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6453A" w14:textId="77777777" w:rsidR="00D2559D" w:rsidRPr="003217D3" w:rsidRDefault="00CC548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CA646C9" wp14:editId="0CA646C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112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CA6453B" w14:textId="77777777" w:rsidR="00D2559D" w:rsidRPr="003217D3" w:rsidRDefault="00CC548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CA6453C" w14:textId="77777777" w:rsidR="00D2559D" w:rsidRPr="00A36AA9" w:rsidRDefault="00CC548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CA6453D" w14:textId="77777777" w:rsidR="00D2559D" w:rsidRPr="00A36AA9" w:rsidRDefault="00CC548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C0041" w14:paraId="0CA64540" w14:textId="77777777" w:rsidTr="003C0041">
        <w:tc>
          <w:tcPr>
            <w:cnfStyle w:val="001000000000" w:firstRow="0" w:lastRow="0" w:firstColumn="1" w:lastColumn="0" w:oddVBand="0" w:evenVBand="0" w:oddHBand="0" w:evenHBand="0" w:firstRowFirstColumn="0" w:firstRowLastColumn="0" w:lastRowFirstColumn="0" w:lastRowLastColumn="0"/>
            <w:tcW w:w="3227" w:type="dxa"/>
          </w:tcPr>
          <w:p w14:paraId="0CA6453E" w14:textId="77777777" w:rsidR="00D2559D" w:rsidRPr="00A36AA9" w:rsidRDefault="00CC548E"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CA6453F" w14:textId="77777777" w:rsidR="00D2559D" w:rsidRPr="00A36AA9" w:rsidRDefault="00CC54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Beenleigh and District Senior Citizens Centre</w:t>
            </w:r>
          </w:p>
        </w:tc>
      </w:tr>
      <w:tr w:rsidR="003C0041" w14:paraId="0CA64543"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A64541" w14:textId="77777777" w:rsidR="00540817" w:rsidRPr="00A36AA9" w:rsidRDefault="00CC548E"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CA64542" w14:textId="77777777" w:rsidR="00540817" w:rsidRPr="00A36AA9" w:rsidRDefault="00CC548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20 Alamein Street BEENLEIGH QLD 4207</w:t>
            </w:r>
          </w:p>
        </w:tc>
      </w:tr>
      <w:tr w:rsidR="003C0041" w14:paraId="0CA64546" w14:textId="77777777" w:rsidTr="003C00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A64544" w14:textId="77777777" w:rsidR="00D2559D" w:rsidRPr="00A36AA9" w:rsidRDefault="00CC548E"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CA64545" w14:textId="77777777" w:rsidR="00D2559D" w:rsidRPr="00A36AA9" w:rsidRDefault="00CC54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700325</w:t>
            </w:r>
          </w:p>
        </w:tc>
      </w:tr>
      <w:tr w:rsidR="003C0041" w14:paraId="0CA64549"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A64547" w14:textId="77777777" w:rsidR="00D2559D" w:rsidRPr="00A36AA9" w:rsidRDefault="00CC548E"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CA64548" w14:textId="77777777" w:rsidR="00D2559D" w:rsidRPr="00A36AA9" w:rsidRDefault="00CC548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Beenleigh and Districts Senior Citizens Centre Inc</w:t>
            </w:r>
          </w:p>
        </w:tc>
      </w:tr>
      <w:tr w:rsidR="003C0041" w14:paraId="0CA6454C" w14:textId="77777777" w:rsidTr="003C00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A6454A" w14:textId="77777777" w:rsidR="00D2559D" w:rsidRPr="00A36AA9" w:rsidRDefault="00CC548E"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CA6454B" w14:textId="77777777" w:rsidR="00D2559D" w:rsidRPr="00A36AA9" w:rsidRDefault="00CC54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C0041" w14:paraId="0CA6454F"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A6454D" w14:textId="77777777" w:rsidR="00D2559D" w:rsidRPr="00A36AA9" w:rsidRDefault="00CC548E"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CA6454E" w14:textId="77777777" w:rsidR="00D2559D" w:rsidRPr="00A36AA9" w:rsidRDefault="00CC548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13 July 2023 to 17 July 2023</w:t>
            </w:r>
          </w:p>
        </w:tc>
      </w:tr>
      <w:tr w:rsidR="003C0041" w14:paraId="0CA64552" w14:textId="77777777" w:rsidTr="003C00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A64550" w14:textId="77777777" w:rsidR="00D2559D" w:rsidRPr="00A36AA9" w:rsidRDefault="00CC548E"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CA64551" w14:textId="16F6D9E9" w:rsidR="00D2559D" w:rsidRPr="00A36AA9" w:rsidRDefault="004823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82336">
              <w:rPr>
                <w:rFonts w:ascii="Arial" w:hAnsi="Arial" w:cs="Arial"/>
                <w:color w:val="auto"/>
              </w:rPr>
              <w:t>11 October 2023</w:t>
            </w:r>
          </w:p>
        </w:tc>
      </w:tr>
    </w:tbl>
    <w:bookmarkEnd w:id="0"/>
    <w:p w14:paraId="0CA64553" w14:textId="77777777" w:rsidR="00FA0A5B" w:rsidRPr="00A36AA9" w:rsidRDefault="00CC548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CA64554" w14:textId="77777777" w:rsidR="000078F8" w:rsidRPr="00A36AA9" w:rsidRDefault="00CC548E"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CA64555" w14:textId="593E491C" w:rsidR="000078F8" w:rsidRPr="00A36AA9" w:rsidRDefault="00CC548E" w:rsidP="00F87E39">
      <w:pPr>
        <w:pStyle w:val="NormalArial"/>
      </w:pPr>
      <w:r w:rsidRPr="00A36AA9">
        <w:t xml:space="preserve">This performance report for </w:t>
      </w:r>
      <w:r w:rsidRPr="00A36AA9">
        <w:rPr>
          <w:color w:val="auto"/>
        </w:rPr>
        <w:t>Beenleigh and District Senior Citizens Centre (</w:t>
      </w:r>
      <w:r w:rsidRPr="00A36AA9">
        <w:rPr>
          <w:b/>
          <w:color w:val="auto"/>
        </w:rPr>
        <w:t>the service</w:t>
      </w:r>
      <w:r w:rsidRPr="00A36AA9">
        <w:rPr>
          <w:color w:val="auto"/>
        </w:rPr>
        <w:t xml:space="preserve">) has been </w:t>
      </w:r>
      <w:r w:rsidRPr="003E5D2B">
        <w:rPr>
          <w:color w:val="auto"/>
        </w:rPr>
        <w:t xml:space="preserve">prepared by </w:t>
      </w:r>
      <w:r w:rsidR="003E5D2B" w:rsidRPr="003E5D2B">
        <w:rPr>
          <w:color w:val="auto"/>
        </w:rPr>
        <w:t xml:space="preserve">M Abjorensen, </w:t>
      </w:r>
      <w:r w:rsidRPr="003E5D2B">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0CA64556" w14:textId="77777777" w:rsidR="000078F8" w:rsidRPr="00A36AA9" w:rsidRDefault="00CC548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CA64557" w14:textId="77777777" w:rsidR="000078F8" w:rsidRPr="00A36AA9" w:rsidRDefault="00CC548E" w:rsidP="00F87E39">
      <w:pPr>
        <w:pStyle w:val="NormalArial"/>
      </w:pPr>
      <w:r w:rsidRPr="00A36AA9">
        <w:t>The report also specifies any areas in which improvements must be made to ensure the Quality Standards are complied with.</w:t>
      </w:r>
    </w:p>
    <w:p w14:paraId="0CA64558" w14:textId="77777777" w:rsidR="00A36AA9" w:rsidRPr="00A36AA9" w:rsidRDefault="00CC548E"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CA64559" w14:textId="77777777" w:rsidR="00A36AA9" w:rsidRPr="00A36AA9" w:rsidRDefault="00CC548E" w:rsidP="00AD5BE0">
      <w:pPr>
        <w:pStyle w:val="NormalArial"/>
      </w:pPr>
      <w:bookmarkStart w:id="1" w:name="HcsServicesFullListWithAddress"/>
      <w:r w:rsidRPr="00A36AA9">
        <w:rPr>
          <w:b/>
          <w:bCs/>
        </w:rPr>
        <w:t>Home Care:</w:t>
      </w:r>
    </w:p>
    <w:p w14:paraId="0CA6455A" w14:textId="77777777" w:rsidR="00A36AA9" w:rsidRPr="00A36AA9" w:rsidRDefault="00CC548E" w:rsidP="00AD5BE0">
      <w:pPr>
        <w:pStyle w:val="NormalArial"/>
        <w:numPr>
          <w:ilvl w:val="0"/>
          <w:numId w:val="21"/>
        </w:numPr>
        <w:spacing w:after="0"/>
      </w:pPr>
      <w:r w:rsidRPr="00A36AA9">
        <w:t>Beenleigh and District Senior Citizens Centre Inc., 26905, 20 Alamein Street, BEENLEIGH QLD 4207</w:t>
      </w:r>
    </w:p>
    <w:p w14:paraId="0CA6455B" w14:textId="77777777" w:rsidR="00A36AA9" w:rsidRPr="00A36AA9" w:rsidRDefault="00CC548E" w:rsidP="00AD5BE0">
      <w:pPr>
        <w:pStyle w:val="NormalArial"/>
      </w:pPr>
      <w:r w:rsidRPr="00A36AA9">
        <w:rPr>
          <w:b/>
          <w:bCs/>
        </w:rPr>
        <w:t>CHSP:</w:t>
      </w:r>
    </w:p>
    <w:p w14:paraId="0CA6455C" w14:textId="77777777" w:rsidR="00A36AA9" w:rsidRPr="00A36AA9" w:rsidRDefault="00CC548E" w:rsidP="00AD5BE0">
      <w:pPr>
        <w:pStyle w:val="NormalArial"/>
        <w:numPr>
          <w:ilvl w:val="0"/>
          <w:numId w:val="22"/>
        </w:numPr>
      </w:pPr>
      <w:r w:rsidRPr="00A36AA9">
        <w:t>Care Relationships and Carer Support, 24483, 20 Alamein Street, BEENLEIGH QLD 4207</w:t>
      </w:r>
    </w:p>
    <w:p w14:paraId="0CA6455D" w14:textId="77777777" w:rsidR="00A36AA9" w:rsidRPr="00A36AA9" w:rsidRDefault="00CC548E" w:rsidP="00AD5BE0">
      <w:pPr>
        <w:pStyle w:val="NormalArial"/>
        <w:numPr>
          <w:ilvl w:val="0"/>
          <w:numId w:val="22"/>
        </w:numPr>
        <w:spacing w:after="0"/>
      </w:pPr>
      <w:r w:rsidRPr="00A36AA9">
        <w:t>Community and Home Support, 24482, 20 Alamein Street, BEENLEIGH QLD 4207</w:t>
      </w:r>
    </w:p>
    <w:bookmarkEnd w:id="1"/>
    <w:p w14:paraId="0CA6455E" w14:textId="77777777" w:rsidR="00A36AA9" w:rsidRPr="00A36AA9" w:rsidRDefault="00C05D36" w:rsidP="00AD5BE0">
      <w:pPr>
        <w:pStyle w:val="NormalArial"/>
      </w:pPr>
    </w:p>
    <w:p w14:paraId="0CA6455F" w14:textId="77777777" w:rsidR="00DF37F2" w:rsidRPr="00A36AA9" w:rsidRDefault="00CC548E" w:rsidP="00DF37F2">
      <w:pPr>
        <w:pStyle w:val="Heading1"/>
        <w:spacing w:before="0" w:after="240" w:line="22" w:lineRule="atLeast"/>
        <w:rPr>
          <w:rFonts w:ascii="Arial" w:hAnsi="Arial" w:cs="Arial"/>
        </w:rPr>
      </w:pPr>
      <w:r w:rsidRPr="00A36AA9">
        <w:rPr>
          <w:rFonts w:ascii="Arial" w:hAnsi="Arial" w:cs="Arial"/>
        </w:rPr>
        <w:t>Material relied on</w:t>
      </w:r>
    </w:p>
    <w:p w14:paraId="0CA64560" w14:textId="77777777" w:rsidR="00DF37F2" w:rsidRPr="00002626" w:rsidRDefault="00CC548E" w:rsidP="00F87E39">
      <w:pPr>
        <w:pStyle w:val="NormalArial"/>
        <w:rPr>
          <w:color w:val="auto"/>
        </w:rPr>
      </w:pPr>
      <w:r w:rsidRPr="00A36AA9">
        <w:t xml:space="preserve">The </w:t>
      </w:r>
      <w:r w:rsidRPr="00002626">
        <w:rPr>
          <w:color w:val="auto"/>
        </w:rPr>
        <w:t>following information has been considered in preparing the performance report:</w:t>
      </w:r>
    </w:p>
    <w:p w14:paraId="0CA64561" w14:textId="4BFAD68D" w:rsidR="00DF37F2" w:rsidRPr="00002626" w:rsidRDefault="00CC548E" w:rsidP="00DF37F2">
      <w:pPr>
        <w:pStyle w:val="ListParagraph"/>
        <w:numPr>
          <w:ilvl w:val="0"/>
          <w:numId w:val="2"/>
        </w:numPr>
        <w:spacing w:line="22" w:lineRule="atLeast"/>
        <w:ind w:left="714" w:hanging="357"/>
        <w:contextualSpacing w:val="0"/>
        <w:rPr>
          <w:rFonts w:ascii="Arial" w:hAnsi="Arial" w:cs="Arial"/>
          <w:color w:val="auto"/>
        </w:rPr>
      </w:pPr>
      <w:r w:rsidRPr="00002626">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0CA64565" w14:textId="635E7BDE" w:rsidR="00D76BC8" w:rsidRPr="003E5D2B" w:rsidRDefault="00C05D36" w:rsidP="003E5D2B">
      <w:pPr>
        <w:spacing w:line="264" w:lineRule="auto"/>
        <w:rPr>
          <w:rFonts w:ascii="Arial" w:hAnsi="Arial" w:cs="Arial"/>
        </w:rPr>
      </w:pPr>
    </w:p>
    <w:p w14:paraId="0CA64566" w14:textId="77777777" w:rsidR="003B1763" w:rsidRPr="00D76BC8" w:rsidRDefault="00CC548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CA64567" w14:textId="60047806" w:rsidR="003217D3" w:rsidRPr="00244176" w:rsidRDefault="00CC548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C0041" w14:paraId="0CA6456A" w14:textId="77777777" w:rsidTr="003C004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CA64568" w14:textId="77777777" w:rsidR="00FC045E" w:rsidRPr="00A36AA9" w:rsidRDefault="00CC548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CA64569" w14:textId="32A65DFB" w:rsidR="00FC045E" w:rsidRPr="00A36AA9" w:rsidRDefault="00C05D3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rPr>
                  <w:t>Compliant</w:t>
                </w:r>
              </w:sdtContent>
            </w:sdt>
          </w:p>
        </w:tc>
      </w:tr>
      <w:tr w:rsidR="003C0041" w14:paraId="0CA6456D" w14:textId="77777777" w:rsidTr="003C00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A6456B" w14:textId="77777777" w:rsidR="00FC045E" w:rsidRPr="00A36AA9" w:rsidRDefault="00CC548E"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CA6456C" w14:textId="710ABDBE" w:rsidR="00FC045E" w:rsidRPr="00A36AA9" w:rsidRDefault="00C05D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rPr>
                  <w:t>Non-compliant</w:t>
                </w:r>
              </w:sdtContent>
            </w:sdt>
            <w:r w:rsidR="00CC548E" w:rsidRPr="00A36AA9">
              <w:rPr>
                <w:rFonts w:ascii="Arial" w:hAnsi="Arial" w:cs="Arial"/>
                <w:b/>
              </w:rPr>
              <w:t xml:space="preserve"> </w:t>
            </w:r>
          </w:p>
        </w:tc>
      </w:tr>
      <w:tr w:rsidR="003C0041" w14:paraId="0CA64570" w14:textId="77777777" w:rsidTr="003C00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A6456E" w14:textId="77777777" w:rsidR="00FC045E" w:rsidRPr="00A36AA9" w:rsidRDefault="00CC548E"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CA6456F" w14:textId="4FFD604E" w:rsidR="00FC045E" w:rsidRPr="00A36AA9" w:rsidRDefault="00C05D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rPr>
                  <w:t>Compliant</w:t>
                </w:r>
              </w:sdtContent>
            </w:sdt>
            <w:r w:rsidR="00CC548E" w:rsidRPr="00A36AA9">
              <w:rPr>
                <w:rFonts w:ascii="Arial" w:hAnsi="Arial" w:cs="Arial"/>
                <w:b/>
              </w:rPr>
              <w:t xml:space="preserve"> </w:t>
            </w:r>
          </w:p>
        </w:tc>
      </w:tr>
      <w:tr w:rsidR="003C0041" w14:paraId="0CA64573" w14:textId="77777777" w:rsidTr="003C00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A64571" w14:textId="77777777" w:rsidR="00FC045E" w:rsidRPr="00A36AA9" w:rsidRDefault="00CC548E"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CA64572" w14:textId="18550EFA" w:rsidR="00FC045E" w:rsidRPr="00A36AA9" w:rsidRDefault="00C05D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rPr>
                  <w:t>Compliant</w:t>
                </w:r>
              </w:sdtContent>
            </w:sdt>
            <w:r w:rsidR="00CC548E" w:rsidRPr="00A36AA9">
              <w:rPr>
                <w:rFonts w:ascii="Arial" w:hAnsi="Arial" w:cs="Arial"/>
                <w:b/>
              </w:rPr>
              <w:t xml:space="preserve"> </w:t>
            </w:r>
          </w:p>
        </w:tc>
      </w:tr>
      <w:tr w:rsidR="003C0041" w14:paraId="0CA64576" w14:textId="77777777" w:rsidTr="003C00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A64574" w14:textId="77777777" w:rsidR="00FC045E" w:rsidRPr="00A36AA9" w:rsidRDefault="00CC548E"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CA64575" w14:textId="45F65D6E" w:rsidR="00FC045E" w:rsidRPr="00A36AA9" w:rsidRDefault="00C05D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rPr>
                  <w:t>Compliant</w:t>
                </w:r>
              </w:sdtContent>
            </w:sdt>
            <w:r w:rsidR="00CC548E" w:rsidRPr="00A36AA9">
              <w:rPr>
                <w:rFonts w:ascii="Arial" w:hAnsi="Arial" w:cs="Arial"/>
                <w:b/>
              </w:rPr>
              <w:t xml:space="preserve"> </w:t>
            </w:r>
          </w:p>
        </w:tc>
      </w:tr>
      <w:tr w:rsidR="003C0041" w14:paraId="0CA64579" w14:textId="77777777" w:rsidTr="003C00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A64577" w14:textId="77777777" w:rsidR="00FC045E" w:rsidRPr="00A36AA9" w:rsidRDefault="00CC548E"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CA64578" w14:textId="02222050" w:rsidR="00FC045E" w:rsidRPr="00A36AA9" w:rsidRDefault="00C05D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rPr>
                  <w:t>Non-compliant</w:t>
                </w:r>
              </w:sdtContent>
            </w:sdt>
            <w:r w:rsidR="00CC548E" w:rsidRPr="00A36AA9">
              <w:rPr>
                <w:rFonts w:ascii="Arial" w:hAnsi="Arial" w:cs="Arial"/>
                <w:b/>
              </w:rPr>
              <w:t xml:space="preserve"> </w:t>
            </w:r>
          </w:p>
        </w:tc>
      </w:tr>
      <w:tr w:rsidR="003C0041" w14:paraId="0CA6457C" w14:textId="77777777" w:rsidTr="003C00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A6457A" w14:textId="77777777" w:rsidR="00FC045E" w:rsidRPr="00A36AA9" w:rsidRDefault="00CC548E"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CA6457B" w14:textId="5E08D442" w:rsidR="00FC045E" w:rsidRPr="00A36AA9" w:rsidRDefault="00C05D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rPr>
                  <w:t>Compliant</w:t>
                </w:r>
              </w:sdtContent>
            </w:sdt>
            <w:r w:rsidR="00CC548E" w:rsidRPr="00A36AA9">
              <w:rPr>
                <w:rFonts w:ascii="Arial" w:hAnsi="Arial" w:cs="Arial"/>
                <w:b/>
              </w:rPr>
              <w:t xml:space="preserve"> </w:t>
            </w:r>
          </w:p>
        </w:tc>
      </w:tr>
      <w:tr w:rsidR="003C0041" w14:paraId="0CA6457F" w14:textId="77777777" w:rsidTr="003C00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A6457D" w14:textId="77777777" w:rsidR="00FC045E" w:rsidRPr="00A36AA9" w:rsidRDefault="00CC548E"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CA6457E" w14:textId="5BFFD1C8" w:rsidR="00FC045E" w:rsidRPr="00A36AA9" w:rsidRDefault="00C05D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rPr>
                  <w:t>Non-compliant</w:t>
                </w:r>
              </w:sdtContent>
            </w:sdt>
            <w:r w:rsidR="00CC548E" w:rsidRPr="00A36AA9">
              <w:rPr>
                <w:rFonts w:ascii="Arial" w:hAnsi="Arial" w:cs="Arial"/>
                <w:b/>
              </w:rPr>
              <w:t xml:space="preserve"> </w:t>
            </w:r>
          </w:p>
        </w:tc>
      </w:tr>
    </w:tbl>
    <w:p w14:paraId="0CA64580" w14:textId="77777777" w:rsidR="003217D3" w:rsidRPr="00244176" w:rsidRDefault="00CC548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C0041" w14:paraId="0CA64583" w14:textId="77777777" w:rsidTr="003C004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CA64581" w14:textId="77777777" w:rsidR="003217D3" w:rsidRPr="00244176" w:rsidRDefault="00CC548E"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CA64582" w14:textId="5D97B615" w:rsidR="003217D3" w:rsidRPr="00CC646C" w:rsidRDefault="00C05D36"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color w:val="auto"/>
                  </w:rPr>
                  <w:t>Compliant</w:t>
                </w:r>
              </w:sdtContent>
            </w:sdt>
            <w:r w:rsidR="00CC548E" w:rsidRPr="00CC646C">
              <w:rPr>
                <w:rFonts w:ascii="Arial" w:hAnsi="Arial" w:cs="Arial"/>
                <w:color w:val="auto"/>
              </w:rPr>
              <w:t xml:space="preserve"> </w:t>
            </w:r>
          </w:p>
        </w:tc>
      </w:tr>
      <w:tr w:rsidR="003C0041" w14:paraId="0CA64586" w14:textId="77777777" w:rsidTr="003C00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A64584" w14:textId="77777777" w:rsidR="003217D3" w:rsidRPr="00244176" w:rsidRDefault="00CC548E"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CA64585" w14:textId="19948A03" w:rsidR="003217D3" w:rsidRPr="00CC646C" w:rsidRDefault="00C05D3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color w:val="auto"/>
                  </w:rPr>
                  <w:t>Non-compliant</w:t>
                </w:r>
              </w:sdtContent>
            </w:sdt>
            <w:r w:rsidR="00CC548E" w:rsidRPr="00CC646C">
              <w:rPr>
                <w:rFonts w:ascii="Arial" w:hAnsi="Arial" w:cs="Arial"/>
                <w:b/>
                <w:color w:val="auto"/>
              </w:rPr>
              <w:t xml:space="preserve"> </w:t>
            </w:r>
          </w:p>
        </w:tc>
      </w:tr>
      <w:tr w:rsidR="003C0041" w14:paraId="0CA64589" w14:textId="77777777" w:rsidTr="003C00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A64587" w14:textId="77777777" w:rsidR="003217D3" w:rsidRPr="00244176" w:rsidRDefault="00CC548E"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CA64588" w14:textId="1C4883B9" w:rsidR="003217D3" w:rsidRPr="00CC646C" w:rsidRDefault="00C05D3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color w:val="auto"/>
                  </w:rPr>
                  <w:t>Compliant</w:t>
                </w:r>
              </w:sdtContent>
            </w:sdt>
            <w:r w:rsidR="00CC548E" w:rsidRPr="00CC646C">
              <w:rPr>
                <w:rFonts w:ascii="Arial" w:hAnsi="Arial" w:cs="Arial"/>
                <w:b/>
                <w:color w:val="auto"/>
              </w:rPr>
              <w:t xml:space="preserve"> </w:t>
            </w:r>
          </w:p>
        </w:tc>
      </w:tr>
      <w:tr w:rsidR="003C0041" w14:paraId="0CA6458C" w14:textId="77777777" w:rsidTr="003C00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A6458A" w14:textId="77777777" w:rsidR="003217D3" w:rsidRPr="00244176" w:rsidRDefault="00CC548E"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CA6458B" w14:textId="76F97A69" w:rsidR="003217D3" w:rsidRPr="00CC646C" w:rsidRDefault="00C05D3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color w:val="auto"/>
                  </w:rPr>
                  <w:t>Compliant</w:t>
                </w:r>
              </w:sdtContent>
            </w:sdt>
            <w:r w:rsidR="00CC548E" w:rsidRPr="00CC646C">
              <w:rPr>
                <w:rFonts w:ascii="Arial" w:hAnsi="Arial" w:cs="Arial"/>
                <w:b/>
                <w:color w:val="auto"/>
              </w:rPr>
              <w:t xml:space="preserve"> </w:t>
            </w:r>
          </w:p>
        </w:tc>
      </w:tr>
      <w:tr w:rsidR="003C0041" w14:paraId="0CA6458F" w14:textId="77777777" w:rsidTr="003C00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A6458D" w14:textId="77777777" w:rsidR="003217D3" w:rsidRPr="00244176" w:rsidRDefault="00CC548E"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CA6458E" w14:textId="56D5848B" w:rsidR="003217D3" w:rsidRPr="00CC646C" w:rsidRDefault="00C05D3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color w:val="auto"/>
                  </w:rPr>
                  <w:t>Compliant</w:t>
                </w:r>
              </w:sdtContent>
            </w:sdt>
            <w:r w:rsidR="00CC548E" w:rsidRPr="00CC646C">
              <w:rPr>
                <w:rFonts w:ascii="Arial" w:hAnsi="Arial" w:cs="Arial"/>
                <w:b/>
                <w:color w:val="auto"/>
              </w:rPr>
              <w:t xml:space="preserve"> </w:t>
            </w:r>
          </w:p>
        </w:tc>
      </w:tr>
      <w:tr w:rsidR="003C0041" w14:paraId="0CA64592" w14:textId="77777777" w:rsidTr="003C00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A64590" w14:textId="77777777" w:rsidR="003217D3" w:rsidRPr="00244176" w:rsidRDefault="00CC548E"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CA64591" w14:textId="455ECB17" w:rsidR="003217D3" w:rsidRPr="00CC646C" w:rsidRDefault="00C05D3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color w:val="auto"/>
                  </w:rPr>
                  <w:t>Non-compliant</w:t>
                </w:r>
              </w:sdtContent>
            </w:sdt>
            <w:r w:rsidR="00CC548E" w:rsidRPr="00CC646C">
              <w:rPr>
                <w:rFonts w:ascii="Arial" w:hAnsi="Arial" w:cs="Arial"/>
                <w:b/>
                <w:color w:val="auto"/>
              </w:rPr>
              <w:t xml:space="preserve"> </w:t>
            </w:r>
          </w:p>
        </w:tc>
      </w:tr>
      <w:tr w:rsidR="003C0041" w14:paraId="0CA64595" w14:textId="77777777" w:rsidTr="003C00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A64593" w14:textId="77777777" w:rsidR="003217D3" w:rsidRPr="00244176" w:rsidRDefault="00CC548E"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CA64594" w14:textId="44EA5F72" w:rsidR="003217D3" w:rsidRPr="00CC646C" w:rsidRDefault="00C05D3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color w:val="auto"/>
                  </w:rPr>
                  <w:t>Compliant</w:t>
                </w:r>
              </w:sdtContent>
            </w:sdt>
            <w:r w:rsidR="00CC548E" w:rsidRPr="00CC646C">
              <w:rPr>
                <w:rFonts w:ascii="Arial" w:hAnsi="Arial" w:cs="Arial"/>
                <w:b/>
                <w:color w:val="auto"/>
              </w:rPr>
              <w:t xml:space="preserve"> </w:t>
            </w:r>
          </w:p>
        </w:tc>
      </w:tr>
      <w:tr w:rsidR="003C0041" w14:paraId="0CA64598" w14:textId="77777777" w:rsidTr="003C00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A64596" w14:textId="77777777" w:rsidR="003217D3" w:rsidRPr="00244176" w:rsidRDefault="00CC548E"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CA64597" w14:textId="6CC5CBB4" w:rsidR="003217D3" w:rsidRPr="00CC646C" w:rsidRDefault="00C05D3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color w:val="auto"/>
                  </w:rPr>
                  <w:t>Non-compliant</w:t>
                </w:r>
              </w:sdtContent>
            </w:sdt>
            <w:r w:rsidR="00CC548E" w:rsidRPr="00CC646C">
              <w:rPr>
                <w:rFonts w:ascii="Arial" w:hAnsi="Arial" w:cs="Arial"/>
                <w:b/>
                <w:color w:val="auto"/>
              </w:rPr>
              <w:t xml:space="preserve"> </w:t>
            </w:r>
          </w:p>
        </w:tc>
      </w:tr>
    </w:tbl>
    <w:p w14:paraId="0CA64599" w14:textId="77777777" w:rsidR="00FC045E" w:rsidRPr="00A36AA9" w:rsidRDefault="00CC548E" w:rsidP="00F87E39">
      <w:pPr>
        <w:pStyle w:val="NormalArial"/>
        <w:spacing w:before="120"/>
      </w:pPr>
      <w:r w:rsidRPr="00A36AA9">
        <w:t>A detailed assessment is provided later in this report for each assessed Standard.</w:t>
      </w:r>
    </w:p>
    <w:p w14:paraId="0CA6459A" w14:textId="77777777" w:rsidR="00FC045E" w:rsidRPr="00A36AA9" w:rsidRDefault="00CC548E" w:rsidP="00FC045E">
      <w:pPr>
        <w:pStyle w:val="Heading1"/>
        <w:spacing w:before="0" w:after="240" w:line="22" w:lineRule="atLeast"/>
        <w:rPr>
          <w:rFonts w:ascii="Arial" w:hAnsi="Arial" w:cs="Arial"/>
        </w:rPr>
      </w:pPr>
      <w:r w:rsidRPr="00A36AA9">
        <w:rPr>
          <w:rFonts w:ascii="Arial" w:hAnsi="Arial" w:cs="Arial"/>
        </w:rPr>
        <w:t>Areas for improvement</w:t>
      </w:r>
    </w:p>
    <w:p w14:paraId="0CA6459E" w14:textId="6551EF3E" w:rsidR="00FC045E" w:rsidRDefault="00CC548E"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1C3363AF" w14:textId="2E3C393A" w:rsidR="00402723" w:rsidRDefault="00402723" w:rsidP="00402723">
      <w:pPr>
        <w:pStyle w:val="NormalArial"/>
        <w:rPr>
          <w:u w:val="single"/>
        </w:rPr>
      </w:pPr>
      <w:r>
        <w:rPr>
          <w:u w:val="single"/>
        </w:rPr>
        <w:t>Standard 2 Requirements (3)(a), (3)(d)</w:t>
      </w:r>
    </w:p>
    <w:p w14:paraId="7A8403E4" w14:textId="36A9A7A9" w:rsidR="00402723" w:rsidRDefault="00D7291A" w:rsidP="00402723">
      <w:pPr>
        <w:pStyle w:val="NormalArial"/>
        <w:numPr>
          <w:ilvl w:val="0"/>
          <w:numId w:val="43"/>
        </w:numPr>
      </w:pPr>
      <w:r>
        <w:t>Establish consistent assessment and planning procedures, with the use of validated assessment tools, which consider risks to consumer wellbeing and informs care delivery</w:t>
      </w:r>
    </w:p>
    <w:p w14:paraId="2591BF49" w14:textId="45FE0C35" w:rsidR="00D7291A" w:rsidRPr="00835D85" w:rsidRDefault="00D7291A" w:rsidP="00402723">
      <w:pPr>
        <w:pStyle w:val="NormalArial"/>
        <w:numPr>
          <w:ilvl w:val="0"/>
          <w:numId w:val="43"/>
        </w:numPr>
      </w:pPr>
      <w:r>
        <w:t>Develop care plans for all consumers which includes guidance for staff to access at the point of care</w:t>
      </w:r>
    </w:p>
    <w:p w14:paraId="3596416F" w14:textId="5ACA398D" w:rsidR="00402723" w:rsidRDefault="00402723" w:rsidP="00402723">
      <w:pPr>
        <w:pStyle w:val="NormalArial"/>
        <w:rPr>
          <w:u w:val="single"/>
        </w:rPr>
      </w:pPr>
      <w:r w:rsidRPr="009544A7">
        <w:rPr>
          <w:u w:val="single"/>
        </w:rPr>
        <w:t xml:space="preserve">Standard 6 Requirement </w:t>
      </w:r>
      <w:r>
        <w:rPr>
          <w:u w:val="single"/>
        </w:rPr>
        <w:t>(</w:t>
      </w:r>
      <w:r w:rsidRPr="009544A7">
        <w:rPr>
          <w:u w:val="single"/>
        </w:rPr>
        <w:t>3</w:t>
      </w:r>
      <w:r>
        <w:rPr>
          <w:u w:val="single"/>
        </w:rPr>
        <w:t>)</w:t>
      </w:r>
      <w:r w:rsidRPr="009544A7">
        <w:rPr>
          <w:u w:val="single"/>
        </w:rPr>
        <w:t>(</w:t>
      </w:r>
      <w:r>
        <w:rPr>
          <w:u w:val="single"/>
        </w:rPr>
        <w:t>d</w:t>
      </w:r>
      <w:r w:rsidRPr="009544A7">
        <w:rPr>
          <w:u w:val="single"/>
        </w:rPr>
        <w:t>)</w:t>
      </w:r>
    </w:p>
    <w:p w14:paraId="6058FFB0" w14:textId="3D49D50C" w:rsidR="00402723" w:rsidRPr="004F1009" w:rsidRDefault="004F1009" w:rsidP="00402723">
      <w:pPr>
        <w:pStyle w:val="NormalArial"/>
        <w:numPr>
          <w:ilvl w:val="0"/>
          <w:numId w:val="43"/>
        </w:numPr>
        <w:rPr>
          <w:u w:val="single"/>
        </w:rPr>
      </w:pPr>
      <w:r>
        <w:t xml:space="preserve">Ensure all feedback and complaints are captured within feedback registers to enable </w:t>
      </w:r>
      <w:r w:rsidRPr="004F1009">
        <w:t>trending and analysis of complaints to inform service improvements</w:t>
      </w:r>
    </w:p>
    <w:p w14:paraId="547EEFE5" w14:textId="272BB0F5" w:rsidR="004F1009" w:rsidRPr="004F1009" w:rsidRDefault="004F1009" w:rsidP="00402723">
      <w:pPr>
        <w:pStyle w:val="NormalArial"/>
        <w:numPr>
          <w:ilvl w:val="0"/>
          <w:numId w:val="43"/>
        </w:numPr>
        <w:rPr>
          <w:u w:val="single"/>
        </w:rPr>
      </w:pPr>
      <w:r w:rsidRPr="004F1009">
        <w:t>Where consumer surveys occur, analyse and trend data to determine where improvements are required, through the perspective of consumers</w:t>
      </w:r>
    </w:p>
    <w:p w14:paraId="27D7047B" w14:textId="016F58B3" w:rsidR="00402723" w:rsidRPr="004F1009" w:rsidRDefault="00402723" w:rsidP="00402723">
      <w:pPr>
        <w:tabs>
          <w:tab w:val="left" w:pos="426"/>
        </w:tabs>
        <w:spacing w:line="240" w:lineRule="atLeast"/>
        <w:rPr>
          <w:rFonts w:ascii="Arial" w:hAnsi="Arial" w:cs="Arial"/>
          <w:u w:val="single"/>
        </w:rPr>
      </w:pPr>
      <w:r w:rsidRPr="004F1009">
        <w:rPr>
          <w:rFonts w:ascii="Arial" w:hAnsi="Arial" w:cs="Arial"/>
          <w:u w:val="single"/>
        </w:rPr>
        <w:lastRenderedPageBreak/>
        <w:t>Standard 8 Requirements (3)(c)</w:t>
      </w:r>
    </w:p>
    <w:p w14:paraId="3E8AB2E7" w14:textId="50925CE8" w:rsidR="004F1009" w:rsidRPr="004F1009" w:rsidRDefault="004F1009" w:rsidP="00402723">
      <w:pPr>
        <w:pStyle w:val="ListParagraph"/>
        <w:numPr>
          <w:ilvl w:val="0"/>
          <w:numId w:val="42"/>
        </w:numPr>
        <w:tabs>
          <w:tab w:val="clear" w:pos="357"/>
          <w:tab w:val="left" w:pos="426"/>
        </w:tabs>
        <w:spacing w:line="240" w:lineRule="atLeast"/>
        <w:contextualSpacing w:val="0"/>
        <w:rPr>
          <w:rFonts w:ascii="Arial" w:hAnsi="Arial" w:cs="Arial"/>
        </w:rPr>
      </w:pPr>
      <w:r w:rsidRPr="004F1009">
        <w:rPr>
          <w:rFonts w:ascii="Arial" w:hAnsi="Arial" w:cs="Arial"/>
        </w:rPr>
        <w:t xml:space="preserve">Develop processes to monitor the funds for home care package consumers, which includes discussions with consumers who have high amounts of </w:t>
      </w:r>
      <w:r w:rsidR="005F3AB1" w:rsidRPr="004F1009">
        <w:rPr>
          <w:rFonts w:ascii="Arial" w:hAnsi="Arial" w:cs="Arial"/>
        </w:rPr>
        <w:t>unspent</w:t>
      </w:r>
      <w:r w:rsidRPr="004F1009">
        <w:rPr>
          <w:rFonts w:ascii="Arial" w:hAnsi="Arial" w:cs="Arial"/>
        </w:rPr>
        <w:t xml:space="preserve"> funds or those at risk of overspending. These discussions should support consumers to make informed decision and help the service to prioritise care and services, based on the budgets available and discussions with consumers</w:t>
      </w:r>
    </w:p>
    <w:p w14:paraId="0CA645A1" w14:textId="27AA71EB" w:rsidR="00FC045E" w:rsidRPr="00A36AA9" w:rsidRDefault="00CC548E" w:rsidP="00F87E39">
      <w:pPr>
        <w:pStyle w:val="NormalArial"/>
      </w:pPr>
      <w:r w:rsidRPr="00A36AA9">
        <w:br w:type="page"/>
      </w:r>
    </w:p>
    <w:p w14:paraId="0CA645A2" w14:textId="77777777" w:rsidR="003217D3" w:rsidRDefault="00CC548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3C0041" w14:paraId="0CA645A6" w14:textId="77777777" w:rsidTr="003C0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0CA645A3" w14:textId="77777777" w:rsidR="003217D3" w:rsidRPr="003217D3" w:rsidRDefault="00CC548E"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CA645A4" w14:textId="30E3E93C" w:rsidR="003217D3"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0CA645A5" w14:textId="77777777" w:rsidR="003217D3"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0041" w14:paraId="0CA645AB"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5A7" w14:textId="77777777" w:rsidR="003217D3" w:rsidRPr="00244176" w:rsidRDefault="00CC548E"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0CA645A8" w14:textId="77777777" w:rsidR="003217D3" w:rsidRPr="00244176" w:rsidRDefault="00CC548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0CA645A9" w14:textId="595F320A" w:rsidR="003217D3" w:rsidRPr="00CC646C" w:rsidRDefault="00C05D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47">
                  <w:rPr>
                    <w:rFonts w:ascii="Arial" w:hAnsi="Arial" w:cs="Arial"/>
                    <w:color w:val="auto"/>
                  </w:rPr>
                  <w:t>Compliant</w:t>
                </w:r>
              </w:sdtContent>
            </w:sdt>
            <w:r w:rsidR="00CC548E" w:rsidRPr="00CC646C">
              <w:rPr>
                <w:rFonts w:ascii="Arial" w:hAnsi="Arial" w:cs="Arial"/>
                <w:color w:val="auto"/>
              </w:rPr>
              <w:t xml:space="preserve"> </w:t>
            </w:r>
          </w:p>
        </w:tc>
        <w:tc>
          <w:tcPr>
            <w:tcW w:w="1982" w:type="dxa"/>
            <w:shd w:val="clear" w:color="auto" w:fill="auto"/>
            <w:vAlign w:val="top"/>
          </w:tcPr>
          <w:p w14:paraId="0CA645AA" w14:textId="5267484D" w:rsidR="003217D3" w:rsidRPr="00CC646C" w:rsidRDefault="00C05D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47">
                  <w:rPr>
                    <w:rFonts w:ascii="Arial" w:hAnsi="Arial" w:cs="Arial"/>
                    <w:color w:val="auto"/>
                  </w:rPr>
                  <w:t>Compliant</w:t>
                </w:r>
              </w:sdtContent>
            </w:sdt>
            <w:r w:rsidR="00CC548E" w:rsidRPr="00CC646C">
              <w:rPr>
                <w:rFonts w:ascii="Arial" w:hAnsi="Arial" w:cs="Arial"/>
                <w:color w:val="auto"/>
              </w:rPr>
              <w:t xml:space="preserve"> </w:t>
            </w:r>
          </w:p>
        </w:tc>
      </w:tr>
      <w:tr w:rsidR="003C0041" w14:paraId="0CA645B0"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5AC" w14:textId="77777777" w:rsidR="003217D3" w:rsidRPr="00244176" w:rsidRDefault="00CC548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0CA645AD" w14:textId="77777777" w:rsidR="003217D3" w:rsidRPr="00244176" w:rsidRDefault="00CC548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0CA645AE" w14:textId="3D49F89D" w:rsidR="003217D3" w:rsidRPr="00CC646C" w:rsidRDefault="00C05D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47">
                  <w:rPr>
                    <w:rFonts w:ascii="Arial" w:hAnsi="Arial" w:cs="Arial"/>
                    <w:color w:val="auto"/>
                  </w:rPr>
                  <w:t>Compliant</w:t>
                </w:r>
              </w:sdtContent>
            </w:sdt>
            <w:r w:rsidR="00CC548E" w:rsidRPr="00CC646C">
              <w:rPr>
                <w:rFonts w:ascii="Arial" w:hAnsi="Arial" w:cs="Arial"/>
                <w:color w:val="auto"/>
              </w:rPr>
              <w:t xml:space="preserve"> </w:t>
            </w:r>
          </w:p>
        </w:tc>
        <w:tc>
          <w:tcPr>
            <w:tcW w:w="1982" w:type="dxa"/>
            <w:shd w:val="clear" w:color="auto" w:fill="auto"/>
            <w:vAlign w:val="top"/>
          </w:tcPr>
          <w:p w14:paraId="0CA645AF" w14:textId="20B43C58" w:rsidR="003217D3" w:rsidRPr="00CC646C" w:rsidRDefault="00C05D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47">
                  <w:rPr>
                    <w:rFonts w:ascii="Arial" w:hAnsi="Arial" w:cs="Arial"/>
                    <w:color w:val="auto"/>
                  </w:rPr>
                  <w:t>Compliant</w:t>
                </w:r>
              </w:sdtContent>
            </w:sdt>
            <w:r w:rsidR="00CC548E" w:rsidRPr="00CC646C">
              <w:rPr>
                <w:rFonts w:ascii="Arial" w:hAnsi="Arial" w:cs="Arial"/>
                <w:color w:val="auto"/>
              </w:rPr>
              <w:t xml:space="preserve"> </w:t>
            </w:r>
          </w:p>
        </w:tc>
      </w:tr>
      <w:tr w:rsidR="003C0041" w14:paraId="0CA645B9"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5B1" w14:textId="77777777" w:rsidR="003217D3" w:rsidRPr="00244176" w:rsidRDefault="00CC548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0CA645B2" w14:textId="77777777" w:rsidR="003217D3" w:rsidRPr="00244176" w:rsidRDefault="00CC548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CA645B3" w14:textId="77777777" w:rsidR="003217D3" w:rsidRPr="00244176" w:rsidRDefault="00CC548E"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CA645B4" w14:textId="77777777" w:rsidR="003217D3" w:rsidRPr="00244176" w:rsidRDefault="00CC548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CA645B5" w14:textId="77777777" w:rsidR="003217D3" w:rsidRPr="00244176" w:rsidRDefault="00CC548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CA645B6" w14:textId="77777777" w:rsidR="003217D3" w:rsidRPr="00244176" w:rsidRDefault="00CC548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CA645B7" w14:textId="4D6275F2" w:rsidR="003217D3" w:rsidRPr="00CC646C" w:rsidRDefault="00C05D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47">
                  <w:rPr>
                    <w:rFonts w:ascii="Arial" w:hAnsi="Arial" w:cs="Arial"/>
                    <w:color w:val="auto"/>
                  </w:rPr>
                  <w:t>Compliant</w:t>
                </w:r>
              </w:sdtContent>
            </w:sdt>
            <w:r w:rsidR="00CC548E" w:rsidRPr="00CC646C">
              <w:rPr>
                <w:rFonts w:ascii="Arial" w:hAnsi="Arial" w:cs="Arial"/>
                <w:color w:val="auto"/>
              </w:rPr>
              <w:t xml:space="preserve"> </w:t>
            </w:r>
          </w:p>
        </w:tc>
        <w:tc>
          <w:tcPr>
            <w:tcW w:w="1982" w:type="dxa"/>
            <w:shd w:val="clear" w:color="auto" w:fill="auto"/>
            <w:vAlign w:val="top"/>
          </w:tcPr>
          <w:p w14:paraId="0CA645B8" w14:textId="0728BF52" w:rsidR="003217D3" w:rsidRPr="00CC646C" w:rsidRDefault="00C05D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47">
                  <w:rPr>
                    <w:rFonts w:ascii="Arial" w:hAnsi="Arial" w:cs="Arial"/>
                    <w:color w:val="auto"/>
                  </w:rPr>
                  <w:t>Compliant</w:t>
                </w:r>
              </w:sdtContent>
            </w:sdt>
            <w:r w:rsidR="00CC548E" w:rsidRPr="00CC646C">
              <w:rPr>
                <w:rFonts w:ascii="Arial" w:hAnsi="Arial" w:cs="Arial"/>
                <w:color w:val="auto"/>
              </w:rPr>
              <w:t xml:space="preserve"> </w:t>
            </w:r>
          </w:p>
        </w:tc>
      </w:tr>
      <w:tr w:rsidR="003C0041" w14:paraId="0CA645BE"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5BA" w14:textId="77777777" w:rsidR="003217D3" w:rsidRPr="00244176" w:rsidRDefault="00CC548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0CA645BB" w14:textId="77777777" w:rsidR="003217D3" w:rsidRPr="00244176" w:rsidRDefault="00CC548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0CA645BC" w14:textId="5BF9768C" w:rsidR="003217D3" w:rsidRPr="00CC646C" w:rsidRDefault="00C05D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47">
                  <w:rPr>
                    <w:rFonts w:ascii="Arial" w:hAnsi="Arial" w:cs="Arial"/>
                    <w:color w:val="auto"/>
                  </w:rPr>
                  <w:t>Compliant</w:t>
                </w:r>
              </w:sdtContent>
            </w:sdt>
            <w:r w:rsidR="00CC548E" w:rsidRPr="00CC646C">
              <w:rPr>
                <w:rFonts w:ascii="Arial" w:hAnsi="Arial" w:cs="Arial"/>
                <w:color w:val="auto"/>
              </w:rPr>
              <w:t xml:space="preserve"> </w:t>
            </w:r>
          </w:p>
        </w:tc>
        <w:tc>
          <w:tcPr>
            <w:tcW w:w="1982" w:type="dxa"/>
            <w:shd w:val="clear" w:color="auto" w:fill="auto"/>
            <w:vAlign w:val="top"/>
          </w:tcPr>
          <w:p w14:paraId="0CA645BD" w14:textId="6D2F5D4B" w:rsidR="003217D3" w:rsidRPr="00CC646C" w:rsidRDefault="00C05D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47">
                  <w:rPr>
                    <w:rFonts w:ascii="Arial" w:hAnsi="Arial" w:cs="Arial"/>
                    <w:color w:val="auto"/>
                  </w:rPr>
                  <w:t>Compliant</w:t>
                </w:r>
              </w:sdtContent>
            </w:sdt>
            <w:r w:rsidR="00CC548E" w:rsidRPr="00CC646C">
              <w:rPr>
                <w:rFonts w:ascii="Arial" w:hAnsi="Arial" w:cs="Arial"/>
                <w:color w:val="auto"/>
              </w:rPr>
              <w:t xml:space="preserve"> </w:t>
            </w:r>
          </w:p>
        </w:tc>
      </w:tr>
      <w:tr w:rsidR="003C0041" w14:paraId="0CA645C3"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5BF" w14:textId="77777777" w:rsidR="003217D3" w:rsidRPr="00244176" w:rsidRDefault="00CC548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0CA645C0" w14:textId="77777777" w:rsidR="003217D3" w:rsidRPr="00244176" w:rsidRDefault="00CC548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0CA645C1" w14:textId="208E3EA1" w:rsidR="003217D3" w:rsidRPr="00CC646C" w:rsidRDefault="00C05D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47">
                  <w:rPr>
                    <w:rFonts w:ascii="Arial" w:hAnsi="Arial" w:cs="Arial"/>
                    <w:color w:val="auto"/>
                  </w:rPr>
                  <w:t>Compliant</w:t>
                </w:r>
              </w:sdtContent>
            </w:sdt>
            <w:r w:rsidR="00CC548E" w:rsidRPr="00CC646C">
              <w:rPr>
                <w:rFonts w:ascii="Arial" w:hAnsi="Arial" w:cs="Arial"/>
                <w:color w:val="auto"/>
              </w:rPr>
              <w:t xml:space="preserve"> </w:t>
            </w:r>
          </w:p>
        </w:tc>
        <w:tc>
          <w:tcPr>
            <w:tcW w:w="1982" w:type="dxa"/>
            <w:shd w:val="clear" w:color="auto" w:fill="auto"/>
            <w:vAlign w:val="top"/>
          </w:tcPr>
          <w:p w14:paraId="0CA645C2" w14:textId="48A618DF" w:rsidR="003217D3" w:rsidRPr="00CC646C" w:rsidRDefault="00C05D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47">
                  <w:rPr>
                    <w:rFonts w:ascii="Arial" w:hAnsi="Arial" w:cs="Arial"/>
                    <w:color w:val="auto"/>
                  </w:rPr>
                  <w:t>Compliant</w:t>
                </w:r>
              </w:sdtContent>
            </w:sdt>
            <w:r w:rsidR="00CC548E" w:rsidRPr="00CC646C">
              <w:rPr>
                <w:rFonts w:ascii="Arial" w:hAnsi="Arial" w:cs="Arial"/>
                <w:color w:val="auto"/>
              </w:rPr>
              <w:t xml:space="preserve"> </w:t>
            </w:r>
          </w:p>
        </w:tc>
      </w:tr>
      <w:tr w:rsidR="003C0041" w14:paraId="0CA645C8"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5C4" w14:textId="77777777" w:rsidR="003217D3" w:rsidRPr="00244176" w:rsidRDefault="00CC548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0CA645C5" w14:textId="77777777" w:rsidR="003217D3" w:rsidRPr="00244176" w:rsidRDefault="00CC548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0CA645C6" w14:textId="6A51F315" w:rsidR="003217D3" w:rsidRPr="00CC646C" w:rsidRDefault="00C05D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47">
                  <w:rPr>
                    <w:rFonts w:ascii="Arial" w:hAnsi="Arial" w:cs="Arial"/>
                    <w:color w:val="auto"/>
                  </w:rPr>
                  <w:t>Compliant</w:t>
                </w:r>
              </w:sdtContent>
            </w:sdt>
            <w:r w:rsidR="00CC548E" w:rsidRPr="00CC646C">
              <w:rPr>
                <w:rFonts w:ascii="Arial" w:hAnsi="Arial" w:cs="Arial"/>
                <w:color w:val="auto"/>
              </w:rPr>
              <w:t xml:space="preserve"> </w:t>
            </w:r>
          </w:p>
        </w:tc>
        <w:tc>
          <w:tcPr>
            <w:tcW w:w="1982" w:type="dxa"/>
            <w:shd w:val="clear" w:color="auto" w:fill="auto"/>
            <w:vAlign w:val="top"/>
          </w:tcPr>
          <w:p w14:paraId="0CA645C7" w14:textId="1A41BBD8" w:rsidR="003217D3" w:rsidRPr="00CC646C" w:rsidRDefault="00C05D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47">
                  <w:rPr>
                    <w:rFonts w:ascii="Arial" w:hAnsi="Arial" w:cs="Arial"/>
                    <w:color w:val="auto"/>
                  </w:rPr>
                  <w:t>Compliant</w:t>
                </w:r>
              </w:sdtContent>
            </w:sdt>
            <w:r w:rsidR="00CC548E" w:rsidRPr="00CC646C">
              <w:rPr>
                <w:rFonts w:ascii="Arial" w:hAnsi="Arial" w:cs="Arial"/>
                <w:color w:val="auto"/>
              </w:rPr>
              <w:t xml:space="preserve"> </w:t>
            </w:r>
          </w:p>
        </w:tc>
      </w:tr>
    </w:tbl>
    <w:p w14:paraId="0CA645C9" w14:textId="77777777" w:rsidR="00A63FCF" w:rsidRDefault="00CC548E" w:rsidP="007B3959">
      <w:pPr>
        <w:pStyle w:val="Heading20"/>
      </w:pPr>
      <w:r w:rsidRPr="00A36AA9">
        <w:t>Findings</w:t>
      </w:r>
    </w:p>
    <w:p w14:paraId="4DCD85AA" w14:textId="582A5B3E" w:rsidR="00970F1D" w:rsidRDefault="00970F1D" w:rsidP="00F87E39">
      <w:pPr>
        <w:pStyle w:val="NormalArial"/>
        <w:rPr>
          <w:rFonts w:eastAsia="Arial"/>
        </w:rPr>
      </w:pPr>
      <w:r>
        <w:t xml:space="preserve">Feedback from </w:t>
      </w:r>
      <w:r w:rsidR="005F3AB1">
        <w:t>consumers</w:t>
      </w:r>
      <w:r>
        <w:t xml:space="preserve"> and representatives described staff and volunteers as</w:t>
      </w:r>
      <w:r w:rsidR="007A16B3" w:rsidRPr="007A16B3">
        <w:t xml:space="preserve"> friendly</w:t>
      </w:r>
      <w:r>
        <w:t xml:space="preserve"> and p</w:t>
      </w:r>
      <w:r w:rsidR="007A16B3" w:rsidRPr="007A16B3">
        <w:t>oli</w:t>
      </w:r>
      <w:r>
        <w:t xml:space="preserve">te. </w:t>
      </w:r>
      <w:r w:rsidRPr="5B1A42C0">
        <w:rPr>
          <w:rFonts w:eastAsia="Arial"/>
        </w:rPr>
        <w:t xml:space="preserve">Staff and management </w:t>
      </w:r>
      <w:r>
        <w:rPr>
          <w:rFonts w:eastAsia="Arial"/>
        </w:rPr>
        <w:t>showed an</w:t>
      </w:r>
      <w:r w:rsidRPr="5B1A42C0">
        <w:rPr>
          <w:rFonts w:eastAsia="Arial"/>
        </w:rPr>
        <w:t xml:space="preserve"> understanding of each consumer’s preferences and backgrounds</w:t>
      </w:r>
      <w:r>
        <w:rPr>
          <w:rFonts w:eastAsia="Arial"/>
        </w:rPr>
        <w:t xml:space="preserve">. </w:t>
      </w:r>
    </w:p>
    <w:p w14:paraId="3A54F154" w14:textId="61AABD19" w:rsidR="00970F1D" w:rsidRDefault="00970F1D" w:rsidP="00F87E39">
      <w:pPr>
        <w:pStyle w:val="NormalArial"/>
        <w:rPr>
          <w:rFonts w:eastAsia="Arial"/>
        </w:rPr>
      </w:pPr>
      <w:r>
        <w:rPr>
          <w:rFonts w:eastAsia="Arial"/>
        </w:rPr>
        <w:t xml:space="preserve">Consumers and representatives reported consumer </w:t>
      </w:r>
      <w:r w:rsidRPr="5B1A42C0">
        <w:rPr>
          <w:rFonts w:eastAsia="Arial"/>
        </w:rPr>
        <w:t xml:space="preserve">preferences and </w:t>
      </w:r>
      <w:r>
        <w:rPr>
          <w:rFonts w:eastAsia="Arial"/>
        </w:rPr>
        <w:t>values are</w:t>
      </w:r>
      <w:r w:rsidRPr="5B1A42C0">
        <w:rPr>
          <w:rFonts w:eastAsia="Arial"/>
        </w:rPr>
        <w:t xml:space="preserve"> </w:t>
      </w:r>
      <w:r>
        <w:rPr>
          <w:rFonts w:eastAsia="Arial"/>
        </w:rPr>
        <w:t xml:space="preserve">taken into account by when staff delivering </w:t>
      </w:r>
      <w:r w:rsidRPr="5B1A42C0">
        <w:rPr>
          <w:rFonts w:eastAsia="Arial"/>
        </w:rPr>
        <w:t>care and services.</w:t>
      </w:r>
      <w:r>
        <w:rPr>
          <w:rFonts w:eastAsia="Arial"/>
        </w:rPr>
        <w:t xml:space="preserve"> Staff and management described how the values and preferences of consumers inform </w:t>
      </w:r>
      <w:r w:rsidR="00AB40D5">
        <w:rPr>
          <w:rFonts w:eastAsia="Arial"/>
        </w:rPr>
        <w:t>care delivery.</w:t>
      </w:r>
    </w:p>
    <w:p w14:paraId="6F284CE5" w14:textId="6D04DE5E" w:rsidR="00AB40D5" w:rsidRDefault="00AB40D5" w:rsidP="00F87E39">
      <w:pPr>
        <w:pStyle w:val="NormalArial"/>
        <w:rPr>
          <w:rFonts w:eastAsia="Arial"/>
        </w:rPr>
      </w:pPr>
      <w:r>
        <w:rPr>
          <w:rFonts w:eastAsia="Arial"/>
        </w:rPr>
        <w:t xml:space="preserve">Consumers and representatives described the different ways their decisions are encouraged and supported by the service, including how services are delivered and who is involved in their care. Care </w:t>
      </w:r>
      <w:r w:rsidR="005F3AB1">
        <w:rPr>
          <w:rFonts w:eastAsia="Arial"/>
        </w:rPr>
        <w:t>documentation</w:t>
      </w:r>
      <w:r>
        <w:rPr>
          <w:rFonts w:eastAsia="Arial"/>
        </w:rPr>
        <w:t xml:space="preserve"> showed regular</w:t>
      </w:r>
      <w:r w:rsidRPr="5B1A42C0">
        <w:rPr>
          <w:rFonts w:eastAsia="Arial"/>
        </w:rPr>
        <w:t xml:space="preserve"> communication with consumers and others involved in their care, regarding their wishes and decisions about the care and services they receive</w:t>
      </w:r>
      <w:r>
        <w:rPr>
          <w:rFonts w:eastAsia="Arial"/>
        </w:rPr>
        <w:t>.</w:t>
      </w:r>
    </w:p>
    <w:p w14:paraId="4BC444AD" w14:textId="3842EA8F" w:rsidR="00AB40D5" w:rsidRDefault="00AB40D5" w:rsidP="00F87E39">
      <w:pPr>
        <w:pStyle w:val="NormalArial"/>
        <w:rPr>
          <w:rFonts w:eastAsia="Arial"/>
        </w:rPr>
      </w:pPr>
      <w:r>
        <w:rPr>
          <w:rFonts w:eastAsia="Arial"/>
        </w:rPr>
        <w:lastRenderedPageBreak/>
        <w:t>Consumers and representatives described how services support consumers to live independently and make decisions about how they choose to life. Care documentation showed consultation occurs to promote independence</w:t>
      </w:r>
      <w:r w:rsidR="00295447">
        <w:rPr>
          <w:rFonts w:eastAsia="Arial"/>
        </w:rPr>
        <w:t xml:space="preserve"> and manage risks through interventions, in accordance with the dignity of risk.</w:t>
      </w:r>
    </w:p>
    <w:p w14:paraId="7A2D4BE2" w14:textId="68B1A90F" w:rsidR="00295447" w:rsidRDefault="00295447" w:rsidP="00F87E39">
      <w:pPr>
        <w:pStyle w:val="NormalArial"/>
        <w:rPr>
          <w:rFonts w:eastAsia="Arial"/>
        </w:rPr>
      </w:pPr>
      <w:r>
        <w:rPr>
          <w:rFonts w:eastAsia="Arial"/>
        </w:rPr>
        <w:t>Consumers and representatives advised information provided supports their informed decision making. Information packs and consumer handbooks outline services available and home care package information relating to budgets and pricing schedules. The service has assigned staff with duties to support consumers in understanding care and services, including navigation aged care system platforms.</w:t>
      </w:r>
    </w:p>
    <w:p w14:paraId="74FADF99" w14:textId="2CFE651F" w:rsidR="00295447" w:rsidRDefault="00295447" w:rsidP="00F87E39">
      <w:pPr>
        <w:pStyle w:val="NormalArial"/>
        <w:rPr>
          <w:rFonts w:eastAsia="Arial"/>
        </w:rPr>
      </w:pPr>
      <w:r>
        <w:rPr>
          <w:rFonts w:eastAsia="Arial"/>
        </w:rPr>
        <w:t xml:space="preserve">Consumers and representatives reported staff respect their privacy and consumer files contained records of </w:t>
      </w:r>
      <w:r w:rsidRPr="00295447">
        <w:rPr>
          <w:rFonts w:eastAsia="Arial"/>
        </w:rPr>
        <w:t>informed consent</w:t>
      </w:r>
      <w:r>
        <w:rPr>
          <w:rFonts w:eastAsia="Arial"/>
        </w:rPr>
        <w:t xml:space="preserve"> </w:t>
      </w:r>
      <w:r w:rsidRPr="00295447">
        <w:rPr>
          <w:rFonts w:eastAsia="Arial"/>
        </w:rPr>
        <w:t>the sharing of information with relevant parties.</w:t>
      </w:r>
      <w:r>
        <w:rPr>
          <w:rFonts w:eastAsia="Arial"/>
        </w:rPr>
        <w:t xml:space="preserve"> The service seeks consent from consumers prior to engaging a third party, such as an allied health clinician or other organisation. </w:t>
      </w:r>
    </w:p>
    <w:p w14:paraId="7908A6C1" w14:textId="645561C0" w:rsidR="00295447" w:rsidRDefault="00295447" w:rsidP="00295447">
      <w:pPr>
        <w:pStyle w:val="NormalArial"/>
      </w:pPr>
      <w:r w:rsidRPr="007B5168">
        <w:t xml:space="preserve">Based on the information summarised above, I find the provider, in relation to the service, compliant with </w:t>
      </w:r>
      <w:r>
        <w:t xml:space="preserve">all </w:t>
      </w:r>
      <w:r w:rsidRPr="007B5168">
        <w:t>Requirement</w:t>
      </w:r>
      <w:r>
        <w:t>s</w:t>
      </w:r>
      <w:r w:rsidRPr="007B5168">
        <w:t xml:space="preserve"> </w:t>
      </w:r>
      <w:r>
        <w:t xml:space="preserve">in </w:t>
      </w:r>
      <w:r w:rsidRPr="007B5168">
        <w:t>Standard</w:t>
      </w:r>
      <w:r>
        <w:t xml:space="preserve"> 1, Consumer choice and dignity.</w:t>
      </w:r>
    </w:p>
    <w:p w14:paraId="0A265325" w14:textId="0B2A83A2" w:rsidR="00295447" w:rsidRDefault="00295447" w:rsidP="00F87E39">
      <w:pPr>
        <w:pStyle w:val="NormalArial"/>
        <w:rPr>
          <w:rFonts w:eastAsia="Arial"/>
        </w:rPr>
      </w:pPr>
    </w:p>
    <w:p w14:paraId="0CA645CA" w14:textId="1B7E0D36" w:rsidR="001A5684" w:rsidRPr="006B4042" w:rsidRDefault="00CC548E" w:rsidP="00F87E39">
      <w:pPr>
        <w:pStyle w:val="NormalArial"/>
      </w:pPr>
      <w:r w:rsidRPr="00A36AA9">
        <w:br w:type="page"/>
      </w:r>
    </w:p>
    <w:p w14:paraId="0CA645CB" w14:textId="77777777" w:rsidR="003217D3" w:rsidRDefault="00CC548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3C0041" w14:paraId="0CA645CF" w14:textId="77777777" w:rsidTr="003C0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0CA645CC" w14:textId="77777777" w:rsidR="003217D3" w:rsidRPr="003217D3" w:rsidRDefault="00CC548E"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CA645CD" w14:textId="7C801A4E" w:rsidR="003217D3" w:rsidRPr="003217D3" w:rsidRDefault="00CC548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0CA645CE" w14:textId="77777777" w:rsidR="003217D3"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0041" w14:paraId="0CA645D4"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5D0" w14:textId="77777777" w:rsidR="003217D3" w:rsidRPr="00244176" w:rsidRDefault="00CC548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0CA645D1" w14:textId="77777777" w:rsidR="003217D3" w:rsidRPr="00244176" w:rsidRDefault="00CC548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0CA645D2" w14:textId="55A4099A" w:rsidR="003217D3" w:rsidRPr="00CC646C" w:rsidRDefault="00C05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4546">
                  <w:rPr>
                    <w:rFonts w:ascii="Arial" w:hAnsi="Arial" w:cs="Arial"/>
                    <w:color w:val="auto"/>
                  </w:rPr>
                  <w:t>Non-compliant</w:t>
                </w:r>
              </w:sdtContent>
            </w:sdt>
            <w:r w:rsidR="00CC548E" w:rsidRPr="00CC646C">
              <w:rPr>
                <w:rFonts w:ascii="Arial" w:hAnsi="Arial" w:cs="Arial"/>
                <w:color w:val="auto"/>
              </w:rPr>
              <w:t xml:space="preserve"> </w:t>
            </w:r>
          </w:p>
        </w:tc>
        <w:tc>
          <w:tcPr>
            <w:tcW w:w="1982" w:type="dxa"/>
            <w:shd w:val="clear" w:color="auto" w:fill="auto"/>
            <w:vAlign w:val="top"/>
          </w:tcPr>
          <w:p w14:paraId="0CA645D3" w14:textId="5DD8A38A" w:rsidR="003217D3" w:rsidRPr="00CC646C" w:rsidRDefault="00C05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4546">
                  <w:rPr>
                    <w:rFonts w:ascii="Arial" w:hAnsi="Arial" w:cs="Arial"/>
                    <w:color w:val="auto"/>
                  </w:rPr>
                  <w:t>Non-compliant</w:t>
                </w:r>
              </w:sdtContent>
            </w:sdt>
            <w:r w:rsidR="00CC548E" w:rsidRPr="00CC646C">
              <w:rPr>
                <w:rFonts w:ascii="Arial" w:hAnsi="Arial" w:cs="Arial"/>
                <w:color w:val="auto"/>
              </w:rPr>
              <w:t xml:space="preserve"> </w:t>
            </w:r>
          </w:p>
        </w:tc>
      </w:tr>
      <w:tr w:rsidR="003C0041" w14:paraId="0CA645D9"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5D5" w14:textId="77777777" w:rsidR="003217D3" w:rsidRPr="00244176" w:rsidRDefault="00CC548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0CA645D6" w14:textId="77777777" w:rsidR="003217D3" w:rsidRPr="00244176" w:rsidRDefault="00CC548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0CA645D7" w14:textId="313755D3" w:rsidR="003217D3" w:rsidRPr="00CC646C" w:rsidRDefault="00C05D3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4546">
                  <w:rPr>
                    <w:rFonts w:ascii="Arial" w:hAnsi="Arial" w:cs="Arial"/>
                    <w:color w:val="auto"/>
                  </w:rPr>
                  <w:t>Compliant</w:t>
                </w:r>
              </w:sdtContent>
            </w:sdt>
            <w:r w:rsidR="00CC548E" w:rsidRPr="00CC646C">
              <w:rPr>
                <w:rFonts w:ascii="Arial" w:hAnsi="Arial" w:cs="Arial"/>
                <w:color w:val="auto"/>
              </w:rPr>
              <w:t xml:space="preserve"> </w:t>
            </w:r>
          </w:p>
        </w:tc>
        <w:tc>
          <w:tcPr>
            <w:tcW w:w="1982" w:type="dxa"/>
            <w:shd w:val="clear" w:color="auto" w:fill="auto"/>
            <w:vAlign w:val="top"/>
          </w:tcPr>
          <w:p w14:paraId="0CA645D8" w14:textId="78B25D56" w:rsidR="003217D3" w:rsidRPr="00CC646C" w:rsidRDefault="00C05D3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4546">
                  <w:rPr>
                    <w:rFonts w:ascii="Arial" w:hAnsi="Arial" w:cs="Arial"/>
                    <w:color w:val="auto"/>
                  </w:rPr>
                  <w:t>Compliant</w:t>
                </w:r>
              </w:sdtContent>
            </w:sdt>
            <w:r w:rsidR="00CC548E" w:rsidRPr="00CC646C">
              <w:rPr>
                <w:rFonts w:ascii="Arial" w:hAnsi="Arial" w:cs="Arial"/>
                <w:color w:val="auto"/>
              </w:rPr>
              <w:t xml:space="preserve"> </w:t>
            </w:r>
          </w:p>
        </w:tc>
      </w:tr>
      <w:tr w:rsidR="003C0041" w14:paraId="0CA645E0"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5DA" w14:textId="77777777" w:rsidR="003217D3" w:rsidRPr="00244176" w:rsidRDefault="00CC548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0CA645DB" w14:textId="77777777" w:rsidR="003217D3" w:rsidRPr="00244176" w:rsidRDefault="00CC548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CA645DC" w14:textId="77777777" w:rsidR="003217D3" w:rsidRPr="00244176" w:rsidRDefault="00CC548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CA645DD" w14:textId="77777777" w:rsidR="003217D3" w:rsidRPr="00244176" w:rsidRDefault="00CC548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0CA645DE" w14:textId="275BA99D" w:rsidR="003217D3" w:rsidRPr="00CC646C" w:rsidRDefault="00C05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723">
                  <w:rPr>
                    <w:rFonts w:ascii="Arial" w:hAnsi="Arial" w:cs="Arial"/>
                    <w:color w:val="auto"/>
                  </w:rPr>
                  <w:t>Compliant</w:t>
                </w:r>
              </w:sdtContent>
            </w:sdt>
            <w:r w:rsidR="00CC548E" w:rsidRPr="00CC646C">
              <w:rPr>
                <w:rFonts w:ascii="Arial" w:hAnsi="Arial" w:cs="Arial"/>
                <w:color w:val="auto"/>
              </w:rPr>
              <w:t xml:space="preserve"> </w:t>
            </w:r>
          </w:p>
        </w:tc>
        <w:tc>
          <w:tcPr>
            <w:tcW w:w="1982" w:type="dxa"/>
            <w:shd w:val="clear" w:color="auto" w:fill="auto"/>
            <w:vAlign w:val="top"/>
          </w:tcPr>
          <w:p w14:paraId="0CA645DF" w14:textId="05316D45" w:rsidR="003217D3" w:rsidRPr="00CC646C" w:rsidRDefault="00C05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723">
                  <w:rPr>
                    <w:rFonts w:ascii="Arial" w:hAnsi="Arial" w:cs="Arial"/>
                    <w:color w:val="auto"/>
                  </w:rPr>
                  <w:t>Compliant</w:t>
                </w:r>
              </w:sdtContent>
            </w:sdt>
            <w:r w:rsidR="00CC548E" w:rsidRPr="00CC646C">
              <w:rPr>
                <w:rFonts w:ascii="Arial" w:hAnsi="Arial" w:cs="Arial"/>
                <w:color w:val="auto"/>
              </w:rPr>
              <w:t xml:space="preserve"> </w:t>
            </w:r>
          </w:p>
        </w:tc>
      </w:tr>
      <w:tr w:rsidR="003C0041" w14:paraId="0CA645E5"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5E1" w14:textId="77777777" w:rsidR="003217D3" w:rsidRPr="00244176" w:rsidRDefault="00CC548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0CA645E2" w14:textId="77777777" w:rsidR="003217D3" w:rsidRPr="00244176" w:rsidRDefault="00CC548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0CA645E3" w14:textId="028A7166" w:rsidR="003217D3" w:rsidRPr="00CC646C" w:rsidRDefault="00C05D3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4546">
                  <w:rPr>
                    <w:rFonts w:ascii="Arial" w:hAnsi="Arial" w:cs="Arial"/>
                    <w:color w:val="auto"/>
                  </w:rPr>
                  <w:t>Non-compliant</w:t>
                </w:r>
              </w:sdtContent>
            </w:sdt>
            <w:r w:rsidR="00CC548E" w:rsidRPr="00CC646C">
              <w:rPr>
                <w:rFonts w:ascii="Arial" w:hAnsi="Arial" w:cs="Arial"/>
                <w:color w:val="auto"/>
              </w:rPr>
              <w:t xml:space="preserve"> </w:t>
            </w:r>
          </w:p>
        </w:tc>
        <w:tc>
          <w:tcPr>
            <w:tcW w:w="1982" w:type="dxa"/>
            <w:shd w:val="clear" w:color="auto" w:fill="auto"/>
            <w:vAlign w:val="top"/>
          </w:tcPr>
          <w:p w14:paraId="0CA645E4" w14:textId="1FE76BAB" w:rsidR="003217D3" w:rsidRPr="00CC646C" w:rsidRDefault="00C05D3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4546">
                  <w:rPr>
                    <w:rFonts w:ascii="Arial" w:hAnsi="Arial" w:cs="Arial"/>
                    <w:color w:val="auto"/>
                  </w:rPr>
                  <w:t>Non-compliant</w:t>
                </w:r>
              </w:sdtContent>
            </w:sdt>
            <w:r w:rsidR="00CC548E" w:rsidRPr="00CC646C">
              <w:rPr>
                <w:rFonts w:ascii="Arial" w:hAnsi="Arial" w:cs="Arial"/>
                <w:color w:val="auto"/>
              </w:rPr>
              <w:t xml:space="preserve"> </w:t>
            </w:r>
          </w:p>
        </w:tc>
      </w:tr>
      <w:tr w:rsidR="003C0041" w14:paraId="0CA645EA"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5E6" w14:textId="77777777" w:rsidR="003217D3" w:rsidRPr="00244176" w:rsidRDefault="00CC548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0CA645E7" w14:textId="77777777" w:rsidR="003217D3" w:rsidRPr="00244176" w:rsidRDefault="00CC548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0CA645E8" w14:textId="16D1F14E" w:rsidR="003217D3" w:rsidRPr="00CC646C" w:rsidRDefault="00C05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15B1">
                  <w:rPr>
                    <w:rFonts w:ascii="Arial" w:hAnsi="Arial" w:cs="Arial"/>
                    <w:color w:val="auto"/>
                  </w:rPr>
                  <w:t>Compliant</w:t>
                </w:r>
              </w:sdtContent>
            </w:sdt>
            <w:r w:rsidR="00CC548E" w:rsidRPr="00CC646C">
              <w:rPr>
                <w:rFonts w:ascii="Arial" w:hAnsi="Arial" w:cs="Arial"/>
                <w:color w:val="auto"/>
              </w:rPr>
              <w:t xml:space="preserve"> </w:t>
            </w:r>
          </w:p>
        </w:tc>
        <w:tc>
          <w:tcPr>
            <w:tcW w:w="1982" w:type="dxa"/>
            <w:shd w:val="clear" w:color="auto" w:fill="auto"/>
            <w:vAlign w:val="top"/>
          </w:tcPr>
          <w:p w14:paraId="0CA645E9" w14:textId="4B7FE198" w:rsidR="003217D3" w:rsidRPr="00CC646C" w:rsidRDefault="00C05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15B1">
                  <w:rPr>
                    <w:rFonts w:ascii="Arial" w:hAnsi="Arial" w:cs="Arial"/>
                    <w:color w:val="auto"/>
                  </w:rPr>
                  <w:t>Compliant</w:t>
                </w:r>
              </w:sdtContent>
            </w:sdt>
            <w:r w:rsidR="00CC548E" w:rsidRPr="00CC646C">
              <w:rPr>
                <w:rFonts w:ascii="Arial" w:hAnsi="Arial" w:cs="Arial"/>
                <w:color w:val="auto"/>
              </w:rPr>
              <w:t xml:space="preserve"> </w:t>
            </w:r>
          </w:p>
        </w:tc>
      </w:tr>
    </w:tbl>
    <w:bookmarkEnd w:id="2"/>
    <w:p w14:paraId="0CA645EB" w14:textId="77777777" w:rsidR="0087700C" w:rsidRDefault="00CC548E" w:rsidP="00A63FCF">
      <w:pPr>
        <w:pStyle w:val="Heading20"/>
        <w:tabs>
          <w:tab w:val="left" w:pos="1890"/>
        </w:tabs>
      </w:pPr>
      <w:r w:rsidRPr="00A36AA9">
        <w:t>Findings</w:t>
      </w:r>
    </w:p>
    <w:p w14:paraId="0DCC6949" w14:textId="77777777" w:rsidR="007A16B3" w:rsidRDefault="007A16B3" w:rsidP="00F87E39">
      <w:pPr>
        <w:pStyle w:val="NormalArial"/>
        <w:rPr>
          <w:u w:val="single"/>
        </w:rPr>
      </w:pPr>
      <w:r>
        <w:rPr>
          <w:u w:val="single"/>
        </w:rPr>
        <w:t>Requirement (3)(a)</w:t>
      </w:r>
    </w:p>
    <w:p w14:paraId="0B354DDB" w14:textId="12D5B19C" w:rsidR="007A16B3" w:rsidRDefault="007A16B3" w:rsidP="007A16B3">
      <w:pPr>
        <w:pStyle w:val="NormalArial"/>
        <w:rPr>
          <w:szCs w:val="22"/>
        </w:rPr>
      </w:pPr>
      <w:bookmarkStart w:id="3" w:name="_Hlk146102378"/>
      <w:r>
        <w:t xml:space="preserve">The Assessment Team reported the service did </w:t>
      </w:r>
      <w:r w:rsidRPr="003A53D1">
        <w:rPr>
          <w:color w:val="auto"/>
          <w:szCs w:val="22"/>
        </w:rPr>
        <w:t xml:space="preserve">not demonstrate </w:t>
      </w:r>
      <w:r w:rsidRPr="00A53ED2">
        <w:rPr>
          <w:szCs w:val="22"/>
        </w:rPr>
        <w:t>that</w:t>
      </w:r>
      <w:r>
        <w:rPr>
          <w:szCs w:val="22"/>
        </w:rPr>
        <w:t xml:space="preserve"> a</w:t>
      </w:r>
      <w:r w:rsidRPr="00244176">
        <w:t>ssessment and planning, including consideration of risks to the consumer’s health and well-being, informs the delivery of safe and effective care and services</w:t>
      </w:r>
      <w:r>
        <w:t>.</w:t>
      </w:r>
      <w:r>
        <w:rPr>
          <w:szCs w:val="22"/>
        </w:rPr>
        <w:t xml:space="preserve"> The Assessment Team provided the following evidence relevant to my finding:</w:t>
      </w:r>
    </w:p>
    <w:p w14:paraId="1A199596" w14:textId="1EF85116" w:rsidR="007A16B3" w:rsidRDefault="007A16B3" w:rsidP="007A16B3">
      <w:pPr>
        <w:pStyle w:val="NormalArial"/>
        <w:numPr>
          <w:ilvl w:val="0"/>
          <w:numId w:val="23"/>
        </w:numPr>
        <w:rPr>
          <w:szCs w:val="22"/>
        </w:rPr>
      </w:pPr>
      <w:r>
        <w:rPr>
          <w:szCs w:val="22"/>
        </w:rPr>
        <w:t>Information from My Aged Care referrals is used as the predominate source of assessment and planning and assessments for risks, such as falls, are inconsistently completed for consumers</w:t>
      </w:r>
    </w:p>
    <w:p w14:paraId="3BF84F1F" w14:textId="2137E3B9" w:rsidR="007A16B3" w:rsidRDefault="007A16B3" w:rsidP="007A16B3">
      <w:pPr>
        <w:pStyle w:val="NormalArial"/>
        <w:numPr>
          <w:ilvl w:val="0"/>
          <w:numId w:val="23"/>
        </w:numPr>
        <w:rPr>
          <w:szCs w:val="22"/>
        </w:rPr>
      </w:pPr>
      <w:r>
        <w:rPr>
          <w:szCs w:val="22"/>
        </w:rPr>
        <w:lastRenderedPageBreak/>
        <w:t>Care planning and assessment was not evident for consumers living with terminal illness, cognitive decline and mobility limitations</w:t>
      </w:r>
    </w:p>
    <w:p w14:paraId="619DD0B9" w14:textId="309DD88F" w:rsidR="00656856" w:rsidRDefault="00656856" w:rsidP="00656856">
      <w:pPr>
        <w:pStyle w:val="NormalArial"/>
        <w:numPr>
          <w:ilvl w:val="1"/>
          <w:numId w:val="23"/>
        </w:numPr>
        <w:rPr>
          <w:szCs w:val="22"/>
        </w:rPr>
      </w:pPr>
      <w:r>
        <w:rPr>
          <w:szCs w:val="22"/>
        </w:rPr>
        <w:t>Information and evidence under (3)(e) in Standard 3 shows</w:t>
      </w:r>
      <w:r w:rsidRPr="00656856">
        <w:rPr>
          <w:szCs w:val="22"/>
        </w:rPr>
        <w:t>,</w:t>
      </w:r>
      <w:r>
        <w:rPr>
          <w:szCs w:val="22"/>
        </w:rPr>
        <w:t xml:space="preserve"> 13 HCP and CHSP consumer files contained minimal information to guide care workers</w:t>
      </w:r>
    </w:p>
    <w:p w14:paraId="16AC9742" w14:textId="5A134D8B" w:rsidR="00CA2E87" w:rsidRDefault="00CA2E87" w:rsidP="007A16B3">
      <w:pPr>
        <w:pStyle w:val="NormalArial"/>
        <w:numPr>
          <w:ilvl w:val="0"/>
          <w:numId w:val="23"/>
        </w:numPr>
        <w:rPr>
          <w:szCs w:val="22"/>
        </w:rPr>
      </w:pPr>
      <w:r>
        <w:rPr>
          <w:szCs w:val="22"/>
        </w:rPr>
        <w:t xml:space="preserve">Information and evidence under (3)(b) in this Standard shows </w:t>
      </w:r>
      <w:r w:rsidR="00656856">
        <w:rPr>
          <w:szCs w:val="22"/>
        </w:rPr>
        <w:t xml:space="preserve">a care file for a </w:t>
      </w:r>
      <w:r>
        <w:rPr>
          <w:szCs w:val="22"/>
        </w:rPr>
        <w:t xml:space="preserve">consumer living with cognitive decline </w:t>
      </w:r>
      <w:r w:rsidR="00656856">
        <w:rPr>
          <w:szCs w:val="22"/>
        </w:rPr>
        <w:t>without further information to guide care and services</w:t>
      </w:r>
    </w:p>
    <w:p w14:paraId="7B5D9ACF" w14:textId="41E130E3" w:rsidR="007A16B3" w:rsidRDefault="007A16B3" w:rsidP="007A16B3">
      <w:pPr>
        <w:pStyle w:val="NormalArial"/>
        <w:rPr>
          <w:szCs w:val="22"/>
        </w:rPr>
      </w:pPr>
      <w:r w:rsidRPr="007A16B3">
        <w:rPr>
          <w:szCs w:val="22"/>
        </w:rPr>
        <w:t>In coming to my finding, I have considered information and evidence in the Assessment Team’s report</w:t>
      </w:r>
      <w:r>
        <w:rPr>
          <w:szCs w:val="22"/>
        </w:rPr>
        <w:t xml:space="preserve">, </w:t>
      </w:r>
      <w:r w:rsidRPr="007A16B3">
        <w:rPr>
          <w:szCs w:val="22"/>
        </w:rPr>
        <w:t xml:space="preserve">which does not demonstrate </w:t>
      </w:r>
      <w:r>
        <w:rPr>
          <w:szCs w:val="22"/>
        </w:rPr>
        <w:t>assessment and planning considers risks to the consumer’s health and wellbeing to inform safe and effective care and service delivery.</w:t>
      </w:r>
    </w:p>
    <w:p w14:paraId="52A44146" w14:textId="3C5316E6" w:rsidR="007A16B3" w:rsidRDefault="007A16B3" w:rsidP="007A16B3">
      <w:pPr>
        <w:pStyle w:val="NormalArial"/>
      </w:pPr>
      <w:r>
        <w:rPr>
          <w:szCs w:val="22"/>
        </w:rPr>
        <w:t xml:space="preserve">The intent of the </w:t>
      </w:r>
      <w:r w:rsidR="005F3AB1">
        <w:rPr>
          <w:szCs w:val="22"/>
        </w:rPr>
        <w:t>Requirement</w:t>
      </w:r>
      <w:r>
        <w:rPr>
          <w:szCs w:val="22"/>
        </w:rPr>
        <w:t xml:space="preserve"> expects </w:t>
      </w:r>
      <w:r>
        <w:t xml:space="preserve">relevant risks to a consumer’s safety, health and well-being need to be assessed, discussed with the consumer, and included in planning a consumer’s care. I find this has not occurred, as consumers do not have care plans and assessment and planning does not consistently consider risks to inform care and service delivery. </w:t>
      </w:r>
    </w:p>
    <w:p w14:paraId="01AEFA02" w14:textId="4513000D" w:rsidR="007A16B3" w:rsidRPr="007A16B3" w:rsidRDefault="004F1009" w:rsidP="007A16B3">
      <w:pPr>
        <w:pStyle w:val="NormalArial"/>
        <w:rPr>
          <w:color w:val="FF0000"/>
          <w:szCs w:val="22"/>
        </w:rPr>
      </w:pPr>
      <w:r>
        <w:rPr>
          <w:szCs w:val="22"/>
        </w:rPr>
        <w:t>Based</w:t>
      </w:r>
      <w:r w:rsidR="007A16B3" w:rsidRPr="007A16B3">
        <w:rPr>
          <w:szCs w:val="22"/>
        </w:rPr>
        <w:t xml:space="preserve"> on the information summarised above</w:t>
      </w:r>
      <w:r>
        <w:rPr>
          <w:szCs w:val="22"/>
        </w:rPr>
        <w:t xml:space="preserve"> for HCP and CHSP programs,</w:t>
      </w:r>
      <w:r w:rsidR="007A16B3" w:rsidRPr="007A16B3">
        <w:rPr>
          <w:szCs w:val="22"/>
        </w:rPr>
        <w:t xml:space="preserve"> I find the provider, in relation to the service, non-compliant with Requirement (3)(</w:t>
      </w:r>
      <w:r w:rsidR="007A16B3">
        <w:rPr>
          <w:szCs w:val="22"/>
        </w:rPr>
        <w:t>a</w:t>
      </w:r>
      <w:r w:rsidR="007A16B3" w:rsidRPr="007A16B3">
        <w:rPr>
          <w:szCs w:val="22"/>
        </w:rPr>
        <w:t>)</w:t>
      </w:r>
      <w:r>
        <w:rPr>
          <w:szCs w:val="22"/>
        </w:rPr>
        <w:t xml:space="preserve"> </w:t>
      </w:r>
      <w:r w:rsidR="007A16B3" w:rsidRPr="007A16B3">
        <w:rPr>
          <w:szCs w:val="22"/>
        </w:rPr>
        <w:t>in Standard</w:t>
      </w:r>
      <w:r w:rsidR="007A16B3">
        <w:rPr>
          <w:szCs w:val="22"/>
        </w:rPr>
        <w:t xml:space="preserve"> 2</w:t>
      </w:r>
      <w:r w:rsidR="007A16B3" w:rsidRPr="007A16B3">
        <w:rPr>
          <w:szCs w:val="22"/>
        </w:rPr>
        <w:t xml:space="preserve">, </w:t>
      </w:r>
      <w:r w:rsidR="007A16B3">
        <w:rPr>
          <w:szCs w:val="22"/>
        </w:rPr>
        <w:t>Ongoing assessment and planning with consumers.</w:t>
      </w:r>
    </w:p>
    <w:p w14:paraId="69C4EA68" w14:textId="0D5AD1D9" w:rsidR="007A16B3" w:rsidRDefault="007A16B3" w:rsidP="007A16B3">
      <w:pPr>
        <w:pStyle w:val="NormalArial"/>
        <w:rPr>
          <w:szCs w:val="22"/>
          <w:u w:val="single"/>
        </w:rPr>
      </w:pPr>
      <w:r>
        <w:rPr>
          <w:szCs w:val="22"/>
          <w:u w:val="single"/>
        </w:rPr>
        <w:t>Requirement (3)(b)</w:t>
      </w:r>
    </w:p>
    <w:p w14:paraId="3BC228BC" w14:textId="2B0B565C" w:rsidR="007A16B3" w:rsidRDefault="007A16B3" w:rsidP="007A16B3">
      <w:pPr>
        <w:pStyle w:val="NormalArial"/>
        <w:rPr>
          <w:szCs w:val="22"/>
        </w:rPr>
      </w:pPr>
      <w:r>
        <w:t xml:space="preserve">The Assessment Team reported the service did </w:t>
      </w:r>
      <w:r w:rsidRPr="003A53D1">
        <w:rPr>
          <w:color w:val="auto"/>
          <w:szCs w:val="22"/>
        </w:rPr>
        <w:t xml:space="preserve">not demonstrate </w:t>
      </w:r>
      <w:r w:rsidRPr="00A53ED2">
        <w:rPr>
          <w:szCs w:val="22"/>
        </w:rPr>
        <w:t>that</w:t>
      </w:r>
      <w:r>
        <w:rPr>
          <w:szCs w:val="22"/>
        </w:rPr>
        <w:t xml:space="preserve"> </w:t>
      </w:r>
      <w:r>
        <w:t>a</w:t>
      </w:r>
      <w:r w:rsidRPr="00244176">
        <w:t>ssessment and planning identifies and addresses the consumer’s current needs, goals and preferences, including advance care planning and end of life planning if the consumer wishes</w:t>
      </w:r>
      <w:r>
        <w:t>.</w:t>
      </w:r>
      <w:r>
        <w:rPr>
          <w:szCs w:val="22"/>
        </w:rPr>
        <w:t xml:space="preserve"> The Assessment Team provided the following evidence relevant to my finding:</w:t>
      </w:r>
    </w:p>
    <w:p w14:paraId="6CFCD319" w14:textId="1FBE4803" w:rsidR="007A16B3" w:rsidRDefault="007A16B3" w:rsidP="007A16B3">
      <w:pPr>
        <w:pStyle w:val="NormalArial"/>
        <w:numPr>
          <w:ilvl w:val="0"/>
          <w:numId w:val="25"/>
        </w:numPr>
        <w:rPr>
          <w:szCs w:val="22"/>
        </w:rPr>
      </w:pPr>
      <w:r>
        <w:rPr>
          <w:szCs w:val="22"/>
        </w:rPr>
        <w:t xml:space="preserve">Advanced care planning and end of life planning is not discussed with consumers as part of assessment and planning, </w:t>
      </w:r>
      <w:r w:rsidR="005F3AB1">
        <w:rPr>
          <w:szCs w:val="22"/>
        </w:rPr>
        <w:t>with</w:t>
      </w:r>
      <w:r>
        <w:rPr>
          <w:szCs w:val="22"/>
        </w:rPr>
        <w:t xml:space="preserve"> the exception of one consumer with end of life planning, and care, arranged through the service</w:t>
      </w:r>
    </w:p>
    <w:p w14:paraId="03D2F453" w14:textId="54237DE8" w:rsidR="00CA2E87" w:rsidRDefault="00CA2E87" w:rsidP="007A16B3">
      <w:pPr>
        <w:pStyle w:val="NormalArial"/>
        <w:numPr>
          <w:ilvl w:val="0"/>
          <w:numId w:val="25"/>
        </w:numPr>
        <w:rPr>
          <w:szCs w:val="22"/>
        </w:rPr>
      </w:pPr>
      <w:r>
        <w:rPr>
          <w:szCs w:val="22"/>
        </w:rPr>
        <w:t>Information and evidence under (3)(c) in Standard 3, shows the one consumer receiving end of life care through the service has discussed the needs, goals and preferences with the service, as per the consumer’s wishes</w:t>
      </w:r>
    </w:p>
    <w:p w14:paraId="47FC31F8" w14:textId="62C48E4F" w:rsidR="007A16B3" w:rsidRDefault="007A16B3" w:rsidP="007A16B3">
      <w:pPr>
        <w:pStyle w:val="NormalArial"/>
        <w:numPr>
          <w:ilvl w:val="0"/>
          <w:numId w:val="25"/>
        </w:numPr>
        <w:rPr>
          <w:szCs w:val="22"/>
        </w:rPr>
      </w:pPr>
      <w:r>
        <w:rPr>
          <w:szCs w:val="22"/>
        </w:rPr>
        <w:t xml:space="preserve">Care planning is informed through consumer’s and </w:t>
      </w:r>
      <w:r w:rsidR="005F3AB1">
        <w:rPr>
          <w:szCs w:val="22"/>
        </w:rPr>
        <w:t>representative’s</w:t>
      </w:r>
      <w:r>
        <w:rPr>
          <w:szCs w:val="22"/>
        </w:rPr>
        <w:t xml:space="preserve"> understanding of their needs, goals and preferences, and does not capture all current, and relevant, information</w:t>
      </w:r>
    </w:p>
    <w:p w14:paraId="0F833E39" w14:textId="39FB6416" w:rsidR="007A16B3" w:rsidRDefault="007A16B3" w:rsidP="007A16B3">
      <w:pPr>
        <w:pStyle w:val="NormalArial"/>
        <w:numPr>
          <w:ilvl w:val="1"/>
          <w:numId w:val="25"/>
        </w:numPr>
        <w:rPr>
          <w:szCs w:val="22"/>
        </w:rPr>
      </w:pPr>
      <w:r>
        <w:rPr>
          <w:szCs w:val="22"/>
        </w:rPr>
        <w:t>The service identified one consumer living with cognitive decline, however, care documentation does not identify further information regarding the care and service requirements.</w:t>
      </w:r>
    </w:p>
    <w:p w14:paraId="0FAC9E57" w14:textId="77777777" w:rsidR="00656856" w:rsidRDefault="00656856" w:rsidP="00656856">
      <w:pPr>
        <w:pStyle w:val="NormalArial"/>
        <w:numPr>
          <w:ilvl w:val="0"/>
          <w:numId w:val="25"/>
        </w:numPr>
        <w:rPr>
          <w:szCs w:val="22"/>
        </w:rPr>
      </w:pPr>
      <w:r>
        <w:rPr>
          <w:szCs w:val="22"/>
        </w:rPr>
        <w:t>Information and evidence under (3)(f) in Standard 4 shows care documentation identifies consumer dietary requirements, including allergies, preferences and meal assistance requirements</w:t>
      </w:r>
    </w:p>
    <w:p w14:paraId="7C3B72B6" w14:textId="6228437A" w:rsidR="00656856" w:rsidRPr="00656856" w:rsidRDefault="00656856" w:rsidP="00656856">
      <w:pPr>
        <w:pStyle w:val="NormalArial"/>
        <w:numPr>
          <w:ilvl w:val="0"/>
          <w:numId w:val="25"/>
        </w:numPr>
        <w:rPr>
          <w:szCs w:val="22"/>
        </w:rPr>
      </w:pPr>
      <w:r>
        <w:rPr>
          <w:szCs w:val="22"/>
        </w:rPr>
        <w:t xml:space="preserve">Information and evidence under (3)(d) in Standard 4 shows actions taken to support a consumer to access increased care and services, through liaisons the representative to discuss the reasons changes to care and services are recommended, clinical meetings and care directives reflecting current needs and preferences </w:t>
      </w:r>
    </w:p>
    <w:p w14:paraId="304507D7" w14:textId="3393FC48" w:rsidR="007A16B3" w:rsidRDefault="007A16B3" w:rsidP="007A16B3">
      <w:pPr>
        <w:pStyle w:val="NormalArial"/>
        <w:rPr>
          <w:szCs w:val="22"/>
        </w:rPr>
      </w:pPr>
      <w:r w:rsidRPr="007A16B3">
        <w:rPr>
          <w:szCs w:val="22"/>
        </w:rPr>
        <w:t>In coming to my finding, I have considered information and evidence in the Assessment Team’s report</w:t>
      </w:r>
      <w:r>
        <w:rPr>
          <w:szCs w:val="22"/>
        </w:rPr>
        <w:t xml:space="preserve">, </w:t>
      </w:r>
      <w:r w:rsidRPr="007A16B3">
        <w:rPr>
          <w:szCs w:val="22"/>
        </w:rPr>
        <w:t>which does not demonstrate</w:t>
      </w:r>
      <w:r>
        <w:rPr>
          <w:szCs w:val="22"/>
        </w:rPr>
        <w:t xml:space="preserve"> a failure in</w:t>
      </w:r>
      <w:r w:rsidRPr="007A16B3">
        <w:rPr>
          <w:szCs w:val="22"/>
        </w:rPr>
        <w:t xml:space="preserve"> </w:t>
      </w:r>
      <w:r>
        <w:t>a</w:t>
      </w:r>
      <w:r w:rsidRPr="00244176">
        <w:t>ssessment and planning</w:t>
      </w:r>
      <w:r>
        <w:t xml:space="preserve"> to</w:t>
      </w:r>
      <w:r w:rsidRPr="00244176">
        <w:t xml:space="preserve"> identif</w:t>
      </w:r>
      <w:r>
        <w:t>y</w:t>
      </w:r>
      <w:r w:rsidRPr="00244176">
        <w:t xml:space="preserve"> and </w:t>
      </w:r>
      <w:r w:rsidRPr="00244176">
        <w:lastRenderedPageBreak/>
        <w:t>addresses the consumer’s current needs, goals and preferences, including advance care planning and end of life planning if the consumer wishes</w:t>
      </w:r>
      <w:r>
        <w:rPr>
          <w:szCs w:val="22"/>
        </w:rPr>
        <w:t>.</w:t>
      </w:r>
    </w:p>
    <w:p w14:paraId="4F4216D2" w14:textId="6269DD64" w:rsidR="007A16B3" w:rsidRPr="007A16B3" w:rsidRDefault="007A16B3" w:rsidP="007A16B3">
      <w:pPr>
        <w:pStyle w:val="NormalArial"/>
        <w:rPr>
          <w:color w:val="FF0000"/>
          <w:szCs w:val="22"/>
        </w:rPr>
      </w:pPr>
      <w:r>
        <w:rPr>
          <w:szCs w:val="22"/>
        </w:rPr>
        <w:t xml:space="preserve">I have considered </w:t>
      </w:r>
      <w:r w:rsidR="00E537B0">
        <w:rPr>
          <w:szCs w:val="22"/>
        </w:rPr>
        <w:t xml:space="preserve">that the </w:t>
      </w:r>
      <w:r>
        <w:rPr>
          <w:szCs w:val="22"/>
        </w:rPr>
        <w:t>information and evidence does not show that needs, goals and preferences of consumer’s receiving care and services are not being met. Rather, the report identifies deficits in relation to the limited</w:t>
      </w:r>
      <w:r w:rsidR="009A75A7">
        <w:rPr>
          <w:szCs w:val="22"/>
        </w:rPr>
        <w:t>, or</w:t>
      </w:r>
      <w:r>
        <w:rPr>
          <w:szCs w:val="22"/>
        </w:rPr>
        <w:t xml:space="preserve"> lack of documentation, regarding assessment and planning</w:t>
      </w:r>
      <w:r w:rsidR="00CA2E87">
        <w:rPr>
          <w:szCs w:val="22"/>
        </w:rPr>
        <w:t>, specifically in relation to how risks inform care and service delivery</w:t>
      </w:r>
      <w:r>
        <w:rPr>
          <w:szCs w:val="22"/>
        </w:rPr>
        <w:t>.</w:t>
      </w:r>
      <w:r w:rsidR="00CA2E87">
        <w:rPr>
          <w:szCs w:val="22"/>
        </w:rPr>
        <w:t xml:space="preserve"> For this reason,</w:t>
      </w:r>
      <w:r>
        <w:rPr>
          <w:szCs w:val="22"/>
        </w:rPr>
        <w:t xml:space="preserve"> I have considered this under (3)(a)</w:t>
      </w:r>
      <w:r w:rsidR="00656856">
        <w:rPr>
          <w:szCs w:val="22"/>
        </w:rPr>
        <w:t xml:space="preserve"> </w:t>
      </w:r>
      <w:r>
        <w:rPr>
          <w:szCs w:val="22"/>
        </w:rPr>
        <w:t xml:space="preserve">in this Standard. </w:t>
      </w:r>
    </w:p>
    <w:p w14:paraId="37CB7BDD" w14:textId="1D8A7ED3" w:rsidR="00733DC5" w:rsidRDefault="00656856" w:rsidP="007A16B3">
      <w:pPr>
        <w:pStyle w:val="NormalArial"/>
        <w:rPr>
          <w:szCs w:val="22"/>
        </w:rPr>
      </w:pPr>
      <w:r>
        <w:rPr>
          <w:szCs w:val="22"/>
        </w:rPr>
        <w:t xml:space="preserve">The Assessment Team report </w:t>
      </w:r>
      <w:r w:rsidR="00733DC5">
        <w:rPr>
          <w:szCs w:val="22"/>
        </w:rPr>
        <w:t xml:space="preserve">asserts care plans are developed based on consumer’s and representative’s understanding of consumer current needs, goals and preferences and that documentation reviewed shows this does not occur. However, evidence under this Requirement, and throughout the report, does not demonstrate an inconsistency in the needs goals and preferences of </w:t>
      </w:r>
      <w:r>
        <w:rPr>
          <w:szCs w:val="22"/>
        </w:rPr>
        <w:t>consumer</w:t>
      </w:r>
      <w:r w:rsidR="00733DC5">
        <w:rPr>
          <w:szCs w:val="22"/>
        </w:rPr>
        <w:t>s and the care and services they receive. Rather, throughout the Assessment Team report, evidence shows consumers, representatives</w:t>
      </w:r>
      <w:r>
        <w:rPr>
          <w:szCs w:val="22"/>
        </w:rPr>
        <w:t xml:space="preserve"> </w:t>
      </w:r>
      <w:r w:rsidR="00733DC5">
        <w:rPr>
          <w:szCs w:val="22"/>
        </w:rPr>
        <w:t>and</w:t>
      </w:r>
      <w:r>
        <w:rPr>
          <w:szCs w:val="22"/>
        </w:rPr>
        <w:t xml:space="preserve"> staff</w:t>
      </w:r>
      <w:r w:rsidR="00733DC5">
        <w:rPr>
          <w:szCs w:val="22"/>
        </w:rPr>
        <w:t xml:space="preserve"> understand, and deliver services in accordance with, consumer </w:t>
      </w:r>
      <w:r>
        <w:rPr>
          <w:szCs w:val="22"/>
        </w:rPr>
        <w:t>needs, goals and preferences</w:t>
      </w:r>
      <w:r w:rsidR="00733DC5">
        <w:rPr>
          <w:szCs w:val="22"/>
        </w:rPr>
        <w:t>.</w:t>
      </w:r>
    </w:p>
    <w:p w14:paraId="5E5E6818" w14:textId="5BCD75D9" w:rsidR="00733DC5" w:rsidRDefault="00566920" w:rsidP="007A16B3">
      <w:pPr>
        <w:pStyle w:val="NormalArial"/>
        <w:rPr>
          <w:szCs w:val="22"/>
        </w:rPr>
      </w:pPr>
      <w:r>
        <w:rPr>
          <w:szCs w:val="22"/>
        </w:rPr>
        <w:t>Evidence does not demonstrate whether consumers have requested information, or discussions, which have not occurred nor does it show whether established advanced care plans or end of life plans are recorded. However, t</w:t>
      </w:r>
      <w:r w:rsidR="00733DC5">
        <w:rPr>
          <w:szCs w:val="22"/>
        </w:rPr>
        <w:t xml:space="preserve">he Requirement wording shows advanced care planning and end of life discussions occur, if the consumer wishes, which has occurred as per the wishes of a consumer receiving advanced care planning. </w:t>
      </w:r>
    </w:p>
    <w:p w14:paraId="10800824" w14:textId="742EDB53" w:rsidR="007A16B3" w:rsidRDefault="004F1009" w:rsidP="007A16B3">
      <w:pPr>
        <w:pStyle w:val="NormalArial"/>
        <w:rPr>
          <w:szCs w:val="22"/>
        </w:rPr>
      </w:pPr>
      <w:r>
        <w:rPr>
          <w:szCs w:val="22"/>
        </w:rPr>
        <w:t>Based</w:t>
      </w:r>
      <w:r w:rsidRPr="007A16B3">
        <w:rPr>
          <w:szCs w:val="22"/>
        </w:rPr>
        <w:t xml:space="preserve"> on the information summarised above</w:t>
      </w:r>
      <w:r>
        <w:rPr>
          <w:szCs w:val="22"/>
        </w:rPr>
        <w:t xml:space="preserve"> for HCP and CHSP programs, </w:t>
      </w:r>
      <w:r w:rsidR="007A16B3" w:rsidRPr="007A16B3">
        <w:rPr>
          <w:szCs w:val="22"/>
        </w:rPr>
        <w:t>I find the provider, in relation to the service, compliant with Requirement (3)(</w:t>
      </w:r>
      <w:r w:rsidR="007A16B3">
        <w:rPr>
          <w:szCs w:val="22"/>
        </w:rPr>
        <w:t>a</w:t>
      </w:r>
      <w:r w:rsidR="007A16B3" w:rsidRPr="007A16B3">
        <w:rPr>
          <w:szCs w:val="22"/>
        </w:rPr>
        <w:t>) in Standard</w:t>
      </w:r>
      <w:r w:rsidR="007A16B3">
        <w:rPr>
          <w:szCs w:val="22"/>
        </w:rPr>
        <w:t xml:space="preserve"> 2</w:t>
      </w:r>
      <w:r w:rsidR="007A16B3" w:rsidRPr="007A16B3">
        <w:rPr>
          <w:szCs w:val="22"/>
        </w:rPr>
        <w:t xml:space="preserve">, </w:t>
      </w:r>
      <w:r w:rsidR="007A16B3">
        <w:rPr>
          <w:szCs w:val="22"/>
        </w:rPr>
        <w:t>Ongoing assessment and planning with consumers.</w:t>
      </w:r>
    </w:p>
    <w:p w14:paraId="4DAF9568" w14:textId="484DCDA2" w:rsidR="007A16B3" w:rsidRPr="007A16B3" w:rsidRDefault="007A16B3" w:rsidP="007A16B3">
      <w:pPr>
        <w:pStyle w:val="NormalArial"/>
        <w:rPr>
          <w:u w:val="single"/>
        </w:rPr>
      </w:pPr>
      <w:r>
        <w:rPr>
          <w:u w:val="single"/>
        </w:rPr>
        <w:t>Requirement (3)(d)</w:t>
      </w:r>
    </w:p>
    <w:p w14:paraId="74A31CDC" w14:textId="2FEA619D" w:rsidR="007A16B3" w:rsidRDefault="007A16B3" w:rsidP="007A16B3">
      <w:pPr>
        <w:pStyle w:val="NormalArial"/>
        <w:rPr>
          <w:szCs w:val="22"/>
        </w:rPr>
      </w:pPr>
      <w:r>
        <w:t xml:space="preserve">The Assessment Team reported the service did </w:t>
      </w:r>
      <w:r w:rsidRPr="003A53D1">
        <w:rPr>
          <w:color w:val="auto"/>
          <w:szCs w:val="22"/>
        </w:rPr>
        <w:t>not demonstrate</w:t>
      </w:r>
      <w:r w:rsidRPr="007A16B3">
        <w:rPr>
          <w:szCs w:val="22"/>
        </w:rPr>
        <w:t xml:space="preserve"> </w:t>
      </w:r>
      <w:r>
        <w:rPr>
          <w:szCs w:val="22"/>
        </w:rPr>
        <w:t>t</w:t>
      </w:r>
      <w:r w:rsidRPr="007A16B3">
        <w:rPr>
          <w:szCs w:val="22"/>
        </w:rPr>
        <w:t>he outcomes of assessment and planning are effectively communicated to the consumer and documented in a care and services plan that is readily available to the consumer, and where care and services are provided</w:t>
      </w:r>
      <w:r>
        <w:rPr>
          <w:szCs w:val="22"/>
        </w:rPr>
        <w:t>. The Assessment Team provided the following evidence relevant to my finding:</w:t>
      </w:r>
    </w:p>
    <w:p w14:paraId="0F313CF6" w14:textId="3A401856" w:rsidR="007A16B3" w:rsidRDefault="007A16B3" w:rsidP="007A16B3">
      <w:pPr>
        <w:pStyle w:val="NormalArial"/>
        <w:numPr>
          <w:ilvl w:val="0"/>
          <w:numId w:val="26"/>
        </w:numPr>
        <w:rPr>
          <w:szCs w:val="22"/>
        </w:rPr>
      </w:pPr>
      <w:r>
        <w:rPr>
          <w:szCs w:val="22"/>
        </w:rPr>
        <w:t xml:space="preserve">Not all consumers have care plans, where care plans have been developed, there is inconsistent or incomplete information regarding care and service </w:t>
      </w:r>
      <w:r w:rsidR="005F3AB1">
        <w:rPr>
          <w:szCs w:val="22"/>
        </w:rPr>
        <w:t>requirements</w:t>
      </w:r>
    </w:p>
    <w:p w14:paraId="7B0121FD" w14:textId="3B0FCF94" w:rsidR="007A16B3" w:rsidRDefault="007A16B3" w:rsidP="007A16B3">
      <w:pPr>
        <w:pStyle w:val="NormalArial"/>
        <w:numPr>
          <w:ilvl w:val="0"/>
          <w:numId w:val="26"/>
        </w:numPr>
        <w:rPr>
          <w:szCs w:val="22"/>
        </w:rPr>
      </w:pPr>
      <w:r>
        <w:rPr>
          <w:szCs w:val="22"/>
        </w:rPr>
        <w:t>Staff, consumers and representatives were unsure whether a care plan had been provided or whether the care plan provided was current and up to date</w:t>
      </w:r>
    </w:p>
    <w:p w14:paraId="5D0F5F25" w14:textId="77777777" w:rsidR="007A16B3" w:rsidRDefault="007A16B3" w:rsidP="007A16B3">
      <w:pPr>
        <w:pStyle w:val="NormalArial"/>
        <w:numPr>
          <w:ilvl w:val="0"/>
          <w:numId w:val="26"/>
        </w:numPr>
        <w:rPr>
          <w:szCs w:val="22"/>
        </w:rPr>
      </w:pPr>
      <w:r>
        <w:rPr>
          <w:szCs w:val="22"/>
        </w:rPr>
        <w:t>M</w:t>
      </w:r>
      <w:r w:rsidRPr="007A16B3">
        <w:rPr>
          <w:szCs w:val="22"/>
        </w:rPr>
        <w:t>anagement advised a review of the assessment and planning process is ongoing</w:t>
      </w:r>
      <w:r>
        <w:rPr>
          <w:szCs w:val="22"/>
        </w:rPr>
        <w:t xml:space="preserve"> to ensure </w:t>
      </w:r>
      <w:r w:rsidRPr="007A16B3">
        <w:rPr>
          <w:szCs w:val="22"/>
        </w:rPr>
        <w:t>information is available to staff and consumers</w:t>
      </w:r>
    </w:p>
    <w:p w14:paraId="6198DE21" w14:textId="543382EC" w:rsidR="007A16B3" w:rsidRPr="00656856" w:rsidRDefault="007A16B3" w:rsidP="007A16B3">
      <w:pPr>
        <w:pStyle w:val="NormalArial"/>
        <w:numPr>
          <w:ilvl w:val="0"/>
          <w:numId w:val="26"/>
        </w:numPr>
        <w:rPr>
          <w:szCs w:val="22"/>
        </w:rPr>
      </w:pPr>
      <w:r w:rsidRPr="007A16B3">
        <w:rPr>
          <w:szCs w:val="22"/>
        </w:rPr>
        <w:t xml:space="preserve">Management and staff confirmed there is no service plan being developed or provided to </w:t>
      </w:r>
      <w:r w:rsidRPr="00656856">
        <w:rPr>
          <w:szCs w:val="22"/>
        </w:rPr>
        <w:t>consumers</w:t>
      </w:r>
    </w:p>
    <w:p w14:paraId="57328893" w14:textId="23DB4BC9" w:rsidR="00F44BF8" w:rsidRPr="00656856" w:rsidRDefault="00F44BF8" w:rsidP="00F44BF8">
      <w:pPr>
        <w:pStyle w:val="NormalArial"/>
        <w:numPr>
          <w:ilvl w:val="0"/>
          <w:numId w:val="26"/>
        </w:numPr>
        <w:rPr>
          <w:szCs w:val="22"/>
        </w:rPr>
      </w:pPr>
      <w:r w:rsidRPr="00656856">
        <w:rPr>
          <w:szCs w:val="22"/>
        </w:rPr>
        <w:t xml:space="preserve">Information and evidence (3)(d) Standard 3 shows </w:t>
      </w:r>
      <w:r w:rsidR="00656856">
        <w:rPr>
          <w:szCs w:val="22"/>
        </w:rPr>
        <w:t xml:space="preserve">three </w:t>
      </w:r>
      <w:r w:rsidRPr="00656856">
        <w:rPr>
          <w:szCs w:val="22"/>
        </w:rPr>
        <w:t xml:space="preserve">consumer records </w:t>
      </w:r>
      <w:r w:rsidR="00656856">
        <w:rPr>
          <w:szCs w:val="22"/>
        </w:rPr>
        <w:t>did not have</w:t>
      </w:r>
      <w:r w:rsidRPr="00656856">
        <w:rPr>
          <w:szCs w:val="22"/>
        </w:rPr>
        <w:t xml:space="preserve"> care plans. </w:t>
      </w:r>
    </w:p>
    <w:p w14:paraId="0A5B2873" w14:textId="355DB2E7" w:rsidR="007A16B3" w:rsidRDefault="007A16B3" w:rsidP="007A16B3">
      <w:pPr>
        <w:pStyle w:val="NormalArial"/>
        <w:rPr>
          <w:szCs w:val="22"/>
        </w:rPr>
      </w:pPr>
      <w:r w:rsidRPr="007A16B3">
        <w:rPr>
          <w:szCs w:val="22"/>
        </w:rPr>
        <w:t xml:space="preserve">In coming to my finding, I have considered information and evidence in the Assessment Team’s report, which demonstrates </w:t>
      </w:r>
      <w:r>
        <w:rPr>
          <w:szCs w:val="22"/>
        </w:rPr>
        <w:t>a failure to communicate, and document, the outcomes of assessment and planning to consumers, and where care and services are provided.</w:t>
      </w:r>
    </w:p>
    <w:p w14:paraId="66A51CA9" w14:textId="47843F46" w:rsidR="007A16B3" w:rsidRPr="007A16B3" w:rsidRDefault="007A16B3" w:rsidP="007A16B3">
      <w:pPr>
        <w:pStyle w:val="NormalArial"/>
        <w:rPr>
          <w:szCs w:val="22"/>
        </w:rPr>
      </w:pPr>
      <w:r>
        <w:rPr>
          <w:szCs w:val="22"/>
        </w:rPr>
        <w:t xml:space="preserve">The Requirement expects </w:t>
      </w:r>
      <w:r>
        <w:t xml:space="preserve">a care and services plan is to be documented and reflect the outcomes of assessment and planning for each consumer. Accurate and up-to-date care and services plans are important for delivering safe and effective care and services, as well </w:t>
      </w:r>
      <w:r>
        <w:lastRenderedPageBreak/>
        <w:t>as positive outcomes for consumers. I find this has not occurred, as care and service plans have not been developed or provided to consumers</w:t>
      </w:r>
    </w:p>
    <w:p w14:paraId="0D5BA345" w14:textId="52CC48FF" w:rsidR="007A16B3" w:rsidRDefault="007A16B3" w:rsidP="007A16B3">
      <w:pPr>
        <w:pStyle w:val="NormalArial"/>
        <w:rPr>
          <w:szCs w:val="22"/>
        </w:rPr>
      </w:pPr>
      <w:r w:rsidRPr="007A16B3">
        <w:rPr>
          <w:szCs w:val="22"/>
        </w:rPr>
        <w:t>Based on the information summarised above, I find the provider, in relation to the service, non-compliant with Requirement (3)(</w:t>
      </w:r>
      <w:r>
        <w:rPr>
          <w:szCs w:val="22"/>
        </w:rPr>
        <w:t>d</w:t>
      </w:r>
      <w:r w:rsidRPr="007A16B3">
        <w:rPr>
          <w:szCs w:val="22"/>
        </w:rPr>
        <w:t>) in Standard</w:t>
      </w:r>
      <w:r>
        <w:rPr>
          <w:szCs w:val="22"/>
        </w:rPr>
        <w:t xml:space="preserve"> 2</w:t>
      </w:r>
      <w:r w:rsidRPr="007A16B3">
        <w:rPr>
          <w:szCs w:val="22"/>
        </w:rPr>
        <w:t xml:space="preserve">, </w:t>
      </w:r>
      <w:r>
        <w:rPr>
          <w:szCs w:val="22"/>
        </w:rPr>
        <w:t>Ongoing assessment and planning with consumers.</w:t>
      </w:r>
    </w:p>
    <w:p w14:paraId="02193BED" w14:textId="43F4C27C" w:rsidR="007A16B3" w:rsidRDefault="007A16B3" w:rsidP="007A16B3">
      <w:pPr>
        <w:pStyle w:val="NormalArial"/>
        <w:rPr>
          <w:szCs w:val="22"/>
          <w:u w:val="single"/>
        </w:rPr>
      </w:pPr>
      <w:r>
        <w:rPr>
          <w:szCs w:val="22"/>
          <w:u w:val="single"/>
        </w:rPr>
        <w:t>Requirement (3)(e)</w:t>
      </w:r>
    </w:p>
    <w:p w14:paraId="40C2781D" w14:textId="6D4B3C0C" w:rsidR="007A16B3" w:rsidRDefault="007A16B3" w:rsidP="007A16B3">
      <w:pPr>
        <w:pStyle w:val="NormalArial"/>
        <w:rPr>
          <w:szCs w:val="22"/>
        </w:rPr>
      </w:pPr>
      <w:r>
        <w:t xml:space="preserve">The Assessment Team reported </w:t>
      </w:r>
      <w:r>
        <w:rPr>
          <w:rFonts w:eastAsia="Calibri"/>
        </w:rPr>
        <w:t>t</w:t>
      </w:r>
      <w:r w:rsidRPr="00B13A20">
        <w:rPr>
          <w:rFonts w:eastAsia="Calibri"/>
        </w:rPr>
        <w:t>he service did not demonstrate that each consumer’s care and services are reviewed for effectiveness on a regular basis, and when circumstances change or when incidents impact on the needs, goals and preferences of the consumer</w:t>
      </w:r>
      <w:r>
        <w:rPr>
          <w:szCs w:val="22"/>
        </w:rPr>
        <w:t>. The Assessment Team provided the following evidence relevant to my finding:</w:t>
      </w:r>
    </w:p>
    <w:p w14:paraId="7A4B78CA" w14:textId="2F7FD3E3" w:rsidR="007A16B3" w:rsidRPr="007A16B3" w:rsidRDefault="007A16B3" w:rsidP="007A16B3">
      <w:pPr>
        <w:pStyle w:val="NormalArial"/>
        <w:numPr>
          <w:ilvl w:val="0"/>
          <w:numId w:val="27"/>
        </w:numPr>
        <w:rPr>
          <w:szCs w:val="22"/>
        </w:rPr>
      </w:pPr>
      <w:r w:rsidRPr="4C1198F6">
        <w:rPr>
          <w:color w:val="auto"/>
        </w:rPr>
        <w:t>Staff</w:t>
      </w:r>
      <w:r w:rsidRPr="07BF5CA1">
        <w:rPr>
          <w:color w:val="auto"/>
        </w:rPr>
        <w:t xml:space="preserve"> advised the </w:t>
      </w:r>
      <w:r w:rsidRPr="07BF5CA1">
        <w:rPr>
          <w:rFonts w:eastAsia="Arial"/>
        </w:rPr>
        <w:t>expectation</w:t>
      </w:r>
      <w:r w:rsidRPr="07BF5CA1">
        <w:rPr>
          <w:color w:val="auto"/>
        </w:rPr>
        <w:t xml:space="preserve"> is for each HCP</w:t>
      </w:r>
      <w:r>
        <w:rPr>
          <w:color w:val="auto"/>
        </w:rPr>
        <w:t xml:space="preserve"> and CHSP</w:t>
      </w:r>
      <w:r w:rsidRPr="07BF5CA1">
        <w:rPr>
          <w:color w:val="auto"/>
        </w:rPr>
        <w:t xml:space="preserve"> consumer to have their care plan reviewed every 6 to 12 months unless the consumer requests a review or circumstances chang</w:t>
      </w:r>
      <w:r>
        <w:rPr>
          <w:color w:val="auto"/>
        </w:rPr>
        <w:t>e</w:t>
      </w:r>
    </w:p>
    <w:p w14:paraId="55F07B6A" w14:textId="05BB6415" w:rsidR="007A16B3" w:rsidRPr="007A16B3" w:rsidRDefault="007A16B3" w:rsidP="007A16B3">
      <w:pPr>
        <w:pStyle w:val="NormalArial"/>
        <w:numPr>
          <w:ilvl w:val="0"/>
          <w:numId w:val="27"/>
        </w:numPr>
        <w:rPr>
          <w:szCs w:val="22"/>
        </w:rPr>
      </w:pPr>
      <w:r w:rsidRPr="5E7CA390">
        <w:rPr>
          <w:color w:val="auto"/>
        </w:rPr>
        <w:t>Case Managers</w:t>
      </w:r>
      <w:r w:rsidRPr="00B13A20">
        <w:rPr>
          <w:color w:val="auto"/>
        </w:rPr>
        <w:t xml:space="preserve"> advised they are in regular contact with their consumers and any changes in </w:t>
      </w:r>
      <w:r w:rsidRPr="00B13A20">
        <w:rPr>
          <w:rFonts w:eastAsia="Arial"/>
        </w:rPr>
        <w:t>conditions</w:t>
      </w:r>
      <w:r w:rsidRPr="00B13A20">
        <w:rPr>
          <w:color w:val="auto"/>
        </w:rPr>
        <w:t xml:space="preserve"> that affect the consumer’s service delivery are detailed in notes and care and service delivery is adapted accordingly</w:t>
      </w:r>
    </w:p>
    <w:p w14:paraId="5C6491A7" w14:textId="0D4F129E" w:rsidR="007A16B3" w:rsidRDefault="007A16B3" w:rsidP="007A16B3">
      <w:pPr>
        <w:pStyle w:val="NormalArial"/>
        <w:numPr>
          <w:ilvl w:val="0"/>
          <w:numId w:val="27"/>
        </w:numPr>
        <w:rPr>
          <w:szCs w:val="22"/>
        </w:rPr>
      </w:pPr>
      <w:r>
        <w:rPr>
          <w:szCs w:val="22"/>
        </w:rPr>
        <w:t xml:space="preserve">Following </w:t>
      </w:r>
      <w:r w:rsidR="005F3AB1">
        <w:rPr>
          <w:szCs w:val="22"/>
        </w:rPr>
        <w:t>hospitalisation</w:t>
      </w:r>
      <w:r>
        <w:rPr>
          <w:szCs w:val="22"/>
        </w:rPr>
        <w:t>, a consumer’s care and services were adjusted however the changes were not reflected in the care documentation of consumers</w:t>
      </w:r>
    </w:p>
    <w:p w14:paraId="62A38617" w14:textId="48DC9277" w:rsidR="007A16B3" w:rsidRPr="00566920" w:rsidRDefault="007A16B3" w:rsidP="007A16B3">
      <w:pPr>
        <w:pStyle w:val="NormalArial"/>
        <w:numPr>
          <w:ilvl w:val="0"/>
          <w:numId w:val="27"/>
        </w:numPr>
        <w:rPr>
          <w:color w:val="auto"/>
          <w:szCs w:val="22"/>
        </w:rPr>
      </w:pPr>
      <w:r w:rsidRPr="00B13A20">
        <w:t xml:space="preserve">Staff provided evidence of ‘Change of condition’ forms that staff and managers complete </w:t>
      </w:r>
      <w:r w:rsidRPr="00566920">
        <w:rPr>
          <w:color w:val="auto"/>
        </w:rPr>
        <w:t>when a change is identified or advised by consumers and their representatives. A review of sampled consumer records confirmed this information</w:t>
      </w:r>
    </w:p>
    <w:p w14:paraId="50EBB938" w14:textId="5FE39499" w:rsidR="00566920" w:rsidRPr="00566920" w:rsidRDefault="00566920" w:rsidP="00566920">
      <w:pPr>
        <w:pStyle w:val="NormalArial"/>
        <w:numPr>
          <w:ilvl w:val="0"/>
          <w:numId w:val="27"/>
        </w:numPr>
        <w:rPr>
          <w:color w:val="auto"/>
        </w:rPr>
      </w:pPr>
      <w:r w:rsidRPr="00566920">
        <w:rPr>
          <w:color w:val="auto"/>
        </w:rPr>
        <w:t>Information and evidence in (3)(c) in this Standard shows consumers and representatives reported care and services meet consumer needs and can be adjusted if there is a change.</w:t>
      </w:r>
    </w:p>
    <w:p w14:paraId="5DD6C15C" w14:textId="401A61D6" w:rsidR="007A16B3" w:rsidRDefault="007A16B3" w:rsidP="007A16B3">
      <w:pPr>
        <w:pStyle w:val="NormalArial"/>
        <w:rPr>
          <w:szCs w:val="22"/>
        </w:rPr>
      </w:pPr>
      <w:r w:rsidRPr="007A16B3">
        <w:rPr>
          <w:szCs w:val="22"/>
        </w:rPr>
        <w:t xml:space="preserve">In coming to </w:t>
      </w:r>
      <w:r w:rsidRPr="00566920">
        <w:rPr>
          <w:color w:val="auto"/>
          <w:szCs w:val="22"/>
        </w:rPr>
        <w:t>my finding, I have considered information and evidence in the Assessment Team’s report, which does</w:t>
      </w:r>
      <w:r w:rsidR="00566920">
        <w:rPr>
          <w:color w:val="auto"/>
          <w:szCs w:val="22"/>
        </w:rPr>
        <w:t xml:space="preserve"> not</w:t>
      </w:r>
      <w:r w:rsidRPr="00566920">
        <w:rPr>
          <w:color w:val="auto"/>
          <w:szCs w:val="22"/>
        </w:rPr>
        <w:t xml:space="preserve"> </w:t>
      </w:r>
      <w:r w:rsidR="00566920" w:rsidRPr="00566920">
        <w:rPr>
          <w:color w:val="auto"/>
          <w:szCs w:val="22"/>
        </w:rPr>
        <w:t>demonstrate</w:t>
      </w:r>
      <w:r w:rsidR="00566920">
        <w:rPr>
          <w:color w:val="auto"/>
          <w:szCs w:val="22"/>
        </w:rPr>
        <w:t xml:space="preserve"> the service fails to review c</w:t>
      </w:r>
      <w:r w:rsidR="00566920" w:rsidRPr="00566920">
        <w:rPr>
          <w:color w:val="auto"/>
          <w:szCs w:val="22"/>
        </w:rPr>
        <w:t xml:space="preserve">are and services are reviewed regularly for effectiveness, and when circumstances change or when incidents impact on the needs, goals or preferences of the consumer </w:t>
      </w:r>
      <w:r w:rsidR="00566920">
        <w:rPr>
          <w:color w:val="auto"/>
          <w:szCs w:val="22"/>
        </w:rPr>
        <w:t>.</w:t>
      </w:r>
    </w:p>
    <w:p w14:paraId="03BDED8C" w14:textId="1008ADF7" w:rsidR="007A16B3" w:rsidRDefault="007A16B3" w:rsidP="007A16B3">
      <w:pPr>
        <w:pStyle w:val="NormalArial"/>
        <w:rPr>
          <w:color w:val="FF0000"/>
          <w:szCs w:val="22"/>
          <w:highlight w:val="yellow"/>
        </w:rPr>
      </w:pPr>
      <w:r>
        <w:rPr>
          <w:szCs w:val="22"/>
        </w:rPr>
        <w:t xml:space="preserve">Information and evidence shows care and services have been adjusted in accordance with a consumer’s change needs following </w:t>
      </w:r>
      <w:r w:rsidR="005F3AB1">
        <w:rPr>
          <w:szCs w:val="22"/>
        </w:rPr>
        <w:t>hospitalisation</w:t>
      </w:r>
      <w:r>
        <w:rPr>
          <w:szCs w:val="22"/>
        </w:rPr>
        <w:t xml:space="preserve">, although documentation has not been updated. </w:t>
      </w:r>
      <w:r w:rsidR="00566920">
        <w:rPr>
          <w:szCs w:val="22"/>
        </w:rPr>
        <w:t xml:space="preserve">I have </w:t>
      </w:r>
      <w:r w:rsidR="00566920" w:rsidRPr="00566920">
        <w:rPr>
          <w:szCs w:val="22"/>
        </w:rPr>
        <w:t xml:space="preserve">considered deficits relating to care documentation under (3)(a) and (3)(d), in this Standard. </w:t>
      </w:r>
      <w:r w:rsidRPr="00566920">
        <w:rPr>
          <w:szCs w:val="22"/>
        </w:rPr>
        <w:t>Further, consumers, staff and management advised</w:t>
      </w:r>
      <w:r w:rsidR="00566920" w:rsidRPr="00566920">
        <w:rPr>
          <w:szCs w:val="22"/>
        </w:rPr>
        <w:t xml:space="preserve"> changes to consumer’s circumstances or condition</w:t>
      </w:r>
      <w:r w:rsidRPr="00566920">
        <w:rPr>
          <w:szCs w:val="22"/>
        </w:rPr>
        <w:t xml:space="preserve"> occurs through ‘change of condition’ forms</w:t>
      </w:r>
      <w:r w:rsidR="00566920" w:rsidRPr="00566920">
        <w:rPr>
          <w:szCs w:val="22"/>
        </w:rPr>
        <w:t xml:space="preserve"> and changes to care and services are reflected in care file notes.</w:t>
      </w:r>
    </w:p>
    <w:p w14:paraId="2212FBE8" w14:textId="05C32B02" w:rsidR="000B4546" w:rsidRPr="0049622D" w:rsidRDefault="00566920" w:rsidP="007A16B3">
      <w:pPr>
        <w:pStyle w:val="NormalArial"/>
        <w:rPr>
          <w:color w:val="auto"/>
        </w:rPr>
      </w:pPr>
      <w:r w:rsidRPr="0049622D">
        <w:rPr>
          <w:color w:val="auto"/>
        </w:rPr>
        <w:t>This Requirement expects</w:t>
      </w:r>
      <w:r w:rsidR="000B4546" w:rsidRPr="0049622D">
        <w:rPr>
          <w:color w:val="auto"/>
        </w:rPr>
        <w:t xml:space="preserve"> organisations to regularly review the care and services they provide to consumers. While information and evidence shows documented care plans are not consistently updated, the evidence shows care and services are reviewed in accordance with a consumer’s need or change in circumstance.</w:t>
      </w:r>
    </w:p>
    <w:p w14:paraId="1B0F26F7" w14:textId="273CFA7F" w:rsidR="007A16B3" w:rsidRPr="007A16B3" w:rsidRDefault="007A16B3" w:rsidP="007A16B3">
      <w:pPr>
        <w:pStyle w:val="NormalArial"/>
        <w:rPr>
          <w:color w:val="FF0000"/>
        </w:rPr>
      </w:pPr>
      <w:bookmarkStart w:id="4" w:name="_Hlk147141134"/>
      <w:r w:rsidRPr="0049622D">
        <w:t xml:space="preserve">Based on the information summarised above, I find the provider, in relation to the service, compliant with in Requirement (3)(e) in Standard 2, Ongoing assessment and planning with consumers. </w:t>
      </w:r>
    </w:p>
    <w:p w14:paraId="00C6664D" w14:textId="74E5A10C" w:rsidR="007A16B3" w:rsidRDefault="007A16B3" w:rsidP="007A16B3">
      <w:pPr>
        <w:pStyle w:val="NormalArial"/>
        <w:rPr>
          <w:u w:val="single"/>
        </w:rPr>
      </w:pPr>
      <w:r>
        <w:rPr>
          <w:u w:val="single"/>
        </w:rPr>
        <w:t>Requirement (3)(c)</w:t>
      </w:r>
    </w:p>
    <w:p w14:paraId="3F4A082C" w14:textId="1CA4EE76" w:rsidR="00C31A3A" w:rsidRDefault="00C31A3A" w:rsidP="007A16B3">
      <w:pPr>
        <w:pStyle w:val="NormalArial"/>
      </w:pPr>
      <w:r>
        <w:t xml:space="preserve">Consumer representatives </w:t>
      </w:r>
      <w:r w:rsidR="007B77F0">
        <w:t>described the having choice services, making decisions on who is involved in their care and the approachability of staff, as</w:t>
      </w:r>
      <w:r>
        <w:t xml:space="preserve"> </w:t>
      </w:r>
      <w:r w:rsidR="007B77F0">
        <w:t>ways the service makes it</w:t>
      </w:r>
      <w:r>
        <w:t xml:space="preserve"> easy for </w:t>
      </w:r>
      <w:r>
        <w:lastRenderedPageBreak/>
        <w:t>them to be involved in the assessment</w:t>
      </w:r>
      <w:r w:rsidR="007B77F0">
        <w:t xml:space="preserve"> and </w:t>
      </w:r>
      <w:r>
        <w:t>planning</w:t>
      </w:r>
      <w:r w:rsidR="007B77F0">
        <w:t>. Information and evidence under (3)(e)</w:t>
      </w:r>
      <w:r w:rsidR="000B4546">
        <w:t xml:space="preserve"> and (3)(f) in Standard 1</w:t>
      </w:r>
      <w:r w:rsidR="007B77F0">
        <w:t xml:space="preserve"> shows staff are available to assist consumers in the services available and provide support to access required supports</w:t>
      </w:r>
      <w:r w:rsidR="000B4546">
        <w:t xml:space="preserve"> and consumer consent is sought prior to sharing </w:t>
      </w:r>
      <w:r w:rsidR="005F3AB1">
        <w:t>information</w:t>
      </w:r>
      <w:r w:rsidR="000B4546">
        <w:t xml:space="preserve"> with others involved in their care and services.</w:t>
      </w:r>
    </w:p>
    <w:bookmarkEnd w:id="4"/>
    <w:p w14:paraId="16552383" w14:textId="21CE1F70" w:rsidR="000B4546" w:rsidRDefault="000B4546" w:rsidP="000B4546">
      <w:pPr>
        <w:pStyle w:val="NormalArial"/>
      </w:pPr>
      <w:r w:rsidRPr="007B5168">
        <w:t xml:space="preserve">Based on the information summarised above, I find the provider, in relation to the service, compliant with Requirement </w:t>
      </w:r>
      <w:r>
        <w:t xml:space="preserve">(3)(c) in </w:t>
      </w:r>
      <w:r w:rsidRPr="007B5168">
        <w:t>Standard</w:t>
      </w:r>
      <w:r>
        <w:t xml:space="preserve"> 2</w:t>
      </w:r>
      <w:r w:rsidRPr="007B5168">
        <w:t>,</w:t>
      </w:r>
      <w:r>
        <w:t xml:space="preserve"> Ongoing assessment and planning with consumers.</w:t>
      </w:r>
    </w:p>
    <w:p w14:paraId="3E601440" w14:textId="77777777" w:rsidR="007A16B3" w:rsidRDefault="007A16B3" w:rsidP="007A16B3">
      <w:pPr>
        <w:pStyle w:val="NormalArial"/>
        <w:rPr>
          <w:szCs w:val="22"/>
        </w:rPr>
      </w:pPr>
    </w:p>
    <w:p w14:paraId="1FD5E9B6" w14:textId="77777777" w:rsidR="007A16B3" w:rsidRPr="007A16B3" w:rsidRDefault="007A16B3" w:rsidP="007A16B3">
      <w:pPr>
        <w:pStyle w:val="NormalArial"/>
        <w:rPr>
          <w:szCs w:val="22"/>
        </w:rPr>
      </w:pPr>
    </w:p>
    <w:bookmarkEnd w:id="3"/>
    <w:p w14:paraId="0CA645EC" w14:textId="4F265D0C" w:rsidR="0087700C" w:rsidRPr="007A16B3" w:rsidRDefault="00CC548E" w:rsidP="00F87E39">
      <w:pPr>
        <w:pStyle w:val="NormalArial"/>
        <w:rPr>
          <w:u w:val="single"/>
        </w:rPr>
      </w:pPr>
      <w:r w:rsidRPr="007A16B3">
        <w:rPr>
          <w:u w:val="single"/>
        </w:rPr>
        <w:br w:type="page"/>
      </w:r>
    </w:p>
    <w:p w14:paraId="0CA645ED" w14:textId="77777777" w:rsidR="003217D3" w:rsidRDefault="00CC548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3C0041" w14:paraId="0CA645F1" w14:textId="77777777" w:rsidTr="003C0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A645EE" w14:textId="77777777" w:rsidR="003217D3" w:rsidRPr="003217D3" w:rsidRDefault="00CC548E" w:rsidP="001F455A">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A645EF" w14:textId="34CC8458" w:rsidR="003217D3"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A645F0" w14:textId="77777777" w:rsidR="003217D3"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0041" w14:paraId="0CA645F9"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5F2" w14:textId="77777777" w:rsidR="003217D3" w:rsidRPr="00244176" w:rsidRDefault="00CC548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5F3" w14:textId="77777777" w:rsidR="003217D3" w:rsidRPr="00244176" w:rsidRDefault="00CC548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CA645F4" w14:textId="77777777" w:rsidR="003217D3" w:rsidRPr="00244176" w:rsidRDefault="00CC548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CA645F5" w14:textId="77777777" w:rsidR="003217D3" w:rsidRPr="00244176" w:rsidRDefault="00CC548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CA645F6" w14:textId="77777777" w:rsidR="003217D3" w:rsidRPr="00244176" w:rsidRDefault="00CC548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5F7" w14:textId="6112064C" w:rsidR="003217D3" w:rsidRPr="00CC646C" w:rsidRDefault="00C05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388">
                  <w:rPr>
                    <w:rFonts w:ascii="Arial" w:hAnsi="Arial" w:cs="Arial"/>
                    <w:color w:val="auto"/>
                  </w:rPr>
                  <w:t>Compliant</w:t>
                </w:r>
              </w:sdtContent>
            </w:sdt>
            <w:r w:rsidR="00CC548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5F8" w14:textId="10F98C72" w:rsidR="003217D3" w:rsidRPr="00CC646C" w:rsidRDefault="00C05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388">
                  <w:rPr>
                    <w:rFonts w:ascii="Arial" w:hAnsi="Arial" w:cs="Arial"/>
                    <w:color w:val="auto"/>
                  </w:rPr>
                  <w:t>Compliant</w:t>
                </w:r>
              </w:sdtContent>
            </w:sdt>
            <w:r w:rsidR="00CC548E" w:rsidRPr="00CC646C">
              <w:rPr>
                <w:rFonts w:ascii="Arial" w:hAnsi="Arial" w:cs="Arial"/>
                <w:color w:val="auto"/>
              </w:rPr>
              <w:t xml:space="preserve"> </w:t>
            </w:r>
          </w:p>
        </w:tc>
      </w:tr>
      <w:tr w:rsidR="003C0041" w14:paraId="0CA645FE"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5FA" w14:textId="77777777" w:rsidR="003217D3" w:rsidRPr="00244176" w:rsidRDefault="00CC548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5FB" w14:textId="77777777" w:rsidR="003217D3" w:rsidRPr="00244176" w:rsidRDefault="00CC548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5FC" w14:textId="69E56033" w:rsidR="003217D3" w:rsidRPr="00CC646C" w:rsidRDefault="00C05D3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723">
                  <w:rPr>
                    <w:rFonts w:ascii="Arial" w:hAnsi="Arial" w:cs="Arial"/>
                    <w:color w:val="auto"/>
                  </w:rPr>
                  <w:t>Compliant</w:t>
                </w:r>
              </w:sdtContent>
            </w:sdt>
            <w:r w:rsidR="00CC548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5FD" w14:textId="1DFEB6DC" w:rsidR="003217D3" w:rsidRPr="00CC646C" w:rsidRDefault="00C05D3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723">
                  <w:rPr>
                    <w:rFonts w:ascii="Arial" w:hAnsi="Arial" w:cs="Arial"/>
                    <w:color w:val="auto"/>
                  </w:rPr>
                  <w:t>Compliant</w:t>
                </w:r>
              </w:sdtContent>
            </w:sdt>
            <w:r w:rsidR="00CC548E" w:rsidRPr="00CC646C">
              <w:rPr>
                <w:rFonts w:ascii="Arial" w:hAnsi="Arial" w:cs="Arial"/>
                <w:color w:val="auto"/>
              </w:rPr>
              <w:t xml:space="preserve"> </w:t>
            </w:r>
          </w:p>
        </w:tc>
      </w:tr>
      <w:tr w:rsidR="003C0041" w14:paraId="0CA64603"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5FF" w14:textId="77777777" w:rsidR="003217D3" w:rsidRPr="00244176" w:rsidRDefault="00CC548E"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0" w14:textId="77777777" w:rsidR="003217D3" w:rsidRPr="00244176" w:rsidRDefault="00CC548E"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1" w14:textId="67AE204B" w:rsidR="003217D3" w:rsidRPr="00CC646C" w:rsidRDefault="00C05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388">
                  <w:rPr>
                    <w:rFonts w:ascii="Arial" w:hAnsi="Arial" w:cs="Arial"/>
                    <w:color w:val="auto"/>
                  </w:rPr>
                  <w:t>Compliant</w:t>
                </w:r>
              </w:sdtContent>
            </w:sdt>
            <w:r w:rsidR="00CC548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2" w14:textId="5FB4D8F8" w:rsidR="003217D3" w:rsidRPr="00CC646C" w:rsidRDefault="00C05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388">
                  <w:rPr>
                    <w:rFonts w:ascii="Arial" w:hAnsi="Arial" w:cs="Arial"/>
                    <w:color w:val="auto"/>
                  </w:rPr>
                  <w:t>Compliant</w:t>
                </w:r>
              </w:sdtContent>
            </w:sdt>
            <w:r w:rsidR="00CC548E" w:rsidRPr="00CC646C">
              <w:rPr>
                <w:rFonts w:ascii="Arial" w:hAnsi="Arial" w:cs="Arial"/>
                <w:color w:val="auto"/>
              </w:rPr>
              <w:t xml:space="preserve"> </w:t>
            </w:r>
          </w:p>
        </w:tc>
      </w:tr>
      <w:tr w:rsidR="003C0041" w14:paraId="0CA64608"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4" w14:textId="77777777" w:rsidR="003217D3" w:rsidRPr="00244176" w:rsidRDefault="00CC548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5" w14:textId="77777777" w:rsidR="003217D3" w:rsidRPr="00244176" w:rsidRDefault="00CC548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6" w14:textId="3B0F3CCE" w:rsidR="003217D3" w:rsidRPr="00CC646C" w:rsidRDefault="00C05D3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388">
                  <w:rPr>
                    <w:rFonts w:ascii="Arial" w:hAnsi="Arial" w:cs="Arial"/>
                    <w:color w:val="auto"/>
                  </w:rPr>
                  <w:t>Compliant</w:t>
                </w:r>
              </w:sdtContent>
            </w:sdt>
            <w:r w:rsidR="00CC548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7" w14:textId="58757FB6" w:rsidR="003217D3" w:rsidRPr="00CC646C" w:rsidRDefault="00C05D3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388">
                  <w:rPr>
                    <w:rFonts w:ascii="Arial" w:hAnsi="Arial" w:cs="Arial"/>
                    <w:color w:val="auto"/>
                  </w:rPr>
                  <w:t>Compliant</w:t>
                </w:r>
              </w:sdtContent>
            </w:sdt>
            <w:r w:rsidR="00CC548E" w:rsidRPr="00CC646C">
              <w:rPr>
                <w:rFonts w:ascii="Arial" w:hAnsi="Arial" w:cs="Arial"/>
                <w:color w:val="auto"/>
              </w:rPr>
              <w:t xml:space="preserve"> </w:t>
            </w:r>
          </w:p>
        </w:tc>
      </w:tr>
      <w:tr w:rsidR="003C0041" w14:paraId="0CA6460D"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9" w14:textId="77777777" w:rsidR="003217D3" w:rsidRPr="00244176" w:rsidRDefault="00CC548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A" w14:textId="77777777" w:rsidR="003217D3" w:rsidRPr="00244176" w:rsidRDefault="00CC548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B" w14:textId="73AEEB5C" w:rsidR="003217D3" w:rsidRPr="00CC646C" w:rsidRDefault="00C05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723">
                  <w:rPr>
                    <w:rFonts w:ascii="Arial" w:hAnsi="Arial" w:cs="Arial"/>
                    <w:color w:val="auto"/>
                  </w:rPr>
                  <w:t>Compliant</w:t>
                </w:r>
              </w:sdtContent>
            </w:sdt>
            <w:r w:rsidR="00CC548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C" w14:textId="3BBEE61C" w:rsidR="003217D3" w:rsidRPr="00CC646C" w:rsidRDefault="00C05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723">
                  <w:rPr>
                    <w:rFonts w:ascii="Arial" w:hAnsi="Arial" w:cs="Arial"/>
                    <w:color w:val="auto"/>
                  </w:rPr>
                  <w:t>Compliant</w:t>
                </w:r>
              </w:sdtContent>
            </w:sdt>
            <w:r w:rsidR="00CC548E" w:rsidRPr="00CC646C">
              <w:rPr>
                <w:rFonts w:ascii="Arial" w:hAnsi="Arial" w:cs="Arial"/>
                <w:color w:val="auto"/>
              </w:rPr>
              <w:t xml:space="preserve"> </w:t>
            </w:r>
          </w:p>
        </w:tc>
      </w:tr>
      <w:tr w:rsidR="003C0041" w14:paraId="0CA64612"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E" w14:textId="77777777" w:rsidR="003217D3" w:rsidRPr="00244176" w:rsidRDefault="00CC548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F" w14:textId="77777777" w:rsidR="003217D3" w:rsidRPr="00244176" w:rsidRDefault="00CC548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10" w14:textId="63ED5CA8" w:rsidR="003217D3" w:rsidRPr="00CC646C" w:rsidRDefault="00C05D3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388">
                  <w:rPr>
                    <w:rFonts w:ascii="Arial" w:hAnsi="Arial" w:cs="Arial"/>
                    <w:color w:val="auto"/>
                  </w:rPr>
                  <w:t>Compliant</w:t>
                </w:r>
              </w:sdtContent>
            </w:sdt>
            <w:r w:rsidR="00CC548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11" w14:textId="73AA20FE" w:rsidR="003217D3" w:rsidRPr="00CC646C" w:rsidRDefault="00C05D3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388">
                  <w:rPr>
                    <w:rFonts w:ascii="Arial" w:hAnsi="Arial" w:cs="Arial"/>
                    <w:color w:val="auto"/>
                  </w:rPr>
                  <w:t>Compliant</w:t>
                </w:r>
              </w:sdtContent>
            </w:sdt>
            <w:r w:rsidR="00CC548E" w:rsidRPr="00CC646C">
              <w:rPr>
                <w:rFonts w:ascii="Arial" w:hAnsi="Arial" w:cs="Arial"/>
                <w:color w:val="auto"/>
              </w:rPr>
              <w:t xml:space="preserve"> </w:t>
            </w:r>
          </w:p>
        </w:tc>
      </w:tr>
      <w:tr w:rsidR="003C0041" w14:paraId="0CA64619"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13" w14:textId="77777777" w:rsidR="003217D3" w:rsidRPr="00244176" w:rsidRDefault="00CC548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14" w14:textId="77777777" w:rsidR="003217D3" w:rsidRPr="00244176" w:rsidRDefault="00CC548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CA64615" w14:textId="77777777" w:rsidR="003217D3" w:rsidRPr="00244176" w:rsidRDefault="00CC548E"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CA64616" w14:textId="77777777" w:rsidR="003217D3" w:rsidRPr="00244176" w:rsidRDefault="00CC548E"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17" w14:textId="57007AF4" w:rsidR="003217D3" w:rsidRPr="00CC646C" w:rsidRDefault="00C05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388">
                  <w:rPr>
                    <w:rFonts w:ascii="Arial" w:hAnsi="Arial" w:cs="Arial"/>
                    <w:color w:val="auto"/>
                  </w:rPr>
                  <w:t>Compliant</w:t>
                </w:r>
              </w:sdtContent>
            </w:sdt>
            <w:r w:rsidR="00CC548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18" w14:textId="7FF5FB39" w:rsidR="003217D3" w:rsidRPr="00CC646C" w:rsidRDefault="00C05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388">
                  <w:rPr>
                    <w:rFonts w:ascii="Arial" w:hAnsi="Arial" w:cs="Arial"/>
                    <w:color w:val="auto"/>
                  </w:rPr>
                  <w:t>Compliant</w:t>
                </w:r>
              </w:sdtContent>
            </w:sdt>
            <w:r w:rsidR="00CC548E" w:rsidRPr="00CC646C">
              <w:rPr>
                <w:rFonts w:ascii="Arial" w:hAnsi="Arial" w:cs="Arial"/>
                <w:color w:val="auto"/>
              </w:rPr>
              <w:t xml:space="preserve"> </w:t>
            </w:r>
          </w:p>
        </w:tc>
      </w:tr>
    </w:tbl>
    <w:bookmarkEnd w:id="5"/>
    <w:p w14:paraId="0CA6461A" w14:textId="77777777" w:rsidR="002253FC" w:rsidRDefault="00CC548E" w:rsidP="007B3959">
      <w:pPr>
        <w:pStyle w:val="Heading20"/>
      </w:pPr>
      <w:r w:rsidRPr="00A36AA9">
        <w:t>Findings</w:t>
      </w:r>
    </w:p>
    <w:p w14:paraId="6272A87D" w14:textId="34E5515E" w:rsidR="007A16B3" w:rsidRDefault="007A16B3" w:rsidP="00F87E39">
      <w:pPr>
        <w:pStyle w:val="NormalArial"/>
        <w:rPr>
          <w:u w:val="single"/>
        </w:rPr>
      </w:pPr>
      <w:r>
        <w:rPr>
          <w:u w:val="single"/>
        </w:rPr>
        <w:t>Requirement (3)(b)</w:t>
      </w:r>
    </w:p>
    <w:p w14:paraId="4ED329D4" w14:textId="7702D1CE" w:rsidR="00B43388" w:rsidRDefault="00B43388" w:rsidP="00B43388">
      <w:pPr>
        <w:pStyle w:val="NormalArial"/>
        <w:rPr>
          <w:szCs w:val="22"/>
        </w:rPr>
      </w:pPr>
      <w:r>
        <w:lastRenderedPageBreak/>
        <w:t xml:space="preserve">The Assessment Team found the service did not </w:t>
      </w:r>
      <w:r w:rsidR="005F3AB1">
        <w:t>demonstrate</w:t>
      </w:r>
      <w:r>
        <w:t xml:space="preserve"> e</w:t>
      </w:r>
      <w:r w:rsidRPr="00244176">
        <w:t>ffective management of high impact or high prevalence risks associated with the care of each consumer</w:t>
      </w:r>
      <w:r>
        <w:t>.</w:t>
      </w:r>
      <w:r w:rsidRPr="00B43388">
        <w:rPr>
          <w:szCs w:val="22"/>
        </w:rPr>
        <w:t xml:space="preserve"> </w:t>
      </w:r>
      <w:r>
        <w:rPr>
          <w:szCs w:val="22"/>
        </w:rPr>
        <w:t>The Assessment Team provided the following evidence relevant to my finding:</w:t>
      </w:r>
    </w:p>
    <w:p w14:paraId="4CC1F5A7" w14:textId="65E7FE4A" w:rsidR="000A2AFA" w:rsidRPr="000A2AFA" w:rsidRDefault="000A2AFA" w:rsidP="000A2AFA">
      <w:pPr>
        <w:pStyle w:val="NormalArial"/>
        <w:numPr>
          <w:ilvl w:val="0"/>
          <w:numId w:val="28"/>
        </w:numPr>
        <w:rPr>
          <w:u w:val="single"/>
        </w:rPr>
      </w:pPr>
      <w:r>
        <w:t>Management reported falls and cognitive decline as the high impact and high prevalence risks associated with the care of consumers at the service</w:t>
      </w:r>
    </w:p>
    <w:p w14:paraId="201E57FF" w14:textId="026350D2" w:rsidR="000A2AFA" w:rsidRPr="00B43388" w:rsidRDefault="000A2AFA" w:rsidP="000A2AFA">
      <w:pPr>
        <w:pStyle w:val="NormalArial"/>
        <w:numPr>
          <w:ilvl w:val="0"/>
          <w:numId w:val="28"/>
        </w:numPr>
        <w:rPr>
          <w:u w:val="single"/>
        </w:rPr>
      </w:pPr>
      <w:r>
        <w:t>Care documentation did not consistently contain risk strategies</w:t>
      </w:r>
      <w:r w:rsidR="00B43388">
        <w:t xml:space="preserve"> and </w:t>
      </w:r>
      <w:r w:rsidR="005F3AB1">
        <w:t>management</w:t>
      </w:r>
      <w:r>
        <w:t xml:space="preserve"> advised they will review staff </w:t>
      </w:r>
      <w:r w:rsidR="005F3AB1">
        <w:t>access</w:t>
      </w:r>
      <w:r>
        <w:t xml:space="preserve"> to relevant information</w:t>
      </w:r>
    </w:p>
    <w:p w14:paraId="23D31C2A" w14:textId="191CC8C9" w:rsidR="000A2AFA" w:rsidRPr="00C47EA5" w:rsidRDefault="006723E9" w:rsidP="000A2AFA">
      <w:pPr>
        <w:pStyle w:val="NormalArial"/>
        <w:numPr>
          <w:ilvl w:val="0"/>
          <w:numId w:val="28"/>
        </w:numPr>
        <w:rPr>
          <w:u w:val="single"/>
        </w:rPr>
      </w:pPr>
      <w:r>
        <w:t>Information and evidence under (3)(a) in Standard 4 con</w:t>
      </w:r>
      <w:r w:rsidR="00C47EA5">
        <w:t>tains</w:t>
      </w:r>
      <w:r>
        <w:t xml:space="preserve"> eight examples </w:t>
      </w:r>
      <w:r w:rsidR="00C47EA5">
        <w:t xml:space="preserve">of risk management strategies </w:t>
      </w:r>
      <w:r w:rsidR="00DF27B1">
        <w:t>related to the risks identified by management, including, b</w:t>
      </w:r>
      <w:r w:rsidR="00C47EA5">
        <w:t>ehavioural support strategies for consumers with changed behaviours, falls prevention</w:t>
      </w:r>
      <w:r w:rsidR="00DF27B1">
        <w:t xml:space="preserve"> through</w:t>
      </w:r>
      <w:r w:rsidR="00C47EA5">
        <w:t xml:space="preserve"> referrals and support provided, as well as use of the incident management system, for example:</w:t>
      </w:r>
    </w:p>
    <w:p w14:paraId="22C5C107" w14:textId="6BC15A62" w:rsidR="00C47EA5" w:rsidRPr="00195A53" w:rsidRDefault="00195A53" w:rsidP="00C47EA5">
      <w:pPr>
        <w:pStyle w:val="NormalArial"/>
        <w:numPr>
          <w:ilvl w:val="1"/>
          <w:numId w:val="28"/>
        </w:numPr>
        <w:rPr>
          <w:u w:val="single"/>
        </w:rPr>
      </w:pPr>
      <w:r>
        <w:t xml:space="preserve">A clinical meeting was held to discuss a consumer’s changed behaviours and </w:t>
      </w:r>
      <w:bookmarkStart w:id="6" w:name="_Hlk146103331"/>
      <w:r>
        <w:t>with interventions</w:t>
      </w:r>
      <w:r w:rsidR="00E537B0">
        <w:t xml:space="preserve"> tailored to support the consumer while keeping the workforce and the consumer safe</w:t>
      </w:r>
    </w:p>
    <w:p w14:paraId="222C8884" w14:textId="343262DF" w:rsidR="00B727B4" w:rsidRPr="00B727B4" w:rsidRDefault="00B727B4" w:rsidP="00B727B4">
      <w:pPr>
        <w:pStyle w:val="NormalArial"/>
        <w:numPr>
          <w:ilvl w:val="0"/>
          <w:numId w:val="28"/>
        </w:numPr>
        <w:rPr>
          <w:u w:val="single"/>
        </w:rPr>
      </w:pPr>
      <w:r>
        <w:t>Information and evidence under (3)(b) in Standard 5 shows staff conduct risk assessments on external venues for social outings, with consideration given to walking distances, terrain incline and footpath levelness for consumers with a high risk of falls</w:t>
      </w:r>
    </w:p>
    <w:p w14:paraId="42798137" w14:textId="696D5794" w:rsidR="00C47EA5" w:rsidRDefault="00C47EA5" w:rsidP="00C47EA5">
      <w:pPr>
        <w:pStyle w:val="NormalArial"/>
      </w:pPr>
      <w:r>
        <w:t xml:space="preserve">In coming to my finding, </w:t>
      </w:r>
      <w:r w:rsidRPr="0030240A">
        <w:t xml:space="preserve">I have considered information and evidence in the Assessment Team’s report, </w:t>
      </w:r>
      <w:r w:rsidRPr="00B727B4">
        <w:t>which demonstrates the</w:t>
      </w:r>
      <w:r w:rsidRPr="00C47EA5">
        <w:t xml:space="preserve"> </w:t>
      </w:r>
      <w:r>
        <w:t>e</w:t>
      </w:r>
      <w:r w:rsidRPr="00244176">
        <w:t>ffective management of high impact or high prevalence risks associated with the care of each consumer</w:t>
      </w:r>
      <w:r>
        <w:t>.</w:t>
      </w:r>
    </w:p>
    <w:p w14:paraId="43F7850F" w14:textId="73B55C7B" w:rsidR="00C47EA5" w:rsidRDefault="00C47EA5" w:rsidP="00C47EA5">
      <w:pPr>
        <w:pStyle w:val="NormalArial"/>
      </w:pPr>
      <w:r>
        <w:t xml:space="preserve">Despite required improvements related to documentation, evidence shows the care and services are delivered with the application of new practices in response to a consumer’s changing needs. </w:t>
      </w:r>
    </w:p>
    <w:p w14:paraId="0C716965" w14:textId="2BC86CA1" w:rsidR="007A16B3" w:rsidRPr="007A16B3" w:rsidRDefault="00C47EA5" w:rsidP="00F87E39">
      <w:pPr>
        <w:pStyle w:val="NormalArial"/>
      </w:pPr>
      <w:bookmarkStart w:id="7" w:name="_Hlk147148508"/>
      <w:bookmarkEnd w:id="6"/>
      <w:r w:rsidRPr="007B5168">
        <w:t>Based on the information summarised above, I find the provider, in relation to the service,</w:t>
      </w:r>
      <w:r w:rsidR="00DF27B1">
        <w:t xml:space="preserve"> </w:t>
      </w:r>
      <w:r w:rsidRPr="007B5168">
        <w:t>compliant with Requirement (3)</w:t>
      </w:r>
      <w:r>
        <w:t>(</w:t>
      </w:r>
      <w:r w:rsidR="00DF27B1">
        <w:t>b</w:t>
      </w:r>
      <w:r>
        <w:t>)</w:t>
      </w:r>
      <w:r w:rsidRPr="007B5168">
        <w:t xml:space="preserve"> </w:t>
      </w:r>
      <w:r>
        <w:t xml:space="preserve">in </w:t>
      </w:r>
      <w:r w:rsidRPr="007B5168">
        <w:t>Standard</w:t>
      </w:r>
      <w:r w:rsidR="00DF27B1">
        <w:t xml:space="preserve"> 3</w:t>
      </w:r>
      <w:r w:rsidRPr="007B5168">
        <w:t>,</w:t>
      </w:r>
      <w:r>
        <w:t xml:space="preserve"> </w:t>
      </w:r>
      <w:r w:rsidR="00DF27B1">
        <w:t>Personal and clinical care.</w:t>
      </w:r>
      <w:bookmarkEnd w:id="7"/>
    </w:p>
    <w:p w14:paraId="12AC4CDB" w14:textId="5F6218F8" w:rsidR="007A16B3" w:rsidRDefault="007A16B3" w:rsidP="00F87E39">
      <w:pPr>
        <w:pStyle w:val="NormalArial"/>
        <w:rPr>
          <w:u w:val="single"/>
        </w:rPr>
      </w:pPr>
      <w:r w:rsidRPr="00B43388">
        <w:rPr>
          <w:u w:val="single"/>
        </w:rPr>
        <w:t>Requirement (3)(e)</w:t>
      </w:r>
    </w:p>
    <w:p w14:paraId="60F3A3BB" w14:textId="726E3370" w:rsidR="00DF27B1" w:rsidRPr="00B43388" w:rsidRDefault="00B43388" w:rsidP="00F87E39">
      <w:pPr>
        <w:pStyle w:val="NormalArial"/>
        <w:rPr>
          <w:szCs w:val="22"/>
        </w:rPr>
      </w:pPr>
      <w:r>
        <w:t xml:space="preserve">The Assessment Team found the service did not </w:t>
      </w:r>
      <w:r w:rsidR="005F3AB1">
        <w:t>demonstrate</w:t>
      </w:r>
      <w:r>
        <w:t xml:space="preserve"> i</w:t>
      </w:r>
      <w:r w:rsidRPr="00244176">
        <w:t>nformation about the consumer’s condition, needs and preferences is documented and communicated within the organisation, and with others where responsibility for care is shared.</w:t>
      </w:r>
      <w:bookmarkStart w:id="8" w:name="_Hlk147657503"/>
      <w:r w:rsidRPr="00B43388">
        <w:rPr>
          <w:szCs w:val="22"/>
        </w:rPr>
        <w:t xml:space="preserve"> </w:t>
      </w:r>
      <w:r>
        <w:rPr>
          <w:szCs w:val="22"/>
        </w:rPr>
        <w:t>The Assessment Team provided the following evidence relevant to my finding:</w:t>
      </w:r>
      <w:bookmarkEnd w:id="8"/>
    </w:p>
    <w:p w14:paraId="52844E95" w14:textId="7ECFBE91" w:rsidR="00F44BF8" w:rsidRPr="00B43388" w:rsidRDefault="00F44BF8" w:rsidP="00F44BF8">
      <w:pPr>
        <w:pStyle w:val="ListParagraph"/>
        <w:numPr>
          <w:ilvl w:val="0"/>
          <w:numId w:val="32"/>
        </w:numPr>
        <w:spacing w:before="120"/>
        <w:rPr>
          <w:rFonts w:ascii="Arial" w:eastAsia="Arial" w:hAnsi="Arial" w:cs="Arial"/>
          <w:color w:val="auto"/>
        </w:rPr>
      </w:pPr>
      <w:r w:rsidRPr="00B43388">
        <w:rPr>
          <w:rFonts w:ascii="Arial" w:eastAsia="Arial" w:hAnsi="Arial" w:cs="Arial"/>
          <w:color w:val="auto"/>
        </w:rPr>
        <w:t>Consumers and representatives stated staff know consumers’ needs as they normally have the same care staff providing their services</w:t>
      </w:r>
    </w:p>
    <w:p w14:paraId="50963D63" w14:textId="0F2A26BD" w:rsidR="00EF52ED" w:rsidRPr="00B43388" w:rsidRDefault="00F44BF8" w:rsidP="00F44BF8">
      <w:pPr>
        <w:pStyle w:val="ListParagraph"/>
        <w:numPr>
          <w:ilvl w:val="0"/>
          <w:numId w:val="32"/>
        </w:numPr>
        <w:spacing w:before="120"/>
        <w:rPr>
          <w:rFonts w:ascii="Arial" w:eastAsia="Arial" w:hAnsi="Arial" w:cs="Arial"/>
          <w:color w:val="auto"/>
        </w:rPr>
      </w:pPr>
      <w:r w:rsidRPr="00B43388">
        <w:rPr>
          <w:rFonts w:ascii="Arial" w:eastAsia="Arial" w:hAnsi="Arial" w:cs="Arial"/>
          <w:color w:val="auto"/>
        </w:rPr>
        <w:t xml:space="preserve">Management and coordinators </w:t>
      </w:r>
      <w:r w:rsidR="00EF52ED" w:rsidRPr="00B43388">
        <w:rPr>
          <w:rFonts w:ascii="Arial" w:eastAsia="Arial" w:hAnsi="Arial" w:cs="Arial"/>
          <w:color w:val="auto"/>
        </w:rPr>
        <w:t xml:space="preserve">reported updates between care staff and the service </w:t>
      </w:r>
      <w:r w:rsidR="00B727B4" w:rsidRPr="00B43388">
        <w:rPr>
          <w:rFonts w:ascii="Arial" w:eastAsia="Arial" w:hAnsi="Arial" w:cs="Arial"/>
          <w:color w:val="auto"/>
        </w:rPr>
        <w:t>occur via</w:t>
      </w:r>
      <w:r w:rsidR="00EF52ED" w:rsidRPr="00B43388">
        <w:rPr>
          <w:rFonts w:ascii="Arial" w:eastAsia="Arial" w:hAnsi="Arial" w:cs="Arial"/>
          <w:color w:val="auto"/>
        </w:rPr>
        <w:t xml:space="preserve"> mobile applications and forms to record a change of consumer condition </w:t>
      </w:r>
    </w:p>
    <w:p w14:paraId="7B1F9124" w14:textId="19E75C75" w:rsidR="00EF52ED" w:rsidRPr="00B43388" w:rsidRDefault="00F44BF8" w:rsidP="00F44BF8">
      <w:pPr>
        <w:pStyle w:val="ListParagraph"/>
        <w:numPr>
          <w:ilvl w:val="0"/>
          <w:numId w:val="32"/>
        </w:numPr>
        <w:spacing w:before="120"/>
        <w:rPr>
          <w:rFonts w:ascii="Arial" w:eastAsia="Arial" w:hAnsi="Arial" w:cs="Arial"/>
        </w:rPr>
      </w:pPr>
      <w:r w:rsidRPr="00B43388">
        <w:rPr>
          <w:rFonts w:ascii="Arial" w:eastAsia="Arial" w:hAnsi="Arial" w:cs="Arial"/>
          <w:color w:val="auto"/>
        </w:rPr>
        <w:t xml:space="preserve">Clinical </w:t>
      </w:r>
      <w:r w:rsidRPr="00B43388">
        <w:rPr>
          <w:rFonts w:ascii="Arial" w:eastAsia="Arial" w:hAnsi="Arial" w:cs="Arial"/>
        </w:rPr>
        <w:t>staff advised changes, incidents and other</w:t>
      </w:r>
      <w:r w:rsidR="00EF52ED" w:rsidRPr="00B43388">
        <w:rPr>
          <w:rFonts w:ascii="Arial" w:eastAsia="Arial" w:hAnsi="Arial" w:cs="Arial"/>
        </w:rPr>
        <w:t xml:space="preserve"> relevant</w:t>
      </w:r>
      <w:r w:rsidRPr="00B43388">
        <w:rPr>
          <w:rFonts w:ascii="Arial" w:eastAsia="Arial" w:hAnsi="Arial" w:cs="Arial"/>
        </w:rPr>
        <w:t xml:space="preserve"> information </w:t>
      </w:r>
      <w:r w:rsidR="00EF52ED" w:rsidRPr="00B43388">
        <w:rPr>
          <w:rFonts w:ascii="Arial" w:eastAsia="Arial" w:hAnsi="Arial" w:cs="Arial"/>
        </w:rPr>
        <w:t xml:space="preserve">is documented and discussed </w:t>
      </w:r>
      <w:r w:rsidRPr="00B43388">
        <w:rPr>
          <w:rFonts w:ascii="Arial" w:eastAsia="Arial" w:hAnsi="Arial" w:cs="Arial"/>
        </w:rPr>
        <w:t xml:space="preserve">at regular meetings. </w:t>
      </w:r>
      <w:r w:rsidR="00EF52ED" w:rsidRPr="00B43388">
        <w:rPr>
          <w:rFonts w:ascii="Arial" w:eastAsia="Arial" w:hAnsi="Arial" w:cs="Arial"/>
        </w:rPr>
        <w:t>However, care staff do not always have access to these notes</w:t>
      </w:r>
    </w:p>
    <w:p w14:paraId="26C91258" w14:textId="101C9613" w:rsidR="00F44BF8" w:rsidRPr="00B43388" w:rsidRDefault="00EF52ED" w:rsidP="00EF52ED">
      <w:pPr>
        <w:pStyle w:val="ListParagraph"/>
        <w:numPr>
          <w:ilvl w:val="0"/>
          <w:numId w:val="32"/>
        </w:numPr>
        <w:spacing w:before="120"/>
        <w:rPr>
          <w:rFonts w:ascii="Arial" w:eastAsia="Arial" w:hAnsi="Arial" w:cs="Arial"/>
        </w:rPr>
      </w:pPr>
      <w:r w:rsidRPr="00B43388">
        <w:rPr>
          <w:rFonts w:ascii="Arial" w:eastAsia="Arial" w:hAnsi="Arial" w:cs="Arial"/>
        </w:rPr>
        <w:t>Care files contained general care directives, some did not contain needs, goals and preferences and three consumers did not have care plans</w:t>
      </w:r>
    </w:p>
    <w:p w14:paraId="2DC7CA69" w14:textId="586307FE" w:rsidR="00EF52ED" w:rsidRPr="00B43388" w:rsidRDefault="00EF52ED" w:rsidP="00EF52ED">
      <w:pPr>
        <w:pStyle w:val="ListParagraph"/>
        <w:numPr>
          <w:ilvl w:val="0"/>
          <w:numId w:val="32"/>
        </w:numPr>
        <w:spacing w:before="120"/>
        <w:rPr>
          <w:rFonts w:ascii="Arial" w:eastAsia="Arial" w:hAnsi="Arial" w:cs="Arial"/>
          <w:color w:val="auto"/>
        </w:rPr>
      </w:pPr>
      <w:r w:rsidRPr="00B43388">
        <w:rPr>
          <w:rFonts w:ascii="Arial" w:eastAsia="Arial" w:hAnsi="Arial" w:cs="Arial"/>
        </w:rPr>
        <w:t>Information and evidence under Requirement</w:t>
      </w:r>
      <w:r w:rsidR="00511350" w:rsidRPr="00B43388">
        <w:rPr>
          <w:rFonts w:ascii="Arial" w:eastAsia="Arial" w:hAnsi="Arial" w:cs="Arial"/>
        </w:rPr>
        <w:t>s</w:t>
      </w:r>
      <w:r w:rsidRPr="00B43388">
        <w:rPr>
          <w:rFonts w:ascii="Arial" w:eastAsia="Arial" w:hAnsi="Arial" w:cs="Arial"/>
        </w:rPr>
        <w:t xml:space="preserve"> (3)(a)</w:t>
      </w:r>
      <w:r w:rsidR="00511350" w:rsidRPr="00B43388">
        <w:rPr>
          <w:rFonts w:ascii="Arial" w:eastAsia="Arial" w:hAnsi="Arial" w:cs="Arial"/>
        </w:rPr>
        <w:t xml:space="preserve"> and (3)(d)</w:t>
      </w:r>
      <w:r w:rsidRPr="00B43388">
        <w:rPr>
          <w:rFonts w:ascii="Arial" w:eastAsia="Arial" w:hAnsi="Arial" w:cs="Arial"/>
        </w:rPr>
        <w:t xml:space="preserve"> in Standard 4 shows staff receive guidance from the service and share information verbally through meetings</w:t>
      </w:r>
      <w:r w:rsidR="00511350" w:rsidRPr="00B43388">
        <w:rPr>
          <w:rFonts w:ascii="Arial" w:eastAsia="Arial" w:hAnsi="Arial" w:cs="Arial"/>
        </w:rPr>
        <w:t xml:space="preserve">, referrals and </w:t>
      </w:r>
      <w:r w:rsidR="005F3AB1" w:rsidRPr="00B43388">
        <w:rPr>
          <w:rFonts w:ascii="Arial" w:eastAsia="Arial" w:hAnsi="Arial" w:cs="Arial"/>
        </w:rPr>
        <w:t>liaisons</w:t>
      </w:r>
      <w:r w:rsidR="00511350" w:rsidRPr="00B43388">
        <w:rPr>
          <w:rFonts w:ascii="Arial" w:eastAsia="Arial" w:hAnsi="Arial" w:cs="Arial"/>
        </w:rPr>
        <w:t xml:space="preserve"> with family, and other health professionals, involved in consumer </w:t>
      </w:r>
      <w:r w:rsidR="00511350" w:rsidRPr="00B43388">
        <w:rPr>
          <w:rFonts w:ascii="Arial" w:eastAsia="Arial" w:hAnsi="Arial" w:cs="Arial"/>
          <w:color w:val="auto"/>
        </w:rPr>
        <w:t>care</w:t>
      </w:r>
    </w:p>
    <w:p w14:paraId="2F7EA88A" w14:textId="6A367EDA" w:rsidR="00EF52ED" w:rsidRPr="00B43388" w:rsidRDefault="00EF52ED" w:rsidP="00EF52ED">
      <w:pPr>
        <w:pStyle w:val="NormalArial"/>
        <w:rPr>
          <w:color w:val="auto"/>
        </w:rPr>
      </w:pPr>
      <w:r w:rsidRPr="00B43388">
        <w:rPr>
          <w:color w:val="auto"/>
        </w:rPr>
        <w:lastRenderedPageBreak/>
        <w:t>In coming to my finding, I have considered information and evidence in the Assessment Team’s report, which does not demonstrate a failure in how information about the consumer’s condition, needs and preferences is documented and communicated within the organisation, and with others where responsibility for care is shared.</w:t>
      </w:r>
    </w:p>
    <w:p w14:paraId="53C8E961" w14:textId="054001FE" w:rsidR="00D66586" w:rsidRPr="00B43388" w:rsidRDefault="00D66586" w:rsidP="00EF52ED">
      <w:pPr>
        <w:pStyle w:val="NormalArial"/>
        <w:rPr>
          <w:color w:val="auto"/>
        </w:rPr>
      </w:pPr>
      <w:r w:rsidRPr="00B43388">
        <w:rPr>
          <w:color w:val="auto"/>
        </w:rPr>
        <w:t>Overall, feedback from consumers, staff and management shows communication regarding consumer’s care needs and preferences occurs</w:t>
      </w:r>
      <w:r w:rsidR="00B727B4" w:rsidRPr="00B43388">
        <w:rPr>
          <w:color w:val="auto"/>
        </w:rPr>
        <w:t>. Further,</w:t>
      </w:r>
      <w:r w:rsidRPr="00B43388">
        <w:rPr>
          <w:color w:val="auto"/>
        </w:rPr>
        <w:t xml:space="preserve"> evidence does not demonstrate that information sharing regarding consumer care and service delivery is compromised due to the deficits in care documentation. </w:t>
      </w:r>
    </w:p>
    <w:p w14:paraId="5862E78E" w14:textId="6AA86F61" w:rsidR="00EF52ED" w:rsidRPr="00B43388" w:rsidRDefault="00B43388" w:rsidP="00EF52ED">
      <w:pPr>
        <w:pStyle w:val="NormalArial"/>
        <w:rPr>
          <w:color w:val="auto"/>
        </w:rPr>
      </w:pPr>
      <w:r w:rsidRPr="00B43388">
        <w:rPr>
          <w:color w:val="auto"/>
        </w:rPr>
        <w:t xml:space="preserve">I have considered that information and evidence relating to incomplete or absent care files does not necessarily demonstrate ineffective communication and information sharing. However, this does demonstrate deficits in assessment and planning. For this reason, </w:t>
      </w:r>
      <w:r w:rsidR="00EF52ED" w:rsidRPr="00B43388">
        <w:rPr>
          <w:color w:val="auto"/>
        </w:rPr>
        <w:t xml:space="preserve">I have considered information relating to incomplete and inconsistent care files under Requirements (3)(d) and (3)(a) in Standard </w:t>
      </w:r>
      <w:r w:rsidR="00B727B4" w:rsidRPr="00B43388">
        <w:rPr>
          <w:color w:val="auto"/>
        </w:rPr>
        <w:t>2.</w:t>
      </w:r>
    </w:p>
    <w:p w14:paraId="5F6F2449" w14:textId="0A6CEA7A" w:rsidR="00D66586" w:rsidRPr="00511350" w:rsidRDefault="00D66586" w:rsidP="00EF52ED">
      <w:pPr>
        <w:pStyle w:val="NormalArial"/>
      </w:pPr>
      <w:r w:rsidRPr="00511350">
        <w:t>Based on the information summarised above, I find the provider, in relation to the service,</w:t>
      </w:r>
      <w:r w:rsidR="00511350" w:rsidRPr="00511350">
        <w:t xml:space="preserve"> </w:t>
      </w:r>
      <w:r w:rsidRPr="00511350">
        <w:t>compliant with Requirement (3)(e) in Standard 3, Personal and clinical care.</w:t>
      </w:r>
    </w:p>
    <w:p w14:paraId="71142452" w14:textId="5AC5DC24" w:rsidR="00EF52ED" w:rsidRDefault="00511350" w:rsidP="00EF52ED">
      <w:pPr>
        <w:spacing w:before="120"/>
        <w:rPr>
          <w:rFonts w:ascii="Arial" w:eastAsia="Arial" w:hAnsi="Arial" w:cs="Arial"/>
          <w:u w:val="single"/>
        </w:rPr>
      </w:pPr>
      <w:r w:rsidRPr="00511350">
        <w:rPr>
          <w:rFonts w:ascii="Arial" w:eastAsia="Arial" w:hAnsi="Arial" w:cs="Arial"/>
          <w:u w:val="single"/>
        </w:rPr>
        <w:t>Requirements (3)(a), (3)(c), (3)(d), (3)(f), (3)(f)</w:t>
      </w:r>
    </w:p>
    <w:p w14:paraId="739B2D3D" w14:textId="0F6C0C31" w:rsidR="00B43388" w:rsidRDefault="00B43388" w:rsidP="00EF52ED">
      <w:pPr>
        <w:spacing w:before="120"/>
        <w:rPr>
          <w:rFonts w:ascii="Arial" w:eastAsia="Arial" w:hAnsi="Arial" w:cs="Arial"/>
        </w:rPr>
      </w:pPr>
      <w:r w:rsidRPr="00B43388">
        <w:rPr>
          <w:rFonts w:ascii="Arial" w:eastAsia="Arial" w:hAnsi="Arial" w:cs="Arial"/>
        </w:rPr>
        <w:t>Consumers, and their representatives, reported the care they receive is tailored to their needs and that the service is flexible in the delivery of care and services.</w:t>
      </w:r>
      <w:r>
        <w:rPr>
          <w:rFonts w:ascii="Arial" w:eastAsia="Arial" w:hAnsi="Arial" w:cs="Arial"/>
        </w:rPr>
        <w:t xml:space="preserve"> </w:t>
      </w:r>
      <w:r w:rsidRPr="00B43388">
        <w:rPr>
          <w:rFonts w:ascii="Arial" w:eastAsia="Arial" w:hAnsi="Arial" w:cs="Arial"/>
        </w:rPr>
        <w:t xml:space="preserve">Case Managers </w:t>
      </w:r>
      <w:r>
        <w:rPr>
          <w:rFonts w:ascii="Arial" w:eastAsia="Arial" w:hAnsi="Arial" w:cs="Arial"/>
        </w:rPr>
        <w:t xml:space="preserve">reported engagement with staff to ensure they are </w:t>
      </w:r>
      <w:r w:rsidRPr="00B43388">
        <w:rPr>
          <w:rFonts w:ascii="Arial" w:eastAsia="Arial" w:hAnsi="Arial" w:cs="Arial"/>
        </w:rPr>
        <w:t>providing safe and effective personal and clinical care</w:t>
      </w:r>
      <w:r w:rsidR="00F23C8D">
        <w:rPr>
          <w:rFonts w:ascii="Arial" w:eastAsia="Arial" w:hAnsi="Arial" w:cs="Arial"/>
        </w:rPr>
        <w:t>, including buddy shifts, clinical oversight and consultation with consumers</w:t>
      </w:r>
      <w:r w:rsidRPr="00B43388">
        <w:rPr>
          <w:rFonts w:ascii="Arial" w:eastAsia="Arial" w:hAnsi="Arial" w:cs="Arial"/>
        </w:rPr>
        <w:t>.</w:t>
      </w:r>
      <w:r w:rsidR="00F23C8D">
        <w:rPr>
          <w:rFonts w:ascii="Arial" w:eastAsia="Arial" w:hAnsi="Arial" w:cs="Arial"/>
        </w:rPr>
        <w:t xml:space="preserve"> </w:t>
      </w:r>
    </w:p>
    <w:p w14:paraId="3F1C79DC" w14:textId="1CE61388" w:rsidR="00F23C8D" w:rsidRDefault="00F23C8D" w:rsidP="00EF52ED">
      <w:pPr>
        <w:spacing w:before="120"/>
        <w:rPr>
          <w:rFonts w:ascii="Arial" w:eastAsia="Arial" w:hAnsi="Arial" w:cs="Arial"/>
        </w:rPr>
      </w:pPr>
      <w:r w:rsidRPr="00F23C8D">
        <w:rPr>
          <w:rFonts w:ascii="Arial" w:eastAsia="Arial" w:hAnsi="Arial" w:cs="Arial"/>
        </w:rPr>
        <w:t xml:space="preserve">Case Managers and clinical staff described how they liaise with the consumer, their family where appropriate, and other service providing </w:t>
      </w:r>
      <w:r>
        <w:rPr>
          <w:rFonts w:ascii="Arial" w:eastAsia="Arial" w:hAnsi="Arial" w:cs="Arial"/>
        </w:rPr>
        <w:t>palliative care services. A consumer and representative receiving palliative care reported feeling supported by the service, with regular communication to ensure services are meeting their needs.</w:t>
      </w:r>
    </w:p>
    <w:p w14:paraId="041A8527" w14:textId="6071AF6E" w:rsidR="001F1075" w:rsidRPr="006E2DC3" w:rsidRDefault="001F1075" w:rsidP="00EF52ED">
      <w:pPr>
        <w:spacing w:before="120"/>
        <w:rPr>
          <w:rFonts w:ascii="Arial" w:eastAsia="Arial" w:hAnsi="Arial" w:cs="Arial"/>
        </w:rPr>
      </w:pPr>
      <w:r>
        <w:rPr>
          <w:rFonts w:ascii="Arial" w:eastAsia="Arial" w:hAnsi="Arial" w:cs="Arial"/>
        </w:rPr>
        <w:t xml:space="preserve">Staff </w:t>
      </w:r>
      <w:r w:rsidRPr="006E2DC3">
        <w:rPr>
          <w:rFonts w:ascii="Arial" w:eastAsia="Arial" w:hAnsi="Arial" w:cs="Arial"/>
        </w:rPr>
        <w:t>described</w:t>
      </w:r>
      <w:r w:rsidR="00F23C8D" w:rsidRPr="006E2DC3">
        <w:rPr>
          <w:rFonts w:ascii="Arial" w:eastAsia="Arial" w:hAnsi="Arial" w:cs="Arial"/>
        </w:rPr>
        <w:t xml:space="preserve">, </w:t>
      </w:r>
      <w:r w:rsidRPr="006E2DC3">
        <w:rPr>
          <w:rFonts w:ascii="Arial" w:eastAsia="Arial" w:hAnsi="Arial" w:cs="Arial"/>
        </w:rPr>
        <w:t>and care documentation showed,</w:t>
      </w:r>
      <w:r w:rsidR="00F23C8D" w:rsidRPr="006E2DC3">
        <w:rPr>
          <w:rFonts w:ascii="Arial" w:eastAsia="Arial" w:hAnsi="Arial" w:cs="Arial"/>
        </w:rPr>
        <w:t xml:space="preserve"> the service has processes to identify and notify others of changes in consumer’s condition</w:t>
      </w:r>
      <w:r w:rsidRPr="006E2DC3">
        <w:rPr>
          <w:rFonts w:ascii="Arial" w:eastAsia="Arial" w:hAnsi="Arial" w:cs="Arial"/>
        </w:rPr>
        <w:t xml:space="preserve">. Information and evidence under Requirement (3)(a) in this Standard, (3)(a) and (3)(b) in Standard 4 shows examples of actions taken by staff in response to a </w:t>
      </w:r>
      <w:r w:rsidR="005F3AB1" w:rsidRPr="006E2DC3">
        <w:rPr>
          <w:rFonts w:ascii="Arial" w:eastAsia="Arial" w:hAnsi="Arial" w:cs="Arial"/>
        </w:rPr>
        <w:t>deterioration</w:t>
      </w:r>
      <w:r w:rsidRPr="006E2DC3">
        <w:rPr>
          <w:rFonts w:ascii="Arial" w:eastAsia="Arial" w:hAnsi="Arial" w:cs="Arial"/>
        </w:rPr>
        <w:t xml:space="preserve"> in a consumers’ health, cognition or physical function, including escalation, referrals, conducting assessments, monitoring, and implementing additional clinical care congruent to changed needs.</w:t>
      </w:r>
    </w:p>
    <w:p w14:paraId="48AF2042" w14:textId="547E3E57" w:rsidR="001F1075" w:rsidRPr="006E2DC3" w:rsidRDefault="001F1075" w:rsidP="00EF52ED">
      <w:pPr>
        <w:spacing w:before="120"/>
        <w:rPr>
          <w:rFonts w:ascii="Arial" w:eastAsia="Arial" w:hAnsi="Arial" w:cs="Arial"/>
        </w:rPr>
      </w:pPr>
      <w:r w:rsidRPr="006E2DC3">
        <w:rPr>
          <w:rFonts w:ascii="Arial" w:eastAsia="Arial" w:hAnsi="Arial" w:cs="Arial"/>
        </w:rPr>
        <w:t>Coordinators and clinical staff advised, and care documentation showed, appropriate referrals completed in a timely manner. Consumers and representatives advised they are satisfied with the referrals made and the care and services provided.</w:t>
      </w:r>
    </w:p>
    <w:p w14:paraId="0A2A7D4E" w14:textId="6D18C087" w:rsidR="001F1075" w:rsidRPr="001F1075" w:rsidRDefault="001F1075" w:rsidP="001F1075">
      <w:pPr>
        <w:pStyle w:val="NormalArial"/>
      </w:pPr>
      <w:r w:rsidRPr="006E2DC3">
        <w:t>Staff are provided with infection prevention and control training, with access to personal protective equipment. Management showed regular communications with staff regarding infection control procedures and changes to current guidance.</w:t>
      </w:r>
    </w:p>
    <w:p w14:paraId="11A3C273" w14:textId="196E9BDE" w:rsidR="001F1075" w:rsidRPr="00830592" w:rsidRDefault="001F1075" w:rsidP="001F1075">
      <w:pPr>
        <w:pStyle w:val="NormalArial"/>
      </w:pPr>
      <w:r w:rsidRPr="00830592">
        <w:t xml:space="preserve">Based on this evidence, I find the </w:t>
      </w:r>
      <w:r>
        <w:t>provider, in relation to the service,</w:t>
      </w:r>
      <w:r w:rsidRPr="00830592">
        <w:t xml:space="preserve"> compliant with  </w:t>
      </w:r>
      <w:r>
        <w:t>r</w:t>
      </w:r>
      <w:r w:rsidRPr="001F1075">
        <w:t>equirements (3)(a), (3)(c), (3)(d), (3)(f)</w:t>
      </w:r>
      <w:r>
        <w:t xml:space="preserve"> and </w:t>
      </w:r>
      <w:r w:rsidRPr="001F1075">
        <w:t>(3)(f</w:t>
      </w:r>
      <w:r>
        <w:t xml:space="preserve">) </w:t>
      </w:r>
      <w:r w:rsidRPr="00830592">
        <w:t>in Standard 3 Personal care and clinical care.</w:t>
      </w:r>
    </w:p>
    <w:p w14:paraId="00FB171E" w14:textId="77777777" w:rsidR="00511350" w:rsidRPr="00511350" w:rsidRDefault="00511350" w:rsidP="00EF52ED">
      <w:pPr>
        <w:spacing w:before="120"/>
        <w:rPr>
          <w:rFonts w:ascii="Arial" w:eastAsia="Arial" w:hAnsi="Arial" w:cs="Arial"/>
          <w:u w:val="single"/>
        </w:rPr>
      </w:pPr>
    </w:p>
    <w:p w14:paraId="0CA6461B" w14:textId="784BE565" w:rsidR="0087700C" w:rsidRPr="007A16B3" w:rsidRDefault="00CC548E" w:rsidP="00F87E39">
      <w:pPr>
        <w:pStyle w:val="NormalArial"/>
        <w:rPr>
          <w:u w:val="single"/>
        </w:rPr>
      </w:pPr>
      <w:r w:rsidRPr="007A16B3">
        <w:rPr>
          <w:u w:val="single"/>
        </w:rPr>
        <w:br w:type="page"/>
      </w:r>
    </w:p>
    <w:p w14:paraId="0CA6461C" w14:textId="77777777" w:rsidR="00FC045E" w:rsidRPr="00A36AA9" w:rsidRDefault="00CC548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3C0041" w14:paraId="0CA64620" w14:textId="77777777" w:rsidTr="003C0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0CA6461D" w14:textId="77777777" w:rsidR="003217D3" w:rsidRPr="00991076" w:rsidRDefault="00CC548E" w:rsidP="001F455A">
            <w:pPr>
              <w:spacing w:before="0" w:line="22" w:lineRule="atLeast"/>
              <w:rPr>
                <w:rFonts w:ascii="Arial" w:hAnsi="Arial" w:cs="Arial"/>
                <w:color w:val="FFFFFF" w:themeColor="background1"/>
              </w:rPr>
            </w:pPr>
            <w:bookmarkStart w:id="9"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0CA6461E" w14:textId="0BBEDAAB" w:rsidR="003217D3" w:rsidRPr="00991076"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0CA6461F" w14:textId="77777777" w:rsidR="003217D3" w:rsidRPr="00991076"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9"/>
      <w:tr w:rsidR="003C0041" w14:paraId="0CA64625"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21" w14:textId="77777777" w:rsidR="003217D3" w:rsidRPr="00244176" w:rsidRDefault="00CC548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0CA64622" w14:textId="77777777" w:rsidR="003217D3" w:rsidRPr="00244176" w:rsidRDefault="00CC548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0CA64623" w14:textId="6687A80E" w:rsidR="003217D3" w:rsidRPr="00CC646C" w:rsidRDefault="00C05D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c>
          <w:tcPr>
            <w:tcW w:w="1896" w:type="dxa"/>
            <w:shd w:val="clear" w:color="auto" w:fill="auto"/>
            <w:vAlign w:val="top"/>
          </w:tcPr>
          <w:p w14:paraId="0CA64624" w14:textId="286E1841" w:rsidR="003217D3" w:rsidRPr="00CC646C" w:rsidRDefault="00C05D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r>
      <w:tr w:rsidR="003C0041" w14:paraId="0CA6462A"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26" w14:textId="77777777" w:rsidR="003217D3" w:rsidRPr="00244176" w:rsidRDefault="00CC548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0CA64627" w14:textId="77777777" w:rsidR="003217D3" w:rsidRPr="00244176" w:rsidRDefault="00CC548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0CA64628" w14:textId="395336C1" w:rsidR="003217D3" w:rsidRPr="00CC646C" w:rsidRDefault="00C05D3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c>
          <w:tcPr>
            <w:tcW w:w="1896" w:type="dxa"/>
            <w:shd w:val="clear" w:color="auto" w:fill="auto"/>
            <w:vAlign w:val="top"/>
          </w:tcPr>
          <w:p w14:paraId="0CA64629" w14:textId="5B455F48" w:rsidR="003217D3" w:rsidRPr="00CC646C" w:rsidRDefault="00C05D3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r>
      <w:tr w:rsidR="003C0041" w14:paraId="0CA64632"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2B" w14:textId="77777777" w:rsidR="003217D3" w:rsidRPr="00244176" w:rsidRDefault="00CC548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0CA6462C" w14:textId="77777777" w:rsidR="003217D3" w:rsidRPr="00244176" w:rsidRDefault="00CC548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CA6462D" w14:textId="77777777" w:rsidR="003217D3" w:rsidRPr="00244176" w:rsidRDefault="00CC548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CA6462E" w14:textId="77777777" w:rsidR="003217D3" w:rsidRPr="00244176" w:rsidRDefault="00CC548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CA6462F" w14:textId="77777777" w:rsidR="003217D3" w:rsidRPr="00244176" w:rsidRDefault="00CC548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0CA64630" w14:textId="287B990D" w:rsidR="003217D3" w:rsidRPr="00CC646C" w:rsidRDefault="00C05D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c>
          <w:tcPr>
            <w:tcW w:w="1896" w:type="dxa"/>
            <w:shd w:val="clear" w:color="auto" w:fill="auto"/>
            <w:vAlign w:val="top"/>
          </w:tcPr>
          <w:p w14:paraId="0CA64631" w14:textId="4E04CE70" w:rsidR="003217D3" w:rsidRPr="00CC646C" w:rsidRDefault="00C05D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r>
      <w:tr w:rsidR="003C0041" w14:paraId="0CA64637"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33" w14:textId="77777777" w:rsidR="003217D3" w:rsidRPr="00244176" w:rsidRDefault="00CC548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0CA64634" w14:textId="77777777" w:rsidR="003217D3" w:rsidRPr="00244176" w:rsidRDefault="00CC548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0CA64635" w14:textId="095D38AD" w:rsidR="003217D3" w:rsidRPr="00CC646C" w:rsidRDefault="00C05D3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c>
          <w:tcPr>
            <w:tcW w:w="1896" w:type="dxa"/>
            <w:shd w:val="clear" w:color="auto" w:fill="auto"/>
            <w:vAlign w:val="top"/>
          </w:tcPr>
          <w:p w14:paraId="0CA64636" w14:textId="374D3AC8" w:rsidR="003217D3" w:rsidRPr="00CC646C" w:rsidRDefault="00C05D3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r>
      <w:tr w:rsidR="003C0041" w14:paraId="0CA6463C"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38" w14:textId="77777777" w:rsidR="003217D3" w:rsidRPr="00244176" w:rsidRDefault="00CC548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0CA64639" w14:textId="77777777" w:rsidR="003217D3" w:rsidRPr="00244176" w:rsidRDefault="00CC548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0CA6463A" w14:textId="5049FC89" w:rsidR="003217D3" w:rsidRPr="00CC646C" w:rsidRDefault="00C05D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c>
          <w:tcPr>
            <w:tcW w:w="1896" w:type="dxa"/>
            <w:shd w:val="clear" w:color="auto" w:fill="auto"/>
            <w:vAlign w:val="top"/>
          </w:tcPr>
          <w:p w14:paraId="0CA6463B" w14:textId="17884E73" w:rsidR="003217D3" w:rsidRPr="00CC646C" w:rsidRDefault="00C05D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r>
      <w:tr w:rsidR="003C0041" w14:paraId="0CA64641"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3D" w14:textId="77777777" w:rsidR="003217D3" w:rsidRPr="00244176" w:rsidRDefault="00CC548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0CA6463E" w14:textId="77777777" w:rsidR="003217D3" w:rsidRPr="00244176" w:rsidRDefault="00CC548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0CA6463F" w14:textId="4F8B4B70" w:rsidR="003217D3" w:rsidRPr="00CC646C" w:rsidRDefault="00C05D3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c>
          <w:tcPr>
            <w:tcW w:w="1896" w:type="dxa"/>
            <w:shd w:val="clear" w:color="auto" w:fill="auto"/>
            <w:vAlign w:val="top"/>
          </w:tcPr>
          <w:p w14:paraId="0CA64640" w14:textId="76D5870D" w:rsidR="003217D3" w:rsidRPr="00CC646C" w:rsidRDefault="00C05D3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r>
      <w:tr w:rsidR="003C0041" w14:paraId="0CA64646"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0CA64642" w14:textId="77777777" w:rsidR="003217D3" w:rsidRPr="00244176" w:rsidRDefault="00CC548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0CA64643" w14:textId="77777777" w:rsidR="003217D3" w:rsidRPr="00244176" w:rsidRDefault="00CC548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0CA64644" w14:textId="28AB7BE7" w:rsidR="003217D3" w:rsidRPr="00CC646C" w:rsidRDefault="00C05D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c>
          <w:tcPr>
            <w:tcW w:w="1896" w:type="dxa"/>
            <w:vAlign w:val="top"/>
          </w:tcPr>
          <w:p w14:paraId="0CA64645" w14:textId="707E585B" w:rsidR="003217D3" w:rsidRPr="00CC646C" w:rsidRDefault="00C05D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Not applicable</w:t>
                </w:r>
              </w:sdtContent>
            </w:sdt>
            <w:r w:rsidR="00CC548E" w:rsidRPr="00CC646C">
              <w:rPr>
                <w:rFonts w:ascii="Arial" w:hAnsi="Arial" w:cs="Arial"/>
                <w:color w:val="auto"/>
              </w:rPr>
              <w:t xml:space="preserve"> </w:t>
            </w:r>
          </w:p>
        </w:tc>
      </w:tr>
    </w:tbl>
    <w:p w14:paraId="0CA64647" w14:textId="77777777" w:rsidR="0087700C" w:rsidRDefault="00CC548E" w:rsidP="007B3959">
      <w:pPr>
        <w:pStyle w:val="Heading20"/>
      </w:pPr>
      <w:r w:rsidRPr="00A36AA9">
        <w:t>Findings</w:t>
      </w:r>
    </w:p>
    <w:p w14:paraId="1E650FD4" w14:textId="360FCC23" w:rsidR="004B470A" w:rsidRDefault="004B470A" w:rsidP="004B470A">
      <w:pPr>
        <w:tabs>
          <w:tab w:val="left" w:pos="426"/>
        </w:tabs>
        <w:spacing w:line="240" w:lineRule="atLeast"/>
        <w:rPr>
          <w:rFonts w:ascii="Arial" w:hAnsi="Arial" w:cs="Arial"/>
        </w:rPr>
      </w:pPr>
      <w:r w:rsidRPr="00FD7260">
        <w:rPr>
          <w:rFonts w:ascii="Arial" w:hAnsi="Arial" w:cs="Arial"/>
        </w:rPr>
        <w:t xml:space="preserve">Consumers </w:t>
      </w:r>
      <w:r>
        <w:rPr>
          <w:rFonts w:ascii="Arial" w:hAnsi="Arial" w:cs="Arial"/>
        </w:rPr>
        <w:t xml:space="preserve">said the services and supports they receive help them to maintain quality of life and independence. </w:t>
      </w:r>
      <w:r w:rsidRPr="00FD7260">
        <w:rPr>
          <w:rFonts w:ascii="Arial" w:hAnsi="Arial" w:cs="Arial"/>
        </w:rPr>
        <w:t xml:space="preserve">Staff </w:t>
      </w:r>
      <w:r>
        <w:rPr>
          <w:rFonts w:ascii="Arial" w:hAnsi="Arial" w:cs="Arial"/>
        </w:rPr>
        <w:t xml:space="preserve">demonstrated an understanding of what is important to consumers and described how they help the consumer to maintain independence and meet their goals, needs and preferences. </w:t>
      </w:r>
    </w:p>
    <w:p w14:paraId="6C8DA831" w14:textId="343BD693" w:rsidR="004B470A" w:rsidRDefault="004B470A" w:rsidP="004B470A">
      <w:pPr>
        <w:tabs>
          <w:tab w:val="left" w:pos="426"/>
        </w:tabs>
        <w:spacing w:line="240" w:lineRule="atLeast"/>
        <w:rPr>
          <w:rFonts w:ascii="Arial" w:hAnsi="Arial" w:cs="Arial"/>
        </w:rPr>
      </w:pPr>
      <w:r w:rsidRPr="004B470A">
        <w:rPr>
          <w:rFonts w:ascii="Arial" w:hAnsi="Arial" w:cs="Arial"/>
        </w:rPr>
        <w:t>Consumers</w:t>
      </w:r>
      <w:r>
        <w:rPr>
          <w:rFonts w:ascii="Arial" w:hAnsi="Arial" w:cs="Arial"/>
        </w:rPr>
        <w:t xml:space="preserve"> and </w:t>
      </w:r>
      <w:r w:rsidRPr="004B470A">
        <w:rPr>
          <w:rFonts w:ascii="Arial" w:hAnsi="Arial" w:cs="Arial"/>
        </w:rPr>
        <w:t xml:space="preserve">representatives </w:t>
      </w:r>
      <w:r>
        <w:rPr>
          <w:rFonts w:ascii="Arial" w:hAnsi="Arial" w:cs="Arial"/>
        </w:rPr>
        <w:t>reported services received support consumer</w:t>
      </w:r>
      <w:r w:rsidRPr="004B470A">
        <w:rPr>
          <w:rFonts w:ascii="Arial" w:hAnsi="Arial" w:cs="Arial"/>
        </w:rPr>
        <w:t xml:space="preserve"> emotional, spiritual and psychological </w:t>
      </w:r>
      <w:r>
        <w:rPr>
          <w:rFonts w:ascii="Arial" w:hAnsi="Arial" w:cs="Arial"/>
        </w:rPr>
        <w:t>wellbeing</w:t>
      </w:r>
      <w:r w:rsidRPr="004B470A">
        <w:rPr>
          <w:rFonts w:ascii="Arial" w:hAnsi="Arial" w:cs="Arial"/>
        </w:rPr>
        <w:t>. Staff gave examples</w:t>
      </w:r>
      <w:r>
        <w:rPr>
          <w:rFonts w:ascii="Arial" w:hAnsi="Arial" w:cs="Arial"/>
        </w:rPr>
        <w:t>, and progress notes showed,</w:t>
      </w:r>
      <w:r w:rsidRPr="004B470A">
        <w:rPr>
          <w:rFonts w:ascii="Arial" w:hAnsi="Arial" w:cs="Arial"/>
        </w:rPr>
        <w:t xml:space="preserve"> how </w:t>
      </w:r>
      <w:r>
        <w:rPr>
          <w:rFonts w:ascii="Arial" w:hAnsi="Arial" w:cs="Arial"/>
        </w:rPr>
        <w:t xml:space="preserve">staff </w:t>
      </w:r>
      <w:r w:rsidRPr="004B470A">
        <w:rPr>
          <w:rFonts w:ascii="Arial" w:hAnsi="Arial" w:cs="Arial"/>
        </w:rPr>
        <w:t>support consumers’ emotional and spiritual need</w:t>
      </w:r>
      <w:r>
        <w:rPr>
          <w:rFonts w:ascii="Arial" w:hAnsi="Arial" w:cs="Arial"/>
        </w:rPr>
        <w:t xml:space="preserve">s. </w:t>
      </w:r>
    </w:p>
    <w:p w14:paraId="76A388AF" w14:textId="7298976A" w:rsidR="004B470A" w:rsidRDefault="004B470A" w:rsidP="004B470A">
      <w:pPr>
        <w:tabs>
          <w:tab w:val="left" w:pos="426"/>
        </w:tabs>
        <w:spacing w:line="240" w:lineRule="atLeast"/>
        <w:rPr>
          <w:rFonts w:ascii="Arial" w:hAnsi="Arial" w:cs="Arial"/>
        </w:rPr>
      </w:pPr>
      <w:r w:rsidRPr="004B470A">
        <w:rPr>
          <w:rFonts w:ascii="Arial" w:hAnsi="Arial" w:cs="Arial"/>
        </w:rPr>
        <w:t>Consumers</w:t>
      </w:r>
      <w:r>
        <w:rPr>
          <w:rFonts w:ascii="Arial" w:hAnsi="Arial" w:cs="Arial"/>
        </w:rPr>
        <w:t xml:space="preserve"> and </w:t>
      </w:r>
      <w:r w:rsidRPr="004B470A">
        <w:rPr>
          <w:rFonts w:ascii="Arial" w:hAnsi="Arial" w:cs="Arial"/>
        </w:rPr>
        <w:t xml:space="preserve">representatives say they feel supported to participate in activities </w:t>
      </w:r>
      <w:r>
        <w:rPr>
          <w:rFonts w:ascii="Arial" w:hAnsi="Arial" w:cs="Arial"/>
        </w:rPr>
        <w:t>they enjoy</w:t>
      </w:r>
      <w:r w:rsidRPr="004B470A">
        <w:rPr>
          <w:rFonts w:ascii="Arial" w:hAnsi="Arial" w:cs="Arial"/>
        </w:rPr>
        <w:t>, and</w:t>
      </w:r>
      <w:r>
        <w:rPr>
          <w:rFonts w:ascii="Arial" w:hAnsi="Arial" w:cs="Arial"/>
        </w:rPr>
        <w:t xml:space="preserve"> with opportunities to</w:t>
      </w:r>
      <w:r w:rsidRPr="004B470A">
        <w:rPr>
          <w:rFonts w:ascii="Arial" w:hAnsi="Arial" w:cs="Arial"/>
        </w:rPr>
        <w:t xml:space="preserve"> </w:t>
      </w:r>
      <w:r>
        <w:rPr>
          <w:rFonts w:ascii="Arial" w:hAnsi="Arial" w:cs="Arial"/>
        </w:rPr>
        <w:t>connect with others within</w:t>
      </w:r>
      <w:r w:rsidRPr="004B470A">
        <w:rPr>
          <w:rFonts w:ascii="Arial" w:hAnsi="Arial" w:cs="Arial"/>
        </w:rPr>
        <w:t xml:space="preserve"> community</w:t>
      </w:r>
      <w:r>
        <w:rPr>
          <w:rFonts w:ascii="Arial" w:hAnsi="Arial" w:cs="Arial"/>
        </w:rPr>
        <w:t xml:space="preserve">, </w:t>
      </w:r>
      <w:r w:rsidR="00EB70EA">
        <w:rPr>
          <w:rFonts w:ascii="Arial" w:hAnsi="Arial" w:cs="Arial"/>
        </w:rPr>
        <w:t>including attending social  support group activities or going for walks during individual social support.</w:t>
      </w:r>
    </w:p>
    <w:p w14:paraId="6B74B469" w14:textId="0F35239D" w:rsidR="00EB70EA" w:rsidRDefault="00EB70EA" w:rsidP="00EB70EA">
      <w:pPr>
        <w:tabs>
          <w:tab w:val="left" w:pos="426"/>
        </w:tabs>
        <w:spacing w:line="240" w:lineRule="atLeast"/>
        <w:rPr>
          <w:rFonts w:ascii="Arial" w:hAnsi="Arial" w:cs="Arial"/>
        </w:rPr>
      </w:pPr>
      <w:r w:rsidRPr="00C55156">
        <w:rPr>
          <w:rFonts w:ascii="Arial" w:hAnsi="Arial" w:cs="Arial"/>
        </w:rPr>
        <w:lastRenderedPageBreak/>
        <w:t xml:space="preserve">There are processes in place to ensure information about the consumer’s condition, needs and preferences are communicated within the organisation, and with others where responsibility for care is shared. These include </w:t>
      </w:r>
      <w:r>
        <w:rPr>
          <w:rFonts w:ascii="Arial" w:hAnsi="Arial" w:cs="Arial"/>
        </w:rPr>
        <w:t xml:space="preserve">staff consistency, care directives accessible through mobile devices and internal communication protocols.  </w:t>
      </w:r>
      <w:r w:rsidRPr="00EB70EA">
        <w:rPr>
          <w:rFonts w:ascii="Arial" w:hAnsi="Arial" w:cs="Arial"/>
        </w:rPr>
        <w:t>Consumers</w:t>
      </w:r>
      <w:r>
        <w:rPr>
          <w:rFonts w:ascii="Arial" w:hAnsi="Arial" w:cs="Arial"/>
        </w:rPr>
        <w:t xml:space="preserve"> and r</w:t>
      </w:r>
      <w:r w:rsidRPr="00EB70EA">
        <w:rPr>
          <w:rFonts w:ascii="Arial" w:hAnsi="Arial" w:cs="Arial"/>
        </w:rPr>
        <w:t>epresentatives reported staff have a good knowledge of consumer’s needs and preferences</w:t>
      </w:r>
      <w:r>
        <w:rPr>
          <w:rFonts w:ascii="Arial" w:hAnsi="Arial" w:cs="Arial"/>
        </w:rPr>
        <w:t>.</w:t>
      </w:r>
    </w:p>
    <w:p w14:paraId="3C15EACF" w14:textId="738B27D4" w:rsidR="00EB70EA" w:rsidRPr="00FD7260" w:rsidRDefault="00EB70EA" w:rsidP="00EB70EA">
      <w:pPr>
        <w:tabs>
          <w:tab w:val="left" w:pos="426"/>
        </w:tabs>
        <w:spacing w:line="240" w:lineRule="atLeast"/>
        <w:rPr>
          <w:rFonts w:ascii="Arial" w:hAnsi="Arial" w:cs="Arial"/>
        </w:rPr>
      </w:pPr>
      <w:r>
        <w:rPr>
          <w:rFonts w:ascii="Arial" w:hAnsi="Arial" w:cs="Arial"/>
        </w:rPr>
        <w:t>S</w:t>
      </w:r>
      <w:r w:rsidRPr="00C55156">
        <w:rPr>
          <w:rFonts w:ascii="Arial" w:hAnsi="Arial" w:cs="Arial"/>
        </w:rPr>
        <w:t>taff</w:t>
      </w:r>
      <w:r>
        <w:rPr>
          <w:rFonts w:ascii="Arial" w:hAnsi="Arial" w:cs="Arial"/>
        </w:rPr>
        <w:t xml:space="preserve"> reported,</w:t>
      </w:r>
      <w:r w:rsidRPr="00C55156">
        <w:rPr>
          <w:rFonts w:ascii="Arial" w:hAnsi="Arial" w:cs="Arial"/>
        </w:rPr>
        <w:t xml:space="preserve"> and documentation showed</w:t>
      </w:r>
      <w:r>
        <w:rPr>
          <w:rFonts w:ascii="Arial" w:hAnsi="Arial" w:cs="Arial"/>
        </w:rPr>
        <w:t>,</w:t>
      </w:r>
      <w:r w:rsidRPr="00C55156">
        <w:rPr>
          <w:rFonts w:ascii="Arial" w:hAnsi="Arial" w:cs="Arial"/>
        </w:rPr>
        <w:t xml:space="preserve"> consumers are referred to other individuals, organisations and providers of other care and services as needed. </w:t>
      </w:r>
      <w:r>
        <w:rPr>
          <w:rFonts w:ascii="Arial" w:hAnsi="Arial" w:cs="Arial"/>
        </w:rPr>
        <w:t>Staff were knowledgeable of the referral process.</w:t>
      </w:r>
    </w:p>
    <w:p w14:paraId="6461D98A" w14:textId="41F1953A" w:rsidR="00EB70EA" w:rsidRDefault="00EB70EA" w:rsidP="00EB70EA">
      <w:pPr>
        <w:tabs>
          <w:tab w:val="left" w:pos="426"/>
        </w:tabs>
        <w:spacing w:line="240" w:lineRule="atLeast"/>
        <w:rPr>
          <w:rFonts w:ascii="Arial" w:hAnsi="Arial" w:cs="Arial"/>
        </w:rPr>
      </w:pPr>
      <w:r>
        <w:rPr>
          <w:rFonts w:ascii="Arial" w:hAnsi="Arial" w:cs="Arial"/>
        </w:rPr>
        <w:t>C</w:t>
      </w:r>
      <w:r w:rsidRPr="00FD7260">
        <w:rPr>
          <w:rFonts w:ascii="Arial" w:hAnsi="Arial" w:cs="Arial"/>
        </w:rPr>
        <w:t xml:space="preserve">onsumers gave positive feedback about the food and stated </w:t>
      </w:r>
      <w:r>
        <w:rPr>
          <w:rFonts w:ascii="Arial" w:hAnsi="Arial" w:cs="Arial"/>
        </w:rPr>
        <w:t>the food is</w:t>
      </w:r>
      <w:r w:rsidRPr="00FD7260">
        <w:rPr>
          <w:rFonts w:ascii="Arial" w:hAnsi="Arial" w:cs="Arial"/>
        </w:rPr>
        <w:t xml:space="preserve"> of suitable quality and quantity. </w:t>
      </w:r>
      <w:r>
        <w:rPr>
          <w:rFonts w:ascii="Arial" w:hAnsi="Arial" w:cs="Arial"/>
        </w:rPr>
        <w:t xml:space="preserve">Dietary requirements and preferences are documented and accommodated. </w:t>
      </w:r>
      <w:r w:rsidR="00014974">
        <w:rPr>
          <w:rFonts w:ascii="Arial" w:hAnsi="Arial" w:cs="Arial"/>
        </w:rPr>
        <w:t>The service has delivered nutrition and texture modification education to improve meals provided.</w:t>
      </w:r>
    </w:p>
    <w:p w14:paraId="360B79E3" w14:textId="465C9561" w:rsidR="004B470A" w:rsidRDefault="00014974" w:rsidP="004B470A">
      <w:pPr>
        <w:tabs>
          <w:tab w:val="left" w:pos="426"/>
        </w:tabs>
        <w:spacing w:line="240" w:lineRule="atLeast"/>
        <w:rPr>
          <w:rFonts w:ascii="Arial" w:hAnsi="Arial" w:cs="Arial"/>
        </w:rPr>
      </w:pPr>
      <w:r>
        <w:rPr>
          <w:rFonts w:ascii="Arial" w:hAnsi="Arial" w:cs="Arial"/>
        </w:rPr>
        <w:t>E</w:t>
      </w:r>
      <w:r w:rsidR="00EB70EA" w:rsidRPr="00FD7260">
        <w:rPr>
          <w:rFonts w:ascii="Arial" w:hAnsi="Arial" w:cs="Arial"/>
        </w:rPr>
        <w:t xml:space="preserve">quipment used to support daily living </w:t>
      </w:r>
      <w:r w:rsidR="00EB70EA">
        <w:rPr>
          <w:rFonts w:ascii="Arial" w:hAnsi="Arial" w:cs="Arial"/>
        </w:rPr>
        <w:t>is</w:t>
      </w:r>
      <w:r w:rsidR="00EB70EA" w:rsidRPr="00FD7260">
        <w:rPr>
          <w:rFonts w:ascii="Arial" w:hAnsi="Arial" w:cs="Arial"/>
        </w:rPr>
        <w:t xml:space="preserve"> </w:t>
      </w:r>
      <w:r>
        <w:rPr>
          <w:rFonts w:ascii="Arial" w:hAnsi="Arial" w:cs="Arial"/>
        </w:rPr>
        <w:t xml:space="preserve">provided to consumers with the oversight of allied health </w:t>
      </w:r>
      <w:r w:rsidR="005F3AB1">
        <w:rPr>
          <w:rFonts w:ascii="Arial" w:hAnsi="Arial" w:cs="Arial"/>
        </w:rPr>
        <w:t>clinicians</w:t>
      </w:r>
      <w:r>
        <w:rPr>
          <w:rFonts w:ascii="Arial" w:hAnsi="Arial" w:cs="Arial"/>
        </w:rPr>
        <w:t xml:space="preserve"> to ensure it is </w:t>
      </w:r>
      <w:r w:rsidR="00EB70EA" w:rsidRPr="00FD7260">
        <w:rPr>
          <w:rFonts w:ascii="Arial" w:hAnsi="Arial" w:cs="Arial"/>
        </w:rPr>
        <w:t>safe</w:t>
      </w:r>
      <w:r>
        <w:rPr>
          <w:rFonts w:ascii="Arial" w:hAnsi="Arial" w:cs="Arial"/>
        </w:rPr>
        <w:t xml:space="preserve"> and s</w:t>
      </w:r>
      <w:r w:rsidR="00EB70EA" w:rsidRPr="00FD7260">
        <w:rPr>
          <w:rFonts w:ascii="Arial" w:hAnsi="Arial" w:cs="Arial"/>
        </w:rPr>
        <w:t>uitable</w:t>
      </w:r>
      <w:r>
        <w:rPr>
          <w:rFonts w:ascii="Arial" w:hAnsi="Arial" w:cs="Arial"/>
        </w:rPr>
        <w:t xml:space="preserve">. Staff were aware of processes to </w:t>
      </w:r>
      <w:r w:rsidR="00EB70EA" w:rsidRPr="00FD7260">
        <w:rPr>
          <w:rFonts w:ascii="Arial" w:hAnsi="Arial" w:cs="Arial"/>
        </w:rPr>
        <w:t>clean and maintained</w:t>
      </w:r>
      <w:r>
        <w:rPr>
          <w:rFonts w:ascii="Arial" w:hAnsi="Arial" w:cs="Arial"/>
        </w:rPr>
        <w:t xml:space="preserve"> equipment, including reporting hazards or damage to </w:t>
      </w:r>
      <w:r w:rsidR="005F3AB1">
        <w:rPr>
          <w:rFonts w:ascii="Arial" w:hAnsi="Arial" w:cs="Arial"/>
        </w:rPr>
        <w:t>the</w:t>
      </w:r>
      <w:r>
        <w:rPr>
          <w:rFonts w:ascii="Arial" w:hAnsi="Arial" w:cs="Arial"/>
        </w:rPr>
        <w:t xml:space="preserve"> service for repair. </w:t>
      </w:r>
      <w:r w:rsidR="00EB70EA" w:rsidRPr="00FD7260">
        <w:rPr>
          <w:rFonts w:ascii="Arial" w:hAnsi="Arial" w:cs="Arial"/>
        </w:rPr>
        <w:t xml:space="preserve"> </w:t>
      </w:r>
      <w:r>
        <w:rPr>
          <w:rFonts w:ascii="Arial" w:hAnsi="Arial" w:cs="Arial"/>
        </w:rPr>
        <w:t>Equipment is not provided through CHSP subsidised services.</w:t>
      </w:r>
    </w:p>
    <w:p w14:paraId="09EA12A6" w14:textId="77777777" w:rsidR="00014974" w:rsidRPr="00FD7260" w:rsidRDefault="00014974" w:rsidP="00014974">
      <w:pPr>
        <w:tabs>
          <w:tab w:val="left" w:pos="426"/>
        </w:tabs>
        <w:spacing w:line="240" w:lineRule="atLeast"/>
        <w:rPr>
          <w:rFonts w:ascii="Arial" w:hAnsi="Arial" w:cs="Arial"/>
        </w:rPr>
      </w:pPr>
      <w:r w:rsidRPr="00FD7260">
        <w:rPr>
          <w:rFonts w:ascii="Arial" w:hAnsi="Arial" w:cs="Arial"/>
        </w:rPr>
        <w:t xml:space="preserve">Based on the above evidence, I find the </w:t>
      </w:r>
      <w:r>
        <w:rPr>
          <w:rFonts w:ascii="Arial" w:hAnsi="Arial" w:cs="Arial"/>
        </w:rPr>
        <w:t>provider, in relation to the service,</w:t>
      </w:r>
      <w:r w:rsidRPr="00FD7260">
        <w:rPr>
          <w:rFonts w:ascii="Arial" w:hAnsi="Arial" w:cs="Arial"/>
        </w:rPr>
        <w:t xml:space="preserve"> compliant with all Requirements in Standard 4 Services and supports for daily living.</w:t>
      </w:r>
    </w:p>
    <w:p w14:paraId="0CA64648" w14:textId="16EC7FA8" w:rsidR="0087700C" w:rsidRPr="00A36AA9" w:rsidRDefault="00CC548E" w:rsidP="00F87E39">
      <w:pPr>
        <w:pStyle w:val="NormalArial"/>
      </w:pPr>
      <w:r w:rsidRPr="00A36AA9">
        <w:br w:type="page"/>
      </w:r>
    </w:p>
    <w:p w14:paraId="0CA64649" w14:textId="77777777" w:rsidR="00FC045E" w:rsidRDefault="00CC548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3C0041" w14:paraId="0CA6464D" w14:textId="77777777" w:rsidTr="003C0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0CA6464A" w14:textId="77777777" w:rsidR="003217D3" w:rsidRPr="003217D3" w:rsidRDefault="00CC548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0CA6464B" w14:textId="0D23869D" w:rsidR="003217D3"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0CA6464C" w14:textId="77777777" w:rsidR="003217D3"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0041" w14:paraId="0CA64652"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4E" w14:textId="77777777" w:rsidR="003217D3" w:rsidRPr="00244176" w:rsidRDefault="00CC548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0CA6464F" w14:textId="77777777" w:rsidR="003217D3" w:rsidRPr="00244176" w:rsidRDefault="00CC548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0CA64650" w14:textId="512C747D" w:rsidR="003217D3" w:rsidRPr="00CC646C" w:rsidRDefault="00C05D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5703">
                  <w:rPr>
                    <w:rFonts w:ascii="Arial" w:hAnsi="Arial" w:cs="Arial"/>
                    <w:color w:val="auto"/>
                  </w:rPr>
                  <w:t>Compliant</w:t>
                </w:r>
              </w:sdtContent>
            </w:sdt>
            <w:r w:rsidR="00CC548E" w:rsidRPr="00CC646C">
              <w:rPr>
                <w:rFonts w:ascii="Arial" w:hAnsi="Arial" w:cs="Arial"/>
                <w:color w:val="auto"/>
              </w:rPr>
              <w:t xml:space="preserve"> </w:t>
            </w:r>
          </w:p>
        </w:tc>
        <w:tc>
          <w:tcPr>
            <w:tcW w:w="1891" w:type="dxa"/>
            <w:shd w:val="clear" w:color="auto" w:fill="auto"/>
            <w:vAlign w:val="top"/>
          </w:tcPr>
          <w:p w14:paraId="0CA64651" w14:textId="40F629E0" w:rsidR="003217D3" w:rsidRPr="00CC646C" w:rsidRDefault="00C05D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5703">
                  <w:rPr>
                    <w:rFonts w:ascii="Arial" w:hAnsi="Arial" w:cs="Arial"/>
                    <w:color w:val="auto"/>
                  </w:rPr>
                  <w:t>Compliant</w:t>
                </w:r>
              </w:sdtContent>
            </w:sdt>
            <w:r w:rsidR="00CC548E" w:rsidRPr="00CC646C">
              <w:rPr>
                <w:rFonts w:ascii="Arial" w:hAnsi="Arial" w:cs="Arial"/>
                <w:color w:val="auto"/>
              </w:rPr>
              <w:t xml:space="preserve"> </w:t>
            </w:r>
          </w:p>
        </w:tc>
      </w:tr>
      <w:tr w:rsidR="003C0041" w14:paraId="0CA64659"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53" w14:textId="77777777" w:rsidR="003217D3" w:rsidRPr="00244176" w:rsidRDefault="00CC548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0CA64654" w14:textId="77777777" w:rsidR="003217D3" w:rsidRPr="00244176" w:rsidRDefault="00CC548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CA64655" w14:textId="77777777" w:rsidR="003217D3" w:rsidRPr="00244176" w:rsidRDefault="00CC548E"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CA64656" w14:textId="77777777" w:rsidR="003217D3" w:rsidRPr="00244176" w:rsidRDefault="00CC548E"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0CA64657" w14:textId="35506948" w:rsidR="003217D3" w:rsidRPr="00CC646C" w:rsidRDefault="00C05D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5703">
                  <w:rPr>
                    <w:rFonts w:ascii="Arial" w:hAnsi="Arial" w:cs="Arial"/>
                    <w:color w:val="auto"/>
                  </w:rPr>
                  <w:t>Compliant</w:t>
                </w:r>
              </w:sdtContent>
            </w:sdt>
            <w:r w:rsidR="00CC548E" w:rsidRPr="00CC646C">
              <w:rPr>
                <w:rFonts w:ascii="Arial" w:hAnsi="Arial" w:cs="Arial"/>
                <w:color w:val="auto"/>
              </w:rPr>
              <w:t xml:space="preserve"> </w:t>
            </w:r>
          </w:p>
        </w:tc>
        <w:tc>
          <w:tcPr>
            <w:tcW w:w="1891" w:type="dxa"/>
            <w:shd w:val="clear" w:color="auto" w:fill="auto"/>
            <w:vAlign w:val="top"/>
          </w:tcPr>
          <w:p w14:paraId="0CA64658" w14:textId="0235F7C2" w:rsidR="003217D3" w:rsidRPr="00CC646C" w:rsidRDefault="00C05D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5703">
                  <w:rPr>
                    <w:rFonts w:ascii="Arial" w:hAnsi="Arial" w:cs="Arial"/>
                    <w:color w:val="auto"/>
                  </w:rPr>
                  <w:t>Compliant</w:t>
                </w:r>
              </w:sdtContent>
            </w:sdt>
            <w:r w:rsidR="00CC548E" w:rsidRPr="00CC646C">
              <w:rPr>
                <w:rFonts w:ascii="Arial" w:hAnsi="Arial" w:cs="Arial"/>
                <w:color w:val="auto"/>
              </w:rPr>
              <w:t xml:space="preserve"> </w:t>
            </w:r>
          </w:p>
        </w:tc>
      </w:tr>
      <w:tr w:rsidR="003C0041" w14:paraId="0CA6465E"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5A" w14:textId="77777777" w:rsidR="003217D3" w:rsidRPr="00244176" w:rsidRDefault="00CC548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0CA6465B" w14:textId="77777777" w:rsidR="003217D3" w:rsidRPr="00244176" w:rsidRDefault="00CC548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0CA6465C" w14:textId="07E8D2BE" w:rsidR="003217D3" w:rsidRPr="00CC646C" w:rsidRDefault="00C05D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5703">
                  <w:rPr>
                    <w:rFonts w:ascii="Arial" w:hAnsi="Arial" w:cs="Arial"/>
                    <w:color w:val="auto"/>
                  </w:rPr>
                  <w:t>Compliant</w:t>
                </w:r>
              </w:sdtContent>
            </w:sdt>
            <w:r w:rsidR="00CC548E" w:rsidRPr="00CC646C">
              <w:rPr>
                <w:rFonts w:ascii="Arial" w:hAnsi="Arial" w:cs="Arial"/>
                <w:color w:val="auto"/>
              </w:rPr>
              <w:t xml:space="preserve"> </w:t>
            </w:r>
          </w:p>
        </w:tc>
        <w:tc>
          <w:tcPr>
            <w:tcW w:w="1891" w:type="dxa"/>
            <w:shd w:val="clear" w:color="auto" w:fill="auto"/>
            <w:vAlign w:val="top"/>
          </w:tcPr>
          <w:p w14:paraId="0CA6465D" w14:textId="5DC70EE9" w:rsidR="003217D3" w:rsidRPr="00CC646C" w:rsidRDefault="00C05D36"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5703">
                  <w:rPr>
                    <w:rFonts w:ascii="Arial" w:hAnsi="Arial" w:cs="Arial"/>
                    <w:color w:val="auto"/>
                  </w:rPr>
                  <w:t>Compliant</w:t>
                </w:r>
              </w:sdtContent>
            </w:sdt>
            <w:r w:rsidR="00CC548E" w:rsidRPr="00CC646C">
              <w:rPr>
                <w:rFonts w:ascii="Arial" w:hAnsi="Arial" w:cs="Arial"/>
                <w:color w:val="auto"/>
              </w:rPr>
              <w:t xml:space="preserve"> </w:t>
            </w:r>
          </w:p>
        </w:tc>
      </w:tr>
    </w:tbl>
    <w:p w14:paraId="0CA6465F" w14:textId="77777777" w:rsidR="001A5684" w:rsidRDefault="00CC548E" w:rsidP="007B3959">
      <w:pPr>
        <w:pStyle w:val="Heading20"/>
      </w:pPr>
      <w:r w:rsidRPr="00A36AA9">
        <w:t>Findings</w:t>
      </w:r>
    </w:p>
    <w:p w14:paraId="14CE83AE" w14:textId="4A6F0D87" w:rsidR="00014974" w:rsidRDefault="00014974" w:rsidP="00014974">
      <w:pPr>
        <w:pStyle w:val="NormalArial"/>
      </w:pPr>
      <w:r>
        <w:t xml:space="preserve">Consumers said the environment is clean and they move comfortably throughout. </w:t>
      </w:r>
      <w:r w:rsidR="005F3AB1">
        <w:t>Observations</w:t>
      </w:r>
      <w:r>
        <w:t xml:space="preserve"> showed the service environment is welcoming, with a layout that supports function with seating options indoors, and outdoors, to facilitate interaction and engagement with activities offered.</w:t>
      </w:r>
    </w:p>
    <w:p w14:paraId="260B95A1" w14:textId="19DF7EB6" w:rsidR="00014974" w:rsidRDefault="00014974" w:rsidP="00014974">
      <w:pPr>
        <w:pStyle w:val="NormalArial"/>
      </w:pPr>
      <w:r>
        <w:rPr>
          <w:rFonts w:eastAsia="Arial"/>
        </w:rPr>
        <w:t>Consumers were observed to</w:t>
      </w:r>
      <w:r w:rsidRPr="5B1A42C0">
        <w:rPr>
          <w:rFonts w:eastAsia="Arial"/>
        </w:rPr>
        <w:t xml:space="preserve"> move freely around the environment, indoors and outdoors and the centre is easy to access for consumers with different types of mobility equipment.</w:t>
      </w:r>
      <w:r>
        <w:t xml:space="preserve"> Systems and processes are in place to ensure the environment is clean and well maintained, with any issues promptly addressed.</w:t>
      </w:r>
    </w:p>
    <w:p w14:paraId="25780E97" w14:textId="031724B2" w:rsidR="00014974" w:rsidRDefault="00014974" w:rsidP="00014974">
      <w:pPr>
        <w:pStyle w:val="NormalArial"/>
      </w:pPr>
      <w:r>
        <w:t xml:space="preserve">Furniture, fittings and equipment appeared safe, clean and well maintained. Staff were knowledgeable of cleaning and maintenance </w:t>
      </w:r>
      <w:r w:rsidR="003C5703">
        <w:t xml:space="preserve">processes. Buses used to transport have appropriate equipment for hoists and other mobility equipment with alternative vehicles available for </w:t>
      </w:r>
      <w:r w:rsidR="005F3AB1">
        <w:t>consumers</w:t>
      </w:r>
      <w:r w:rsidR="003C5703">
        <w:t xml:space="preserve"> unable to access the bus.</w:t>
      </w:r>
      <w:r w:rsidR="003C5703" w:rsidRPr="003C5703">
        <w:rPr>
          <w:rFonts w:eastAsia="Arial"/>
        </w:rPr>
        <w:t xml:space="preserve"> </w:t>
      </w:r>
      <w:r w:rsidR="003C5703" w:rsidRPr="5B1A42C0">
        <w:rPr>
          <w:rFonts w:eastAsia="Arial"/>
        </w:rPr>
        <w:t>Buses and cars are serviced, maintained regularly and this is overseen by office staff.</w:t>
      </w:r>
    </w:p>
    <w:p w14:paraId="0CA64660" w14:textId="09D48D2D" w:rsidR="0087700C" w:rsidRPr="00A36AA9" w:rsidRDefault="00014974" w:rsidP="00014974">
      <w:pPr>
        <w:pStyle w:val="NormalArial"/>
      </w:pPr>
      <w:r>
        <w:t>Based on the information summarised above, I find the provider, in relation to the service, compliant with all Requirements in Standard 5 Organisation’s service environment.</w:t>
      </w:r>
      <w:r w:rsidR="00CC548E" w:rsidRPr="00A36AA9">
        <w:br w:type="page"/>
      </w:r>
    </w:p>
    <w:p w14:paraId="0CA64661" w14:textId="77777777" w:rsidR="00FC045E" w:rsidRPr="00A36AA9" w:rsidRDefault="00CC548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3C0041" w14:paraId="0CA64665" w14:textId="77777777" w:rsidTr="003C0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0CA64662" w14:textId="77777777" w:rsidR="003217D3" w:rsidRPr="003217D3" w:rsidRDefault="00CC548E"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0CA64663" w14:textId="6CDB532A" w:rsidR="003217D3"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0CA64664" w14:textId="77777777" w:rsidR="003217D3"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0041" w14:paraId="0CA6466A"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66" w14:textId="77777777" w:rsidR="003217D3" w:rsidRPr="00244176" w:rsidRDefault="00CC548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0CA64667" w14:textId="77777777" w:rsidR="003217D3" w:rsidRPr="00244176" w:rsidRDefault="00CC548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0CA64668" w14:textId="7B81C244" w:rsidR="003217D3" w:rsidRPr="00CC646C" w:rsidRDefault="00C05D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5AD7">
                  <w:rPr>
                    <w:rFonts w:ascii="Arial" w:hAnsi="Arial" w:cs="Arial"/>
                    <w:color w:val="auto"/>
                  </w:rPr>
                  <w:t>Compliant</w:t>
                </w:r>
              </w:sdtContent>
            </w:sdt>
            <w:r w:rsidR="00CC548E" w:rsidRPr="00CC646C">
              <w:rPr>
                <w:rFonts w:ascii="Arial" w:hAnsi="Arial" w:cs="Arial"/>
                <w:color w:val="auto"/>
              </w:rPr>
              <w:t xml:space="preserve"> </w:t>
            </w:r>
          </w:p>
        </w:tc>
        <w:tc>
          <w:tcPr>
            <w:tcW w:w="1903" w:type="dxa"/>
            <w:shd w:val="clear" w:color="auto" w:fill="auto"/>
            <w:vAlign w:val="top"/>
          </w:tcPr>
          <w:p w14:paraId="0CA64669" w14:textId="67A08EF9" w:rsidR="003217D3" w:rsidRPr="00CC646C" w:rsidRDefault="00C05D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5AD7">
                  <w:rPr>
                    <w:rFonts w:ascii="Arial" w:hAnsi="Arial" w:cs="Arial"/>
                    <w:color w:val="auto"/>
                  </w:rPr>
                  <w:t>Compliant</w:t>
                </w:r>
              </w:sdtContent>
            </w:sdt>
            <w:r w:rsidR="00CC548E" w:rsidRPr="00CC646C">
              <w:rPr>
                <w:rFonts w:ascii="Arial" w:hAnsi="Arial" w:cs="Arial"/>
                <w:color w:val="auto"/>
              </w:rPr>
              <w:t xml:space="preserve"> </w:t>
            </w:r>
          </w:p>
        </w:tc>
      </w:tr>
      <w:tr w:rsidR="003C0041" w14:paraId="0CA6466F"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6B" w14:textId="77777777" w:rsidR="003217D3" w:rsidRPr="00244176" w:rsidRDefault="00CC548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0CA6466C" w14:textId="77777777" w:rsidR="003217D3" w:rsidRPr="00244176" w:rsidRDefault="00CC548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0CA6466D" w14:textId="4A302A37" w:rsidR="003217D3" w:rsidRPr="00CC646C" w:rsidRDefault="00C05D3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5AD7">
                  <w:rPr>
                    <w:rFonts w:ascii="Arial" w:hAnsi="Arial" w:cs="Arial"/>
                    <w:color w:val="auto"/>
                  </w:rPr>
                  <w:t>Compliant</w:t>
                </w:r>
              </w:sdtContent>
            </w:sdt>
            <w:r w:rsidR="00CC548E" w:rsidRPr="00CC646C">
              <w:rPr>
                <w:rFonts w:ascii="Arial" w:hAnsi="Arial" w:cs="Arial"/>
                <w:color w:val="auto"/>
              </w:rPr>
              <w:t xml:space="preserve"> </w:t>
            </w:r>
          </w:p>
        </w:tc>
        <w:tc>
          <w:tcPr>
            <w:tcW w:w="1903" w:type="dxa"/>
            <w:shd w:val="clear" w:color="auto" w:fill="auto"/>
            <w:vAlign w:val="top"/>
          </w:tcPr>
          <w:p w14:paraId="0CA6466E" w14:textId="3951B09B" w:rsidR="003217D3" w:rsidRPr="00CC646C" w:rsidRDefault="00C05D3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5AD7">
                  <w:rPr>
                    <w:rFonts w:ascii="Arial" w:hAnsi="Arial" w:cs="Arial"/>
                    <w:color w:val="auto"/>
                  </w:rPr>
                  <w:t>Compliant</w:t>
                </w:r>
              </w:sdtContent>
            </w:sdt>
            <w:r w:rsidR="00CC548E" w:rsidRPr="00CC646C">
              <w:rPr>
                <w:rFonts w:ascii="Arial" w:hAnsi="Arial" w:cs="Arial"/>
                <w:color w:val="auto"/>
              </w:rPr>
              <w:t xml:space="preserve"> </w:t>
            </w:r>
          </w:p>
        </w:tc>
      </w:tr>
      <w:tr w:rsidR="003C0041" w14:paraId="0CA64674"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70" w14:textId="77777777" w:rsidR="003217D3" w:rsidRPr="00244176" w:rsidRDefault="00CC548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0CA64671" w14:textId="77777777" w:rsidR="003217D3" w:rsidRPr="00244176" w:rsidRDefault="00CC548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0CA64672" w14:textId="7297D335" w:rsidR="003217D3" w:rsidRPr="00CC646C" w:rsidRDefault="00C05D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5AD7">
                  <w:rPr>
                    <w:rFonts w:ascii="Arial" w:hAnsi="Arial" w:cs="Arial"/>
                    <w:color w:val="auto"/>
                  </w:rPr>
                  <w:t>Compliant</w:t>
                </w:r>
              </w:sdtContent>
            </w:sdt>
            <w:r w:rsidR="00CC548E" w:rsidRPr="00CC646C">
              <w:rPr>
                <w:rFonts w:ascii="Arial" w:hAnsi="Arial" w:cs="Arial"/>
                <w:color w:val="auto"/>
              </w:rPr>
              <w:t xml:space="preserve"> </w:t>
            </w:r>
          </w:p>
        </w:tc>
        <w:tc>
          <w:tcPr>
            <w:tcW w:w="1903" w:type="dxa"/>
            <w:shd w:val="clear" w:color="auto" w:fill="auto"/>
            <w:vAlign w:val="top"/>
          </w:tcPr>
          <w:p w14:paraId="0CA64673" w14:textId="07485730" w:rsidR="003217D3" w:rsidRPr="00CC646C" w:rsidRDefault="00C05D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5AD7">
                  <w:rPr>
                    <w:rFonts w:ascii="Arial" w:hAnsi="Arial" w:cs="Arial"/>
                    <w:color w:val="auto"/>
                  </w:rPr>
                  <w:t>Compliant</w:t>
                </w:r>
              </w:sdtContent>
            </w:sdt>
            <w:r w:rsidR="00CC548E" w:rsidRPr="00CC646C">
              <w:rPr>
                <w:rFonts w:ascii="Arial" w:hAnsi="Arial" w:cs="Arial"/>
                <w:color w:val="auto"/>
              </w:rPr>
              <w:t xml:space="preserve"> </w:t>
            </w:r>
          </w:p>
        </w:tc>
      </w:tr>
      <w:tr w:rsidR="003C0041" w14:paraId="0CA64679" w14:textId="77777777" w:rsidTr="003C004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75" w14:textId="77777777" w:rsidR="003217D3" w:rsidRPr="00244176" w:rsidRDefault="00CC548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0CA64676" w14:textId="77777777" w:rsidR="003217D3" w:rsidRPr="00244176" w:rsidRDefault="00CC548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0CA64677" w14:textId="1D5C8609" w:rsidR="003217D3" w:rsidRPr="00CC646C" w:rsidRDefault="00C05D3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6A6F">
                  <w:rPr>
                    <w:rFonts w:ascii="Arial" w:hAnsi="Arial" w:cs="Arial"/>
                    <w:color w:val="auto"/>
                  </w:rPr>
                  <w:t>Non-compliant</w:t>
                </w:r>
              </w:sdtContent>
            </w:sdt>
            <w:r w:rsidR="00CC548E" w:rsidRPr="00CC646C">
              <w:rPr>
                <w:rFonts w:ascii="Arial" w:hAnsi="Arial" w:cs="Arial"/>
                <w:color w:val="auto"/>
              </w:rPr>
              <w:t xml:space="preserve"> </w:t>
            </w:r>
          </w:p>
        </w:tc>
        <w:tc>
          <w:tcPr>
            <w:tcW w:w="1903" w:type="dxa"/>
            <w:shd w:val="clear" w:color="auto" w:fill="auto"/>
            <w:vAlign w:val="top"/>
          </w:tcPr>
          <w:p w14:paraId="0CA64678" w14:textId="5B4BA6CF" w:rsidR="003217D3" w:rsidRPr="00CC646C" w:rsidRDefault="00C05D3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6A6F">
                  <w:rPr>
                    <w:rFonts w:ascii="Arial" w:hAnsi="Arial" w:cs="Arial"/>
                    <w:color w:val="auto"/>
                  </w:rPr>
                  <w:t>Non-compliant</w:t>
                </w:r>
              </w:sdtContent>
            </w:sdt>
            <w:r w:rsidR="00CC548E" w:rsidRPr="00CC646C">
              <w:rPr>
                <w:rFonts w:ascii="Arial" w:hAnsi="Arial" w:cs="Arial"/>
                <w:color w:val="auto"/>
              </w:rPr>
              <w:t xml:space="preserve"> </w:t>
            </w:r>
          </w:p>
        </w:tc>
      </w:tr>
    </w:tbl>
    <w:p w14:paraId="0CA6467A" w14:textId="77777777" w:rsidR="001A5684" w:rsidRDefault="00CC548E" w:rsidP="007B3959">
      <w:pPr>
        <w:pStyle w:val="Heading20"/>
      </w:pPr>
      <w:r w:rsidRPr="00A36AA9">
        <w:t>Findings</w:t>
      </w:r>
    </w:p>
    <w:p w14:paraId="1D5F8D63" w14:textId="77777777" w:rsidR="00511350" w:rsidRDefault="00511350" w:rsidP="00F87E39">
      <w:pPr>
        <w:pStyle w:val="NormalArial"/>
        <w:rPr>
          <w:u w:val="single"/>
        </w:rPr>
      </w:pPr>
      <w:r>
        <w:rPr>
          <w:u w:val="single"/>
        </w:rPr>
        <w:t>Requirement (3)(d)</w:t>
      </w:r>
    </w:p>
    <w:p w14:paraId="670E960F" w14:textId="5A7FEC28" w:rsidR="00E537B0" w:rsidRDefault="00E537B0" w:rsidP="00E537B0">
      <w:pPr>
        <w:pStyle w:val="NormalArial"/>
      </w:pPr>
      <w:r>
        <w:t>The Assessment Team found the service did not demonstrate f</w:t>
      </w:r>
      <w:r w:rsidRPr="00244176">
        <w:t>eedback and complaints are reviewed and used to improve the quality of care and services</w:t>
      </w:r>
      <w:r w:rsidR="00272B76">
        <w:t>. The Assessment Team provided the following evidence relevant to my finding:</w:t>
      </w:r>
    </w:p>
    <w:p w14:paraId="06D40B64" w14:textId="1A2DB893" w:rsidR="00682F77" w:rsidRPr="00682F77" w:rsidRDefault="00325AD7" w:rsidP="00E537B0">
      <w:pPr>
        <w:pStyle w:val="NormalArial"/>
        <w:numPr>
          <w:ilvl w:val="0"/>
          <w:numId w:val="44"/>
        </w:numPr>
        <w:rPr>
          <w:u w:val="single"/>
        </w:rPr>
      </w:pPr>
      <w:r>
        <w:t>While a feedback register is established, consumer complaints are not always captured in the register</w:t>
      </w:r>
    </w:p>
    <w:p w14:paraId="09923F61" w14:textId="13C4FABE" w:rsidR="00283FD9" w:rsidRPr="00283FD9" w:rsidRDefault="00325AD7" w:rsidP="00682F77">
      <w:pPr>
        <w:pStyle w:val="NormalArial"/>
        <w:numPr>
          <w:ilvl w:val="1"/>
          <w:numId w:val="24"/>
        </w:numPr>
        <w:rPr>
          <w:u w:val="single"/>
        </w:rPr>
      </w:pPr>
      <w:r>
        <w:t>F</w:t>
      </w:r>
      <w:r w:rsidR="00283FD9">
        <w:t xml:space="preserve">our consumer complaints </w:t>
      </w:r>
      <w:r>
        <w:t>relating to services and staff were recorded in</w:t>
      </w:r>
      <w:r w:rsidR="00283FD9">
        <w:t xml:space="preserve"> consumer files and not captured in feedback registers to inform care and service improvements through trends analysis</w:t>
      </w:r>
    </w:p>
    <w:p w14:paraId="6A66730E" w14:textId="6BFEBC9D" w:rsidR="00283FD9" w:rsidRPr="00283FD9" w:rsidRDefault="00283FD9" w:rsidP="00511350">
      <w:pPr>
        <w:pStyle w:val="NormalArial"/>
        <w:numPr>
          <w:ilvl w:val="0"/>
          <w:numId w:val="24"/>
        </w:numPr>
        <w:rPr>
          <w:u w:val="single"/>
        </w:rPr>
      </w:pPr>
      <w:r>
        <w:t xml:space="preserve">Management </w:t>
      </w:r>
      <w:r w:rsidRPr="00BB6936">
        <w:t>advised the March 2023 consumer survey results had</w:t>
      </w:r>
      <w:r>
        <w:t xml:space="preserve"> not yet been analysed</w:t>
      </w:r>
    </w:p>
    <w:p w14:paraId="5D1C8C66" w14:textId="2F793997" w:rsidR="00283FD9" w:rsidRDefault="00283FD9" w:rsidP="00283FD9">
      <w:pPr>
        <w:pStyle w:val="NormalArial"/>
      </w:pPr>
      <w:r>
        <w:t xml:space="preserve">In coming to my finding, </w:t>
      </w:r>
      <w:r w:rsidRPr="0030240A">
        <w:t>I have considered information and evidence in the Assessment Team’s report</w:t>
      </w:r>
      <w:r w:rsidRPr="00283FD9">
        <w:t>, which does not</w:t>
      </w:r>
      <w:r>
        <w:t xml:space="preserve"> </w:t>
      </w:r>
      <w:r w:rsidR="005F3AB1" w:rsidRPr="00283FD9">
        <w:t>demonstrate</w:t>
      </w:r>
      <w:r w:rsidRPr="00283FD9">
        <w:t xml:space="preserve"> feedback and complaints are reviewed and used to improve the quality of care and services.</w:t>
      </w:r>
    </w:p>
    <w:p w14:paraId="26A98E74" w14:textId="669D2AD7" w:rsidR="00283FD9" w:rsidRDefault="00283FD9" w:rsidP="00283FD9">
      <w:pPr>
        <w:pStyle w:val="NormalArial"/>
      </w:pPr>
      <w:r>
        <w:t xml:space="preserve">The intent of the Requirement expects the organisation uses information from complaints to make improvements to safety and quality systems and regularly review and improve how they manage complaints. I find this has not occurred as consumer feedback is not recorded in </w:t>
      </w:r>
      <w:r w:rsidR="005F3AB1">
        <w:t>a way</w:t>
      </w:r>
      <w:r>
        <w:t xml:space="preserve"> that enables the organisation to identify, and analyse, trends to inform improvements or </w:t>
      </w:r>
      <w:r w:rsidR="004E1B35">
        <w:t>share the information with the governing body regarding actions taken by the service.</w:t>
      </w:r>
    </w:p>
    <w:p w14:paraId="2B431141" w14:textId="00E980D2" w:rsidR="00283FD9" w:rsidRDefault="00283FD9" w:rsidP="00283FD9">
      <w:pPr>
        <w:pStyle w:val="NormalArial"/>
      </w:pPr>
      <w:r w:rsidRPr="007B5168">
        <w:t xml:space="preserve">Based on the information summarised above, I find the provider, in relation to </w:t>
      </w:r>
      <w:r w:rsidRPr="004E1B35">
        <w:t>the service, non-</w:t>
      </w:r>
      <w:r w:rsidRPr="007B5168">
        <w:t>compliant with Requirement (3)</w:t>
      </w:r>
      <w:r>
        <w:t>(</w:t>
      </w:r>
      <w:r w:rsidR="004E1B35">
        <w:t>d</w:t>
      </w:r>
      <w:r>
        <w:t>)</w:t>
      </w:r>
      <w:r w:rsidRPr="007B5168">
        <w:t xml:space="preserve"> </w:t>
      </w:r>
      <w:r>
        <w:t xml:space="preserve">in </w:t>
      </w:r>
      <w:r w:rsidRPr="007B5168">
        <w:t>Standard</w:t>
      </w:r>
      <w:r w:rsidR="004E1B35">
        <w:t xml:space="preserve"> 6</w:t>
      </w:r>
      <w:r w:rsidRPr="007B5168">
        <w:t>,</w:t>
      </w:r>
      <w:r>
        <w:t xml:space="preserve"> </w:t>
      </w:r>
      <w:r w:rsidR="004E1B35">
        <w:t>Feedback and complaints.</w:t>
      </w:r>
    </w:p>
    <w:p w14:paraId="18FF95E3" w14:textId="5D4F2CF1" w:rsidR="008E2721" w:rsidRDefault="008E2721" w:rsidP="00283FD9">
      <w:pPr>
        <w:pStyle w:val="NormalArial"/>
        <w:rPr>
          <w:u w:val="single"/>
        </w:rPr>
      </w:pPr>
      <w:r>
        <w:rPr>
          <w:u w:val="single"/>
        </w:rPr>
        <w:t>Requirements (3)(a), (3)(b), (3)(c)</w:t>
      </w:r>
    </w:p>
    <w:p w14:paraId="296AC5B2" w14:textId="3440BC2F" w:rsidR="00325AD7" w:rsidRDefault="00325AD7" w:rsidP="00325AD7">
      <w:pPr>
        <w:pStyle w:val="NormalArial"/>
        <w:rPr>
          <w:szCs w:val="22"/>
        </w:rPr>
      </w:pPr>
      <w:r>
        <w:t>Consumers said they are supported to provide feedback on the care and services they receive. Management said f</w:t>
      </w:r>
      <w:r>
        <w:rPr>
          <w:szCs w:val="22"/>
        </w:rPr>
        <w:t xml:space="preserve">eedback and complaints are obtained through various mechanisms, including surveys specific to services consumers receive, online (via email or through their </w:t>
      </w:r>
      <w:r>
        <w:rPr>
          <w:szCs w:val="22"/>
        </w:rPr>
        <w:lastRenderedPageBreak/>
        <w:t xml:space="preserve">website), verbally and via feedback forms in suggestion boxes. </w:t>
      </w:r>
      <w:r>
        <w:rPr>
          <w:rFonts w:eastAsia="Calibri"/>
        </w:rPr>
        <w:t>Staff are encouraged to ask for feedback regularly, including during care plan reviews.</w:t>
      </w:r>
    </w:p>
    <w:p w14:paraId="002EF869" w14:textId="4A8A9B8A" w:rsidR="00325AD7" w:rsidRDefault="00325AD7" w:rsidP="00325AD7">
      <w:pPr>
        <w:pStyle w:val="NormalArial"/>
      </w:pPr>
      <w:r>
        <w:t xml:space="preserve">The service has information regarding advocacy, language and external complaints services, easily accessible to consumers and representatives. The welcome pack provided to consumers on commencement, includes contact information for external complaints mechanisms, interpreter and advocacy services. </w:t>
      </w:r>
    </w:p>
    <w:p w14:paraId="427DE50F" w14:textId="46D95C7D" w:rsidR="00325AD7" w:rsidRDefault="00682F77" w:rsidP="00325AD7">
      <w:pPr>
        <w:pStyle w:val="NormalArial"/>
      </w:pPr>
      <w:r>
        <w:t xml:space="preserve">Complaints records showed, and interviews with consumers confirmed, </w:t>
      </w:r>
      <w:r w:rsidRPr="00682F77">
        <w:t>the service utilised an open disclosure process while seeking a resolution.</w:t>
      </w:r>
      <w:r>
        <w:t xml:space="preserve"> </w:t>
      </w:r>
    </w:p>
    <w:p w14:paraId="24ECE9CF" w14:textId="6EA38F7F" w:rsidR="00682F77" w:rsidRDefault="00682F77" w:rsidP="00682F77">
      <w:pPr>
        <w:pStyle w:val="NormalArial"/>
      </w:pPr>
      <w:r>
        <w:t>Based on the information summarised above, I find the provider, in relation to the service, compliant with Requirements (</w:t>
      </w:r>
      <w:r w:rsidRPr="00CC1923">
        <w:t>3)(a), (3)(b) and (3)(</w:t>
      </w:r>
      <w:r>
        <w:t>c</w:t>
      </w:r>
      <w:r w:rsidRPr="00CC1923">
        <w:t>)</w:t>
      </w:r>
      <w:r w:rsidRPr="00D24C37">
        <w:t xml:space="preserve"> </w:t>
      </w:r>
      <w:r>
        <w:t xml:space="preserve">in Standard 6 Feedback and complaints. </w:t>
      </w:r>
      <w:r w:rsidDel="00137FF4">
        <w:t xml:space="preserve"> </w:t>
      </w:r>
    </w:p>
    <w:p w14:paraId="1BBE14A8" w14:textId="77777777" w:rsidR="00682F77" w:rsidRDefault="00682F77" w:rsidP="00325AD7">
      <w:pPr>
        <w:pStyle w:val="NormalArial"/>
      </w:pPr>
    </w:p>
    <w:p w14:paraId="417BF856" w14:textId="77777777" w:rsidR="00325AD7" w:rsidRDefault="00325AD7" w:rsidP="00283FD9">
      <w:pPr>
        <w:pStyle w:val="NormalArial"/>
        <w:rPr>
          <w:u w:val="single"/>
        </w:rPr>
      </w:pPr>
    </w:p>
    <w:p w14:paraId="2CBCAD40" w14:textId="77777777" w:rsidR="00325AD7" w:rsidRDefault="00325AD7" w:rsidP="00283FD9">
      <w:pPr>
        <w:pStyle w:val="NormalArial"/>
        <w:rPr>
          <w:u w:val="single"/>
        </w:rPr>
      </w:pPr>
    </w:p>
    <w:p w14:paraId="3CD24CEE" w14:textId="77777777" w:rsidR="008E2721" w:rsidRPr="008E2721" w:rsidRDefault="008E2721" w:rsidP="00283FD9">
      <w:pPr>
        <w:pStyle w:val="NormalArial"/>
      </w:pPr>
    </w:p>
    <w:p w14:paraId="0CA6467B" w14:textId="165BEE95" w:rsidR="006240EE" w:rsidRPr="00511350" w:rsidRDefault="00CC548E" w:rsidP="00511350">
      <w:pPr>
        <w:pStyle w:val="NormalArial"/>
        <w:rPr>
          <w:u w:val="single"/>
        </w:rPr>
      </w:pPr>
      <w:r w:rsidRPr="00511350">
        <w:rPr>
          <w:u w:val="single"/>
        </w:rPr>
        <w:br w:type="page"/>
      </w:r>
    </w:p>
    <w:p w14:paraId="0CA6467C" w14:textId="77777777" w:rsidR="003217D3" w:rsidRPr="003217D3" w:rsidRDefault="00CC548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3C0041" w14:paraId="0CA64680" w14:textId="77777777" w:rsidTr="003C0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0CA6467D" w14:textId="77777777" w:rsidR="003217D3" w:rsidRPr="003217D3" w:rsidRDefault="00CC548E"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0CA6467E" w14:textId="32160C7B" w:rsidR="003217D3"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0CA6467F" w14:textId="77777777" w:rsidR="003217D3"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0041" w14:paraId="0CA64685"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81" w14:textId="77777777" w:rsidR="003217D3" w:rsidRPr="00244176" w:rsidRDefault="00CC548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0CA64682" w14:textId="77777777" w:rsidR="003217D3" w:rsidRPr="00244176" w:rsidRDefault="00CC548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0CA64683" w14:textId="7C7BE582" w:rsidR="003217D3" w:rsidRPr="00CC646C" w:rsidRDefault="00C05D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7EE9">
                  <w:rPr>
                    <w:rFonts w:ascii="Arial" w:hAnsi="Arial" w:cs="Arial"/>
                    <w:color w:val="auto"/>
                  </w:rPr>
                  <w:t>Compliant</w:t>
                </w:r>
              </w:sdtContent>
            </w:sdt>
            <w:r w:rsidR="00CC548E" w:rsidRPr="00CC646C">
              <w:rPr>
                <w:rFonts w:ascii="Arial" w:hAnsi="Arial" w:cs="Arial"/>
                <w:color w:val="auto"/>
              </w:rPr>
              <w:t xml:space="preserve"> </w:t>
            </w:r>
          </w:p>
        </w:tc>
        <w:tc>
          <w:tcPr>
            <w:tcW w:w="1835" w:type="dxa"/>
            <w:shd w:val="clear" w:color="auto" w:fill="auto"/>
            <w:vAlign w:val="top"/>
          </w:tcPr>
          <w:p w14:paraId="0CA64684" w14:textId="590AE3B4" w:rsidR="003217D3" w:rsidRPr="00CC646C" w:rsidRDefault="00C05D36"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7EE9">
                  <w:rPr>
                    <w:rFonts w:ascii="Arial" w:hAnsi="Arial" w:cs="Arial"/>
                    <w:color w:val="auto"/>
                  </w:rPr>
                  <w:t>Compliant</w:t>
                </w:r>
              </w:sdtContent>
            </w:sdt>
            <w:r w:rsidR="00CC548E" w:rsidRPr="00CC646C">
              <w:rPr>
                <w:rFonts w:ascii="Arial" w:hAnsi="Arial" w:cs="Arial"/>
                <w:color w:val="auto"/>
              </w:rPr>
              <w:t xml:space="preserve"> </w:t>
            </w:r>
          </w:p>
        </w:tc>
      </w:tr>
      <w:tr w:rsidR="003C0041" w14:paraId="0CA6468A"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86" w14:textId="77777777" w:rsidR="003217D3" w:rsidRPr="00244176" w:rsidRDefault="00CC548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0CA64687" w14:textId="77777777" w:rsidR="003217D3" w:rsidRPr="00244176" w:rsidRDefault="00CC548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0CA64688" w14:textId="4B08562E" w:rsidR="003217D3" w:rsidRPr="00CC646C" w:rsidRDefault="00C05D3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7EE9">
                  <w:rPr>
                    <w:rFonts w:ascii="Arial" w:hAnsi="Arial" w:cs="Arial"/>
                    <w:color w:val="auto"/>
                  </w:rPr>
                  <w:t>Compliant</w:t>
                </w:r>
              </w:sdtContent>
            </w:sdt>
            <w:r w:rsidR="00CC548E" w:rsidRPr="00CC646C">
              <w:rPr>
                <w:rFonts w:ascii="Arial" w:hAnsi="Arial" w:cs="Arial"/>
                <w:color w:val="auto"/>
              </w:rPr>
              <w:t xml:space="preserve"> </w:t>
            </w:r>
          </w:p>
        </w:tc>
        <w:tc>
          <w:tcPr>
            <w:tcW w:w="1835" w:type="dxa"/>
            <w:shd w:val="clear" w:color="auto" w:fill="auto"/>
            <w:vAlign w:val="top"/>
          </w:tcPr>
          <w:p w14:paraId="0CA64689" w14:textId="1CE163FF" w:rsidR="003217D3" w:rsidRPr="00CC646C" w:rsidRDefault="00C05D36"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7EE9">
                  <w:rPr>
                    <w:rFonts w:ascii="Arial" w:hAnsi="Arial" w:cs="Arial"/>
                    <w:color w:val="auto"/>
                  </w:rPr>
                  <w:t>Compliant</w:t>
                </w:r>
              </w:sdtContent>
            </w:sdt>
            <w:r w:rsidR="00CC548E" w:rsidRPr="00CC646C">
              <w:rPr>
                <w:rFonts w:ascii="Arial" w:hAnsi="Arial" w:cs="Arial"/>
                <w:color w:val="auto"/>
              </w:rPr>
              <w:t xml:space="preserve"> </w:t>
            </w:r>
          </w:p>
        </w:tc>
      </w:tr>
      <w:tr w:rsidR="003C0041" w14:paraId="0CA6468F"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8B" w14:textId="77777777" w:rsidR="003217D3" w:rsidRPr="00244176" w:rsidRDefault="00CC548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0CA6468C" w14:textId="77777777" w:rsidR="003217D3" w:rsidRPr="00244176" w:rsidRDefault="00CC548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0CA6468D" w14:textId="5A2FAC27" w:rsidR="003217D3" w:rsidRPr="00CC646C" w:rsidRDefault="00C05D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7EE9">
                  <w:rPr>
                    <w:rFonts w:ascii="Arial" w:hAnsi="Arial" w:cs="Arial"/>
                    <w:color w:val="auto"/>
                  </w:rPr>
                  <w:t>Compliant</w:t>
                </w:r>
              </w:sdtContent>
            </w:sdt>
            <w:r w:rsidR="00CC548E" w:rsidRPr="00CC646C">
              <w:rPr>
                <w:rFonts w:ascii="Arial" w:hAnsi="Arial" w:cs="Arial"/>
                <w:color w:val="auto"/>
              </w:rPr>
              <w:t xml:space="preserve"> </w:t>
            </w:r>
          </w:p>
        </w:tc>
        <w:tc>
          <w:tcPr>
            <w:tcW w:w="1835" w:type="dxa"/>
            <w:shd w:val="clear" w:color="auto" w:fill="auto"/>
            <w:vAlign w:val="top"/>
          </w:tcPr>
          <w:p w14:paraId="0CA6468E" w14:textId="7F0E7C87" w:rsidR="003217D3" w:rsidRPr="00CC646C" w:rsidRDefault="00C05D36"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7EE9">
                  <w:rPr>
                    <w:rFonts w:ascii="Arial" w:hAnsi="Arial" w:cs="Arial"/>
                    <w:color w:val="auto"/>
                  </w:rPr>
                  <w:t>Compliant</w:t>
                </w:r>
              </w:sdtContent>
            </w:sdt>
            <w:r w:rsidR="00CC548E" w:rsidRPr="00CC646C">
              <w:rPr>
                <w:rFonts w:ascii="Arial" w:hAnsi="Arial" w:cs="Arial"/>
                <w:color w:val="auto"/>
              </w:rPr>
              <w:t xml:space="preserve"> </w:t>
            </w:r>
          </w:p>
        </w:tc>
      </w:tr>
      <w:tr w:rsidR="003C0041" w14:paraId="0CA64694"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90" w14:textId="77777777" w:rsidR="003217D3" w:rsidRPr="00244176" w:rsidRDefault="00CC548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0CA64691" w14:textId="77777777" w:rsidR="003217D3" w:rsidRPr="00244176" w:rsidRDefault="00CC548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0CA64692" w14:textId="0FAD51DF" w:rsidR="003217D3" w:rsidRPr="00CC646C" w:rsidRDefault="00C05D3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7EE9">
                  <w:rPr>
                    <w:rFonts w:ascii="Arial" w:hAnsi="Arial" w:cs="Arial"/>
                    <w:color w:val="auto"/>
                  </w:rPr>
                  <w:t>Compliant</w:t>
                </w:r>
              </w:sdtContent>
            </w:sdt>
            <w:r w:rsidR="00CC548E" w:rsidRPr="00CC646C">
              <w:rPr>
                <w:rFonts w:ascii="Arial" w:hAnsi="Arial" w:cs="Arial"/>
                <w:color w:val="auto"/>
              </w:rPr>
              <w:t xml:space="preserve"> </w:t>
            </w:r>
          </w:p>
        </w:tc>
        <w:tc>
          <w:tcPr>
            <w:tcW w:w="1835" w:type="dxa"/>
            <w:shd w:val="clear" w:color="auto" w:fill="auto"/>
            <w:vAlign w:val="top"/>
          </w:tcPr>
          <w:p w14:paraId="0CA64693" w14:textId="07FC37A7" w:rsidR="003217D3" w:rsidRPr="00CC646C" w:rsidRDefault="00C05D36"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7EE9">
                  <w:rPr>
                    <w:rFonts w:ascii="Arial" w:hAnsi="Arial" w:cs="Arial"/>
                    <w:color w:val="auto"/>
                  </w:rPr>
                  <w:t>Compliant</w:t>
                </w:r>
              </w:sdtContent>
            </w:sdt>
            <w:r w:rsidR="00CC548E" w:rsidRPr="00CC646C">
              <w:rPr>
                <w:rFonts w:ascii="Arial" w:hAnsi="Arial" w:cs="Arial"/>
                <w:color w:val="auto"/>
              </w:rPr>
              <w:t xml:space="preserve"> </w:t>
            </w:r>
          </w:p>
        </w:tc>
      </w:tr>
      <w:tr w:rsidR="003C0041" w14:paraId="0CA64699"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95" w14:textId="77777777" w:rsidR="003217D3" w:rsidRPr="00244176" w:rsidRDefault="00CC548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0CA64696" w14:textId="77777777" w:rsidR="003217D3" w:rsidRPr="00244176" w:rsidRDefault="00CC548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0CA64697" w14:textId="627BAAD7" w:rsidR="003217D3" w:rsidRPr="00CC646C" w:rsidRDefault="00C05D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723">
                  <w:rPr>
                    <w:rFonts w:ascii="Arial" w:hAnsi="Arial" w:cs="Arial"/>
                    <w:color w:val="auto"/>
                  </w:rPr>
                  <w:t>Compliant</w:t>
                </w:r>
              </w:sdtContent>
            </w:sdt>
            <w:r w:rsidR="00CC548E" w:rsidRPr="00CC646C">
              <w:rPr>
                <w:rFonts w:ascii="Arial" w:hAnsi="Arial" w:cs="Arial"/>
                <w:color w:val="auto"/>
              </w:rPr>
              <w:t xml:space="preserve"> </w:t>
            </w:r>
          </w:p>
        </w:tc>
        <w:tc>
          <w:tcPr>
            <w:tcW w:w="1835" w:type="dxa"/>
            <w:shd w:val="clear" w:color="auto" w:fill="auto"/>
            <w:vAlign w:val="top"/>
          </w:tcPr>
          <w:p w14:paraId="0CA64698" w14:textId="24E6AC17" w:rsidR="003217D3" w:rsidRPr="00CC646C" w:rsidRDefault="00C05D36"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723">
                  <w:rPr>
                    <w:rFonts w:ascii="Arial" w:hAnsi="Arial" w:cs="Arial"/>
                    <w:color w:val="auto"/>
                  </w:rPr>
                  <w:t>Compliant</w:t>
                </w:r>
              </w:sdtContent>
            </w:sdt>
            <w:r w:rsidR="00CC548E" w:rsidRPr="00CC646C">
              <w:rPr>
                <w:rFonts w:ascii="Arial" w:hAnsi="Arial" w:cs="Arial"/>
                <w:color w:val="auto"/>
              </w:rPr>
              <w:t xml:space="preserve"> </w:t>
            </w:r>
          </w:p>
        </w:tc>
      </w:tr>
    </w:tbl>
    <w:p w14:paraId="0CA6469A" w14:textId="77777777" w:rsidR="002F49A8" w:rsidRDefault="00CC548E" w:rsidP="007B3959">
      <w:pPr>
        <w:pStyle w:val="Heading20"/>
      </w:pPr>
      <w:r w:rsidRPr="00A36AA9">
        <w:t>Findings</w:t>
      </w:r>
    </w:p>
    <w:p w14:paraId="52032E0A" w14:textId="77777777" w:rsidR="00D91C12" w:rsidRDefault="00D91C12" w:rsidP="00F87E39">
      <w:pPr>
        <w:pStyle w:val="NormalArial"/>
        <w:rPr>
          <w:u w:val="single"/>
        </w:rPr>
      </w:pPr>
      <w:r>
        <w:rPr>
          <w:u w:val="single"/>
        </w:rPr>
        <w:t>Requirement (3)(e)</w:t>
      </w:r>
    </w:p>
    <w:p w14:paraId="41C684A7" w14:textId="1392E2BF" w:rsidR="006314E8" w:rsidRDefault="006314E8" w:rsidP="006314E8">
      <w:pPr>
        <w:pStyle w:val="NormalArial"/>
        <w:rPr>
          <w:szCs w:val="22"/>
        </w:rPr>
      </w:pPr>
      <w:r>
        <w:t xml:space="preserve">The Assessment Team reported the service did </w:t>
      </w:r>
      <w:r w:rsidRPr="003A53D1">
        <w:rPr>
          <w:color w:val="auto"/>
          <w:szCs w:val="22"/>
        </w:rPr>
        <w:t xml:space="preserve">not demonstrate </w:t>
      </w:r>
      <w:r w:rsidRPr="00A53ED2">
        <w:rPr>
          <w:szCs w:val="22"/>
        </w:rPr>
        <w:t>that</w:t>
      </w:r>
      <w:r>
        <w:rPr>
          <w:szCs w:val="22"/>
        </w:rPr>
        <w:t xml:space="preserve"> </w:t>
      </w:r>
      <w:r>
        <w:t>r</w:t>
      </w:r>
      <w:r w:rsidRPr="00244176">
        <w:t>egular assessment, monitoring and review of the performance of each member of the workforce is undertaken</w:t>
      </w:r>
      <w:r>
        <w:t>.</w:t>
      </w:r>
      <w:r>
        <w:rPr>
          <w:szCs w:val="22"/>
        </w:rPr>
        <w:t xml:space="preserve"> The Assessment Team provided the following evidence relevant to my finding:</w:t>
      </w:r>
    </w:p>
    <w:p w14:paraId="0C28974F" w14:textId="77777777" w:rsidR="00D91C12" w:rsidRPr="00D91C12" w:rsidRDefault="00D91C12" w:rsidP="00D91C12">
      <w:pPr>
        <w:pStyle w:val="NormalArial"/>
      </w:pPr>
      <w:r w:rsidRPr="00D91C12">
        <w:t xml:space="preserve">During the performance appraisal, staff and management have the opportunity to discuss the following topics: </w:t>
      </w:r>
    </w:p>
    <w:p w14:paraId="3C950C5C" w14:textId="02F320F3" w:rsidR="00D91C12" w:rsidRDefault="00D91C12" w:rsidP="00D91C12">
      <w:pPr>
        <w:pStyle w:val="NormalArial"/>
        <w:numPr>
          <w:ilvl w:val="0"/>
          <w:numId w:val="24"/>
        </w:numPr>
      </w:pPr>
      <w:r>
        <w:t xml:space="preserve">The service has established processes for performance appraisal inclusive of staff feedback, review of tasks, development opportunities and actions to </w:t>
      </w:r>
      <w:r w:rsidR="005F3AB1">
        <w:t>achieve</w:t>
      </w:r>
      <w:r>
        <w:t xml:space="preserve"> goals</w:t>
      </w:r>
    </w:p>
    <w:p w14:paraId="0C41596A" w14:textId="1954C8DA" w:rsidR="00D91C12" w:rsidRDefault="008661B4" w:rsidP="00D91C12">
      <w:pPr>
        <w:pStyle w:val="NormalArial"/>
        <w:numPr>
          <w:ilvl w:val="0"/>
          <w:numId w:val="24"/>
        </w:numPr>
      </w:pPr>
      <w:r>
        <w:t>A majority of staff at the service have not participated in a performance appraisal within the past 12 months, or at another interval for staff employed for less than 12 months</w:t>
      </w:r>
    </w:p>
    <w:p w14:paraId="64AA0000" w14:textId="2525D2A9" w:rsidR="008661B4" w:rsidRDefault="008661B4" w:rsidP="00D91C12">
      <w:pPr>
        <w:pStyle w:val="NormalArial"/>
        <w:numPr>
          <w:ilvl w:val="0"/>
          <w:numId w:val="24"/>
        </w:numPr>
      </w:pPr>
      <w:r>
        <w:t>Information and evidence under (3)(d) in this Standard shows the service is responsive to staff training needs and development</w:t>
      </w:r>
      <w:r w:rsidR="00B416F3">
        <w:t xml:space="preserve">, including support to complete aged care </w:t>
      </w:r>
      <w:r w:rsidR="005F3AB1">
        <w:t>certifications</w:t>
      </w:r>
      <w:r w:rsidR="00B416F3">
        <w:t xml:space="preserve"> and offering training on requested topics</w:t>
      </w:r>
    </w:p>
    <w:p w14:paraId="09D7CC0D" w14:textId="62FFDCC6" w:rsidR="00B416F3" w:rsidRDefault="00B416F3" w:rsidP="00B416F3">
      <w:pPr>
        <w:pStyle w:val="NormalArial"/>
      </w:pPr>
      <w:r>
        <w:t xml:space="preserve">In coming to my finding, I have considered information and evidence in the Assessment Team’s report, which does not </w:t>
      </w:r>
      <w:r w:rsidR="005F3AB1">
        <w:t>demonstrate</w:t>
      </w:r>
      <w:r>
        <w:t xml:space="preserve"> an overall failure in the regular assessment, monitoring and review of workforce performance.</w:t>
      </w:r>
    </w:p>
    <w:p w14:paraId="7F421E6C" w14:textId="75A1BCF1" w:rsidR="00B416F3" w:rsidRDefault="00B416F3" w:rsidP="00B416F3">
      <w:pPr>
        <w:pStyle w:val="NormalArial"/>
      </w:pPr>
      <w:r>
        <w:t xml:space="preserve">This </w:t>
      </w:r>
      <w:r w:rsidR="005F3AB1">
        <w:t>Requirement</w:t>
      </w:r>
      <w:r>
        <w:t xml:space="preserve"> expects all members of the workforce are expected to have an appropriate person regularly evaluate how they are performing their role, and identify, plan for and support any training, and development they need. This requirement looks at how organisations need to regularly assess the performance and the capabilities of the workforce as a whole. I find this </w:t>
      </w:r>
      <w:r>
        <w:lastRenderedPageBreak/>
        <w:t xml:space="preserve">does occur through monitoring of training and competency of the workforce and delivering education in response to requests and identified training needs. </w:t>
      </w:r>
    </w:p>
    <w:p w14:paraId="644B2CCA" w14:textId="26244032" w:rsidR="00002626" w:rsidRDefault="00B416F3" w:rsidP="00B416F3">
      <w:pPr>
        <w:pStyle w:val="NormalArial"/>
      </w:pPr>
      <w:r>
        <w:t xml:space="preserve">While the Assessment Team report shows that completion of formal performance appraisals are behind schedule, </w:t>
      </w:r>
      <w:r w:rsidR="00002626">
        <w:t xml:space="preserve">supporting or corroborating evidence does not show that this has impacted on the quality of consumers’ care and services. I do not consider it proportionate to determine the service performance </w:t>
      </w:r>
      <w:r w:rsidR="005F3AB1">
        <w:t>monitoring</w:t>
      </w:r>
      <w:r w:rsidR="00002626">
        <w:t xml:space="preserve"> processes are ineffective, as a whole, based on a delay in performance appraisal timelines. Noting, the Assessment Team report acknowledges a number of the staff have not been with the </w:t>
      </w:r>
      <w:r w:rsidR="005F3AB1">
        <w:t>organisation</w:t>
      </w:r>
      <w:r w:rsidR="00002626">
        <w:t xml:space="preserve"> for more than 12 months, and as such, would not be due for an appraisal</w:t>
      </w:r>
      <w:r w:rsidR="00272B76">
        <w:t>.</w:t>
      </w:r>
    </w:p>
    <w:p w14:paraId="5D121061" w14:textId="439272CE" w:rsidR="00B416F3" w:rsidRDefault="00002626" w:rsidP="00B416F3">
      <w:pPr>
        <w:pStyle w:val="NormalArial"/>
      </w:pPr>
      <w:r>
        <w:t xml:space="preserve">Further, throughout the Assessment Team report consumers and representatives report being satisfied with the performance and competency of staff involved in their care and services. Feedback from the workforce shows the service supports their training and development, including processes to onboard new staff into the organisation. </w:t>
      </w:r>
    </w:p>
    <w:p w14:paraId="3038086E" w14:textId="2DC202EF" w:rsidR="00B416F3" w:rsidRDefault="00B416F3" w:rsidP="00B416F3">
      <w:pPr>
        <w:pStyle w:val="NormalArial"/>
      </w:pPr>
      <w:r>
        <w:t>Based on the information summarised above, I find the provider, in relation to the service,</w:t>
      </w:r>
      <w:r w:rsidR="00946E98">
        <w:t xml:space="preserve"> </w:t>
      </w:r>
      <w:r>
        <w:t>compliant with Requirement (3)(e) in Standard 7, Human resources.</w:t>
      </w:r>
    </w:p>
    <w:p w14:paraId="6672FCAD" w14:textId="093D4E15" w:rsidR="008E2721" w:rsidRDefault="008E2721" w:rsidP="008E2721">
      <w:pPr>
        <w:pStyle w:val="NormalArial"/>
        <w:rPr>
          <w:u w:val="single"/>
        </w:rPr>
      </w:pPr>
      <w:r>
        <w:rPr>
          <w:u w:val="single"/>
        </w:rPr>
        <w:t>Requirements (3)(a), (3)(b), (3)(c), (3)(d)</w:t>
      </w:r>
    </w:p>
    <w:p w14:paraId="5179FF99" w14:textId="0A7FD85D" w:rsidR="001E30A6" w:rsidRDefault="001E30A6" w:rsidP="001E30A6">
      <w:pPr>
        <w:pStyle w:val="NormalArial"/>
        <w:rPr>
          <w:rFonts w:eastAsia="Calibri"/>
        </w:rPr>
      </w:pPr>
      <w:r>
        <w:t>Throughout the Assessment Team’s report feedback from c</w:t>
      </w:r>
      <w:r w:rsidRPr="00137FF4">
        <w:t xml:space="preserve">onsumers and representatives </w:t>
      </w:r>
      <w:r>
        <w:t>indicates satisfaction with the number, and consistency of staff, through reports of being satisfied with care and services delivered to meet consumer needs. The service has implemented strategies to manage workforce shortages, which staff said have been successful.</w:t>
      </w:r>
      <w:r w:rsidR="000F5A60">
        <w:t xml:space="preserve"> Staff</w:t>
      </w:r>
      <w:r w:rsidR="000F5A60" w:rsidRPr="001E30A6">
        <w:rPr>
          <w:rFonts w:eastAsia="Calibri"/>
        </w:rPr>
        <w:t xml:space="preserve"> </w:t>
      </w:r>
      <w:r w:rsidR="000F5A60">
        <w:rPr>
          <w:rFonts w:eastAsia="Calibri"/>
        </w:rPr>
        <w:t>stated they did not feel rushed when delivering services.</w:t>
      </w:r>
    </w:p>
    <w:p w14:paraId="4208851E" w14:textId="5DD8DAA8" w:rsidR="00CA6842" w:rsidRPr="00A30834" w:rsidRDefault="000F5A60" w:rsidP="00B416F3">
      <w:pPr>
        <w:pStyle w:val="NormalArial"/>
      </w:pPr>
      <w:r>
        <w:t xml:space="preserve">Staff were observed to be interacting with consumers in a kind and respectful manner. </w:t>
      </w:r>
      <w:r w:rsidRPr="00A30834">
        <w:t>Consumers stated they are treated with dignity and respect during interactions with staff.</w:t>
      </w:r>
    </w:p>
    <w:p w14:paraId="49A147F3" w14:textId="4265B3FB" w:rsidR="003F0690" w:rsidRDefault="000F5A60" w:rsidP="003F0690">
      <w:pPr>
        <w:pStyle w:val="NormalArial"/>
      </w:pPr>
      <w:r w:rsidRPr="00A30834">
        <w:t xml:space="preserve">The service has policies, procedures and guidelines to enable the monitoring of staff competency. Management advised that all roles require staff members to have appropriate qualifications, experience, and background checks. </w:t>
      </w:r>
      <w:r w:rsidR="003F0690" w:rsidRPr="00A30834">
        <w:t>However, information and evidence under (3)(c) in Standard 8 which shows the service identified that one third of staff did not have a current police check on file. However, evidence does not indicate whether the police checks were never obtained or had expired</w:t>
      </w:r>
      <w:r w:rsidR="003F0690">
        <w:t xml:space="preserve">. While I do not find it proportionate to determine a failure in the </w:t>
      </w:r>
      <w:r w:rsidR="005F3AB1">
        <w:t>organisation’s</w:t>
      </w:r>
      <w:r w:rsidR="003F0690">
        <w:t xml:space="preserve"> </w:t>
      </w:r>
      <w:r w:rsidR="005F3AB1">
        <w:t>processes</w:t>
      </w:r>
      <w:r w:rsidR="003F0690">
        <w:t xml:space="preserve"> to </w:t>
      </w:r>
      <w:r w:rsidR="00A30834">
        <w:t xml:space="preserve">ensure the workforce is competent and qualified to perform their roles due to an oversight regarding police checks. </w:t>
      </w:r>
      <w:r w:rsidR="003F0690">
        <w:t>I have considered broader systems shown to monitor staff training needs, as well as care and service delivery through buddy shifts and case manager oversight</w:t>
      </w:r>
      <w:r w:rsidR="00A30834">
        <w:t>, which assures the service of workforce competency and suitability to perform their role.</w:t>
      </w:r>
    </w:p>
    <w:p w14:paraId="6AAF9F89" w14:textId="3A4267C2" w:rsidR="003F0690" w:rsidRDefault="000F5A60" w:rsidP="00B416F3">
      <w:pPr>
        <w:pStyle w:val="NormalArial"/>
      </w:pPr>
      <w:r w:rsidRPr="000F5A60">
        <w:t xml:space="preserve">Management </w:t>
      </w:r>
      <w:r>
        <w:t>demonstrated through training records and calendars, that</w:t>
      </w:r>
      <w:r w:rsidRPr="000F5A60">
        <w:t xml:space="preserve"> staff delivering complete training</w:t>
      </w:r>
      <w:r>
        <w:t xml:space="preserve"> relevant to role requirements, and the service supports the workforce to </w:t>
      </w:r>
      <w:r w:rsidR="005F3AB1">
        <w:t>obtain</w:t>
      </w:r>
      <w:r>
        <w:t xml:space="preserve"> additional qualifications, or training, as part of professional development.</w:t>
      </w:r>
      <w:r w:rsidR="003F0690">
        <w:t xml:space="preserve"> </w:t>
      </w:r>
    </w:p>
    <w:p w14:paraId="53A2DF34" w14:textId="082EA171" w:rsidR="000F5A60" w:rsidRDefault="000F5A60" w:rsidP="00B416F3">
      <w:pPr>
        <w:pStyle w:val="NormalArial"/>
      </w:pPr>
      <w:r>
        <w:t xml:space="preserve">Based on the information summarised above, I find the provider, in relation to the service, compliant with Requirements </w:t>
      </w:r>
      <w:r w:rsidRPr="000F5A60">
        <w:t>(3)(a), (3)(b), (3)(c)</w:t>
      </w:r>
      <w:r>
        <w:t xml:space="preserve"> </w:t>
      </w:r>
      <w:r w:rsidRPr="000F5A60">
        <w:t>and (3)(d) in Standard</w:t>
      </w:r>
      <w:r>
        <w:t xml:space="preserve"> 7, Human resources.</w:t>
      </w:r>
    </w:p>
    <w:p w14:paraId="102C1ADB" w14:textId="3847C5A1" w:rsidR="000F5A60" w:rsidRPr="000F5A60" w:rsidRDefault="000F5A60" w:rsidP="00B416F3">
      <w:pPr>
        <w:pStyle w:val="NormalArial"/>
      </w:pPr>
      <w:r w:rsidRPr="000F5A60">
        <w:t xml:space="preserve">  </w:t>
      </w:r>
    </w:p>
    <w:p w14:paraId="3B673524" w14:textId="77777777" w:rsidR="000F5A60" w:rsidRDefault="000F5A60" w:rsidP="00B416F3">
      <w:pPr>
        <w:pStyle w:val="NormalArial"/>
      </w:pPr>
    </w:p>
    <w:p w14:paraId="32821A3A" w14:textId="77777777" w:rsidR="00B416F3" w:rsidRPr="00D91C12" w:rsidRDefault="00B416F3" w:rsidP="00B416F3">
      <w:pPr>
        <w:pStyle w:val="NormalArial"/>
      </w:pPr>
    </w:p>
    <w:p w14:paraId="0CA6469B" w14:textId="46E59F3D" w:rsidR="005D23EC" w:rsidRPr="00D91C12" w:rsidRDefault="00CC548E" w:rsidP="00D91C12">
      <w:pPr>
        <w:pStyle w:val="NormalArial"/>
        <w:rPr>
          <w:u w:val="single"/>
        </w:rPr>
      </w:pPr>
      <w:r w:rsidRPr="00D91C12">
        <w:rPr>
          <w:u w:val="single"/>
        </w:rPr>
        <w:br w:type="page"/>
      </w:r>
    </w:p>
    <w:p w14:paraId="0CA6469C" w14:textId="77777777" w:rsidR="00FC045E" w:rsidRPr="00A36AA9" w:rsidRDefault="00CC548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3C0041" w14:paraId="0CA646A0" w14:textId="77777777" w:rsidTr="003C0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0CA6469D" w14:textId="77777777" w:rsidR="003217D3" w:rsidRPr="003217D3" w:rsidRDefault="00CC548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0CA6469E" w14:textId="0C5B95F0" w:rsidR="003217D3"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0CA6469F" w14:textId="77777777" w:rsidR="003217D3"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0041" w14:paraId="0CA646A5"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A1" w14:textId="77777777" w:rsidR="003217D3" w:rsidRPr="00244176" w:rsidRDefault="00CC548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0CA646A2" w14:textId="77777777" w:rsidR="003217D3" w:rsidRPr="00244176" w:rsidRDefault="00CC548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0CA646A3" w14:textId="64AB842E" w:rsidR="003217D3" w:rsidRPr="00CC646C" w:rsidRDefault="00C05D3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0D87">
                  <w:rPr>
                    <w:rFonts w:ascii="Arial" w:hAnsi="Arial" w:cs="Arial"/>
                    <w:color w:val="auto"/>
                  </w:rPr>
                  <w:t>Compliant</w:t>
                </w:r>
              </w:sdtContent>
            </w:sdt>
            <w:r w:rsidR="00CC548E" w:rsidRPr="00CC646C">
              <w:rPr>
                <w:rFonts w:ascii="Arial" w:hAnsi="Arial" w:cs="Arial"/>
                <w:color w:val="auto"/>
              </w:rPr>
              <w:t xml:space="preserve"> </w:t>
            </w:r>
          </w:p>
        </w:tc>
        <w:tc>
          <w:tcPr>
            <w:tcW w:w="2000" w:type="dxa"/>
            <w:shd w:val="clear" w:color="auto" w:fill="auto"/>
            <w:vAlign w:val="top"/>
          </w:tcPr>
          <w:p w14:paraId="0CA646A4" w14:textId="56F7B9CE" w:rsidR="003217D3" w:rsidRPr="00CC646C" w:rsidRDefault="00C05D3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0D87">
                  <w:rPr>
                    <w:rFonts w:ascii="Arial" w:hAnsi="Arial" w:cs="Arial"/>
                    <w:color w:val="auto"/>
                  </w:rPr>
                  <w:t>Compliant</w:t>
                </w:r>
              </w:sdtContent>
            </w:sdt>
          </w:p>
        </w:tc>
      </w:tr>
      <w:tr w:rsidR="003C0041" w14:paraId="0CA646AA"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A6" w14:textId="77777777" w:rsidR="003217D3" w:rsidRPr="00244176" w:rsidRDefault="00CC548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0CA646A7" w14:textId="77777777" w:rsidR="003217D3" w:rsidRPr="00244176" w:rsidRDefault="00CC548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0CA646A8" w14:textId="52A89D1F" w:rsidR="003217D3" w:rsidRPr="00CC646C" w:rsidRDefault="00C05D3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0D87">
                  <w:rPr>
                    <w:rFonts w:ascii="Arial" w:hAnsi="Arial" w:cs="Arial"/>
                    <w:color w:val="auto"/>
                  </w:rPr>
                  <w:t>Compliant</w:t>
                </w:r>
              </w:sdtContent>
            </w:sdt>
            <w:r w:rsidR="00CC548E" w:rsidRPr="00CC646C">
              <w:rPr>
                <w:rFonts w:ascii="Arial" w:hAnsi="Arial" w:cs="Arial"/>
                <w:color w:val="auto"/>
              </w:rPr>
              <w:t xml:space="preserve"> </w:t>
            </w:r>
          </w:p>
        </w:tc>
        <w:tc>
          <w:tcPr>
            <w:tcW w:w="2000" w:type="dxa"/>
            <w:shd w:val="clear" w:color="auto" w:fill="auto"/>
            <w:vAlign w:val="top"/>
          </w:tcPr>
          <w:p w14:paraId="0CA646A9" w14:textId="0FC5B148" w:rsidR="003217D3" w:rsidRPr="00CC646C" w:rsidRDefault="00C05D3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0D87">
                  <w:rPr>
                    <w:rFonts w:ascii="Arial" w:hAnsi="Arial" w:cs="Arial"/>
                    <w:color w:val="auto"/>
                  </w:rPr>
                  <w:t>Compliant</w:t>
                </w:r>
              </w:sdtContent>
            </w:sdt>
          </w:p>
        </w:tc>
      </w:tr>
      <w:tr w:rsidR="003C0041" w14:paraId="0CA646B5"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AB" w14:textId="77777777" w:rsidR="003217D3" w:rsidRPr="00244176" w:rsidRDefault="00CC548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0CA646AC" w14:textId="77777777" w:rsidR="003217D3" w:rsidRPr="00244176" w:rsidRDefault="00CC548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CA646AD" w14:textId="77777777" w:rsidR="003217D3" w:rsidRPr="00244176" w:rsidRDefault="00CC548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CA646AE" w14:textId="77777777" w:rsidR="003217D3" w:rsidRPr="00244176" w:rsidRDefault="00CC548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CA646AF" w14:textId="77777777" w:rsidR="003217D3" w:rsidRPr="00244176" w:rsidRDefault="00CC548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CA646B0" w14:textId="77777777" w:rsidR="003217D3" w:rsidRPr="00244176" w:rsidRDefault="00CC548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CA646B1" w14:textId="77777777" w:rsidR="003217D3" w:rsidRPr="00244176" w:rsidRDefault="00CC548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CA646B2" w14:textId="77777777" w:rsidR="003217D3" w:rsidRPr="00244176" w:rsidRDefault="00CC548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0CA646B3" w14:textId="314986CF" w:rsidR="003217D3" w:rsidRPr="00CC646C" w:rsidRDefault="00C05D3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723">
                  <w:rPr>
                    <w:rFonts w:ascii="Arial" w:hAnsi="Arial" w:cs="Arial"/>
                    <w:color w:val="auto"/>
                  </w:rPr>
                  <w:t>Non-compliant</w:t>
                </w:r>
              </w:sdtContent>
            </w:sdt>
            <w:r w:rsidR="00CC548E" w:rsidRPr="00CC646C">
              <w:rPr>
                <w:rFonts w:ascii="Arial" w:hAnsi="Arial" w:cs="Arial"/>
                <w:color w:val="auto"/>
              </w:rPr>
              <w:t xml:space="preserve"> </w:t>
            </w:r>
          </w:p>
        </w:tc>
        <w:tc>
          <w:tcPr>
            <w:tcW w:w="2000" w:type="dxa"/>
            <w:shd w:val="clear" w:color="auto" w:fill="auto"/>
            <w:vAlign w:val="top"/>
          </w:tcPr>
          <w:p w14:paraId="0CA646B4" w14:textId="71A3CB98" w:rsidR="003217D3" w:rsidRPr="00CC646C" w:rsidRDefault="00C05D3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723">
                  <w:rPr>
                    <w:rFonts w:ascii="Arial" w:hAnsi="Arial" w:cs="Arial"/>
                    <w:color w:val="auto"/>
                  </w:rPr>
                  <w:t>Non-compliant</w:t>
                </w:r>
              </w:sdtContent>
            </w:sdt>
          </w:p>
        </w:tc>
      </w:tr>
      <w:tr w:rsidR="003C0041" w14:paraId="0CA646BE"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B6" w14:textId="77777777" w:rsidR="003217D3" w:rsidRPr="00244176" w:rsidRDefault="00CC548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0CA646B7" w14:textId="77777777" w:rsidR="003217D3" w:rsidRPr="00244176" w:rsidRDefault="00CC548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CA646B8" w14:textId="77777777" w:rsidR="003217D3" w:rsidRPr="00244176" w:rsidRDefault="00CC548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CA646B9" w14:textId="77777777" w:rsidR="003217D3" w:rsidRPr="00244176" w:rsidRDefault="00CC548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CA646BA" w14:textId="77777777" w:rsidR="003217D3" w:rsidRPr="00244176" w:rsidRDefault="00CC548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CA646BB" w14:textId="77777777" w:rsidR="003217D3" w:rsidRPr="00244176" w:rsidRDefault="00CC548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0CA646BC" w14:textId="0FFD9537" w:rsidR="003217D3" w:rsidRPr="00CC646C" w:rsidRDefault="00C05D36"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0D87">
                  <w:rPr>
                    <w:rFonts w:ascii="Arial" w:hAnsi="Arial" w:cs="Arial"/>
                    <w:color w:val="auto"/>
                  </w:rPr>
                  <w:t>Compliant</w:t>
                </w:r>
              </w:sdtContent>
            </w:sdt>
          </w:p>
        </w:tc>
        <w:tc>
          <w:tcPr>
            <w:tcW w:w="2000" w:type="dxa"/>
            <w:shd w:val="clear" w:color="auto" w:fill="auto"/>
            <w:vAlign w:val="top"/>
          </w:tcPr>
          <w:p w14:paraId="0CA646BD" w14:textId="00FEFD20" w:rsidR="003217D3" w:rsidRPr="00CC646C" w:rsidRDefault="00C05D3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0D87">
                  <w:rPr>
                    <w:rFonts w:ascii="Arial" w:hAnsi="Arial" w:cs="Arial"/>
                    <w:color w:val="auto"/>
                  </w:rPr>
                  <w:t>Compliant</w:t>
                </w:r>
              </w:sdtContent>
            </w:sdt>
            <w:r w:rsidR="00CC548E" w:rsidRPr="00CC646C">
              <w:rPr>
                <w:rFonts w:ascii="Arial" w:hAnsi="Arial" w:cs="Arial"/>
                <w:color w:val="auto"/>
              </w:rPr>
              <w:t xml:space="preserve"> </w:t>
            </w:r>
          </w:p>
        </w:tc>
      </w:tr>
      <w:tr w:rsidR="003C0041" w14:paraId="0CA646C6"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BF" w14:textId="77777777" w:rsidR="003217D3" w:rsidRPr="00244176" w:rsidRDefault="00CC548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0CA646C0" w14:textId="77777777" w:rsidR="003217D3" w:rsidRPr="00244176" w:rsidRDefault="00CC548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CA646C1" w14:textId="77777777" w:rsidR="003217D3" w:rsidRPr="00244176" w:rsidRDefault="00CC548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CA646C2" w14:textId="77777777" w:rsidR="003217D3" w:rsidRPr="00244176" w:rsidRDefault="00CC548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CA646C3" w14:textId="77777777" w:rsidR="003217D3" w:rsidRPr="00244176" w:rsidRDefault="00CC548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0CA646C4" w14:textId="443A48C0" w:rsidR="003217D3" w:rsidRPr="00CC646C" w:rsidRDefault="00C05D3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723">
                  <w:rPr>
                    <w:rFonts w:ascii="Arial" w:hAnsi="Arial" w:cs="Arial"/>
                    <w:color w:val="auto"/>
                  </w:rPr>
                  <w:t>Compliant</w:t>
                </w:r>
              </w:sdtContent>
            </w:sdt>
          </w:p>
        </w:tc>
        <w:tc>
          <w:tcPr>
            <w:tcW w:w="2000" w:type="dxa"/>
            <w:shd w:val="clear" w:color="auto" w:fill="auto"/>
            <w:vAlign w:val="top"/>
          </w:tcPr>
          <w:p w14:paraId="0CA646C5" w14:textId="77BE1DEA" w:rsidR="003217D3" w:rsidRPr="00CC646C" w:rsidRDefault="00C05D3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723">
                  <w:rPr>
                    <w:rFonts w:ascii="Arial" w:hAnsi="Arial" w:cs="Arial"/>
                    <w:color w:val="auto"/>
                  </w:rPr>
                  <w:t>Compliant</w:t>
                </w:r>
              </w:sdtContent>
            </w:sdt>
            <w:r w:rsidR="00CC548E" w:rsidRPr="00CC646C">
              <w:rPr>
                <w:rFonts w:ascii="Arial" w:hAnsi="Arial" w:cs="Arial"/>
                <w:color w:val="auto"/>
              </w:rPr>
              <w:t xml:space="preserve"> </w:t>
            </w:r>
          </w:p>
        </w:tc>
      </w:tr>
    </w:tbl>
    <w:p w14:paraId="0CA646C7" w14:textId="77777777" w:rsidR="007B3959" w:rsidRDefault="00CC548E" w:rsidP="003217D3">
      <w:pPr>
        <w:pStyle w:val="Heading20"/>
      </w:pPr>
      <w:r w:rsidRPr="00A36AA9">
        <w:t>Findings</w:t>
      </w:r>
    </w:p>
    <w:p w14:paraId="0CA646C8" w14:textId="04E09D06" w:rsidR="004A5361" w:rsidRDefault="00232DB4" w:rsidP="00F87E39">
      <w:pPr>
        <w:pStyle w:val="NormalArial"/>
        <w:rPr>
          <w:u w:val="single"/>
        </w:rPr>
      </w:pPr>
      <w:r>
        <w:rPr>
          <w:u w:val="single"/>
        </w:rPr>
        <w:t>Requirement (3)(c)</w:t>
      </w:r>
    </w:p>
    <w:p w14:paraId="37F491A6" w14:textId="3FC41260" w:rsidR="00575740" w:rsidRPr="00575740" w:rsidRDefault="00575740" w:rsidP="00F87E39">
      <w:pPr>
        <w:pStyle w:val="NormalArial"/>
        <w:rPr>
          <w:szCs w:val="22"/>
        </w:rPr>
      </w:pPr>
      <w:r>
        <w:lastRenderedPageBreak/>
        <w:t xml:space="preserve">The Assessment Team reported effective </w:t>
      </w:r>
      <w:r w:rsidR="00666F50">
        <w:t>organisation</w:t>
      </w:r>
      <w:r>
        <w:t xml:space="preserve"> wide governance systems for continuous improvement and workforce governance. However, the Assessment Team found organisation did not demonstrate effective governance systems relating to information management, financial governance, regulatory compliance </w:t>
      </w:r>
      <w:r w:rsidR="00666F50">
        <w:t>and</w:t>
      </w:r>
      <w:r>
        <w:t xml:space="preserve"> feedback and complaints. </w:t>
      </w:r>
      <w:r>
        <w:rPr>
          <w:szCs w:val="22"/>
        </w:rPr>
        <w:t>The Assessment Team provided the following evidence relevant to my finding:</w:t>
      </w:r>
    </w:p>
    <w:p w14:paraId="0FA4FDA9" w14:textId="11971BA3" w:rsidR="00232DB4" w:rsidRDefault="00232DB4" w:rsidP="00F87E39">
      <w:pPr>
        <w:pStyle w:val="NormalArial"/>
      </w:pPr>
      <w:r>
        <w:t xml:space="preserve">Information </w:t>
      </w:r>
      <w:r w:rsidR="00CA6842">
        <w:t>m</w:t>
      </w:r>
      <w:r>
        <w:t>anagement:</w:t>
      </w:r>
    </w:p>
    <w:p w14:paraId="707166B4" w14:textId="2B07D8F5" w:rsidR="0097472D" w:rsidRDefault="0097472D" w:rsidP="00CA6842">
      <w:pPr>
        <w:pStyle w:val="NormalArial"/>
        <w:numPr>
          <w:ilvl w:val="0"/>
          <w:numId w:val="35"/>
        </w:numPr>
      </w:pPr>
      <w:r w:rsidRPr="002A27B8">
        <w:rPr>
          <w:rFonts w:eastAsia="Arial"/>
          <w:color w:val="auto"/>
        </w:rPr>
        <w:t>The service has recently implemented an electronic records management system</w:t>
      </w:r>
      <w:r>
        <w:t xml:space="preserve"> with functionalities for to access consumer records through mobile devices</w:t>
      </w:r>
    </w:p>
    <w:p w14:paraId="6D0BFE99" w14:textId="14ED58B9" w:rsidR="00CA6842" w:rsidRDefault="0097472D" w:rsidP="00CA6842">
      <w:pPr>
        <w:pStyle w:val="NormalArial"/>
        <w:numPr>
          <w:ilvl w:val="0"/>
          <w:numId w:val="35"/>
        </w:numPr>
      </w:pPr>
      <w:r>
        <w:t>Following Assessment Team feedback that staff cannot access all consumer care documentation, m</w:t>
      </w:r>
      <w:r w:rsidR="00CA6842">
        <w:t>anageme</w:t>
      </w:r>
      <w:r>
        <w:t>nt commenced expanding staff device access permissions</w:t>
      </w:r>
    </w:p>
    <w:p w14:paraId="6F6E78DF" w14:textId="36E3AEA8" w:rsidR="0097472D" w:rsidRDefault="0097472D" w:rsidP="0097472D">
      <w:pPr>
        <w:pStyle w:val="NormalArial"/>
        <w:numPr>
          <w:ilvl w:val="0"/>
          <w:numId w:val="35"/>
        </w:numPr>
      </w:pPr>
      <w:r>
        <w:t>All consumer files and information is stored on the service’s care management system, which is username and password protected</w:t>
      </w:r>
    </w:p>
    <w:p w14:paraId="42482C0B" w14:textId="57B02DBC" w:rsidR="00232DB4" w:rsidRDefault="00CA6842" w:rsidP="00F87E39">
      <w:pPr>
        <w:pStyle w:val="NormalArial"/>
      </w:pPr>
      <w:r>
        <w:t>Financial governance:</w:t>
      </w:r>
    </w:p>
    <w:p w14:paraId="1CD762CF" w14:textId="78AFF2E0" w:rsidR="0097472D" w:rsidRDefault="0097472D" w:rsidP="0097472D">
      <w:pPr>
        <w:pStyle w:val="NormalArial"/>
        <w:numPr>
          <w:ilvl w:val="0"/>
          <w:numId w:val="36"/>
        </w:numPr>
      </w:pPr>
      <w:r>
        <w:t>The service does not have a process to monitor, and manage, consumers with high amounts of unspent home care package funds as former staff previously conducted this process</w:t>
      </w:r>
    </w:p>
    <w:p w14:paraId="4428AE7F" w14:textId="1AFE7C3D" w:rsidR="0097472D" w:rsidRDefault="008858F8" w:rsidP="0097472D">
      <w:pPr>
        <w:pStyle w:val="NormalArial"/>
        <w:numPr>
          <w:ilvl w:val="0"/>
          <w:numId w:val="36"/>
        </w:numPr>
      </w:pPr>
      <w:r>
        <w:t xml:space="preserve">Management advised unspent funds will be included on the agenda of </w:t>
      </w:r>
      <w:r w:rsidR="005F3AB1">
        <w:t>monthly</w:t>
      </w:r>
      <w:r>
        <w:t xml:space="preserve"> management meetings</w:t>
      </w:r>
    </w:p>
    <w:p w14:paraId="535722F2" w14:textId="388921C3" w:rsidR="00CA6842" w:rsidRDefault="00CA6842" w:rsidP="00F87E39">
      <w:pPr>
        <w:pStyle w:val="NormalArial"/>
      </w:pPr>
      <w:r>
        <w:t>Regulatory</w:t>
      </w:r>
      <w:r w:rsidR="008858F8">
        <w:t xml:space="preserve"> compliance:</w:t>
      </w:r>
    </w:p>
    <w:p w14:paraId="7FE11346" w14:textId="66D575E8" w:rsidR="008858F8" w:rsidRDefault="008858F8" w:rsidP="008858F8">
      <w:pPr>
        <w:pStyle w:val="NormalArial"/>
        <w:numPr>
          <w:ilvl w:val="0"/>
          <w:numId w:val="38"/>
        </w:numPr>
      </w:pPr>
      <w:r>
        <w:t>Management stated regulatory changes are received and managed by senior management, who then disseminate them to appropriate parties throughout the organisation</w:t>
      </w:r>
    </w:p>
    <w:p w14:paraId="26192FAE" w14:textId="1FDD3C96" w:rsidR="008858F8" w:rsidRDefault="008858F8" w:rsidP="008858F8">
      <w:pPr>
        <w:pStyle w:val="NormalArial"/>
        <w:numPr>
          <w:ilvl w:val="0"/>
          <w:numId w:val="38"/>
        </w:numPr>
      </w:pPr>
      <w:r>
        <w:t>One third of staff did not have current probity checks</w:t>
      </w:r>
    </w:p>
    <w:p w14:paraId="056A1446" w14:textId="4BEE811F" w:rsidR="008858F8" w:rsidRDefault="008858F8" w:rsidP="008858F8">
      <w:pPr>
        <w:pStyle w:val="NormalArial"/>
        <w:numPr>
          <w:ilvl w:val="0"/>
          <w:numId w:val="38"/>
        </w:numPr>
      </w:pPr>
      <w:r>
        <w:t xml:space="preserve">Access to My Aged Care delayed the organisation’s reporting on COVID-19 </w:t>
      </w:r>
      <w:r w:rsidR="005F3AB1">
        <w:t>vaccination</w:t>
      </w:r>
      <w:r>
        <w:t xml:space="preserve"> status</w:t>
      </w:r>
    </w:p>
    <w:p w14:paraId="2283F85E" w14:textId="60305021" w:rsidR="008858F8" w:rsidRDefault="008858F8" w:rsidP="008858F8">
      <w:pPr>
        <w:pStyle w:val="NormalArial"/>
      </w:pPr>
      <w:r>
        <w:t>Feedback and complaints</w:t>
      </w:r>
    </w:p>
    <w:p w14:paraId="038FF521" w14:textId="435F3BF5" w:rsidR="008858F8" w:rsidRDefault="008858F8" w:rsidP="008858F8">
      <w:pPr>
        <w:pStyle w:val="NormalArial"/>
        <w:numPr>
          <w:ilvl w:val="0"/>
          <w:numId w:val="39"/>
        </w:numPr>
      </w:pPr>
      <w:r>
        <w:t>Feedback registers do not capture all consumer feedback for trending, analysis, oversight and broader service improvements</w:t>
      </w:r>
    </w:p>
    <w:p w14:paraId="12689460" w14:textId="6AD0C672" w:rsidR="008858F8" w:rsidRDefault="008858F8" w:rsidP="008858F8">
      <w:pPr>
        <w:pStyle w:val="NormalArial"/>
        <w:numPr>
          <w:ilvl w:val="0"/>
          <w:numId w:val="39"/>
        </w:numPr>
      </w:pPr>
      <w:r>
        <w:t>Management advised they would improve how feedback is recorded and improve analysis of feedback trends</w:t>
      </w:r>
    </w:p>
    <w:p w14:paraId="6659EAAA" w14:textId="40DA931E" w:rsidR="00D0780B" w:rsidRDefault="00D0780B" w:rsidP="008858F8">
      <w:pPr>
        <w:pStyle w:val="NormalArial"/>
        <w:numPr>
          <w:ilvl w:val="0"/>
          <w:numId w:val="39"/>
        </w:numPr>
      </w:pPr>
      <w:r>
        <w:t>Information and evidence under (3)(b) in this Standard shows the governing body receives information through reporting structures on feedback and complaints</w:t>
      </w:r>
    </w:p>
    <w:p w14:paraId="40E1EBE3" w14:textId="57BF826C" w:rsidR="008858F8" w:rsidRDefault="008858F8" w:rsidP="008858F8">
      <w:pPr>
        <w:pStyle w:val="NormalArial"/>
      </w:pPr>
      <w:r>
        <w:t>In coming to my finding, I have considered information and evidence in the Assessment Team’s report, which</w:t>
      </w:r>
      <w:r w:rsidR="001F2CA0">
        <w:t xml:space="preserve"> does not</w:t>
      </w:r>
      <w:r>
        <w:t xml:space="preserve"> demonstrate ineffective governance systems relating to</w:t>
      </w:r>
      <w:r w:rsidR="001F2CA0">
        <w:t xml:space="preserve"> </w:t>
      </w:r>
      <w:r>
        <w:t>information management</w:t>
      </w:r>
      <w:r w:rsidR="0027140A">
        <w:t xml:space="preserve">, </w:t>
      </w:r>
      <w:r>
        <w:t>regulatory compliance</w:t>
      </w:r>
      <w:r w:rsidR="001F2CA0">
        <w:t xml:space="preserve"> and feedback and complaints</w:t>
      </w:r>
      <w:r>
        <w:t xml:space="preserve">. </w:t>
      </w:r>
      <w:r w:rsidR="0027140A">
        <w:t>However, effective systems for financial governance are not demonstrated.</w:t>
      </w:r>
    </w:p>
    <w:p w14:paraId="35924BB5" w14:textId="4DCBFA52" w:rsidR="001F2CA0" w:rsidRDefault="001F2CA0" w:rsidP="008858F8">
      <w:pPr>
        <w:pStyle w:val="NormalArial"/>
      </w:pPr>
      <w:r>
        <w:t>The deficits pertaining to information ma</w:t>
      </w:r>
      <w:r w:rsidR="005F3AB1">
        <w:t>na</w:t>
      </w:r>
      <w:r>
        <w:t>gement systems have been considered in Standard 2, however, evidence does not show these systems are ineffective at a governance level or that there is any impact on consumers or barrier to staff delivering care and services. Further, management commenced corrective actions during the Quality Audit.</w:t>
      </w:r>
    </w:p>
    <w:p w14:paraId="1930023E" w14:textId="61C742BF" w:rsidR="00D0780B" w:rsidRDefault="00D0780B" w:rsidP="008858F8">
      <w:pPr>
        <w:pStyle w:val="NormalArial"/>
      </w:pPr>
      <w:r>
        <w:t xml:space="preserve">While </w:t>
      </w:r>
      <w:r w:rsidR="00272B76">
        <w:t>the Assessment Team report identifies required</w:t>
      </w:r>
      <w:r>
        <w:t xml:space="preserve"> improvements into how feedback is recorded for trending, I do find it proportionate to deem </w:t>
      </w:r>
      <w:r w:rsidR="00272B76">
        <w:t xml:space="preserve">this as a failure in organisation wide </w:t>
      </w:r>
      <w:r w:rsidR="00F50C11">
        <w:lastRenderedPageBreak/>
        <w:t>governance systems regarding feedback and complaints. Further, at a service level, feedback and complaints systems were effective in encouraging feedback, resolving concerns and making improvements for consumers.</w:t>
      </w:r>
    </w:p>
    <w:p w14:paraId="01220003" w14:textId="34D251BC" w:rsidR="00D0780B" w:rsidRDefault="0027140A" w:rsidP="0027140A">
      <w:pPr>
        <w:pStyle w:val="NormalArial"/>
      </w:pPr>
      <w:r>
        <w:t xml:space="preserve">For regulatory compliance, </w:t>
      </w:r>
      <w:r w:rsidR="00D0780B">
        <w:t>this requirement does not measure how an organisation complies with other legislative frameworks, but provides an understanding of whether the organisation itself undertakes this task. For this reason, I have considered information regarding workforce probity checks under (3)(</w:t>
      </w:r>
      <w:r w:rsidR="00A30834">
        <w:t>c</w:t>
      </w:r>
      <w:r w:rsidR="00D0780B">
        <w:t>) in Standard 7.</w:t>
      </w:r>
    </w:p>
    <w:p w14:paraId="08437137" w14:textId="1AB4294C" w:rsidR="0027140A" w:rsidRPr="00F50C11" w:rsidRDefault="00D0780B" w:rsidP="008858F8">
      <w:pPr>
        <w:pStyle w:val="NormalArial"/>
        <w:rPr>
          <w:color w:val="auto"/>
        </w:rPr>
      </w:pPr>
      <w:r>
        <w:t>T</w:t>
      </w:r>
      <w:r w:rsidR="0027140A">
        <w:t xml:space="preserve">he Requirement measures how systems and process make sure the organisation is complying with all relevant legislation, regulatory requirements, professional standards and guidelines. I find the organisation demonstrated </w:t>
      </w:r>
      <w:r w:rsidR="005F3AB1">
        <w:t>systems</w:t>
      </w:r>
      <w:r w:rsidR="0027140A">
        <w:t xml:space="preserve"> remain informed of regulatory requirements and </w:t>
      </w:r>
      <w:r w:rsidR="0027140A" w:rsidRPr="00F50C11">
        <w:rPr>
          <w:color w:val="auto"/>
        </w:rPr>
        <w:t xml:space="preserve">changes through communication protocols. </w:t>
      </w:r>
    </w:p>
    <w:p w14:paraId="6E7D8CF8" w14:textId="1E887F1B" w:rsidR="0027140A" w:rsidRPr="00F50C11" w:rsidRDefault="001F2CA0" w:rsidP="008858F8">
      <w:pPr>
        <w:pStyle w:val="NormalArial"/>
        <w:rPr>
          <w:color w:val="auto"/>
        </w:rPr>
      </w:pPr>
      <w:r w:rsidRPr="00F50C11">
        <w:rPr>
          <w:color w:val="auto"/>
        </w:rPr>
        <w:t xml:space="preserve">In relation to financial governance, </w:t>
      </w:r>
      <w:r w:rsidR="0027140A" w:rsidRPr="00F50C11">
        <w:rPr>
          <w:color w:val="auto"/>
        </w:rPr>
        <w:t xml:space="preserve">while </w:t>
      </w:r>
      <w:r w:rsidRPr="00F50C11">
        <w:rPr>
          <w:color w:val="auto"/>
        </w:rPr>
        <w:t xml:space="preserve">information and evidence did not </w:t>
      </w:r>
      <w:r w:rsidR="0027140A" w:rsidRPr="00F50C11">
        <w:rPr>
          <w:color w:val="auto"/>
        </w:rPr>
        <w:t>identify whether there are</w:t>
      </w:r>
      <w:r w:rsidRPr="00F50C11">
        <w:rPr>
          <w:color w:val="auto"/>
        </w:rPr>
        <w:t xml:space="preserve"> consumers with high amounts of surplus, or deficits,</w:t>
      </w:r>
      <w:r w:rsidR="0027140A" w:rsidRPr="00F50C11">
        <w:rPr>
          <w:color w:val="auto"/>
        </w:rPr>
        <w:t xml:space="preserve"> the </w:t>
      </w:r>
      <w:r w:rsidR="005F3AB1" w:rsidRPr="00F50C11">
        <w:rPr>
          <w:color w:val="auto"/>
        </w:rPr>
        <w:t>organisation</w:t>
      </w:r>
      <w:r w:rsidR="0027140A" w:rsidRPr="00F50C11">
        <w:rPr>
          <w:color w:val="auto"/>
        </w:rPr>
        <w:t xml:space="preserve"> could not demonstrate how package funds are overseen. While management described plans to include package funds on the agenda of the monthly meeting, </w:t>
      </w:r>
      <w:r w:rsidR="0027140A" w:rsidRPr="00F50C11">
        <w:rPr>
          <w:rStyle w:val="ui-provider"/>
          <w:color w:val="auto"/>
        </w:rPr>
        <w:t>these actions are in their infancy, have not been tested for their effectiveness or been embedded into daily care practices.</w:t>
      </w:r>
    </w:p>
    <w:p w14:paraId="12A33EF8" w14:textId="13C55A2E" w:rsidR="008858F8" w:rsidRDefault="008858F8" w:rsidP="008858F8">
      <w:pPr>
        <w:pStyle w:val="NormalArial"/>
      </w:pPr>
      <w:r>
        <w:t>Based on the information summarised above, I find the provider, in relation to the service, non-compliant with Requirement (3)(</w:t>
      </w:r>
      <w:r w:rsidR="00F50C11">
        <w:t>c</w:t>
      </w:r>
      <w:r>
        <w:t xml:space="preserve">) in Standard, </w:t>
      </w:r>
      <w:r w:rsidR="00F50C11">
        <w:t>Organisational governance</w:t>
      </w:r>
      <w:r>
        <w:t>.</w:t>
      </w:r>
    </w:p>
    <w:p w14:paraId="15216277" w14:textId="19534C20" w:rsidR="00F50C11" w:rsidRDefault="00F50C11" w:rsidP="008858F8">
      <w:pPr>
        <w:pStyle w:val="NormalArial"/>
        <w:rPr>
          <w:u w:val="single"/>
        </w:rPr>
      </w:pPr>
      <w:r>
        <w:rPr>
          <w:u w:val="single"/>
        </w:rPr>
        <w:t>Requirement (3)(e)</w:t>
      </w:r>
    </w:p>
    <w:p w14:paraId="663592B3" w14:textId="3F0BCA83" w:rsidR="003565DF" w:rsidRDefault="003565DF" w:rsidP="003565DF">
      <w:pPr>
        <w:pStyle w:val="NormalArial"/>
        <w:rPr>
          <w:szCs w:val="22"/>
        </w:rPr>
      </w:pPr>
      <w:r>
        <w:t xml:space="preserve">The Assessment Team reported the service did </w:t>
      </w:r>
      <w:r w:rsidRPr="003A53D1">
        <w:rPr>
          <w:color w:val="auto"/>
          <w:szCs w:val="22"/>
        </w:rPr>
        <w:t xml:space="preserve">not demonstrate </w:t>
      </w:r>
      <w:r w:rsidRPr="00A53ED2">
        <w:rPr>
          <w:szCs w:val="22"/>
        </w:rPr>
        <w:t>that</w:t>
      </w:r>
      <w:r>
        <w:rPr>
          <w:szCs w:val="22"/>
        </w:rPr>
        <w:t xml:space="preserve"> an effective clinical governance framework. The Assessment Team provided the following evidence relevant to my finding:</w:t>
      </w:r>
    </w:p>
    <w:p w14:paraId="4F86A04C" w14:textId="3F21BE51" w:rsidR="00F50C11" w:rsidRDefault="00F50C11" w:rsidP="00F50C11">
      <w:pPr>
        <w:pStyle w:val="NormalArial"/>
        <w:numPr>
          <w:ilvl w:val="0"/>
          <w:numId w:val="40"/>
        </w:numPr>
      </w:pPr>
      <w:r>
        <w:t>An established clinical governance</w:t>
      </w:r>
      <w:r w:rsidR="005F3AB1">
        <w:t xml:space="preserve"> </w:t>
      </w:r>
      <w:r>
        <w:t xml:space="preserve">framework identifies roles and responsibilities, clinical engagement and </w:t>
      </w:r>
      <w:r w:rsidR="005F3AB1">
        <w:t>leadership</w:t>
      </w:r>
      <w:r>
        <w:t>, collection and sharing of information, openness and transparency, planning and resource allocation, and risk management systems</w:t>
      </w:r>
    </w:p>
    <w:p w14:paraId="77A945DC" w14:textId="44DED504" w:rsidR="00F50C11" w:rsidRDefault="00F50C11" w:rsidP="00F50C11">
      <w:pPr>
        <w:pStyle w:val="NormalArial"/>
        <w:numPr>
          <w:ilvl w:val="0"/>
          <w:numId w:val="40"/>
        </w:numPr>
      </w:pPr>
      <w:r>
        <w:t>Management advised regular clinical meetings occur to discuss consumer needs and complex cases</w:t>
      </w:r>
    </w:p>
    <w:p w14:paraId="339EC9BA" w14:textId="3EE686DA" w:rsidR="00F50C11" w:rsidRDefault="00F50C11" w:rsidP="00F50C11">
      <w:pPr>
        <w:pStyle w:val="NormalArial"/>
        <w:numPr>
          <w:ilvl w:val="1"/>
          <w:numId w:val="40"/>
        </w:numPr>
      </w:pPr>
      <w:r>
        <w:t xml:space="preserve">Information and evidence under (3)(a) in Standard 4 shows examples where clinical meetings have occurred in response to a consumer’s changing needs with </w:t>
      </w:r>
      <w:r w:rsidR="005F3AB1">
        <w:t>interventions</w:t>
      </w:r>
      <w:r>
        <w:t xml:space="preserve"> and referrals, as required.</w:t>
      </w:r>
    </w:p>
    <w:p w14:paraId="1F388BDC" w14:textId="52E6C2DA" w:rsidR="00F50C11" w:rsidRDefault="00F50C11" w:rsidP="00F50C11">
      <w:pPr>
        <w:pStyle w:val="NormalArial"/>
        <w:numPr>
          <w:ilvl w:val="1"/>
          <w:numId w:val="40"/>
        </w:numPr>
      </w:pPr>
      <w:r>
        <w:t xml:space="preserve">Information and evidence under (3)(d) in this Standard shows the governing body is informed of incidents and risks </w:t>
      </w:r>
      <w:r w:rsidR="005F3AB1">
        <w:t>associated</w:t>
      </w:r>
      <w:r>
        <w:t xml:space="preserve"> with consumers with consideration to the safety of care and services delivered</w:t>
      </w:r>
    </w:p>
    <w:p w14:paraId="18408C28" w14:textId="1AC52AB0" w:rsidR="00F50C11" w:rsidRDefault="00F50C11" w:rsidP="00F50C11">
      <w:pPr>
        <w:pStyle w:val="NormalArial"/>
        <w:numPr>
          <w:ilvl w:val="0"/>
          <w:numId w:val="40"/>
        </w:numPr>
      </w:pPr>
      <w:r>
        <w:t>The service could not produce clinical indicator data to show how the governing body is informed of clinical care provided</w:t>
      </w:r>
    </w:p>
    <w:p w14:paraId="5B0B902B" w14:textId="187725A7" w:rsidR="00163517" w:rsidRDefault="00163517" w:rsidP="00163517">
      <w:pPr>
        <w:pStyle w:val="NormalArial"/>
      </w:pPr>
      <w:r>
        <w:t xml:space="preserve">In coming to my finding, </w:t>
      </w:r>
      <w:r w:rsidRPr="0030240A">
        <w:t xml:space="preserve">I have considered information and evidence in the Assessment Team’s report, </w:t>
      </w:r>
      <w:r w:rsidRPr="00163517">
        <w:t>which does not demonstrate an</w:t>
      </w:r>
      <w:r>
        <w:t xml:space="preserve"> ineffective </w:t>
      </w:r>
      <w:r w:rsidR="005F3AB1">
        <w:t>clinical</w:t>
      </w:r>
      <w:r>
        <w:t xml:space="preserve"> governance framework.</w:t>
      </w:r>
    </w:p>
    <w:p w14:paraId="637E3D5C" w14:textId="34589492" w:rsidR="00163517" w:rsidRDefault="00163517" w:rsidP="00163517">
      <w:pPr>
        <w:pStyle w:val="NormalArial"/>
      </w:pPr>
      <w:r>
        <w:t>The information and evidence shows clinical data is not reported to the board, however, the Assessment Team report shows the governing body is informed of consumer risks and incidents, in addition to clinical meetings regarding consumer conditions with adapted practices to improve the outcomes for consumers. Further, I do not find a failure to report clinical indicators to the board as proportionate reasoning to deem the clinical governance as ineffective.</w:t>
      </w:r>
    </w:p>
    <w:p w14:paraId="45487031" w14:textId="0704E8C3" w:rsidR="00272B76" w:rsidRPr="00272B76" w:rsidRDefault="00272B76" w:rsidP="00272B76">
      <w:pPr>
        <w:tabs>
          <w:tab w:val="left" w:pos="1352"/>
        </w:tabs>
      </w:pPr>
      <w:r>
        <w:tab/>
      </w:r>
    </w:p>
    <w:p w14:paraId="4A93A3F5" w14:textId="5C7DD89A" w:rsidR="00163517" w:rsidRDefault="00163517" w:rsidP="00163517">
      <w:pPr>
        <w:pStyle w:val="NormalArial"/>
      </w:pPr>
      <w:r>
        <w:lastRenderedPageBreak/>
        <w:t xml:space="preserve">Overall, I find the totality of evidence in the Assessment Team report demonstrates the clinical governance framework operates to put systems in place for delivering safe, quality clinical care for consumers. </w:t>
      </w:r>
    </w:p>
    <w:p w14:paraId="65A69F6E" w14:textId="16CB78C0" w:rsidR="00163517" w:rsidRDefault="00163517" w:rsidP="00163517">
      <w:pPr>
        <w:pStyle w:val="NormalArial"/>
      </w:pPr>
      <w:r w:rsidRPr="007B5168">
        <w:t>Based on the information summarised above, I find the provider, in relation to the service, compliant with Requirement (3)</w:t>
      </w:r>
      <w:r>
        <w:t>(e)</w:t>
      </w:r>
      <w:r w:rsidRPr="007B5168">
        <w:t xml:space="preserve"> </w:t>
      </w:r>
      <w:r>
        <w:t xml:space="preserve">in </w:t>
      </w:r>
      <w:r w:rsidRPr="007B5168">
        <w:t>Standard</w:t>
      </w:r>
      <w:r>
        <w:t xml:space="preserve"> 8</w:t>
      </w:r>
      <w:r w:rsidRPr="007B5168">
        <w:t>,</w:t>
      </w:r>
      <w:r>
        <w:t xml:space="preserve"> Organisational governance.</w:t>
      </w:r>
    </w:p>
    <w:p w14:paraId="46EE6A4F" w14:textId="5E180A8C" w:rsidR="008E2721" w:rsidRDefault="008E2721" w:rsidP="008E2721">
      <w:pPr>
        <w:pStyle w:val="NormalArial"/>
        <w:rPr>
          <w:u w:val="single"/>
        </w:rPr>
      </w:pPr>
      <w:r>
        <w:rPr>
          <w:u w:val="single"/>
        </w:rPr>
        <w:t>Requirements (3)(a), (3)(b), (3)(d)</w:t>
      </w:r>
    </w:p>
    <w:p w14:paraId="5B5979D8" w14:textId="0290CB89" w:rsidR="008E2721" w:rsidRDefault="00D47EE9" w:rsidP="008E2721">
      <w:pPr>
        <w:pStyle w:val="NormalArial"/>
      </w:pPr>
      <w:r>
        <w:t>The service conducts surveys asking consumers whether they are happy with the services provided and allows them to make suggestions about how the organisation can improve.</w:t>
      </w:r>
    </w:p>
    <w:p w14:paraId="07DCE798" w14:textId="2DC59C5A" w:rsidR="00D47EE9" w:rsidRDefault="00D47EE9" w:rsidP="008E2721">
      <w:pPr>
        <w:pStyle w:val="NormalArial"/>
      </w:pPr>
      <w:r w:rsidRPr="00D47EE9">
        <w:t xml:space="preserve">The governing body remains informed of the service’s operations through </w:t>
      </w:r>
      <w:r>
        <w:t xml:space="preserve">organisational structures and </w:t>
      </w:r>
      <w:r w:rsidRPr="00D47EE9">
        <w:t>reporting pathways</w:t>
      </w:r>
      <w:r>
        <w:t xml:space="preserve">, including information from </w:t>
      </w:r>
      <w:r w:rsidRPr="00D47EE9">
        <w:t>feedback and complaint mechanisms</w:t>
      </w:r>
      <w:r>
        <w:t xml:space="preserve"> and i</w:t>
      </w:r>
      <w:r w:rsidRPr="00D47EE9">
        <w:t>ncidents.</w:t>
      </w:r>
    </w:p>
    <w:p w14:paraId="17463220" w14:textId="6CD04E3B" w:rsidR="00DE7FE1" w:rsidRDefault="00DE7FE1" w:rsidP="008E2721">
      <w:pPr>
        <w:pStyle w:val="NormalArial"/>
      </w:pPr>
      <w:r w:rsidRPr="00DE7FE1">
        <w:t>Management stated risks to the health and well-being of consumers are identified during the initial assessment. Data regarding incidents is provided to the governing body through regular reporting that allows appropriate oversight of factors that might affect the safety and quality of care provided by the service.</w:t>
      </w:r>
      <w:r>
        <w:t xml:space="preserve"> The incident management system functions to capture incident information with follow up actions, including a review to prevent recurrence, as well as trending and analysis for </w:t>
      </w:r>
      <w:r w:rsidR="005F3AB1">
        <w:t>overnight</w:t>
      </w:r>
      <w:r>
        <w:t xml:space="preserve"> to inform improvements. Information and evidence under (3)(</w:t>
      </w:r>
      <w:r w:rsidR="00D2039A">
        <w:t>d</w:t>
      </w:r>
      <w:r>
        <w:t>) in</w:t>
      </w:r>
      <w:r w:rsidR="00D2039A">
        <w:t xml:space="preserve"> Standard 7 shows staff receive mandatory training regarding elder abuse identification and response.</w:t>
      </w:r>
    </w:p>
    <w:p w14:paraId="6E2C07A3" w14:textId="51EDD5EA" w:rsidR="00D2039A" w:rsidRPr="00B95B9E" w:rsidRDefault="00D2039A" w:rsidP="00D2039A">
      <w:pPr>
        <w:pStyle w:val="NormalArial"/>
      </w:pPr>
      <w:r w:rsidRPr="00B95B9E">
        <w:t xml:space="preserve">Based on the above evidence, I find the </w:t>
      </w:r>
      <w:r>
        <w:t xml:space="preserve">provider, in relation to the </w:t>
      </w:r>
      <w:r w:rsidRPr="00B95B9E">
        <w:t>service</w:t>
      </w:r>
      <w:r>
        <w:t>,</w:t>
      </w:r>
      <w:r w:rsidRPr="00B95B9E">
        <w:t xml:space="preserve"> compliant with </w:t>
      </w:r>
      <w:r w:rsidRPr="00D2039A">
        <w:t>Requirements (3)(a), (3)(b)</w:t>
      </w:r>
      <w:r>
        <w:t xml:space="preserve"> and</w:t>
      </w:r>
      <w:r w:rsidRPr="00D2039A">
        <w:t xml:space="preserve"> (3)(d)</w:t>
      </w:r>
      <w:r>
        <w:t xml:space="preserve"> </w:t>
      </w:r>
      <w:r w:rsidRPr="00B95B9E">
        <w:t>in Standard 8 Organisational governance.</w:t>
      </w:r>
    </w:p>
    <w:p w14:paraId="3BE5161F" w14:textId="77777777" w:rsidR="00D47EE9" w:rsidRPr="008E2721" w:rsidRDefault="00D47EE9" w:rsidP="008E2721">
      <w:pPr>
        <w:pStyle w:val="NormalArial"/>
      </w:pPr>
    </w:p>
    <w:p w14:paraId="16E41460" w14:textId="77777777" w:rsidR="008E2721" w:rsidRDefault="008E2721" w:rsidP="00163517">
      <w:pPr>
        <w:pStyle w:val="NormalArial"/>
      </w:pPr>
    </w:p>
    <w:p w14:paraId="19035BA3" w14:textId="2AA4A00F" w:rsidR="00F50C11" w:rsidRDefault="00F50C11" w:rsidP="00F50C11">
      <w:pPr>
        <w:pStyle w:val="NormalArial"/>
      </w:pPr>
    </w:p>
    <w:p w14:paraId="7A36C69E" w14:textId="77777777" w:rsidR="00F50C11" w:rsidRDefault="00F50C11" w:rsidP="00F50C11">
      <w:pPr>
        <w:pStyle w:val="NormalArial"/>
      </w:pPr>
    </w:p>
    <w:p w14:paraId="401A1D32" w14:textId="77777777" w:rsidR="00F50C11" w:rsidRPr="00F50C11" w:rsidRDefault="00F50C11" w:rsidP="00F50C11">
      <w:pPr>
        <w:pStyle w:val="NormalArial"/>
      </w:pPr>
    </w:p>
    <w:p w14:paraId="6C8799EC" w14:textId="77777777" w:rsidR="008858F8" w:rsidRPr="00232DB4" w:rsidRDefault="008858F8" w:rsidP="008858F8">
      <w:pPr>
        <w:pStyle w:val="NormalArial"/>
      </w:pPr>
    </w:p>
    <w:sectPr w:rsidR="008858F8" w:rsidRPr="00232DB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22998" w14:textId="77777777" w:rsidR="009E3BD9" w:rsidRDefault="009E3BD9">
      <w:pPr>
        <w:spacing w:after="0"/>
      </w:pPr>
      <w:r>
        <w:separator/>
      </w:r>
    </w:p>
  </w:endnote>
  <w:endnote w:type="continuationSeparator" w:id="0">
    <w:p w14:paraId="1FD85667" w14:textId="77777777" w:rsidR="009E3BD9" w:rsidRDefault="009E3B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646CE" w14:textId="77777777" w:rsidR="00DF37F2" w:rsidRPr="00DF37F2" w:rsidRDefault="00CC548E" w:rsidP="00DF37F2">
    <w:pPr>
      <w:pStyle w:val="FooterArial9"/>
      <w:rPr>
        <w:rStyle w:val="FooterBold"/>
        <w:rFonts w:ascii="Arial" w:hAnsi="Arial"/>
        <w:b w:val="0"/>
      </w:rPr>
    </w:pPr>
    <w:r w:rsidRPr="00DF37F2">
      <w:rPr>
        <w:rStyle w:val="FooterBold"/>
        <w:rFonts w:ascii="Arial" w:hAnsi="Arial"/>
        <w:b w:val="0"/>
      </w:rPr>
      <w:t>Name of service: Beenleigh and District Senior Citizens Centre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CA646CF" w14:textId="77777777" w:rsidR="00DF37F2" w:rsidRPr="00DF37F2" w:rsidRDefault="00CC548E" w:rsidP="00DF37F2">
    <w:pPr>
      <w:pStyle w:val="FooterArial9"/>
      <w:rPr>
        <w:rStyle w:val="FooterBold"/>
        <w:rFonts w:ascii="Arial" w:hAnsi="Arial"/>
        <w:b w:val="0"/>
      </w:rPr>
    </w:pPr>
    <w:r w:rsidRPr="00DF37F2">
      <w:rPr>
        <w:rStyle w:val="FooterBold"/>
        <w:rFonts w:ascii="Arial" w:hAnsi="Arial"/>
        <w:b w:val="0"/>
      </w:rPr>
      <w:t>Commission ID: 700325</w:t>
    </w:r>
    <w:r w:rsidRPr="00DF37F2">
      <w:rPr>
        <w:rStyle w:val="FooterBold"/>
        <w:rFonts w:ascii="Arial" w:hAnsi="Arial"/>
        <w:b w:val="0"/>
      </w:rPr>
      <w:tab/>
      <w:t xml:space="preserve">OFFICIAL: Sensitive </w:t>
    </w:r>
  </w:p>
  <w:p w14:paraId="0CA646D0" w14:textId="77777777" w:rsidR="00DF37F2" w:rsidRPr="00DF37F2" w:rsidRDefault="00CC548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9DFCF" w14:textId="77777777" w:rsidR="009E3BD9" w:rsidRDefault="009E3BD9" w:rsidP="00D71F88">
      <w:pPr>
        <w:spacing w:after="0"/>
      </w:pPr>
      <w:r>
        <w:separator/>
      </w:r>
    </w:p>
  </w:footnote>
  <w:footnote w:type="continuationSeparator" w:id="0">
    <w:p w14:paraId="0C38C780" w14:textId="77777777" w:rsidR="009E3BD9" w:rsidRDefault="009E3BD9" w:rsidP="00D71F88">
      <w:pPr>
        <w:spacing w:after="0"/>
      </w:pPr>
      <w:r>
        <w:continuationSeparator/>
      </w:r>
    </w:p>
  </w:footnote>
  <w:footnote w:id="1">
    <w:p w14:paraId="0CA646D6" w14:textId="1115885B" w:rsidR="000078F8" w:rsidRDefault="00CC548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3E5D2B">
        <w:rPr>
          <w:rFonts w:ascii="Arial" w:hAnsi="Arial" w:cs="Arial"/>
          <w:color w:val="auto"/>
          <w:sz w:val="20"/>
          <w:szCs w:val="20"/>
        </w:rPr>
        <w:t>accordance with section 57</w:t>
      </w:r>
      <w:r w:rsidR="003E5D2B" w:rsidRPr="003E5D2B">
        <w:rPr>
          <w:rFonts w:ascii="Arial" w:hAnsi="Arial" w:cs="Arial"/>
          <w:color w:val="auto"/>
          <w:sz w:val="20"/>
          <w:szCs w:val="20"/>
        </w:rPr>
        <w:t xml:space="preserve"> </w:t>
      </w:r>
      <w:r w:rsidRPr="003E5D2B">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0CA646D7" w14:textId="77777777" w:rsidR="00540817" w:rsidRDefault="00C05D3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646CD" w14:textId="77777777" w:rsidR="00D71F88" w:rsidRDefault="00CC548E">
    <w:pPr>
      <w:pStyle w:val="Header"/>
    </w:pPr>
    <w:r>
      <w:rPr>
        <w:noProof/>
        <w:color w:val="2B579A"/>
        <w:shd w:val="clear" w:color="auto" w:fill="E6E6E6"/>
        <w:lang w:val="en-US"/>
      </w:rPr>
      <w:drawing>
        <wp:anchor distT="0" distB="0" distL="114300" distR="114300" simplePos="0" relativeHeight="251659264" behindDoc="1" locked="0" layoutInCell="1" allowOverlap="1" wp14:anchorId="0CA646D2" wp14:editId="0CA646D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340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646D1" w14:textId="77777777" w:rsidR="00FA0A5B" w:rsidRDefault="00CC548E">
    <w:pPr>
      <w:pStyle w:val="Header"/>
    </w:pPr>
    <w:r>
      <w:rPr>
        <w:noProof/>
      </w:rPr>
      <w:drawing>
        <wp:anchor distT="0" distB="0" distL="114300" distR="114300" simplePos="0" relativeHeight="251658240" behindDoc="0" locked="0" layoutInCell="1" allowOverlap="1" wp14:anchorId="0CA646D4" wp14:editId="0CA646D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6F4"/>
    <w:multiLevelType w:val="hybridMultilevel"/>
    <w:tmpl w:val="6BC4E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B0E490EA">
      <w:start w:val="1"/>
      <w:numFmt w:val="lowerRoman"/>
      <w:lvlText w:val="(%1)"/>
      <w:lvlJc w:val="left"/>
      <w:pPr>
        <w:ind w:left="1080" w:hanging="720"/>
      </w:pPr>
      <w:rPr>
        <w:rFonts w:hint="default"/>
      </w:rPr>
    </w:lvl>
    <w:lvl w:ilvl="1" w:tplc="C3ECB3F2" w:tentative="1">
      <w:start w:val="1"/>
      <w:numFmt w:val="lowerLetter"/>
      <w:lvlText w:val="%2."/>
      <w:lvlJc w:val="left"/>
      <w:pPr>
        <w:ind w:left="1440" w:hanging="360"/>
      </w:pPr>
    </w:lvl>
    <w:lvl w:ilvl="2" w:tplc="F6B29542" w:tentative="1">
      <w:start w:val="1"/>
      <w:numFmt w:val="lowerRoman"/>
      <w:lvlText w:val="%3."/>
      <w:lvlJc w:val="right"/>
      <w:pPr>
        <w:ind w:left="2160" w:hanging="180"/>
      </w:pPr>
    </w:lvl>
    <w:lvl w:ilvl="3" w:tplc="6E74B9D2" w:tentative="1">
      <w:start w:val="1"/>
      <w:numFmt w:val="decimal"/>
      <w:lvlText w:val="%4."/>
      <w:lvlJc w:val="left"/>
      <w:pPr>
        <w:ind w:left="2880" w:hanging="360"/>
      </w:pPr>
    </w:lvl>
    <w:lvl w:ilvl="4" w:tplc="1BF4C4CE" w:tentative="1">
      <w:start w:val="1"/>
      <w:numFmt w:val="lowerLetter"/>
      <w:lvlText w:val="%5."/>
      <w:lvlJc w:val="left"/>
      <w:pPr>
        <w:ind w:left="3600" w:hanging="360"/>
      </w:pPr>
    </w:lvl>
    <w:lvl w:ilvl="5" w:tplc="B058CA5A" w:tentative="1">
      <w:start w:val="1"/>
      <w:numFmt w:val="lowerRoman"/>
      <w:lvlText w:val="%6."/>
      <w:lvlJc w:val="right"/>
      <w:pPr>
        <w:ind w:left="4320" w:hanging="180"/>
      </w:pPr>
    </w:lvl>
    <w:lvl w:ilvl="6" w:tplc="85CC5154" w:tentative="1">
      <w:start w:val="1"/>
      <w:numFmt w:val="decimal"/>
      <w:lvlText w:val="%7."/>
      <w:lvlJc w:val="left"/>
      <w:pPr>
        <w:ind w:left="5040" w:hanging="360"/>
      </w:pPr>
    </w:lvl>
    <w:lvl w:ilvl="7" w:tplc="8A7C4118" w:tentative="1">
      <w:start w:val="1"/>
      <w:numFmt w:val="lowerLetter"/>
      <w:lvlText w:val="%8."/>
      <w:lvlJc w:val="left"/>
      <w:pPr>
        <w:ind w:left="5760" w:hanging="360"/>
      </w:pPr>
    </w:lvl>
    <w:lvl w:ilvl="8" w:tplc="C7A242E8" w:tentative="1">
      <w:start w:val="1"/>
      <w:numFmt w:val="lowerRoman"/>
      <w:lvlText w:val="%9."/>
      <w:lvlJc w:val="right"/>
      <w:pPr>
        <w:ind w:left="6480" w:hanging="180"/>
      </w:pPr>
    </w:lvl>
  </w:abstractNum>
  <w:abstractNum w:abstractNumId="2" w15:restartNumberingAfterBreak="0">
    <w:nsid w:val="075F7338"/>
    <w:multiLevelType w:val="hybridMultilevel"/>
    <w:tmpl w:val="FA9CDBB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15:restartNumberingAfterBreak="0">
    <w:nsid w:val="084624EB"/>
    <w:multiLevelType w:val="hybridMultilevel"/>
    <w:tmpl w:val="03ECADD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 w15:restartNumberingAfterBreak="0">
    <w:nsid w:val="0B5E3AC6"/>
    <w:multiLevelType w:val="hybridMultilevel"/>
    <w:tmpl w:val="59A452EE"/>
    <w:lvl w:ilvl="0" w:tplc="E21E4990">
      <w:start w:val="1"/>
      <w:numFmt w:val="lowerRoman"/>
      <w:lvlText w:val="(%1)"/>
      <w:lvlJc w:val="left"/>
      <w:pPr>
        <w:ind w:left="1080" w:hanging="720"/>
      </w:pPr>
      <w:rPr>
        <w:rFonts w:hint="default"/>
      </w:rPr>
    </w:lvl>
    <w:lvl w:ilvl="1" w:tplc="AF54B914" w:tentative="1">
      <w:start w:val="1"/>
      <w:numFmt w:val="lowerLetter"/>
      <w:lvlText w:val="%2."/>
      <w:lvlJc w:val="left"/>
      <w:pPr>
        <w:ind w:left="1440" w:hanging="360"/>
      </w:pPr>
    </w:lvl>
    <w:lvl w:ilvl="2" w:tplc="E1B8E082" w:tentative="1">
      <w:start w:val="1"/>
      <w:numFmt w:val="lowerRoman"/>
      <w:lvlText w:val="%3."/>
      <w:lvlJc w:val="right"/>
      <w:pPr>
        <w:ind w:left="2160" w:hanging="180"/>
      </w:pPr>
    </w:lvl>
    <w:lvl w:ilvl="3" w:tplc="74AEBB30" w:tentative="1">
      <w:start w:val="1"/>
      <w:numFmt w:val="decimal"/>
      <w:lvlText w:val="%4."/>
      <w:lvlJc w:val="left"/>
      <w:pPr>
        <w:ind w:left="2880" w:hanging="360"/>
      </w:pPr>
    </w:lvl>
    <w:lvl w:ilvl="4" w:tplc="99F4C538" w:tentative="1">
      <w:start w:val="1"/>
      <w:numFmt w:val="lowerLetter"/>
      <w:lvlText w:val="%5."/>
      <w:lvlJc w:val="left"/>
      <w:pPr>
        <w:ind w:left="3600" w:hanging="360"/>
      </w:pPr>
    </w:lvl>
    <w:lvl w:ilvl="5" w:tplc="8B7240B2" w:tentative="1">
      <w:start w:val="1"/>
      <w:numFmt w:val="lowerRoman"/>
      <w:lvlText w:val="%6."/>
      <w:lvlJc w:val="right"/>
      <w:pPr>
        <w:ind w:left="4320" w:hanging="180"/>
      </w:pPr>
    </w:lvl>
    <w:lvl w:ilvl="6" w:tplc="39B2BB80" w:tentative="1">
      <w:start w:val="1"/>
      <w:numFmt w:val="decimal"/>
      <w:lvlText w:val="%7."/>
      <w:lvlJc w:val="left"/>
      <w:pPr>
        <w:ind w:left="5040" w:hanging="360"/>
      </w:pPr>
    </w:lvl>
    <w:lvl w:ilvl="7" w:tplc="AAE0E54C" w:tentative="1">
      <w:start w:val="1"/>
      <w:numFmt w:val="lowerLetter"/>
      <w:lvlText w:val="%8."/>
      <w:lvlJc w:val="left"/>
      <w:pPr>
        <w:ind w:left="5760" w:hanging="360"/>
      </w:pPr>
    </w:lvl>
    <w:lvl w:ilvl="8" w:tplc="30A2226E"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E89AE14A">
      <w:start w:val="1"/>
      <w:numFmt w:val="lowerRoman"/>
      <w:lvlText w:val="(%1)"/>
      <w:lvlJc w:val="left"/>
      <w:pPr>
        <w:ind w:left="1080" w:hanging="720"/>
      </w:pPr>
      <w:rPr>
        <w:rFonts w:hint="default"/>
      </w:rPr>
    </w:lvl>
    <w:lvl w:ilvl="1" w:tplc="71228384" w:tentative="1">
      <w:start w:val="1"/>
      <w:numFmt w:val="lowerLetter"/>
      <w:lvlText w:val="%2."/>
      <w:lvlJc w:val="left"/>
      <w:pPr>
        <w:ind w:left="1440" w:hanging="360"/>
      </w:pPr>
    </w:lvl>
    <w:lvl w:ilvl="2" w:tplc="D9C4C388" w:tentative="1">
      <w:start w:val="1"/>
      <w:numFmt w:val="lowerRoman"/>
      <w:lvlText w:val="%3."/>
      <w:lvlJc w:val="right"/>
      <w:pPr>
        <w:ind w:left="2160" w:hanging="180"/>
      </w:pPr>
    </w:lvl>
    <w:lvl w:ilvl="3" w:tplc="C30882B0" w:tentative="1">
      <w:start w:val="1"/>
      <w:numFmt w:val="decimal"/>
      <w:lvlText w:val="%4."/>
      <w:lvlJc w:val="left"/>
      <w:pPr>
        <w:ind w:left="2880" w:hanging="360"/>
      </w:pPr>
    </w:lvl>
    <w:lvl w:ilvl="4" w:tplc="0EE8465C" w:tentative="1">
      <w:start w:val="1"/>
      <w:numFmt w:val="lowerLetter"/>
      <w:lvlText w:val="%5."/>
      <w:lvlJc w:val="left"/>
      <w:pPr>
        <w:ind w:left="3600" w:hanging="360"/>
      </w:pPr>
    </w:lvl>
    <w:lvl w:ilvl="5" w:tplc="85A20ADA" w:tentative="1">
      <w:start w:val="1"/>
      <w:numFmt w:val="lowerRoman"/>
      <w:lvlText w:val="%6."/>
      <w:lvlJc w:val="right"/>
      <w:pPr>
        <w:ind w:left="4320" w:hanging="180"/>
      </w:pPr>
    </w:lvl>
    <w:lvl w:ilvl="6" w:tplc="AF20D756" w:tentative="1">
      <w:start w:val="1"/>
      <w:numFmt w:val="decimal"/>
      <w:lvlText w:val="%7."/>
      <w:lvlJc w:val="left"/>
      <w:pPr>
        <w:ind w:left="5040" w:hanging="360"/>
      </w:pPr>
    </w:lvl>
    <w:lvl w:ilvl="7" w:tplc="BCF2059A" w:tentative="1">
      <w:start w:val="1"/>
      <w:numFmt w:val="lowerLetter"/>
      <w:lvlText w:val="%8."/>
      <w:lvlJc w:val="left"/>
      <w:pPr>
        <w:ind w:left="5760" w:hanging="360"/>
      </w:pPr>
    </w:lvl>
    <w:lvl w:ilvl="8" w:tplc="3A16D098" w:tentative="1">
      <w:start w:val="1"/>
      <w:numFmt w:val="lowerRoman"/>
      <w:lvlText w:val="%9."/>
      <w:lvlJc w:val="right"/>
      <w:pPr>
        <w:ind w:left="6480" w:hanging="180"/>
      </w:pPr>
    </w:lvl>
  </w:abstractNum>
  <w:abstractNum w:abstractNumId="6" w15:restartNumberingAfterBreak="0">
    <w:nsid w:val="0DF641C1"/>
    <w:multiLevelType w:val="hybridMultilevel"/>
    <w:tmpl w:val="B052A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FE0571"/>
    <w:multiLevelType w:val="hybridMultilevel"/>
    <w:tmpl w:val="9A4E0DB6"/>
    <w:lvl w:ilvl="0" w:tplc="061CAEB4">
      <w:start w:val="1"/>
      <w:numFmt w:val="lowerRoman"/>
      <w:lvlText w:val="(%1)"/>
      <w:lvlJc w:val="left"/>
      <w:pPr>
        <w:ind w:left="1080" w:hanging="720"/>
      </w:pPr>
      <w:rPr>
        <w:rFonts w:hint="default"/>
      </w:rPr>
    </w:lvl>
    <w:lvl w:ilvl="1" w:tplc="DBCC9B6C" w:tentative="1">
      <w:start w:val="1"/>
      <w:numFmt w:val="lowerLetter"/>
      <w:lvlText w:val="%2."/>
      <w:lvlJc w:val="left"/>
      <w:pPr>
        <w:ind w:left="1440" w:hanging="360"/>
      </w:pPr>
    </w:lvl>
    <w:lvl w:ilvl="2" w:tplc="E7D2FC56" w:tentative="1">
      <w:start w:val="1"/>
      <w:numFmt w:val="lowerRoman"/>
      <w:lvlText w:val="%3."/>
      <w:lvlJc w:val="right"/>
      <w:pPr>
        <w:ind w:left="2160" w:hanging="180"/>
      </w:pPr>
    </w:lvl>
    <w:lvl w:ilvl="3" w:tplc="F806B2B0" w:tentative="1">
      <w:start w:val="1"/>
      <w:numFmt w:val="decimal"/>
      <w:lvlText w:val="%4."/>
      <w:lvlJc w:val="left"/>
      <w:pPr>
        <w:ind w:left="2880" w:hanging="360"/>
      </w:pPr>
    </w:lvl>
    <w:lvl w:ilvl="4" w:tplc="91700624" w:tentative="1">
      <w:start w:val="1"/>
      <w:numFmt w:val="lowerLetter"/>
      <w:lvlText w:val="%5."/>
      <w:lvlJc w:val="left"/>
      <w:pPr>
        <w:ind w:left="3600" w:hanging="360"/>
      </w:pPr>
    </w:lvl>
    <w:lvl w:ilvl="5" w:tplc="10EA62EC" w:tentative="1">
      <w:start w:val="1"/>
      <w:numFmt w:val="lowerRoman"/>
      <w:lvlText w:val="%6."/>
      <w:lvlJc w:val="right"/>
      <w:pPr>
        <w:ind w:left="4320" w:hanging="180"/>
      </w:pPr>
    </w:lvl>
    <w:lvl w:ilvl="6" w:tplc="7FCC1F06" w:tentative="1">
      <w:start w:val="1"/>
      <w:numFmt w:val="decimal"/>
      <w:lvlText w:val="%7."/>
      <w:lvlJc w:val="left"/>
      <w:pPr>
        <w:ind w:left="5040" w:hanging="360"/>
      </w:pPr>
    </w:lvl>
    <w:lvl w:ilvl="7" w:tplc="75FE1332" w:tentative="1">
      <w:start w:val="1"/>
      <w:numFmt w:val="lowerLetter"/>
      <w:lvlText w:val="%8."/>
      <w:lvlJc w:val="left"/>
      <w:pPr>
        <w:ind w:left="5760" w:hanging="360"/>
      </w:pPr>
    </w:lvl>
    <w:lvl w:ilvl="8" w:tplc="C68440DA"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2760166C">
      <w:start w:val="1"/>
      <w:numFmt w:val="lowerRoman"/>
      <w:lvlText w:val="(%1)"/>
      <w:lvlJc w:val="left"/>
      <w:pPr>
        <w:ind w:left="1080" w:hanging="720"/>
      </w:pPr>
      <w:rPr>
        <w:rFonts w:hint="default"/>
      </w:rPr>
    </w:lvl>
    <w:lvl w:ilvl="1" w:tplc="A3CEAA9A" w:tentative="1">
      <w:start w:val="1"/>
      <w:numFmt w:val="lowerLetter"/>
      <w:lvlText w:val="%2."/>
      <w:lvlJc w:val="left"/>
      <w:pPr>
        <w:ind w:left="1440" w:hanging="360"/>
      </w:pPr>
    </w:lvl>
    <w:lvl w:ilvl="2" w:tplc="415CD83A" w:tentative="1">
      <w:start w:val="1"/>
      <w:numFmt w:val="lowerRoman"/>
      <w:lvlText w:val="%3."/>
      <w:lvlJc w:val="right"/>
      <w:pPr>
        <w:ind w:left="2160" w:hanging="180"/>
      </w:pPr>
    </w:lvl>
    <w:lvl w:ilvl="3" w:tplc="A8426814" w:tentative="1">
      <w:start w:val="1"/>
      <w:numFmt w:val="decimal"/>
      <w:lvlText w:val="%4."/>
      <w:lvlJc w:val="left"/>
      <w:pPr>
        <w:ind w:left="2880" w:hanging="360"/>
      </w:pPr>
    </w:lvl>
    <w:lvl w:ilvl="4" w:tplc="485C4E7A" w:tentative="1">
      <w:start w:val="1"/>
      <w:numFmt w:val="lowerLetter"/>
      <w:lvlText w:val="%5."/>
      <w:lvlJc w:val="left"/>
      <w:pPr>
        <w:ind w:left="3600" w:hanging="360"/>
      </w:pPr>
    </w:lvl>
    <w:lvl w:ilvl="5" w:tplc="23A24888" w:tentative="1">
      <w:start w:val="1"/>
      <w:numFmt w:val="lowerRoman"/>
      <w:lvlText w:val="%6."/>
      <w:lvlJc w:val="right"/>
      <w:pPr>
        <w:ind w:left="4320" w:hanging="180"/>
      </w:pPr>
    </w:lvl>
    <w:lvl w:ilvl="6" w:tplc="18606B38" w:tentative="1">
      <w:start w:val="1"/>
      <w:numFmt w:val="decimal"/>
      <w:lvlText w:val="%7."/>
      <w:lvlJc w:val="left"/>
      <w:pPr>
        <w:ind w:left="5040" w:hanging="360"/>
      </w:pPr>
    </w:lvl>
    <w:lvl w:ilvl="7" w:tplc="9C061270" w:tentative="1">
      <w:start w:val="1"/>
      <w:numFmt w:val="lowerLetter"/>
      <w:lvlText w:val="%8."/>
      <w:lvlJc w:val="left"/>
      <w:pPr>
        <w:ind w:left="5760" w:hanging="360"/>
      </w:pPr>
    </w:lvl>
    <w:lvl w:ilvl="8" w:tplc="DA70875C"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8AEAD092">
      <w:start w:val="1"/>
      <w:numFmt w:val="bullet"/>
      <w:lvlText w:val=""/>
      <w:lvlJc w:val="left"/>
      <w:pPr>
        <w:ind w:left="1440" w:hanging="360"/>
      </w:pPr>
      <w:rPr>
        <w:rFonts w:ascii="Symbol" w:hAnsi="Symbol" w:hint="default"/>
        <w:color w:val="auto"/>
      </w:rPr>
    </w:lvl>
    <w:lvl w:ilvl="1" w:tplc="1D04A3BE" w:tentative="1">
      <w:start w:val="1"/>
      <w:numFmt w:val="bullet"/>
      <w:lvlText w:val="o"/>
      <w:lvlJc w:val="left"/>
      <w:pPr>
        <w:ind w:left="2160" w:hanging="360"/>
      </w:pPr>
      <w:rPr>
        <w:rFonts w:ascii="Courier New" w:hAnsi="Courier New" w:cs="Courier New" w:hint="default"/>
      </w:rPr>
    </w:lvl>
    <w:lvl w:ilvl="2" w:tplc="612EA3D0" w:tentative="1">
      <w:start w:val="1"/>
      <w:numFmt w:val="bullet"/>
      <w:lvlText w:val=""/>
      <w:lvlJc w:val="left"/>
      <w:pPr>
        <w:ind w:left="2880" w:hanging="360"/>
      </w:pPr>
      <w:rPr>
        <w:rFonts w:ascii="Wingdings" w:hAnsi="Wingdings" w:hint="default"/>
      </w:rPr>
    </w:lvl>
    <w:lvl w:ilvl="3" w:tplc="E572DE90" w:tentative="1">
      <w:start w:val="1"/>
      <w:numFmt w:val="bullet"/>
      <w:lvlText w:val=""/>
      <w:lvlJc w:val="left"/>
      <w:pPr>
        <w:ind w:left="3600" w:hanging="360"/>
      </w:pPr>
      <w:rPr>
        <w:rFonts w:ascii="Symbol" w:hAnsi="Symbol" w:hint="default"/>
      </w:rPr>
    </w:lvl>
    <w:lvl w:ilvl="4" w:tplc="D61229DA" w:tentative="1">
      <w:start w:val="1"/>
      <w:numFmt w:val="bullet"/>
      <w:lvlText w:val="o"/>
      <w:lvlJc w:val="left"/>
      <w:pPr>
        <w:ind w:left="4320" w:hanging="360"/>
      </w:pPr>
      <w:rPr>
        <w:rFonts w:ascii="Courier New" w:hAnsi="Courier New" w:cs="Courier New" w:hint="default"/>
      </w:rPr>
    </w:lvl>
    <w:lvl w:ilvl="5" w:tplc="ED72E268" w:tentative="1">
      <w:start w:val="1"/>
      <w:numFmt w:val="bullet"/>
      <w:lvlText w:val=""/>
      <w:lvlJc w:val="left"/>
      <w:pPr>
        <w:ind w:left="5040" w:hanging="360"/>
      </w:pPr>
      <w:rPr>
        <w:rFonts w:ascii="Wingdings" w:hAnsi="Wingdings" w:hint="default"/>
      </w:rPr>
    </w:lvl>
    <w:lvl w:ilvl="6" w:tplc="4B0449FE" w:tentative="1">
      <w:start w:val="1"/>
      <w:numFmt w:val="bullet"/>
      <w:lvlText w:val=""/>
      <w:lvlJc w:val="left"/>
      <w:pPr>
        <w:ind w:left="5760" w:hanging="360"/>
      </w:pPr>
      <w:rPr>
        <w:rFonts w:ascii="Symbol" w:hAnsi="Symbol" w:hint="default"/>
      </w:rPr>
    </w:lvl>
    <w:lvl w:ilvl="7" w:tplc="2C8C5780" w:tentative="1">
      <w:start w:val="1"/>
      <w:numFmt w:val="bullet"/>
      <w:lvlText w:val="o"/>
      <w:lvlJc w:val="left"/>
      <w:pPr>
        <w:ind w:left="6480" w:hanging="360"/>
      </w:pPr>
      <w:rPr>
        <w:rFonts w:ascii="Courier New" w:hAnsi="Courier New" w:cs="Courier New" w:hint="default"/>
      </w:rPr>
    </w:lvl>
    <w:lvl w:ilvl="8" w:tplc="40E60876"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D85254A2">
      <w:start w:val="1"/>
      <w:numFmt w:val="bullet"/>
      <w:lvlText w:val=""/>
      <w:lvlJc w:val="left"/>
      <w:pPr>
        <w:ind w:left="720" w:hanging="360"/>
      </w:pPr>
      <w:rPr>
        <w:rFonts w:ascii="Symbol" w:hAnsi="Symbol" w:hint="default"/>
        <w:color w:val="auto"/>
        <w:sz w:val="24"/>
        <w:szCs w:val="24"/>
      </w:rPr>
    </w:lvl>
    <w:lvl w:ilvl="1" w:tplc="2F8C62A2" w:tentative="1">
      <w:start w:val="1"/>
      <w:numFmt w:val="bullet"/>
      <w:lvlText w:val="o"/>
      <w:lvlJc w:val="left"/>
      <w:pPr>
        <w:ind w:left="1440" w:hanging="360"/>
      </w:pPr>
      <w:rPr>
        <w:rFonts w:ascii="Courier New" w:hAnsi="Courier New" w:cs="Courier New" w:hint="default"/>
      </w:rPr>
    </w:lvl>
    <w:lvl w:ilvl="2" w:tplc="6A5256A6" w:tentative="1">
      <w:start w:val="1"/>
      <w:numFmt w:val="bullet"/>
      <w:lvlText w:val=""/>
      <w:lvlJc w:val="left"/>
      <w:pPr>
        <w:ind w:left="2160" w:hanging="360"/>
      </w:pPr>
      <w:rPr>
        <w:rFonts w:ascii="Wingdings" w:hAnsi="Wingdings" w:hint="default"/>
      </w:rPr>
    </w:lvl>
    <w:lvl w:ilvl="3" w:tplc="70086908" w:tentative="1">
      <w:start w:val="1"/>
      <w:numFmt w:val="bullet"/>
      <w:lvlText w:val=""/>
      <w:lvlJc w:val="left"/>
      <w:pPr>
        <w:ind w:left="2880" w:hanging="360"/>
      </w:pPr>
      <w:rPr>
        <w:rFonts w:ascii="Symbol" w:hAnsi="Symbol" w:hint="default"/>
      </w:rPr>
    </w:lvl>
    <w:lvl w:ilvl="4" w:tplc="E98AEDA0" w:tentative="1">
      <w:start w:val="1"/>
      <w:numFmt w:val="bullet"/>
      <w:lvlText w:val="o"/>
      <w:lvlJc w:val="left"/>
      <w:pPr>
        <w:ind w:left="3600" w:hanging="360"/>
      </w:pPr>
      <w:rPr>
        <w:rFonts w:ascii="Courier New" w:hAnsi="Courier New" w:cs="Courier New" w:hint="default"/>
      </w:rPr>
    </w:lvl>
    <w:lvl w:ilvl="5" w:tplc="D6A29C26" w:tentative="1">
      <w:start w:val="1"/>
      <w:numFmt w:val="bullet"/>
      <w:lvlText w:val=""/>
      <w:lvlJc w:val="left"/>
      <w:pPr>
        <w:ind w:left="4320" w:hanging="360"/>
      </w:pPr>
      <w:rPr>
        <w:rFonts w:ascii="Wingdings" w:hAnsi="Wingdings" w:hint="default"/>
      </w:rPr>
    </w:lvl>
    <w:lvl w:ilvl="6" w:tplc="D9D2F14A" w:tentative="1">
      <w:start w:val="1"/>
      <w:numFmt w:val="bullet"/>
      <w:lvlText w:val=""/>
      <w:lvlJc w:val="left"/>
      <w:pPr>
        <w:ind w:left="5040" w:hanging="360"/>
      </w:pPr>
      <w:rPr>
        <w:rFonts w:ascii="Symbol" w:hAnsi="Symbol" w:hint="default"/>
      </w:rPr>
    </w:lvl>
    <w:lvl w:ilvl="7" w:tplc="36B2AD02" w:tentative="1">
      <w:start w:val="1"/>
      <w:numFmt w:val="bullet"/>
      <w:lvlText w:val="o"/>
      <w:lvlJc w:val="left"/>
      <w:pPr>
        <w:ind w:left="5760" w:hanging="360"/>
      </w:pPr>
      <w:rPr>
        <w:rFonts w:ascii="Courier New" w:hAnsi="Courier New" w:cs="Courier New" w:hint="default"/>
      </w:rPr>
    </w:lvl>
    <w:lvl w:ilvl="8" w:tplc="93F0E400"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A21A5EE4">
      <w:start w:val="1"/>
      <w:numFmt w:val="lowerRoman"/>
      <w:lvlText w:val="(%1)"/>
      <w:lvlJc w:val="left"/>
      <w:pPr>
        <w:ind w:left="1080" w:hanging="720"/>
      </w:pPr>
      <w:rPr>
        <w:rFonts w:hint="default"/>
      </w:rPr>
    </w:lvl>
    <w:lvl w:ilvl="1" w:tplc="AE1E6A60" w:tentative="1">
      <w:start w:val="1"/>
      <w:numFmt w:val="lowerLetter"/>
      <w:lvlText w:val="%2."/>
      <w:lvlJc w:val="left"/>
      <w:pPr>
        <w:ind w:left="1440" w:hanging="360"/>
      </w:pPr>
    </w:lvl>
    <w:lvl w:ilvl="2" w:tplc="69FC7B4E" w:tentative="1">
      <w:start w:val="1"/>
      <w:numFmt w:val="lowerRoman"/>
      <w:lvlText w:val="%3."/>
      <w:lvlJc w:val="right"/>
      <w:pPr>
        <w:ind w:left="2160" w:hanging="180"/>
      </w:pPr>
    </w:lvl>
    <w:lvl w:ilvl="3" w:tplc="EEA4905C" w:tentative="1">
      <w:start w:val="1"/>
      <w:numFmt w:val="decimal"/>
      <w:lvlText w:val="%4."/>
      <w:lvlJc w:val="left"/>
      <w:pPr>
        <w:ind w:left="2880" w:hanging="360"/>
      </w:pPr>
    </w:lvl>
    <w:lvl w:ilvl="4" w:tplc="89B21712" w:tentative="1">
      <w:start w:val="1"/>
      <w:numFmt w:val="lowerLetter"/>
      <w:lvlText w:val="%5."/>
      <w:lvlJc w:val="left"/>
      <w:pPr>
        <w:ind w:left="3600" w:hanging="360"/>
      </w:pPr>
    </w:lvl>
    <w:lvl w:ilvl="5" w:tplc="5E540FF0" w:tentative="1">
      <w:start w:val="1"/>
      <w:numFmt w:val="lowerRoman"/>
      <w:lvlText w:val="%6."/>
      <w:lvlJc w:val="right"/>
      <w:pPr>
        <w:ind w:left="4320" w:hanging="180"/>
      </w:pPr>
    </w:lvl>
    <w:lvl w:ilvl="6" w:tplc="D63C4758" w:tentative="1">
      <w:start w:val="1"/>
      <w:numFmt w:val="decimal"/>
      <w:lvlText w:val="%7."/>
      <w:lvlJc w:val="left"/>
      <w:pPr>
        <w:ind w:left="5040" w:hanging="360"/>
      </w:pPr>
    </w:lvl>
    <w:lvl w:ilvl="7" w:tplc="8C96FD46" w:tentative="1">
      <w:start w:val="1"/>
      <w:numFmt w:val="lowerLetter"/>
      <w:lvlText w:val="%8."/>
      <w:lvlJc w:val="left"/>
      <w:pPr>
        <w:ind w:left="5760" w:hanging="360"/>
      </w:pPr>
    </w:lvl>
    <w:lvl w:ilvl="8" w:tplc="243C53C4" w:tentative="1">
      <w:start w:val="1"/>
      <w:numFmt w:val="lowerRoman"/>
      <w:lvlText w:val="%9."/>
      <w:lvlJc w:val="right"/>
      <w:pPr>
        <w:ind w:left="6480" w:hanging="180"/>
      </w:pPr>
    </w:lvl>
  </w:abstractNum>
  <w:abstractNum w:abstractNumId="12" w15:restartNumberingAfterBreak="0">
    <w:nsid w:val="20DC472A"/>
    <w:multiLevelType w:val="hybridMultilevel"/>
    <w:tmpl w:val="D5EAF2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090626"/>
    <w:multiLevelType w:val="hybridMultilevel"/>
    <w:tmpl w:val="9A4E0DB6"/>
    <w:lvl w:ilvl="0" w:tplc="D7A8C0E2">
      <w:start w:val="1"/>
      <w:numFmt w:val="lowerRoman"/>
      <w:lvlText w:val="(%1)"/>
      <w:lvlJc w:val="left"/>
      <w:pPr>
        <w:ind w:left="1080" w:hanging="720"/>
      </w:pPr>
      <w:rPr>
        <w:rFonts w:hint="default"/>
      </w:rPr>
    </w:lvl>
    <w:lvl w:ilvl="1" w:tplc="450890BC" w:tentative="1">
      <w:start w:val="1"/>
      <w:numFmt w:val="lowerLetter"/>
      <w:lvlText w:val="%2."/>
      <w:lvlJc w:val="left"/>
      <w:pPr>
        <w:ind w:left="1440" w:hanging="360"/>
      </w:pPr>
    </w:lvl>
    <w:lvl w:ilvl="2" w:tplc="14623264" w:tentative="1">
      <w:start w:val="1"/>
      <w:numFmt w:val="lowerRoman"/>
      <w:lvlText w:val="%3."/>
      <w:lvlJc w:val="right"/>
      <w:pPr>
        <w:ind w:left="2160" w:hanging="180"/>
      </w:pPr>
    </w:lvl>
    <w:lvl w:ilvl="3" w:tplc="94BEDF9C" w:tentative="1">
      <w:start w:val="1"/>
      <w:numFmt w:val="decimal"/>
      <w:lvlText w:val="%4."/>
      <w:lvlJc w:val="left"/>
      <w:pPr>
        <w:ind w:left="2880" w:hanging="360"/>
      </w:pPr>
    </w:lvl>
    <w:lvl w:ilvl="4" w:tplc="1C0C5F46" w:tentative="1">
      <w:start w:val="1"/>
      <w:numFmt w:val="lowerLetter"/>
      <w:lvlText w:val="%5."/>
      <w:lvlJc w:val="left"/>
      <w:pPr>
        <w:ind w:left="3600" w:hanging="360"/>
      </w:pPr>
    </w:lvl>
    <w:lvl w:ilvl="5" w:tplc="7360AACC" w:tentative="1">
      <w:start w:val="1"/>
      <w:numFmt w:val="lowerRoman"/>
      <w:lvlText w:val="%6."/>
      <w:lvlJc w:val="right"/>
      <w:pPr>
        <w:ind w:left="4320" w:hanging="180"/>
      </w:pPr>
    </w:lvl>
    <w:lvl w:ilvl="6" w:tplc="EA58BBEC" w:tentative="1">
      <w:start w:val="1"/>
      <w:numFmt w:val="decimal"/>
      <w:lvlText w:val="%7."/>
      <w:lvlJc w:val="left"/>
      <w:pPr>
        <w:ind w:left="5040" w:hanging="360"/>
      </w:pPr>
    </w:lvl>
    <w:lvl w:ilvl="7" w:tplc="F44EE6B6" w:tentative="1">
      <w:start w:val="1"/>
      <w:numFmt w:val="lowerLetter"/>
      <w:lvlText w:val="%8."/>
      <w:lvlJc w:val="left"/>
      <w:pPr>
        <w:ind w:left="5760" w:hanging="360"/>
      </w:pPr>
    </w:lvl>
    <w:lvl w:ilvl="8" w:tplc="51A6B54A"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6C92BAEC">
      <w:start w:val="1"/>
      <w:numFmt w:val="lowerRoman"/>
      <w:lvlText w:val="(%1)"/>
      <w:lvlJc w:val="left"/>
      <w:pPr>
        <w:ind w:left="1080" w:hanging="720"/>
      </w:pPr>
      <w:rPr>
        <w:rFonts w:hint="default"/>
      </w:rPr>
    </w:lvl>
    <w:lvl w:ilvl="1" w:tplc="722C99CE" w:tentative="1">
      <w:start w:val="1"/>
      <w:numFmt w:val="lowerLetter"/>
      <w:lvlText w:val="%2."/>
      <w:lvlJc w:val="left"/>
      <w:pPr>
        <w:ind w:left="1440" w:hanging="360"/>
      </w:pPr>
    </w:lvl>
    <w:lvl w:ilvl="2" w:tplc="EA5201A0" w:tentative="1">
      <w:start w:val="1"/>
      <w:numFmt w:val="lowerRoman"/>
      <w:lvlText w:val="%3."/>
      <w:lvlJc w:val="right"/>
      <w:pPr>
        <w:ind w:left="2160" w:hanging="180"/>
      </w:pPr>
    </w:lvl>
    <w:lvl w:ilvl="3" w:tplc="C1EC1C90" w:tentative="1">
      <w:start w:val="1"/>
      <w:numFmt w:val="decimal"/>
      <w:lvlText w:val="%4."/>
      <w:lvlJc w:val="left"/>
      <w:pPr>
        <w:ind w:left="2880" w:hanging="360"/>
      </w:pPr>
    </w:lvl>
    <w:lvl w:ilvl="4" w:tplc="37B455CC" w:tentative="1">
      <w:start w:val="1"/>
      <w:numFmt w:val="lowerLetter"/>
      <w:lvlText w:val="%5."/>
      <w:lvlJc w:val="left"/>
      <w:pPr>
        <w:ind w:left="3600" w:hanging="360"/>
      </w:pPr>
    </w:lvl>
    <w:lvl w:ilvl="5" w:tplc="D8D4EDD2" w:tentative="1">
      <w:start w:val="1"/>
      <w:numFmt w:val="lowerRoman"/>
      <w:lvlText w:val="%6."/>
      <w:lvlJc w:val="right"/>
      <w:pPr>
        <w:ind w:left="4320" w:hanging="180"/>
      </w:pPr>
    </w:lvl>
    <w:lvl w:ilvl="6" w:tplc="50682C50" w:tentative="1">
      <w:start w:val="1"/>
      <w:numFmt w:val="decimal"/>
      <w:lvlText w:val="%7."/>
      <w:lvlJc w:val="left"/>
      <w:pPr>
        <w:ind w:left="5040" w:hanging="360"/>
      </w:pPr>
    </w:lvl>
    <w:lvl w:ilvl="7" w:tplc="6C602A70" w:tentative="1">
      <w:start w:val="1"/>
      <w:numFmt w:val="lowerLetter"/>
      <w:lvlText w:val="%8."/>
      <w:lvlJc w:val="left"/>
      <w:pPr>
        <w:ind w:left="5760" w:hanging="360"/>
      </w:pPr>
    </w:lvl>
    <w:lvl w:ilvl="8" w:tplc="9866EF18"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2E166A84">
      <w:start w:val="1"/>
      <w:numFmt w:val="lowerRoman"/>
      <w:lvlText w:val="(%1)"/>
      <w:lvlJc w:val="left"/>
      <w:pPr>
        <w:ind w:left="1080" w:hanging="720"/>
      </w:pPr>
      <w:rPr>
        <w:rFonts w:hint="default"/>
      </w:rPr>
    </w:lvl>
    <w:lvl w:ilvl="1" w:tplc="B010C24E" w:tentative="1">
      <w:start w:val="1"/>
      <w:numFmt w:val="lowerLetter"/>
      <w:lvlText w:val="%2."/>
      <w:lvlJc w:val="left"/>
      <w:pPr>
        <w:ind w:left="1440" w:hanging="360"/>
      </w:pPr>
    </w:lvl>
    <w:lvl w:ilvl="2" w:tplc="D5466950" w:tentative="1">
      <w:start w:val="1"/>
      <w:numFmt w:val="lowerRoman"/>
      <w:lvlText w:val="%3."/>
      <w:lvlJc w:val="right"/>
      <w:pPr>
        <w:ind w:left="2160" w:hanging="180"/>
      </w:pPr>
    </w:lvl>
    <w:lvl w:ilvl="3" w:tplc="83F02DEC" w:tentative="1">
      <w:start w:val="1"/>
      <w:numFmt w:val="decimal"/>
      <w:lvlText w:val="%4."/>
      <w:lvlJc w:val="left"/>
      <w:pPr>
        <w:ind w:left="2880" w:hanging="360"/>
      </w:pPr>
    </w:lvl>
    <w:lvl w:ilvl="4" w:tplc="087024DE" w:tentative="1">
      <w:start w:val="1"/>
      <w:numFmt w:val="lowerLetter"/>
      <w:lvlText w:val="%5."/>
      <w:lvlJc w:val="left"/>
      <w:pPr>
        <w:ind w:left="3600" w:hanging="360"/>
      </w:pPr>
    </w:lvl>
    <w:lvl w:ilvl="5" w:tplc="D3C82666" w:tentative="1">
      <w:start w:val="1"/>
      <w:numFmt w:val="lowerRoman"/>
      <w:lvlText w:val="%6."/>
      <w:lvlJc w:val="right"/>
      <w:pPr>
        <w:ind w:left="4320" w:hanging="180"/>
      </w:pPr>
    </w:lvl>
    <w:lvl w:ilvl="6" w:tplc="6292F6C0" w:tentative="1">
      <w:start w:val="1"/>
      <w:numFmt w:val="decimal"/>
      <w:lvlText w:val="%7."/>
      <w:lvlJc w:val="left"/>
      <w:pPr>
        <w:ind w:left="5040" w:hanging="360"/>
      </w:pPr>
    </w:lvl>
    <w:lvl w:ilvl="7" w:tplc="B75838A2" w:tentative="1">
      <w:start w:val="1"/>
      <w:numFmt w:val="lowerLetter"/>
      <w:lvlText w:val="%8."/>
      <w:lvlJc w:val="left"/>
      <w:pPr>
        <w:ind w:left="5760" w:hanging="360"/>
      </w:pPr>
    </w:lvl>
    <w:lvl w:ilvl="8" w:tplc="FDC403BA" w:tentative="1">
      <w:start w:val="1"/>
      <w:numFmt w:val="lowerRoman"/>
      <w:lvlText w:val="%9."/>
      <w:lvlJc w:val="right"/>
      <w:pPr>
        <w:ind w:left="6480" w:hanging="180"/>
      </w:pPr>
    </w:lvl>
  </w:abstractNum>
  <w:abstractNum w:abstractNumId="16" w15:restartNumberingAfterBreak="0">
    <w:nsid w:val="31AE2815"/>
    <w:multiLevelType w:val="hybridMultilevel"/>
    <w:tmpl w:val="D0365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3F5661"/>
    <w:multiLevelType w:val="hybridMultilevel"/>
    <w:tmpl w:val="9A4E0DB6"/>
    <w:lvl w:ilvl="0" w:tplc="ED2680F2">
      <w:start w:val="1"/>
      <w:numFmt w:val="lowerRoman"/>
      <w:lvlText w:val="(%1)"/>
      <w:lvlJc w:val="left"/>
      <w:pPr>
        <w:ind w:left="1080" w:hanging="720"/>
      </w:pPr>
      <w:rPr>
        <w:rFonts w:hint="default"/>
      </w:rPr>
    </w:lvl>
    <w:lvl w:ilvl="1" w:tplc="60E6C43C" w:tentative="1">
      <w:start w:val="1"/>
      <w:numFmt w:val="lowerLetter"/>
      <w:lvlText w:val="%2."/>
      <w:lvlJc w:val="left"/>
      <w:pPr>
        <w:ind w:left="1440" w:hanging="360"/>
      </w:pPr>
    </w:lvl>
    <w:lvl w:ilvl="2" w:tplc="B4D25B96" w:tentative="1">
      <w:start w:val="1"/>
      <w:numFmt w:val="lowerRoman"/>
      <w:lvlText w:val="%3."/>
      <w:lvlJc w:val="right"/>
      <w:pPr>
        <w:ind w:left="2160" w:hanging="180"/>
      </w:pPr>
    </w:lvl>
    <w:lvl w:ilvl="3" w:tplc="FE362B8A" w:tentative="1">
      <w:start w:val="1"/>
      <w:numFmt w:val="decimal"/>
      <w:lvlText w:val="%4."/>
      <w:lvlJc w:val="left"/>
      <w:pPr>
        <w:ind w:left="2880" w:hanging="360"/>
      </w:pPr>
    </w:lvl>
    <w:lvl w:ilvl="4" w:tplc="D73CDB60" w:tentative="1">
      <w:start w:val="1"/>
      <w:numFmt w:val="lowerLetter"/>
      <w:lvlText w:val="%5."/>
      <w:lvlJc w:val="left"/>
      <w:pPr>
        <w:ind w:left="3600" w:hanging="360"/>
      </w:pPr>
    </w:lvl>
    <w:lvl w:ilvl="5" w:tplc="789C6C5A" w:tentative="1">
      <w:start w:val="1"/>
      <w:numFmt w:val="lowerRoman"/>
      <w:lvlText w:val="%6."/>
      <w:lvlJc w:val="right"/>
      <w:pPr>
        <w:ind w:left="4320" w:hanging="180"/>
      </w:pPr>
    </w:lvl>
    <w:lvl w:ilvl="6" w:tplc="4D2CFC60" w:tentative="1">
      <w:start w:val="1"/>
      <w:numFmt w:val="decimal"/>
      <w:lvlText w:val="%7."/>
      <w:lvlJc w:val="left"/>
      <w:pPr>
        <w:ind w:left="5040" w:hanging="360"/>
      </w:pPr>
    </w:lvl>
    <w:lvl w:ilvl="7" w:tplc="993E743C" w:tentative="1">
      <w:start w:val="1"/>
      <w:numFmt w:val="lowerLetter"/>
      <w:lvlText w:val="%8."/>
      <w:lvlJc w:val="left"/>
      <w:pPr>
        <w:ind w:left="5760" w:hanging="360"/>
      </w:pPr>
    </w:lvl>
    <w:lvl w:ilvl="8" w:tplc="AC12AAEA" w:tentative="1">
      <w:start w:val="1"/>
      <w:numFmt w:val="lowerRoman"/>
      <w:lvlText w:val="%9."/>
      <w:lvlJc w:val="right"/>
      <w:pPr>
        <w:ind w:left="6480" w:hanging="180"/>
      </w:pPr>
    </w:lvl>
  </w:abstractNum>
  <w:abstractNum w:abstractNumId="18" w15:restartNumberingAfterBreak="0">
    <w:nsid w:val="33D52C88"/>
    <w:multiLevelType w:val="hybridMultilevel"/>
    <w:tmpl w:val="9A4E0DB6"/>
    <w:lvl w:ilvl="0" w:tplc="07128D30">
      <w:start w:val="1"/>
      <w:numFmt w:val="lowerRoman"/>
      <w:lvlText w:val="(%1)"/>
      <w:lvlJc w:val="left"/>
      <w:pPr>
        <w:ind w:left="1080" w:hanging="720"/>
      </w:pPr>
      <w:rPr>
        <w:rFonts w:hint="default"/>
      </w:rPr>
    </w:lvl>
    <w:lvl w:ilvl="1" w:tplc="F544FD8E" w:tentative="1">
      <w:start w:val="1"/>
      <w:numFmt w:val="lowerLetter"/>
      <w:lvlText w:val="%2."/>
      <w:lvlJc w:val="left"/>
      <w:pPr>
        <w:ind w:left="1440" w:hanging="360"/>
      </w:pPr>
    </w:lvl>
    <w:lvl w:ilvl="2" w:tplc="E916B14A" w:tentative="1">
      <w:start w:val="1"/>
      <w:numFmt w:val="lowerRoman"/>
      <w:lvlText w:val="%3."/>
      <w:lvlJc w:val="right"/>
      <w:pPr>
        <w:ind w:left="2160" w:hanging="180"/>
      </w:pPr>
    </w:lvl>
    <w:lvl w:ilvl="3" w:tplc="06A893FE" w:tentative="1">
      <w:start w:val="1"/>
      <w:numFmt w:val="decimal"/>
      <w:lvlText w:val="%4."/>
      <w:lvlJc w:val="left"/>
      <w:pPr>
        <w:ind w:left="2880" w:hanging="360"/>
      </w:pPr>
    </w:lvl>
    <w:lvl w:ilvl="4" w:tplc="1CE4B46E" w:tentative="1">
      <w:start w:val="1"/>
      <w:numFmt w:val="lowerLetter"/>
      <w:lvlText w:val="%5."/>
      <w:lvlJc w:val="left"/>
      <w:pPr>
        <w:ind w:left="3600" w:hanging="360"/>
      </w:pPr>
    </w:lvl>
    <w:lvl w:ilvl="5" w:tplc="72A6EBA0" w:tentative="1">
      <w:start w:val="1"/>
      <w:numFmt w:val="lowerRoman"/>
      <w:lvlText w:val="%6."/>
      <w:lvlJc w:val="right"/>
      <w:pPr>
        <w:ind w:left="4320" w:hanging="180"/>
      </w:pPr>
    </w:lvl>
    <w:lvl w:ilvl="6" w:tplc="068C8E70" w:tentative="1">
      <w:start w:val="1"/>
      <w:numFmt w:val="decimal"/>
      <w:lvlText w:val="%7."/>
      <w:lvlJc w:val="left"/>
      <w:pPr>
        <w:ind w:left="5040" w:hanging="360"/>
      </w:pPr>
    </w:lvl>
    <w:lvl w:ilvl="7" w:tplc="F800C1BE" w:tentative="1">
      <w:start w:val="1"/>
      <w:numFmt w:val="lowerLetter"/>
      <w:lvlText w:val="%8."/>
      <w:lvlJc w:val="left"/>
      <w:pPr>
        <w:ind w:left="5760" w:hanging="360"/>
      </w:pPr>
    </w:lvl>
    <w:lvl w:ilvl="8" w:tplc="30C2E21A" w:tentative="1">
      <w:start w:val="1"/>
      <w:numFmt w:val="lowerRoman"/>
      <w:lvlText w:val="%9."/>
      <w:lvlJc w:val="right"/>
      <w:pPr>
        <w:ind w:left="6480" w:hanging="180"/>
      </w:pPr>
    </w:lvl>
  </w:abstractNum>
  <w:abstractNum w:abstractNumId="19" w15:restartNumberingAfterBreak="0">
    <w:nsid w:val="34AD1AE8"/>
    <w:multiLevelType w:val="hybridMultilevel"/>
    <w:tmpl w:val="E7DED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F1448E"/>
    <w:multiLevelType w:val="hybridMultilevel"/>
    <w:tmpl w:val="D0AE350E"/>
    <w:lvl w:ilvl="0" w:tplc="BD8664DE">
      <w:start w:val="1"/>
      <w:numFmt w:val="lowerRoman"/>
      <w:lvlText w:val="(%1)"/>
      <w:lvlJc w:val="left"/>
      <w:pPr>
        <w:ind w:left="1080" w:hanging="720"/>
      </w:pPr>
      <w:rPr>
        <w:rFonts w:hint="default"/>
      </w:rPr>
    </w:lvl>
    <w:lvl w:ilvl="1" w:tplc="1B34FED8" w:tentative="1">
      <w:start w:val="1"/>
      <w:numFmt w:val="lowerLetter"/>
      <w:lvlText w:val="%2."/>
      <w:lvlJc w:val="left"/>
      <w:pPr>
        <w:ind w:left="1440" w:hanging="360"/>
      </w:pPr>
    </w:lvl>
    <w:lvl w:ilvl="2" w:tplc="2E784256" w:tentative="1">
      <w:start w:val="1"/>
      <w:numFmt w:val="lowerRoman"/>
      <w:lvlText w:val="%3."/>
      <w:lvlJc w:val="right"/>
      <w:pPr>
        <w:ind w:left="2160" w:hanging="180"/>
      </w:pPr>
    </w:lvl>
    <w:lvl w:ilvl="3" w:tplc="5EEAB350" w:tentative="1">
      <w:start w:val="1"/>
      <w:numFmt w:val="decimal"/>
      <w:lvlText w:val="%4."/>
      <w:lvlJc w:val="left"/>
      <w:pPr>
        <w:ind w:left="2880" w:hanging="360"/>
      </w:pPr>
    </w:lvl>
    <w:lvl w:ilvl="4" w:tplc="8F005BC4" w:tentative="1">
      <w:start w:val="1"/>
      <w:numFmt w:val="lowerLetter"/>
      <w:lvlText w:val="%5."/>
      <w:lvlJc w:val="left"/>
      <w:pPr>
        <w:ind w:left="3600" w:hanging="360"/>
      </w:pPr>
    </w:lvl>
    <w:lvl w:ilvl="5" w:tplc="0558784C" w:tentative="1">
      <w:start w:val="1"/>
      <w:numFmt w:val="lowerRoman"/>
      <w:lvlText w:val="%6."/>
      <w:lvlJc w:val="right"/>
      <w:pPr>
        <w:ind w:left="4320" w:hanging="180"/>
      </w:pPr>
    </w:lvl>
    <w:lvl w:ilvl="6" w:tplc="6614AAEC" w:tentative="1">
      <w:start w:val="1"/>
      <w:numFmt w:val="decimal"/>
      <w:lvlText w:val="%7."/>
      <w:lvlJc w:val="left"/>
      <w:pPr>
        <w:ind w:left="5040" w:hanging="360"/>
      </w:pPr>
    </w:lvl>
    <w:lvl w:ilvl="7" w:tplc="9B00B434" w:tentative="1">
      <w:start w:val="1"/>
      <w:numFmt w:val="lowerLetter"/>
      <w:lvlText w:val="%8."/>
      <w:lvlJc w:val="left"/>
      <w:pPr>
        <w:ind w:left="5760" w:hanging="360"/>
      </w:pPr>
    </w:lvl>
    <w:lvl w:ilvl="8" w:tplc="B6D22268" w:tentative="1">
      <w:start w:val="1"/>
      <w:numFmt w:val="lowerRoman"/>
      <w:lvlText w:val="%9."/>
      <w:lvlJc w:val="right"/>
      <w:pPr>
        <w:ind w:left="6480" w:hanging="180"/>
      </w:pPr>
    </w:lvl>
  </w:abstractNum>
  <w:abstractNum w:abstractNumId="21" w15:restartNumberingAfterBreak="0">
    <w:nsid w:val="3A3A10B0"/>
    <w:multiLevelType w:val="hybridMultilevel"/>
    <w:tmpl w:val="CBFAE9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422BD3"/>
    <w:multiLevelType w:val="hybridMultilevel"/>
    <w:tmpl w:val="9A4E0DB6"/>
    <w:lvl w:ilvl="0" w:tplc="A2CAD2AE">
      <w:start w:val="1"/>
      <w:numFmt w:val="lowerRoman"/>
      <w:lvlText w:val="(%1)"/>
      <w:lvlJc w:val="left"/>
      <w:pPr>
        <w:ind w:left="1080" w:hanging="720"/>
      </w:pPr>
      <w:rPr>
        <w:rFonts w:hint="default"/>
      </w:rPr>
    </w:lvl>
    <w:lvl w:ilvl="1" w:tplc="00900084" w:tentative="1">
      <w:start w:val="1"/>
      <w:numFmt w:val="lowerLetter"/>
      <w:lvlText w:val="%2."/>
      <w:lvlJc w:val="left"/>
      <w:pPr>
        <w:ind w:left="1440" w:hanging="360"/>
      </w:pPr>
    </w:lvl>
    <w:lvl w:ilvl="2" w:tplc="3D84770A" w:tentative="1">
      <w:start w:val="1"/>
      <w:numFmt w:val="lowerRoman"/>
      <w:lvlText w:val="%3."/>
      <w:lvlJc w:val="right"/>
      <w:pPr>
        <w:ind w:left="2160" w:hanging="180"/>
      </w:pPr>
    </w:lvl>
    <w:lvl w:ilvl="3" w:tplc="45DEBA9C" w:tentative="1">
      <w:start w:val="1"/>
      <w:numFmt w:val="decimal"/>
      <w:lvlText w:val="%4."/>
      <w:lvlJc w:val="left"/>
      <w:pPr>
        <w:ind w:left="2880" w:hanging="360"/>
      </w:pPr>
    </w:lvl>
    <w:lvl w:ilvl="4" w:tplc="A19A13C0" w:tentative="1">
      <w:start w:val="1"/>
      <w:numFmt w:val="lowerLetter"/>
      <w:lvlText w:val="%5."/>
      <w:lvlJc w:val="left"/>
      <w:pPr>
        <w:ind w:left="3600" w:hanging="360"/>
      </w:pPr>
    </w:lvl>
    <w:lvl w:ilvl="5" w:tplc="01101E36" w:tentative="1">
      <w:start w:val="1"/>
      <w:numFmt w:val="lowerRoman"/>
      <w:lvlText w:val="%6."/>
      <w:lvlJc w:val="right"/>
      <w:pPr>
        <w:ind w:left="4320" w:hanging="180"/>
      </w:pPr>
    </w:lvl>
    <w:lvl w:ilvl="6" w:tplc="74EAD42C" w:tentative="1">
      <w:start w:val="1"/>
      <w:numFmt w:val="decimal"/>
      <w:lvlText w:val="%7."/>
      <w:lvlJc w:val="left"/>
      <w:pPr>
        <w:ind w:left="5040" w:hanging="360"/>
      </w:pPr>
    </w:lvl>
    <w:lvl w:ilvl="7" w:tplc="2780C4D0" w:tentative="1">
      <w:start w:val="1"/>
      <w:numFmt w:val="lowerLetter"/>
      <w:lvlText w:val="%8."/>
      <w:lvlJc w:val="left"/>
      <w:pPr>
        <w:ind w:left="5760" w:hanging="360"/>
      </w:pPr>
    </w:lvl>
    <w:lvl w:ilvl="8" w:tplc="1AB03752" w:tentative="1">
      <w:start w:val="1"/>
      <w:numFmt w:val="lowerRoman"/>
      <w:lvlText w:val="%9."/>
      <w:lvlJc w:val="right"/>
      <w:pPr>
        <w:ind w:left="6480" w:hanging="180"/>
      </w:pPr>
    </w:lvl>
  </w:abstractNum>
  <w:abstractNum w:abstractNumId="23" w15:restartNumberingAfterBreak="0">
    <w:nsid w:val="3C6529A4"/>
    <w:multiLevelType w:val="hybridMultilevel"/>
    <w:tmpl w:val="7ED66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E04AFC"/>
    <w:multiLevelType w:val="hybridMultilevel"/>
    <w:tmpl w:val="BC104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DA1670"/>
    <w:multiLevelType w:val="hybridMultilevel"/>
    <w:tmpl w:val="E0CED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6111D5"/>
    <w:multiLevelType w:val="hybridMultilevel"/>
    <w:tmpl w:val="A6EC3F12"/>
    <w:lvl w:ilvl="0" w:tplc="81E80E9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0E1165"/>
    <w:multiLevelType w:val="hybridMultilevel"/>
    <w:tmpl w:val="D5B04EC8"/>
    <w:lvl w:ilvl="0" w:tplc="6F9633F4">
      <w:start w:val="1"/>
      <w:numFmt w:val="bullet"/>
      <w:lvlText w:val=""/>
      <w:lvlJc w:val="left"/>
      <w:pPr>
        <w:ind w:left="624" w:hanging="267"/>
      </w:pPr>
      <w:rPr>
        <w:rFonts w:ascii="Symbol" w:hAnsi="Symbol" w:hint="default"/>
      </w:rPr>
    </w:lvl>
    <w:lvl w:ilvl="1" w:tplc="6B24D396">
      <w:start w:val="1"/>
      <w:numFmt w:val="bullet"/>
      <w:lvlText w:val="o"/>
      <w:lvlJc w:val="left"/>
      <w:pPr>
        <w:ind w:left="1080" w:hanging="360"/>
      </w:pPr>
      <w:rPr>
        <w:rFonts w:ascii="Courier New" w:hAnsi="Courier New" w:cs="Courier New" w:hint="default"/>
      </w:rPr>
    </w:lvl>
    <w:lvl w:ilvl="2" w:tplc="9F06594C" w:tentative="1">
      <w:start w:val="1"/>
      <w:numFmt w:val="bullet"/>
      <w:lvlText w:val=""/>
      <w:lvlJc w:val="left"/>
      <w:pPr>
        <w:ind w:left="1800" w:hanging="360"/>
      </w:pPr>
      <w:rPr>
        <w:rFonts w:ascii="Wingdings" w:hAnsi="Wingdings" w:hint="default"/>
      </w:rPr>
    </w:lvl>
    <w:lvl w:ilvl="3" w:tplc="428C650A" w:tentative="1">
      <w:start w:val="1"/>
      <w:numFmt w:val="bullet"/>
      <w:lvlText w:val=""/>
      <w:lvlJc w:val="left"/>
      <w:pPr>
        <w:ind w:left="2520" w:hanging="360"/>
      </w:pPr>
      <w:rPr>
        <w:rFonts w:ascii="Symbol" w:hAnsi="Symbol" w:hint="default"/>
      </w:rPr>
    </w:lvl>
    <w:lvl w:ilvl="4" w:tplc="857695AA" w:tentative="1">
      <w:start w:val="1"/>
      <w:numFmt w:val="bullet"/>
      <w:lvlText w:val="o"/>
      <w:lvlJc w:val="left"/>
      <w:pPr>
        <w:ind w:left="3240" w:hanging="360"/>
      </w:pPr>
      <w:rPr>
        <w:rFonts w:ascii="Courier New" w:hAnsi="Courier New" w:cs="Courier New" w:hint="default"/>
      </w:rPr>
    </w:lvl>
    <w:lvl w:ilvl="5" w:tplc="00762DE0" w:tentative="1">
      <w:start w:val="1"/>
      <w:numFmt w:val="bullet"/>
      <w:lvlText w:val=""/>
      <w:lvlJc w:val="left"/>
      <w:pPr>
        <w:ind w:left="3960" w:hanging="360"/>
      </w:pPr>
      <w:rPr>
        <w:rFonts w:ascii="Wingdings" w:hAnsi="Wingdings" w:hint="default"/>
      </w:rPr>
    </w:lvl>
    <w:lvl w:ilvl="6" w:tplc="58BA6C58" w:tentative="1">
      <w:start w:val="1"/>
      <w:numFmt w:val="bullet"/>
      <w:lvlText w:val=""/>
      <w:lvlJc w:val="left"/>
      <w:pPr>
        <w:ind w:left="4680" w:hanging="360"/>
      </w:pPr>
      <w:rPr>
        <w:rFonts w:ascii="Symbol" w:hAnsi="Symbol" w:hint="default"/>
      </w:rPr>
    </w:lvl>
    <w:lvl w:ilvl="7" w:tplc="0B66A776" w:tentative="1">
      <w:start w:val="1"/>
      <w:numFmt w:val="bullet"/>
      <w:lvlText w:val="o"/>
      <w:lvlJc w:val="left"/>
      <w:pPr>
        <w:ind w:left="5400" w:hanging="360"/>
      </w:pPr>
      <w:rPr>
        <w:rFonts w:ascii="Courier New" w:hAnsi="Courier New" w:cs="Courier New" w:hint="default"/>
      </w:rPr>
    </w:lvl>
    <w:lvl w:ilvl="8" w:tplc="FE6AD4D4" w:tentative="1">
      <w:start w:val="1"/>
      <w:numFmt w:val="bullet"/>
      <w:lvlText w:val=""/>
      <w:lvlJc w:val="left"/>
      <w:pPr>
        <w:ind w:left="6120" w:hanging="360"/>
      </w:pPr>
      <w:rPr>
        <w:rFonts w:ascii="Wingdings" w:hAnsi="Wingdings" w:hint="default"/>
      </w:rPr>
    </w:lvl>
  </w:abstractNum>
  <w:abstractNum w:abstractNumId="28" w15:restartNumberingAfterBreak="0">
    <w:nsid w:val="5695616A"/>
    <w:multiLevelType w:val="hybridMultilevel"/>
    <w:tmpl w:val="790C5C02"/>
    <w:lvl w:ilvl="0" w:tplc="CB9CB624">
      <w:start w:val="1"/>
      <w:numFmt w:val="lowerRoman"/>
      <w:lvlText w:val="(%1)"/>
      <w:lvlJc w:val="left"/>
      <w:pPr>
        <w:ind w:left="1080" w:hanging="720"/>
      </w:pPr>
      <w:rPr>
        <w:rFonts w:hint="default"/>
      </w:rPr>
    </w:lvl>
    <w:lvl w:ilvl="1" w:tplc="31200936" w:tentative="1">
      <w:start w:val="1"/>
      <w:numFmt w:val="lowerLetter"/>
      <w:lvlText w:val="%2."/>
      <w:lvlJc w:val="left"/>
      <w:pPr>
        <w:ind w:left="1440" w:hanging="360"/>
      </w:pPr>
    </w:lvl>
    <w:lvl w:ilvl="2" w:tplc="C9A68124" w:tentative="1">
      <w:start w:val="1"/>
      <w:numFmt w:val="lowerRoman"/>
      <w:lvlText w:val="%3."/>
      <w:lvlJc w:val="right"/>
      <w:pPr>
        <w:ind w:left="2160" w:hanging="180"/>
      </w:pPr>
    </w:lvl>
    <w:lvl w:ilvl="3" w:tplc="D63E91EC" w:tentative="1">
      <w:start w:val="1"/>
      <w:numFmt w:val="decimal"/>
      <w:lvlText w:val="%4."/>
      <w:lvlJc w:val="left"/>
      <w:pPr>
        <w:ind w:left="2880" w:hanging="360"/>
      </w:pPr>
    </w:lvl>
    <w:lvl w:ilvl="4" w:tplc="8460C8F0" w:tentative="1">
      <w:start w:val="1"/>
      <w:numFmt w:val="lowerLetter"/>
      <w:lvlText w:val="%5."/>
      <w:lvlJc w:val="left"/>
      <w:pPr>
        <w:ind w:left="3600" w:hanging="360"/>
      </w:pPr>
    </w:lvl>
    <w:lvl w:ilvl="5" w:tplc="5E2E856C" w:tentative="1">
      <w:start w:val="1"/>
      <w:numFmt w:val="lowerRoman"/>
      <w:lvlText w:val="%6."/>
      <w:lvlJc w:val="right"/>
      <w:pPr>
        <w:ind w:left="4320" w:hanging="180"/>
      </w:pPr>
    </w:lvl>
    <w:lvl w:ilvl="6" w:tplc="EA742A0C" w:tentative="1">
      <w:start w:val="1"/>
      <w:numFmt w:val="decimal"/>
      <w:lvlText w:val="%7."/>
      <w:lvlJc w:val="left"/>
      <w:pPr>
        <w:ind w:left="5040" w:hanging="360"/>
      </w:pPr>
    </w:lvl>
    <w:lvl w:ilvl="7" w:tplc="6BD2E9F4" w:tentative="1">
      <w:start w:val="1"/>
      <w:numFmt w:val="lowerLetter"/>
      <w:lvlText w:val="%8."/>
      <w:lvlJc w:val="left"/>
      <w:pPr>
        <w:ind w:left="5760" w:hanging="360"/>
      </w:pPr>
    </w:lvl>
    <w:lvl w:ilvl="8" w:tplc="B5DC3A0C" w:tentative="1">
      <w:start w:val="1"/>
      <w:numFmt w:val="lowerRoman"/>
      <w:lvlText w:val="%9."/>
      <w:lvlJc w:val="right"/>
      <w:pPr>
        <w:ind w:left="6480" w:hanging="180"/>
      </w:pPr>
    </w:lvl>
  </w:abstractNum>
  <w:abstractNum w:abstractNumId="29" w15:restartNumberingAfterBreak="0">
    <w:nsid w:val="5917232A"/>
    <w:multiLevelType w:val="hybridMultilevel"/>
    <w:tmpl w:val="985A5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140B12"/>
    <w:multiLevelType w:val="hybridMultilevel"/>
    <w:tmpl w:val="CFD0D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6A3824"/>
    <w:multiLevelType w:val="hybridMultilevel"/>
    <w:tmpl w:val="9A4E0DB6"/>
    <w:lvl w:ilvl="0" w:tplc="9A9AA9B2">
      <w:start w:val="1"/>
      <w:numFmt w:val="lowerRoman"/>
      <w:lvlText w:val="(%1)"/>
      <w:lvlJc w:val="left"/>
      <w:pPr>
        <w:ind w:left="1080" w:hanging="720"/>
      </w:pPr>
      <w:rPr>
        <w:rFonts w:hint="default"/>
      </w:rPr>
    </w:lvl>
    <w:lvl w:ilvl="1" w:tplc="882EE808" w:tentative="1">
      <w:start w:val="1"/>
      <w:numFmt w:val="lowerLetter"/>
      <w:lvlText w:val="%2."/>
      <w:lvlJc w:val="left"/>
      <w:pPr>
        <w:ind w:left="1440" w:hanging="360"/>
      </w:pPr>
    </w:lvl>
    <w:lvl w:ilvl="2" w:tplc="2E0289CE" w:tentative="1">
      <w:start w:val="1"/>
      <w:numFmt w:val="lowerRoman"/>
      <w:lvlText w:val="%3."/>
      <w:lvlJc w:val="right"/>
      <w:pPr>
        <w:ind w:left="2160" w:hanging="180"/>
      </w:pPr>
    </w:lvl>
    <w:lvl w:ilvl="3" w:tplc="12CC704E" w:tentative="1">
      <w:start w:val="1"/>
      <w:numFmt w:val="decimal"/>
      <w:lvlText w:val="%4."/>
      <w:lvlJc w:val="left"/>
      <w:pPr>
        <w:ind w:left="2880" w:hanging="360"/>
      </w:pPr>
    </w:lvl>
    <w:lvl w:ilvl="4" w:tplc="D144C74A" w:tentative="1">
      <w:start w:val="1"/>
      <w:numFmt w:val="lowerLetter"/>
      <w:lvlText w:val="%5."/>
      <w:lvlJc w:val="left"/>
      <w:pPr>
        <w:ind w:left="3600" w:hanging="360"/>
      </w:pPr>
    </w:lvl>
    <w:lvl w:ilvl="5" w:tplc="1632E120" w:tentative="1">
      <w:start w:val="1"/>
      <w:numFmt w:val="lowerRoman"/>
      <w:lvlText w:val="%6."/>
      <w:lvlJc w:val="right"/>
      <w:pPr>
        <w:ind w:left="4320" w:hanging="180"/>
      </w:pPr>
    </w:lvl>
    <w:lvl w:ilvl="6" w:tplc="1D0A4FB6" w:tentative="1">
      <w:start w:val="1"/>
      <w:numFmt w:val="decimal"/>
      <w:lvlText w:val="%7."/>
      <w:lvlJc w:val="left"/>
      <w:pPr>
        <w:ind w:left="5040" w:hanging="360"/>
      </w:pPr>
    </w:lvl>
    <w:lvl w:ilvl="7" w:tplc="738883F6" w:tentative="1">
      <w:start w:val="1"/>
      <w:numFmt w:val="lowerLetter"/>
      <w:lvlText w:val="%8."/>
      <w:lvlJc w:val="left"/>
      <w:pPr>
        <w:ind w:left="5760" w:hanging="360"/>
      </w:pPr>
    </w:lvl>
    <w:lvl w:ilvl="8" w:tplc="0D9A399C" w:tentative="1">
      <w:start w:val="1"/>
      <w:numFmt w:val="lowerRoman"/>
      <w:lvlText w:val="%9."/>
      <w:lvlJc w:val="right"/>
      <w:pPr>
        <w:ind w:left="6480" w:hanging="180"/>
      </w:pPr>
    </w:lvl>
  </w:abstractNum>
  <w:abstractNum w:abstractNumId="32" w15:restartNumberingAfterBreak="0">
    <w:nsid w:val="6600489D"/>
    <w:multiLevelType w:val="hybridMultilevel"/>
    <w:tmpl w:val="DDD23D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D52411"/>
    <w:multiLevelType w:val="hybridMultilevel"/>
    <w:tmpl w:val="C2C20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0D259A"/>
    <w:multiLevelType w:val="hybridMultilevel"/>
    <w:tmpl w:val="9A4E0DB6"/>
    <w:lvl w:ilvl="0" w:tplc="68EA301C">
      <w:start w:val="1"/>
      <w:numFmt w:val="lowerRoman"/>
      <w:lvlText w:val="(%1)"/>
      <w:lvlJc w:val="left"/>
      <w:pPr>
        <w:ind w:left="1080" w:hanging="720"/>
      </w:pPr>
      <w:rPr>
        <w:rFonts w:hint="default"/>
      </w:rPr>
    </w:lvl>
    <w:lvl w:ilvl="1" w:tplc="167E4498" w:tentative="1">
      <w:start w:val="1"/>
      <w:numFmt w:val="lowerLetter"/>
      <w:lvlText w:val="%2."/>
      <w:lvlJc w:val="left"/>
      <w:pPr>
        <w:ind w:left="1440" w:hanging="360"/>
      </w:pPr>
    </w:lvl>
    <w:lvl w:ilvl="2" w:tplc="CCF2F8EC" w:tentative="1">
      <w:start w:val="1"/>
      <w:numFmt w:val="lowerRoman"/>
      <w:lvlText w:val="%3."/>
      <w:lvlJc w:val="right"/>
      <w:pPr>
        <w:ind w:left="2160" w:hanging="180"/>
      </w:pPr>
    </w:lvl>
    <w:lvl w:ilvl="3" w:tplc="29EA399C" w:tentative="1">
      <w:start w:val="1"/>
      <w:numFmt w:val="decimal"/>
      <w:lvlText w:val="%4."/>
      <w:lvlJc w:val="left"/>
      <w:pPr>
        <w:ind w:left="2880" w:hanging="360"/>
      </w:pPr>
    </w:lvl>
    <w:lvl w:ilvl="4" w:tplc="6480E1C4" w:tentative="1">
      <w:start w:val="1"/>
      <w:numFmt w:val="lowerLetter"/>
      <w:lvlText w:val="%5."/>
      <w:lvlJc w:val="left"/>
      <w:pPr>
        <w:ind w:left="3600" w:hanging="360"/>
      </w:pPr>
    </w:lvl>
    <w:lvl w:ilvl="5" w:tplc="C82E316C" w:tentative="1">
      <w:start w:val="1"/>
      <w:numFmt w:val="lowerRoman"/>
      <w:lvlText w:val="%6."/>
      <w:lvlJc w:val="right"/>
      <w:pPr>
        <w:ind w:left="4320" w:hanging="180"/>
      </w:pPr>
    </w:lvl>
    <w:lvl w:ilvl="6" w:tplc="66AC6DD6" w:tentative="1">
      <w:start w:val="1"/>
      <w:numFmt w:val="decimal"/>
      <w:lvlText w:val="%7."/>
      <w:lvlJc w:val="left"/>
      <w:pPr>
        <w:ind w:left="5040" w:hanging="360"/>
      </w:pPr>
    </w:lvl>
    <w:lvl w:ilvl="7" w:tplc="325A2858" w:tentative="1">
      <w:start w:val="1"/>
      <w:numFmt w:val="lowerLetter"/>
      <w:lvlText w:val="%8."/>
      <w:lvlJc w:val="left"/>
      <w:pPr>
        <w:ind w:left="5760" w:hanging="360"/>
      </w:pPr>
    </w:lvl>
    <w:lvl w:ilvl="8" w:tplc="12D6F160" w:tentative="1">
      <w:start w:val="1"/>
      <w:numFmt w:val="lowerRoman"/>
      <w:lvlText w:val="%9."/>
      <w:lvlJc w:val="right"/>
      <w:pPr>
        <w:ind w:left="6480" w:hanging="180"/>
      </w:pPr>
    </w:lvl>
  </w:abstractNum>
  <w:abstractNum w:abstractNumId="35" w15:restartNumberingAfterBreak="0">
    <w:nsid w:val="6FC36552"/>
    <w:multiLevelType w:val="hybridMultilevel"/>
    <w:tmpl w:val="9A4E0DB6"/>
    <w:lvl w:ilvl="0" w:tplc="5634715A">
      <w:start w:val="1"/>
      <w:numFmt w:val="lowerRoman"/>
      <w:lvlText w:val="(%1)"/>
      <w:lvlJc w:val="left"/>
      <w:pPr>
        <w:ind w:left="1080" w:hanging="720"/>
      </w:pPr>
      <w:rPr>
        <w:rFonts w:hint="default"/>
      </w:rPr>
    </w:lvl>
    <w:lvl w:ilvl="1" w:tplc="0DD4CE52" w:tentative="1">
      <w:start w:val="1"/>
      <w:numFmt w:val="lowerLetter"/>
      <w:lvlText w:val="%2."/>
      <w:lvlJc w:val="left"/>
      <w:pPr>
        <w:ind w:left="1440" w:hanging="360"/>
      </w:pPr>
    </w:lvl>
    <w:lvl w:ilvl="2" w:tplc="D5026B3A" w:tentative="1">
      <w:start w:val="1"/>
      <w:numFmt w:val="lowerRoman"/>
      <w:lvlText w:val="%3."/>
      <w:lvlJc w:val="right"/>
      <w:pPr>
        <w:ind w:left="2160" w:hanging="180"/>
      </w:pPr>
    </w:lvl>
    <w:lvl w:ilvl="3" w:tplc="EE3ABC0E" w:tentative="1">
      <w:start w:val="1"/>
      <w:numFmt w:val="decimal"/>
      <w:lvlText w:val="%4."/>
      <w:lvlJc w:val="left"/>
      <w:pPr>
        <w:ind w:left="2880" w:hanging="360"/>
      </w:pPr>
    </w:lvl>
    <w:lvl w:ilvl="4" w:tplc="1BB6989A" w:tentative="1">
      <w:start w:val="1"/>
      <w:numFmt w:val="lowerLetter"/>
      <w:lvlText w:val="%5."/>
      <w:lvlJc w:val="left"/>
      <w:pPr>
        <w:ind w:left="3600" w:hanging="360"/>
      </w:pPr>
    </w:lvl>
    <w:lvl w:ilvl="5" w:tplc="F6E2EEEE" w:tentative="1">
      <w:start w:val="1"/>
      <w:numFmt w:val="lowerRoman"/>
      <w:lvlText w:val="%6."/>
      <w:lvlJc w:val="right"/>
      <w:pPr>
        <w:ind w:left="4320" w:hanging="180"/>
      </w:pPr>
    </w:lvl>
    <w:lvl w:ilvl="6" w:tplc="BA108C9A" w:tentative="1">
      <w:start w:val="1"/>
      <w:numFmt w:val="decimal"/>
      <w:lvlText w:val="%7."/>
      <w:lvlJc w:val="left"/>
      <w:pPr>
        <w:ind w:left="5040" w:hanging="360"/>
      </w:pPr>
    </w:lvl>
    <w:lvl w:ilvl="7" w:tplc="5C42EC1C" w:tentative="1">
      <w:start w:val="1"/>
      <w:numFmt w:val="lowerLetter"/>
      <w:lvlText w:val="%8."/>
      <w:lvlJc w:val="left"/>
      <w:pPr>
        <w:ind w:left="5760" w:hanging="360"/>
      </w:pPr>
    </w:lvl>
    <w:lvl w:ilvl="8" w:tplc="85045550" w:tentative="1">
      <w:start w:val="1"/>
      <w:numFmt w:val="lowerRoman"/>
      <w:lvlText w:val="%9."/>
      <w:lvlJc w:val="right"/>
      <w:pPr>
        <w:ind w:left="6480" w:hanging="180"/>
      </w:pPr>
    </w:lvl>
  </w:abstractNum>
  <w:abstractNum w:abstractNumId="36" w15:restartNumberingAfterBreak="0">
    <w:nsid w:val="704C5705"/>
    <w:multiLevelType w:val="hybridMultilevel"/>
    <w:tmpl w:val="C7521458"/>
    <w:lvl w:ilvl="0" w:tplc="FE1AC858">
      <w:start w:val="1"/>
      <w:numFmt w:val="lowerRoman"/>
      <w:lvlText w:val="(%1)"/>
      <w:lvlJc w:val="left"/>
      <w:pPr>
        <w:ind w:left="1080" w:hanging="720"/>
      </w:pPr>
      <w:rPr>
        <w:rFonts w:hint="default"/>
      </w:rPr>
    </w:lvl>
    <w:lvl w:ilvl="1" w:tplc="6F9AD852" w:tentative="1">
      <w:start w:val="1"/>
      <w:numFmt w:val="lowerLetter"/>
      <w:lvlText w:val="%2."/>
      <w:lvlJc w:val="left"/>
      <w:pPr>
        <w:ind w:left="1440" w:hanging="360"/>
      </w:pPr>
    </w:lvl>
    <w:lvl w:ilvl="2" w:tplc="676C24E8" w:tentative="1">
      <w:start w:val="1"/>
      <w:numFmt w:val="lowerRoman"/>
      <w:lvlText w:val="%3."/>
      <w:lvlJc w:val="right"/>
      <w:pPr>
        <w:ind w:left="2160" w:hanging="180"/>
      </w:pPr>
    </w:lvl>
    <w:lvl w:ilvl="3" w:tplc="405EA642" w:tentative="1">
      <w:start w:val="1"/>
      <w:numFmt w:val="decimal"/>
      <w:lvlText w:val="%4."/>
      <w:lvlJc w:val="left"/>
      <w:pPr>
        <w:ind w:left="2880" w:hanging="360"/>
      </w:pPr>
    </w:lvl>
    <w:lvl w:ilvl="4" w:tplc="D9F8B88E" w:tentative="1">
      <w:start w:val="1"/>
      <w:numFmt w:val="lowerLetter"/>
      <w:lvlText w:val="%5."/>
      <w:lvlJc w:val="left"/>
      <w:pPr>
        <w:ind w:left="3600" w:hanging="360"/>
      </w:pPr>
    </w:lvl>
    <w:lvl w:ilvl="5" w:tplc="B3844794" w:tentative="1">
      <w:start w:val="1"/>
      <w:numFmt w:val="lowerRoman"/>
      <w:lvlText w:val="%6."/>
      <w:lvlJc w:val="right"/>
      <w:pPr>
        <w:ind w:left="4320" w:hanging="180"/>
      </w:pPr>
    </w:lvl>
    <w:lvl w:ilvl="6" w:tplc="61B26C0A" w:tentative="1">
      <w:start w:val="1"/>
      <w:numFmt w:val="decimal"/>
      <w:lvlText w:val="%7."/>
      <w:lvlJc w:val="left"/>
      <w:pPr>
        <w:ind w:left="5040" w:hanging="360"/>
      </w:pPr>
    </w:lvl>
    <w:lvl w:ilvl="7" w:tplc="43EE8402" w:tentative="1">
      <w:start w:val="1"/>
      <w:numFmt w:val="lowerLetter"/>
      <w:lvlText w:val="%8."/>
      <w:lvlJc w:val="left"/>
      <w:pPr>
        <w:ind w:left="5760" w:hanging="360"/>
      </w:pPr>
    </w:lvl>
    <w:lvl w:ilvl="8" w:tplc="BF6E610A" w:tentative="1">
      <w:start w:val="1"/>
      <w:numFmt w:val="lowerRoman"/>
      <w:lvlText w:val="%9."/>
      <w:lvlJc w:val="right"/>
      <w:pPr>
        <w:ind w:left="6480" w:hanging="180"/>
      </w:pPr>
    </w:lvl>
  </w:abstractNum>
  <w:abstractNum w:abstractNumId="37" w15:restartNumberingAfterBreak="0">
    <w:nsid w:val="744F3F6C"/>
    <w:multiLevelType w:val="hybridMultilevel"/>
    <w:tmpl w:val="C6A09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2D478E"/>
    <w:multiLevelType w:val="hybridMultilevel"/>
    <w:tmpl w:val="9760A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AC2C22"/>
    <w:multiLevelType w:val="hybridMultilevel"/>
    <w:tmpl w:val="B9209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1" w15:restartNumberingAfterBreak="0">
    <w:nsid w:val="7A032637"/>
    <w:multiLevelType w:val="hybridMultilevel"/>
    <w:tmpl w:val="7A032637"/>
    <w:lvl w:ilvl="0" w:tplc="FAD460AC">
      <w:start w:val="1"/>
      <w:numFmt w:val="bullet"/>
      <w:lvlText w:val=""/>
      <w:lvlJc w:val="left"/>
      <w:pPr>
        <w:tabs>
          <w:tab w:val="num" w:pos="720"/>
        </w:tabs>
        <w:ind w:left="720" w:hanging="360"/>
      </w:pPr>
      <w:rPr>
        <w:rFonts w:ascii="Symbol" w:hAnsi="Symbol"/>
      </w:rPr>
    </w:lvl>
    <w:lvl w:ilvl="1" w:tplc="37DEA0C6">
      <w:start w:val="1"/>
      <w:numFmt w:val="bullet"/>
      <w:lvlText w:val="o"/>
      <w:lvlJc w:val="left"/>
      <w:pPr>
        <w:tabs>
          <w:tab w:val="num" w:pos="1440"/>
        </w:tabs>
        <w:ind w:left="1440" w:hanging="360"/>
      </w:pPr>
      <w:rPr>
        <w:rFonts w:ascii="Courier New" w:hAnsi="Courier New"/>
      </w:rPr>
    </w:lvl>
    <w:lvl w:ilvl="2" w:tplc="579EDEE0">
      <w:start w:val="1"/>
      <w:numFmt w:val="bullet"/>
      <w:lvlText w:val=""/>
      <w:lvlJc w:val="left"/>
      <w:pPr>
        <w:tabs>
          <w:tab w:val="num" w:pos="2160"/>
        </w:tabs>
        <w:ind w:left="2160" w:hanging="360"/>
      </w:pPr>
      <w:rPr>
        <w:rFonts w:ascii="Wingdings" w:hAnsi="Wingdings"/>
      </w:rPr>
    </w:lvl>
    <w:lvl w:ilvl="3" w:tplc="B3C07820">
      <w:start w:val="1"/>
      <w:numFmt w:val="bullet"/>
      <w:lvlText w:val=""/>
      <w:lvlJc w:val="left"/>
      <w:pPr>
        <w:tabs>
          <w:tab w:val="num" w:pos="2880"/>
        </w:tabs>
        <w:ind w:left="2880" w:hanging="360"/>
      </w:pPr>
      <w:rPr>
        <w:rFonts w:ascii="Symbol" w:hAnsi="Symbol"/>
      </w:rPr>
    </w:lvl>
    <w:lvl w:ilvl="4" w:tplc="F1B8D9B6">
      <w:start w:val="1"/>
      <w:numFmt w:val="bullet"/>
      <w:lvlText w:val="o"/>
      <w:lvlJc w:val="left"/>
      <w:pPr>
        <w:tabs>
          <w:tab w:val="num" w:pos="3600"/>
        </w:tabs>
        <w:ind w:left="3600" w:hanging="360"/>
      </w:pPr>
      <w:rPr>
        <w:rFonts w:ascii="Courier New" w:hAnsi="Courier New"/>
      </w:rPr>
    </w:lvl>
    <w:lvl w:ilvl="5" w:tplc="BBBA6AB6">
      <w:start w:val="1"/>
      <w:numFmt w:val="bullet"/>
      <w:lvlText w:val=""/>
      <w:lvlJc w:val="left"/>
      <w:pPr>
        <w:tabs>
          <w:tab w:val="num" w:pos="4320"/>
        </w:tabs>
        <w:ind w:left="4320" w:hanging="360"/>
      </w:pPr>
      <w:rPr>
        <w:rFonts w:ascii="Wingdings" w:hAnsi="Wingdings"/>
      </w:rPr>
    </w:lvl>
    <w:lvl w:ilvl="6" w:tplc="509289C0">
      <w:start w:val="1"/>
      <w:numFmt w:val="bullet"/>
      <w:lvlText w:val=""/>
      <w:lvlJc w:val="left"/>
      <w:pPr>
        <w:tabs>
          <w:tab w:val="num" w:pos="5040"/>
        </w:tabs>
        <w:ind w:left="5040" w:hanging="360"/>
      </w:pPr>
      <w:rPr>
        <w:rFonts w:ascii="Symbol" w:hAnsi="Symbol"/>
      </w:rPr>
    </w:lvl>
    <w:lvl w:ilvl="7" w:tplc="11A09948">
      <w:start w:val="1"/>
      <w:numFmt w:val="bullet"/>
      <w:lvlText w:val="o"/>
      <w:lvlJc w:val="left"/>
      <w:pPr>
        <w:tabs>
          <w:tab w:val="num" w:pos="5760"/>
        </w:tabs>
        <w:ind w:left="5760" w:hanging="360"/>
      </w:pPr>
      <w:rPr>
        <w:rFonts w:ascii="Courier New" w:hAnsi="Courier New"/>
      </w:rPr>
    </w:lvl>
    <w:lvl w:ilvl="8" w:tplc="FA9CF736">
      <w:start w:val="1"/>
      <w:numFmt w:val="bullet"/>
      <w:lvlText w:val=""/>
      <w:lvlJc w:val="left"/>
      <w:pPr>
        <w:tabs>
          <w:tab w:val="num" w:pos="6480"/>
        </w:tabs>
        <w:ind w:left="6480" w:hanging="360"/>
      </w:pPr>
      <w:rPr>
        <w:rFonts w:ascii="Wingdings" w:hAnsi="Wingdings"/>
      </w:rPr>
    </w:lvl>
  </w:abstractNum>
  <w:abstractNum w:abstractNumId="42" w15:restartNumberingAfterBreak="0">
    <w:nsid w:val="7A032638"/>
    <w:multiLevelType w:val="hybridMultilevel"/>
    <w:tmpl w:val="7A032638"/>
    <w:lvl w:ilvl="0" w:tplc="268E5F66">
      <w:start w:val="1"/>
      <w:numFmt w:val="bullet"/>
      <w:lvlText w:val=""/>
      <w:lvlJc w:val="left"/>
      <w:pPr>
        <w:tabs>
          <w:tab w:val="num" w:pos="720"/>
        </w:tabs>
        <w:ind w:left="720" w:hanging="360"/>
      </w:pPr>
      <w:rPr>
        <w:rFonts w:ascii="Symbol" w:hAnsi="Symbol"/>
      </w:rPr>
    </w:lvl>
    <w:lvl w:ilvl="1" w:tplc="60283FC0">
      <w:start w:val="1"/>
      <w:numFmt w:val="bullet"/>
      <w:lvlText w:val="o"/>
      <w:lvlJc w:val="left"/>
      <w:pPr>
        <w:tabs>
          <w:tab w:val="num" w:pos="1440"/>
        </w:tabs>
        <w:ind w:left="1440" w:hanging="360"/>
      </w:pPr>
      <w:rPr>
        <w:rFonts w:ascii="Courier New" w:hAnsi="Courier New"/>
      </w:rPr>
    </w:lvl>
    <w:lvl w:ilvl="2" w:tplc="1F766C56">
      <w:start w:val="1"/>
      <w:numFmt w:val="bullet"/>
      <w:lvlText w:val=""/>
      <w:lvlJc w:val="left"/>
      <w:pPr>
        <w:tabs>
          <w:tab w:val="num" w:pos="2160"/>
        </w:tabs>
        <w:ind w:left="2160" w:hanging="360"/>
      </w:pPr>
      <w:rPr>
        <w:rFonts w:ascii="Wingdings" w:hAnsi="Wingdings"/>
      </w:rPr>
    </w:lvl>
    <w:lvl w:ilvl="3" w:tplc="B2D2D136">
      <w:start w:val="1"/>
      <w:numFmt w:val="bullet"/>
      <w:lvlText w:val=""/>
      <w:lvlJc w:val="left"/>
      <w:pPr>
        <w:tabs>
          <w:tab w:val="num" w:pos="2880"/>
        </w:tabs>
        <w:ind w:left="2880" w:hanging="360"/>
      </w:pPr>
      <w:rPr>
        <w:rFonts w:ascii="Symbol" w:hAnsi="Symbol"/>
      </w:rPr>
    </w:lvl>
    <w:lvl w:ilvl="4" w:tplc="99887656">
      <w:start w:val="1"/>
      <w:numFmt w:val="bullet"/>
      <w:lvlText w:val="o"/>
      <w:lvlJc w:val="left"/>
      <w:pPr>
        <w:tabs>
          <w:tab w:val="num" w:pos="3600"/>
        </w:tabs>
        <w:ind w:left="3600" w:hanging="360"/>
      </w:pPr>
      <w:rPr>
        <w:rFonts w:ascii="Courier New" w:hAnsi="Courier New"/>
      </w:rPr>
    </w:lvl>
    <w:lvl w:ilvl="5" w:tplc="3C38BF40">
      <w:start w:val="1"/>
      <w:numFmt w:val="bullet"/>
      <w:lvlText w:val=""/>
      <w:lvlJc w:val="left"/>
      <w:pPr>
        <w:tabs>
          <w:tab w:val="num" w:pos="4320"/>
        </w:tabs>
        <w:ind w:left="4320" w:hanging="360"/>
      </w:pPr>
      <w:rPr>
        <w:rFonts w:ascii="Wingdings" w:hAnsi="Wingdings"/>
      </w:rPr>
    </w:lvl>
    <w:lvl w:ilvl="6" w:tplc="AC46775C">
      <w:start w:val="1"/>
      <w:numFmt w:val="bullet"/>
      <w:lvlText w:val=""/>
      <w:lvlJc w:val="left"/>
      <w:pPr>
        <w:tabs>
          <w:tab w:val="num" w:pos="5040"/>
        </w:tabs>
        <w:ind w:left="5040" w:hanging="360"/>
      </w:pPr>
      <w:rPr>
        <w:rFonts w:ascii="Symbol" w:hAnsi="Symbol"/>
      </w:rPr>
    </w:lvl>
    <w:lvl w:ilvl="7" w:tplc="A4B89092">
      <w:start w:val="1"/>
      <w:numFmt w:val="bullet"/>
      <w:lvlText w:val="o"/>
      <w:lvlJc w:val="left"/>
      <w:pPr>
        <w:tabs>
          <w:tab w:val="num" w:pos="5760"/>
        </w:tabs>
        <w:ind w:left="5760" w:hanging="360"/>
      </w:pPr>
      <w:rPr>
        <w:rFonts w:ascii="Courier New" w:hAnsi="Courier New"/>
      </w:rPr>
    </w:lvl>
    <w:lvl w:ilvl="8" w:tplc="AA0CFC82">
      <w:start w:val="1"/>
      <w:numFmt w:val="bullet"/>
      <w:lvlText w:val=""/>
      <w:lvlJc w:val="left"/>
      <w:pPr>
        <w:tabs>
          <w:tab w:val="num" w:pos="6480"/>
        </w:tabs>
        <w:ind w:left="6480" w:hanging="360"/>
      </w:pPr>
      <w:rPr>
        <w:rFonts w:ascii="Wingdings" w:hAnsi="Wingdings"/>
      </w:rPr>
    </w:lvl>
  </w:abstractNum>
  <w:abstractNum w:abstractNumId="43" w15:restartNumberingAfterBreak="0">
    <w:nsid w:val="7ABF4004"/>
    <w:multiLevelType w:val="hybridMultilevel"/>
    <w:tmpl w:val="18CE0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2163824">
    <w:abstractNumId w:val="40"/>
  </w:num>
  <w:num w:numId="2" w16cid:durableId="485976334">
    <w:abstractNumId w:val="10"/>
  </w:num>
  <w:num w:numId="3" w16cid:durableId="673265292">
    <w:abstractNumId w:val="4"/>
  </w:num>
  <w:num w:numId="4" w16cid:durableId="1195654801">
    <w:abstractNumId w:val="15"/>
  </w:num>
  <w:num w:numId="5" w16cid:durableId="829519692">
    <w:abstractNumId w:val="14"/>
  </w:num>
  <w:num w:numId="6" w16cid:durableId="517280682">
    <w:abstractNumId w:val="1"/>
  </w:num>
  <w:num w:numId="7" w16cid:durableId="1434546112">
    <w:abstractNumId w:val="28"/>
  </w:num>
  <w:num w:numId="8" w16cid:durableId="980962906">
    <w:abstractNumId w:val="11"/>
  </w:num>
  <w:num w:numId="9" w16cid:durableId="2040741832">
    <w:abstractNumId w:val="20"/>
  </w:num>
  <w:num w:numId="10" w16cid:durableId="443117804">
    <w:abstractNumId w:val="8"/>
  </w:num>
  <w:num w:numId="11" w16cid:durableId="950087203">
    <w:abstractNumId w:val="36"/>
  </w:num>
  <w:num w:numId="12" w16cid:durableId="429551288">
    <w:abstractNumId w:val="17"/>
  </w:num>
  <w:num w:numId="13" w16cid:durableId="1646204563">
    <w:abstractNumId w:val="7"/>
  </w:num>
  <w:num w:numId="14" w16cid:durableId="1743329034">
    <w:abstractNumId w:val="5"/>
  </w:num>
  <w:num w:numId="15" w16cid:durableId="658003490">
    <w:abstractNumId w:val="34"/>
  </w:num>
  <w:num w:numId="16" w16cid:durableId="1225339415">
    <w:abstractNumId w:val="31"/>
  </w:num>
  <w:num w:numId="17" w16cid:durableId="2028632886">
    <w:abstractNumId w:val="13"/>
  </w:num>
  <w:num w:numId="18" w16cid:durableId="1560744844">
    <w:abstractNumId w:val="22"/>
  </w:num>
  <w:num w:numId="19" w16cid:durableId="1643971664">
    <w:abstractNumId w:val="35"/>
  </w:num>
  <w:num w:numId="20" w16cid:durableId="830682370">
    <w:abstractNumId w:val="18"/>
  </w:num>
  <w:num w:numId="21" w16cid:durableId="474682928">
    <w:abstractNumId w:val="41"/>
  </w:num>
  <w:num w:numId="22" w16cid:durableId="436171478">
    <w:abstractNumId w:val="42"/>
  </w:num>
  <w:num w:numId="23" w16cid:durableId="775373334">
    <w:abstractNumId w:val="32"/>
  </w:num>
  <w:num w:numId="24" w16cid:durableId="183592888">
    <w:abstractNumId w:val="27"/>
  </w:num>
  <w:num w:numId="25" w16cid:durableId="2072651827">
    <w:abstractNumId w:val="21"/>
  </w:num>
  <w:num w:numId="26" w16cid:durableId="1445882655">
    <w:abstractNumId w:val="33"/>
  </w:num>
  <w:num w:numId="27" w16cid:durableId="906651665">
    <w:abstractNumId w:val="23"/>
  </w:num>
  <w:num w:numId="28" w16cid:durableId="2122456403">
    <w:abstractNumId w:val="12"/>
  </w:num>
  <w:num w:numId="29" w16cid:durableId="1657758962">
    <w:abstractNumId w:val="9"/>
  </w:num>
  <w:num w:numId="30" w16cid:durableId="1111048071">
    <w:abstractNumId w:val="25"/>
  </w:num>
  <w:num w:numId="31" w16cid:durableId="274798164">
    <w:abstractNumId w:val="24"/>
  </w:num>
  <w:num w:numId="32" w16cid:durableId="219679890">
    <w:abstractNumId w:val="37"/>
  </w:num>
  <w:num w:numId="33" w16cid:durableId="116729663">
    <w:abstractNumId w:val="3"/>
  </w:num>
  <w:num w:numId="34" w16cid:durableId="1108935726">
    <w:abstractNumId w:val="2"/>
  </w:num>
  <w:num w:numId="35" w16cid:durableId="2011911722">
    <w:abstractNumId w:val="0"/>
  </w:num>
  <w:num w:numId="36" w16cid:durableId="970862630">
    <w:abstractNumId w:val="6"/>
  </w:num>
  <w:num w:numId="37" w16cid:durableId="1985088008">
    <w:abstractNumId w:val="16"/>
  </w:num>
  <w:num w:numId="38" w16cid:durableId="1666787091">
    <w:abstractNumId w:val="39"/>
  </w:num>
  <w:num w:numId="39" w16cid:durableId="1260529069">
    <w:abstractNumId w:val="38"/>
  </w:num>
  <w:num w:numId="40" w16cid:durableId="1629046608">
    <w:abstractNumId w:val="43"/>
  </w:num>
  <w:num w:numId="41" w16cid:durableId="683016820">
    <w:abstractNumId w:val="19"/>
  </w:num>
  <w:num w:numId="42" w16cid:durableId="340545593">
    <w:abstractNumId w:val="30"/>
  </w:num>
  <w:num w:numId="43" w16cid:durableId="872882507">
    <w:abstractNumId w:val="29"/>
  </w:num>
  <w:num w:numId="44" w16cid:durableId="7588701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041"/>
    <w:rsid w:val="00002626"/>
    <w:rsid w:val="00014974"/>
    <w:rsid w:val="00036D7C"/>
    <w:rsid w:val="000A2AFA"/>
    <w:rsid w:val="000B4546"/>
    <w:rsid w:val="000C41FB"/>
    <w:rsid w:val="000D5BB8"/>
    <w:rsid w:val="000F5A60"/>
    <w:rsid w:val="0013120B"/>
    <w:rsid w:val="00163517"/>
    <w:rsid w:val="00186727"/>
    <w:rsid w:val="00195A53"/>
    <w:rsid w:val="001E30A6"/>
    <w:rsid w:val="001F1075"/>
    <w:rsid w:val="001F2CA0"/>
    <w:rsid w:val="00232DB4"/>
    <w:rsid w:val="00260F25"/>
    <w:rsid w:val="0027140A"/>
    <w:rsid w:val="00272B76"/>
    <w:rsid w:val="00283FD9"/>
    <w:rsid w:val="00287C5B"/>
    <w:rsid w:val="00295447"/>
    <w:rsid w:val="002B04A6"/>
    <w:rsid w:val="002B3B47"/>
    <w:rsid w:val="002B6339"/>
    <w:rsid w:val="00325AD7"/>
    <w:rsid w:val="003565DF"/>
    <w:rsid w:val="003C0041"/>
    <w:rsid w:val="003C5703"/>
    <w:rsid w:val="003E5D2B"/>
    <w:rsid w:val="003F0690"/>
    <w:rsid w:val="00402723"/>
    <w:rsid w:val="00482336"/>
    <w:rsid w:val="0049622D"/>
    <w:rsid w:val="004B470A"/>
    <w:rsid w:val="004B70DD"/>
    <w:rsid w:val="004D6A6F"/>
    <w:rsid w:val="004E1B35"/>
    <w:rsid w:val="004F1009"/>
    <w:rsid w:val="00511350"/>
    <w:rsid w:val="00566920"/>
    <w:rsid w:val="00575740"/>
    <w:rsid w:val="005D4367"/>
    <w:rsid w:val="005F3AB1"/>
    <w:rsid w:val="006314E8"/>
    <w:rsid w:val="00656856"/>
    <w:rsid w:val="00666F50"/>
    <w:rsid w:val="006723E9"/>
    <w:rsid w:val="00682F77"/>
    <w:rsid w:val="006903EF"/>
    <w:rsid w:val="006D233D"/>
    <w:rsid w:val="006E2DC3"/>
    <w:rsid w:val="00733DC5"/>
    <w:rsid w:val="007437AB"/>
    <w:rsid w:val="007A16B3"/>
    <w:rsid w:val="007B77F0"/>
    <w:rsid w:val="008661B4"/>
    <w:rsid w:val="008858F8"/>
    <w:rsid w:val="008E2721"/>
    <w:rsid w:val="00903BA7"/>
    <w:rsid w:val="00946E98"/>
    <w:rsid w:val="00970F1D"/>
    <w:rsid w:val="0097472D"/>
    <w:rsid w:val="009A75A7"/>
    <w:rsid w:val="009C3578"/>
    <w:rsid w:val="009E3BD9"/>
    <w:rsid w:val="00A30834"/>
    <w:rsid w:val="00AB40D5"/>
    <w:rsid w:val="00AC28B3"/>
    <w:rsid w:val="00AD1AA9"/>
    <w:rsid w:val="00AE18DB"/>
    <w:rsid w:val="00B416F3"/>
    <w:rsid w:val="00B43388"/>
    <w:rsid w:val="00B45688"/>
    <w:rsid w:val="00B52FCF"/>
    <w:rsid w:val="00B727B4"/>
    <w:rsid w:val="00BB6936"/>
    <w:rsid w:val="00C05D36"/>
    <w:rsid w:val="00C31A3A"/>
    <w:rsid w:val="00C47EA5"/>
    <w:rsid w:val="00CA2E87"/>
    <w:rsid w:val="00CA6842"/>
    <w:rsid w:val="00CC548E"/>
    <w:rsid w:val="00D0780B"/>
    <w:rsid w:val="00D2039A"/>
    <w:rsid w:val="00D34F7A"/>
    <w:rsid w:val="00D47EE9"/>
    <w:rsid w:val="00D506D2"/>
    <w:rsid w:val="00D66586"/>
    <w:rsid w:val="00D7291A"/>
    <w:rsid w:val="00D90D87"/>
    <w:rsid w:val="00D91C12"/>
    <w:rsid w:val="00DB172B"/>
    <w:rsid w:val="00DE7FE1"/>
    <w:rsid w:val="00DF27B1"/>
    <w:rsid w:val="00E1153A"/>
    <w:rsid w:val="00E157C0"/>
    <w:rsid w:val="00E215B1"/>
    <w:rsid w:val="00E537B0"/>
    <w:rsid w:val="00E64B83"/>
    <w:rsid w:val="00E873F5"/>
    <w:rsid w:val="00E90218"/>
    <w:rsid w:val="00EB70EA"/>
    <w:rsid w:val="00EF52ED"/>
    <w:rsid w:val="00F23C8D"/>
    <w:rsid w:val="00F40808"/>
    <w:rsid w:val="00F44BF8"/>
    <w:rsid w:val="00F50C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6453A"/>
  <w15:docId w15:val="{51DEA9C1-9AC5-4E8F-86A9-6D2D2669A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47EA5"/>
    <w:rPr>
      <w:rFonts w:ascii="Fira Sans Light" w:hAnsi="Fira Sans Light"/>
      <w:color w:val="000000" w:themeColor="text1"/>
      <w:sz w:val="24"/>
      <w:szCs w:val="24"/>
    </w:rPr>
  </w:style>
  <w:style w:type="character" w:customStyle="1" w:styleId="ui-provider">
    <w:name w:val="ui-provider"/>
    <w:basedOn w:val="DefaultParagraphFont"/>
    <w:rsid w:val="0027140A"/>
  </w:style>
  <w:style w:type="character" w:styleId="CommentReference">
    <w:name w:val="annotation reference"/>
    <w:basedOn w:val="DefaultParagraphFont"/>
    <w:uiPriority w:val="99"/>
    <w:semiHidden/>
    <w:unhideWhenUsed/>
    <w:rsid w:val="006D233D"/>
    <w:rPr>
      <w:sz w:val="16"/>
      <w:szCs w:val="16"/>
    </w:rPr>
  </w:style>
  <w:style w:type="paragraph" w:styleId="CommentSubject">
    <w:name w:val="annotation subject"/>
    <w:basedOn w:val="CommentText"/>
    <w:next w:val="CommentText"/>
    <w:link w:val="CommentSubjectChar"/>
    <w:uiPriority w:val="99"/>
    <w:semiHidden/>
    <w:unhideWhenUsed/>
    <w:rsid w:val="006D233D"/>
    <w:rPr>
      <w:b/>
      <w:bCs/>
      <w:sz w:val="20"/>
      <w:szCs w:val="20"/>
    </w:rPr>
  </w:style>
  <w:style w:type="character" w:customStyle="1" w:styleId="CommentSubjectChar">
    <w:name w:val="Comment Subject Char"/>
    <w:basedOn w:val="CommentTextChar"/>
    <w:link w:val="CommentSubject"/>
    <w:uiPriority w:val="99"/>
    <w:semiHidden/>
    <w:rsid w:val="006D233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973F3"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973F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973F3"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4973F3"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4973F3"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4973F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973F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973F3"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4973F3"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4973F3"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4973F3"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4973F3"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4973F3"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4973F3"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4973F3"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4973F3"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4973F3"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4973F3"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4973F3"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4973F3"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4973F3"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4973F3"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4973F3"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4973F3"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4973F3"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4973F3"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4973F3"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4973F3"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4973F3"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4973F3"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4973F3"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4973F3"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4973F3"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4973F3"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4973F3"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4973F3"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4973F3"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4973F3"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4973F3"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4973F3"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4973F3"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4973F3"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4973F3"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4973F3"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4973F3"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4973F3"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4973F3"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4973F3"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4973F3"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4973F3"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4973F3"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4973F3"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4973F3"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4973F3"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4973F3"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4973F3"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4973F3"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4973F3"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4973F3"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4973F3"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4973F3"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4973F3"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4973F3"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4973F3"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4973F3"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4973F3"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4973F3"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4973F3"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4973F3"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4973F3"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4973F3"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4973F3"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4973F3"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4973F3"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4973F3"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4973F3"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4973F3"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4973F3"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4973F3"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4973F3"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4973F3"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4973F3"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4973F3"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4973F3"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4973F3"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4973F3"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4973F3"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4973F3"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4973F3"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4973F3"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4973F3"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4973F3"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4973F3"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4973F3"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4973F3"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4973F3"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4973F3"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4973F3"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4973F3"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4973F3"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3F3"/>
    <w:rsid w:val="00065949"/>
    <w:rsid w:val="000D3C12"/>
    <w:rsid w:val="002D0478"/>
    <w:rsid w:val="004973F3"/>
    <w:rsid w:val="00611ECB"/>
    <w:rsid w:val="00AA6C9B"/>
    <w:rsid w:val="00AF0C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700325</RACS_x0020_ID>
    <Approved_x0020_Provider xmlns="a8338b6e-77a6-4851-82b6-98166143ffdd">Beenleigh and Districts Senior Citizens Centre Inc</Approved_x0020_Provider>
    <Management_x0020_Company_x0020_ID xmlns="a8338b6e-77a6-4851-82b6-98166143ffdd" xsi:nil="true"/>
    <Home xmlns="a8338b6e-77a6-4851-82b6-98166143ffdd">Beenleigh and District Senior Citizens Centre</Home>
    <Signed xmlns="a8338b6e-77a6-4851-82b6-98166143ffdd" xsi:nil="true"/>
    <Uploaded xmlns="a8338b6e-77a6-4851-82b6-98166143ffdd">False</Uploaded>
    <Management_x0020_Company xmlns="a8338b6e-77a6-4851-82b6-98166143ffdd" xsi:nil="true"/>
    <Doc_x0020_Date xmlns="a8338b6e-77a6-4851-82b6-98166143ffdd">2023-08-23T04:47:00+00:00</Doc_x0020_Date>
    <CSI_x0020_ID xmlns="a8338b6e-77a6-4851-82b6-98166143ffdd" xsi:nil="true"/>
    <Case_x0020_ID xmlns="a8338b6e-77a6-4851-82b6-98166143ffdd" xsi:nil="true"/>
    <Approved_x0020_Provider_x0020_ID xmlns="a8338b6e-77a6-4851-82b6-98166143ffdd">F36134E7-8A82-E411-B1AD-005056922186</Approved_x0020_Provider_x0020_ID>
    <Location xmlns="a8338b6e-77a6-4851-82b6-98166143ffdd" xsi:nil="true"/>
    <Home_x0020_ID xmlns="a8338b6e-77a6-4851-82b6-98166143ffdd">77AB8889-0385-E411-B1AD-005056922186</Home_x0020_ID>
    <State xmlns="a8338b6e-77a6-4851-82b6-98166143ffdd">QLD</State>
    <Doc_x0020_Sent_Received_x0020_Date xmlns="a8338b6e-77a6-4851-82b6-98166143ffdd">2023-08-23T00:00:00+00:00</Doc_x0020_Sent_Received_x0020_Date>
    <Activity_x0020_ID xmlns="a8338b6e-77a6-4851-82b6-98166143ffdd">D07F5BF2-020B-EE11-B19A-005056922186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7AF1A9C7-C0EF-46CC-BBDD-5C590532F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7567</Words>
  <Characters>43133</Characters>
  <Application>Microsoft Office Word</Application>
  <DocSecurity>12</DocSecurity>
  <Lines>359</Lines>
  <Paragraphs>101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cp:lastPrinted>2023-10-10T21:23:00Z</cp:lastPrinted>
  <dcterms:created xsi:type="dcterms:W3CDTF">2023-11-15T02:13:00Z</dcterms:created>
  <dcterms:modified xsi:type="dcterms:W3CDTF">2023-11-15T02:13:00Z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