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867C9" w14:textId="77777777" w:rsidR="00E25340" w:rsidRPr="002C3EBF" w:rsidRDefault="00E25340" w:rsidP="00E25340">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069B038D" wp14:editId="03E3E0E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7257CB" w14:textId="77777777" w:rsidR="00E25340" w:rsidRDefault="00E25340" w:rsidP="00E25340">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99EF56A" w14:textId="77777777" w:rsidR="00E25340" w:rsidRDefault="00E25340" w:rsidP="00E25340">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239C849" w14:textId="77777777" w:rsidR="00E25340" w:rsidRPr="002C3EBF" w:rsidRDefault="00E25340" w:rsidP="00E25340">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25340" w14:paraId="4B1C33F1" w14:textId="77777777" w:rsidTr="002B2D20">
        <w:tc>
          <w:tcPr>
            <w:cnfStyle w:val="001000000000" w:firstRow="0" w:lastRow="0" w:firstColumn="1" w:lastColumn="0" w:oddVBand="0" w:evenVBand="0" w:oddHBand="0" w:evenHBand="0" w:firstRowFirstColumn="0" w:firstRowLastColumn="0" w:lastRowFirstColumn="0" w:lastRowLastColumn="0"/>
            <w:tcW w:w="3227" w:type="dxa"/>
          </w:tcPr>
          <w:p w14:paraId="2DC57E20" w14:textId="77777777" w:rsidR="00E25340" w:rsidRPr="00996FAF" w:rsidRDefault="00E25340" w:rsidP="002B2D20">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8450CB" w14:textId="77777777" w:rsidR="00E25340" w:rsidRPr="00996FAF" w:rsidRDefault="00E25340" w:rsidP="002B2D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Benetas Broughton Hall</w:t>
            </w:r>
          </w:p>
        </w:tc>
      </w:tr>
      <w:tr w:rsidR="00E25340" w14:paraId="3A616C7D" w14:textId="77777777" w:rsidTr="002B2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01873C" w14:textId="77777777" w:rsidR="00E25340" w:rsidRPr="00996FAF" w:rsidRDefault="00E25340" w:rsidP="002B2D2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9ADC4BE" w14:textId="77777777" w:rsidR="00E25340" w:rsidRPr="00C27BE3" w:rsidRDefault="00E25340" w:rsidP="002B2D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3029</w:t>
            </w:r>
          </w:p>
        </w:tc>
      </w:tr>
      <w:tr w:rsidR="00E25340" w14:paraId="26AA3E8B" w14:textId="77777777" w:rsidTr="002B2D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BCB7B" w14:textId="77777777" w:rsidR="00E25340" w:rsidRPr="00996FAF" w:rsidRDefault="00E25340" w:rsidP="002B2D20">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C09FFE0" w14:textId="77777777" w:rsidR="00E25340" w:rsidRPr="00996FAF" w:rsidRDefault="00E25340" w:rsidP="002B2D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Berwick</w:t>
            </w:r>
            <w:r>
              <w:rPr>
                <w:rFonts w:ascii="Arial" w:eastAsia="Times New Roman" w:hAnsi="Arial" w:cs="Arial"/>
                <w:lang w:eastAsia="en-AU"/>
              </w:rPr>
              <w:t xml:space="preserve"> Street, CAMBERWELL, Victoria, 3124</w:t>
            </w:r>
          </w:p>
        </w:tc>
      </w:tr>
      <w:tr w:rsidR="00E25340" w14:paraId="0D358D9D" w14:textId="77777777" w:rsidTr="002B2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2E323C" w14:textId="77777777" w:rsidR="00E25340" w:rsidRPr="00996FAF" w:rsidRDefault="00E25340" w:rsidP="002B2D2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34A1C89" w14:textId="77777777" w:rsidR="00E25340" w:rsidRPr="00996FAF" w:rsidRDefault="00E25340" w:rsidP="002B2D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25340" w14:paraId="766EDFA5" w14:textId="77777777" w:rsidTr="002B2D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866B58" w14:textId="77777777" w:rsidR="00E25340" w:rsidRPr="00996FAF" w:rsidRDefault="00E25340" w:rsidP="002B2D2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D0E85B" w14:textId="77777777" w:rsidR="00E25340" w:rsidRPr="00996FAF" w:rsidRDefault="00E25340" w:rsidP="002B2D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September 2023</w:t>
            </w:r>
          </w:p>
        </w:tc>
      </w:tr>
      <w:tr w:rsidR="00E25340" w14:paraId="5B2B7C59" w14:textId="77777777" w:rsidTr="002B2D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86AF0F" w14:textId="77777777" w:rsidR="00E25340" w:rsidRPr="00996FAF" w:rsidRDefault="00E25340" w:rsidP="002B2D20">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1007934"/>
            <w:placeholder>
              <w:docPart w:val="A75616836EC545D2994D17B6979D0677"/>
            </w:placeholder>
            <w:date w:fullDate="2023-10-26T00:00:00Z">
              <w:dateFormat w:val="d MMMM yyyy"/>
              <w:lid w:val="en-AU"/>
              <w:storeMappedDataAs w:val="dateTime"/>
              <w:calendar w:val="gregorian"/>
            </w:date>
          </w:sdtPr>
          <w:sdtEndPr/>
          <w:sdtContent>
            <w:tc>
              <w:tcPr>
                <w:tcW w:w="7114" w:type="dxa"/>
                <w:shd w:val="clear" w:color="auto" w:fill="FFFFFF" w:themeFill="background1"/>
              </w:tcPr>
              <w:p w14:paraId="47F69E80" w14:textId="77777777" w:rsidR="00E25340" w:rsidRPr="00996FAF" w:rsidRDefault="00E25340" w:rsidP="002B2D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October 2023</w:t>
                </w:r>
              </w:p>
            </w:tc>
          </w:sdtContent>
        </w:sdt>
      </w:tr>
      <w:tr w:rsidR="00E25340" w14:paraId="7E0BB6B9" w14:textId="77777777" w:rsidTr="002B2D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4E5918" w14:textId="77777777" w:rsidR="00E25340" w:rsidRPr="00996FAF" w:rsidRDefault="00E25340" w:rsidP="002B2D20">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EBCC3BD" w14:textId="77777777" w:rsidR="00E25340" w:rsidRPr="009B6303" w:rsidRDefault="00E25340" w:rsidP="002B2D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995 Anglican Aged Care Services Group </w:t>
            </w:r>
          </w:p>
          <w:p w14:paraId="7AADF137" w14:textId="77777777" w:rsidR="00E25340" w:rsidRPr="009B6303" w:rsidRDefault="00E25340" w:rsidP="002B2D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1788 Benetas Broughton Hall</w:t>
            </w:r>
          </w:p>
        </w:tc>
      </w:tr>
    </w:tbl>
    <w:bookmarkEnd w:id="0"/>
    <w:p w14:paraId="226DDF34" w14:textId="77777777" w:rsidR="00E25340" w:rsidRPr="00996FAF" w:rsidRDefault="00E25340" w:rsidP="00E25340">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189B70" w14:textId="77777777" w:rsidR="00E25340" w:rsidRPr="00996FAF" w:rsidRDefault="00E25340" w:rsidP="00E25340">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71017D2" w14:textId="77777777" w:rsidR="00E25340" w:rsidRPr="00996FAF" w:rsidRDefault="00E25340" w:rsidP="00E25340">
      <w:pPr>
        <w:pStyle w:val="NormalArial"/>
      </w:pPr>
      <w:r w:rsidRPr="00996FAF">
        <w:t xml:space="preserve">This performance report for </w:t>
      </w:r>
      <w:r w:rsidRPr="00C27BE3">
        <w:rPr>
          <w:color w:val="auto"/>
        </w:rPr>
        <w:t>Benetas Broughton Hall</w:t>
      </w:r>
      <w:r w:rsidRPr="00996FAF">
        <w:rPr>
          <w:color w:val="auto"/>
        </w:rPr>
        <w:t xml:space="preserve"> (</w:t>
      </w:r>
      <w:r w:rsidRPr="00996FAF">
        <w:rPr>
          <w:b/>
          <w:color w:val="auto"/>
        </w:rPr>
        <w:t>the service</w:t>
      </w:r>
      <w:r w:rsidRPr="00996FAF">
        <w:rPr>
          <w:color w:val="auto"/>
        </w:rPr>
        <w:t>) has been prepared by</w:t>
      </w:r>
      <w:r>
        <w:rPr>
          <w:color w:val="auto"/>
        </w:rPr>
        <w:t xml:space="preserve"> N </w:t>
      </w:r>
      <w:r w:rsidRPr="00E25340">
        <w:rPr>
          <w:color w:val="auto"/>
        </w:rPr>
        <w:t>Chahal, delegate</w:t>
      </w:r>
      <w:r w:rsidRPr="00996FAF">
        <w:t xml:space="preserve"> of the Aged Care Quality and Safety Commissioner (Commissioner)</w:t>
      </w:r>
      <w:r>
        <w:rPr>
          <w:rStyle w:val="FootnoteReference"/>
        </w:rPr>
        <w:footnoteReference w:id="1"/>
      </w:r>
      <w:r w:rsidRPr="00996FAF">
        <w:t xml:space="preserve">. </w:t>
      </w:r>
    </w:p>
    <w:p w14:paraId="0F6E77C8" w14:textId="77777777" w:rsidR="00E25340" w:rsidRPr="00996FAF" w:rsidRDefault="00E25340" w:rsidP="00E25340">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F5F8BE" w14:textId="77777777" w:rsidR="00E25340" w:rsidRPr="00996FAF" w:rsidRDefault="00E25340" w:rsidP="00E25340">
      <w:pPr>
        <w:pStyle w:val="NormalArial"/>
      </w:pPr>
      <w:r w:rsidRPr="00996FAF">
        <w:t>The report also specifies any areas in which improvements must be made to ensure the Quality Standards are complied with.</w:t>
      </w:r>
    </w:p>
    <w:p w14:paraId="465456A2" w14:textId="77777777" w:rsidR="00E25340" w:rsidRPr="00996FAF" w:rsidRDefault="00E25340" w:rsidP="00E25340">
      <w:pPr>
        <w:pStyle w:val="Heading1"/>
        <w:spacing w:before="240" w:after="240" w:line="22" w:lineRule="atLeast"/>
        <w:rPr>
          <w:rFonts w:ascii="Arial" w:hAnsi="Arial" w:cs="Arial"/>
        </w:rPr>
      </w:pPr>
      <w:r w:rsidRPr="00996FAF">
        <w:rPr>
          <w:rFonts w:ascii="Arial" w:hAnsi="Arial" w:cs="Arial"/>
        </w:rPr>
        <w:t>Material relied on</w:t>
      </w:r>
    </w:p>
    <w:p w14:paraId="2C8C54E0" w14:textId="77777777" w:rsidR="00E25340" w:rsidRPr="00996FAF" w:rsidRDefault="00E25340" w:rsidP="00E25340">
      <w:pPr>
        <w:pStyle w:val="NormalArial"/>
      </w:pPr>
      <w:r w:rsidRPr="00996FAF">
        <w:t>The following information has been considered in preparing the performance report:</w:t>
      </w:r>
    </w:p>
    <w:p w14:paraId="1EA0EEEB" w14:textId="77777777" w:rsidR="00E25340" w:rsidRPr="00662C80" w:rsidRDefault="00E25340" w:rsidP="00E25340">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662C80">
        <w:rPr>
          <w:rFonts w:ascii="Arial" w:hAnsi="Arial" w:cs="Arial"/>
          <w:color w:val="auto"/>
        </w:rPr>
        <w:t>assessment team’s report for the Assessment contact (performance assessment) – site report was informed by a site assessment, observations at the service, review of documents and interviews with staff, consumers/representatives and others</w:t>
      </w:r>
      <w:r w:rsidRPr="00662C80">
        <w:rPr>
          <w:rFonts w:ascii="Arial" w:hAnsi="Arial" w:cs="Arial"/>
        </w:rPr>
        <w:br w:type="page"/>
      </w:r>
    </w:p>
    <w:p w14:paraId="1EFA632C" w14:textId="77777777" w:rsidR="00E25340" w:rsidRPr="00996FAF" w:rsidRDefault="00E25340" w:rsidP="00E25340">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E25340" w14:paraId="71D35E1F" w14:textId="77777777" w:rsidTr="002B2D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06BB5280" w14:textId="77777777" w:rsidR="00E25340" w:rsidRPr="00996FAF" w:rsidRDefault="00E25340" w:rsidP="002B2D20">
            <w:pPr>
              <w:keepNext/>
              <w:spacing w:before="0" w:line="22" w:lineRule="atLeast"/>
              <w:rPr>
                <w:rFonts w:ascii="Arial" w:hAnsi="Arial" w:cs="Arial"/>
              </w:rPr>
            </w:pPr>
            <w:r w:rsidRPr="00996FAF">
              <w:rPr>
                <w:rFonts w:ascii="Arial" w:hAnsi="Arial" w:cs="Arial"/>
              </w:rPr>
              <w:t xml:space="preserve">Standard 3 </w:t>
            </w:r>
            <w:r w:rsidRPr="00F26A25">
              <w:rPr>
                <w:rFonts w:ascii="Arial" w:hAnsi="Arial" w:cs="Arial"/>
                <w:b w:val="0"/>
                <w:bCs/>
              </w:rPr>
              <w:t>Personal care and clinical care</w:t>
            </w:r>
          </w:p>
        </w:tc>
        <w:tc>
          <w:tcPr>
            <w:tcW w:w="1447" w:type="pct"/>
            <w:shd w:val="clear" w:color="auto" w:fill="auto"/>
          </w:tcPr>
          <w:p w14:paraId="5B589EDD" w14:textId="77777777" w:rsidR="00E25340" w:rsidRPr="002C5FA9" w:rsidRDefault="00555718" w:rsidP="002B2D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BAC164ED07C447B7821AE687287339F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5340" w:rsidRPr="00990AF2">
                  <w:rPr>
                    <w:rFonts w:ascii="Arial" w:hAnsi="Arial" w:cs="Arial"/>
                    <w:bCs/>
                  </w:rPr>
                  <w:t>Not applicable as not all requirements have been assessed</w:t>
                </w:r>
              </w:sdtContent>
            </w:sdt>
          </w:p>
        </w:tc>
      </w:tr>
      <w:tr w:rsidR="00E25340" w14:paraId="453CD1F7" w14:textId="77777777" w:rsidTr="002B2D20">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4CEC34C" w14:textId="77777777" w:rsidR="00E25340" w:rsidRPr="00996FAF" w:rsidRDefault="00E25340" w:rsidP="002B2D20">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447" w:type="pct"/>
            <w:shd w:val="clear" w:color="auto" w:fill="auto"/>
          </w:tcPr>
          <w:p w14:paraId="1B271427" w14:textId="77777777" w:rsidR="00E25340" w:rsidRPr="003D02B3" w:rsidRDefault="00555718" w:rsidP="002B2D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9059538"/>
                <w:placeholder>
                  <w:docPart w:val="BF3FA6E710FC49A0910E2E3CD938551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5340" w:rsidRPr="003D02B3">
                  <w:rPr>
                    <w:rFonts w:ascii="Arial" w:hAnsi="Arial" w:cs="Arial"/>
                    <w:b/>
                  </w:rPr>
                  <w:t>Not applicable as not all requirements have been assessed</w:t>
                </w:r>
              </w:sdtContent>
            </w:sdt>
          </w:p>
        </w:tc>
      </w:tr>
      <w:tr w:rsidR="00E25340" w14:paraId="79D2E81B" w14:textId="77777777" w:rsidTr="002B2D2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94FDA9B" w14:textId="77777777" w:rsidR="00E25340" w:rsidRPr="00996FAF" w:rsidRDefault="00E25340" w:rsidP="002B2D2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47" w:type="pct"/>
            <w:shd w:val="clear" w:color="auto" w:fill="auto"/>
          </w:tcPr>
          <w:p w14:paraId="1782390A" w14:textId="77777777" w:rsidR="00E25340" w:rsidRPr="003D02B3" w:rsidRDefault="00555718" w:rsidP="002B2D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7494160"/>
                <w:placeholder>
                  <w:docPart w:val="8AE0E1ACBF684AD282259D80C18ECF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5340" w:rsidRPr="003D02B3">
                  <w:rPr>
                    <w:rFonts w:ascii="Arial" w:hAnsi="Arial" w:cs="Arial"/>
                    <w:b/>
                  </w:rPr>
                  <w:t>Not applicable as not all requirements have been assessed</w:t>
                </w:r>
              </w:sdtContent>
            </w:sdt>
          </w:p>
        </w:tc>
      </w:tr>
    </w:tbl>
    <w:p w14:paraId="2B1F4BD8" w14:textId="77777777" w:rsidR="00E25340" w:rsidRPr="00996FAF" w:rsidRDefault="00E25340" w:rsidP="00E25340">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AD7701" w14:textId="77777777" w:rsidR="00E25340" w:rsidRPr="00996FAF" w:rsidRDefault="00E25340" w:rsidP="00E25340">
      <w:pPr>
        <w:pStyle w:val="Heading1"/>
        <w:spacing w:before="0" w:after="240" w:line="22" w:lineRule="atLeast"/>
        <w:rPr>
          <w:rFonts w:ascii="Arial" w:hAnsi="Arial" w:cs="Arial"/>
        </w:rPr>
      </w:pPr>
      <w:r w:rsidRPr="00996FAF">
        <w:rPr>
          <w:rFonts w:ascii="Arial" w:hAnsi="Arial" w:cs="Arial"/>
        </w:rPr>
        <w:t>Areas for improvement</w:t>
      </w:r>
    </w:p>
    <w:p w14:paraId="1BBB63E4" w14:textId="77777777" w:rsidR="00E25340" w:rsidRPr="00996FAF" w:rsidRDefault="00E25340" w:rsidP="00E25340">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F3E556" w14:textId="77777777" w:rsidR="00E25340" w:rsidRPr="00334B7D" w:rsidRDefault="00E25340" w:rsidP="00E25340">
      <w:pPr>
        <w:pStyle w:val="NormalArial"/>
      </w:pPr>
      <w:r w:rsidRPr="00996FAF">
        <w:br w:type="page"/>
      </w:r>
    </w:p>
    <w:p w14:paraId="6DB20754" w14:textId="77777777" w:rsidR="00E25340" w:rsidRPr="00996FAF" w:rsidRDefault="00E25340" w:rsidP="00E25340">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5340" w14:paraId="0B6EBE37" w14:textId="77777777" w:rsidTr="002B2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D021B7" w14:textId="77777777" w:rsidR="00E25340" w:rsidRPr="00996FAF" w:rsidRDefault="00E25340" w:rsidP="002B2D2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8AA6198" w14:textId="77777777" w:rsidR="00E25340" w:rsidRPr="00996FAF" w:rsidRDefault="00E25340" w:rsidP="002B2D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5340" w14:paraId="2E95C51A" w14:textId="77777777" w:rsidTr="002B2D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840E16" w14:textId="77777777" w:rsidR="00E25340" w:rsidRPr="00996FAF" w:rsidRDefault="00E25340" w:rsidP="002B2D2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F1D2E1F" w14:textId="77777777" w:rsidR="00E25340" w:rsidRPr="00996FAF" w:rsidRDefault="00E25340" w:rsidP="002B2D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7F23B7" w14:textId="77777777" w:rsidR="00E25340" w:rsidRPr="00996FAF" w:rsidRDefault="00E25340" w:rsidP="002B2D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18A161F" w14:textId="77777777" w:rsidR="00E25340" w:rsidRPr="00996FAF" w:rsidRDefault="00E25340" w:rsidP="002B2D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97F79CD" w14:textId="77777777" w:rsidR="00E25340" w:rsidRPr="00996FAF" w:rsidRDefault="00E25340" w:rsidP="002B2D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A70A5CE" w14:textId="77777777" w:rsidR="00E25340" w:rsidRPr="00996FAF" w:rsidRDefault="00555718" w:rsidP="002B2D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791163"/>
                <w:placeholder>
                  <w:docPart w:val="FCE719E1A1AC46DFBDA42B221DDE5E74"/>
                </w:placeholder>
                <w:dropDownList>
                  <w:listItem w:displayText="choose a rating" w:value="choose a rating"/>
                  <w:listItem w:displayText="Compliant" w:value="Compliant"/>
                  <w:listItem w:displayText="Not Compliant" w:value="Not Compliant"/>
                </w:dropDownList>
              </w:sdtPr>
              <w:sdtEndPr/>
              <w:sdtContent>
                <w:r w:rsidR="00E25340" w:rsidRPr="002C2F15">
                  <w:rPr>
                    <w:rFonts w:ascii="Arial" w:hAnsi="Arial" w:cs="Arial"/>
                  </w:rPr>
                  <w:t>Compliant</w:t>
                </w:r>
              </w:sdtContent>
            </w:sdt>
          </w:p>
        </w:tc>
      </w:tr>
    </w:tbl>
    <w:p w14:paraId="42B73430" w14:textId="77777777" w:rsidR="00E25340" w:rsidRDefault="00E25340" w:rsidP="00E25340">
      <w:pPr>
        <w:pStyle w:val="Heading20"/>
      </w:pPr>
      <w:r w:rsidRPr="00996FAF">
        <w:t>Findings</w:t>
      </w:r>
    </w:p>
    <w:p w14:paraId="0959E2B1" w14:textId="77777777" w:rsidR="00E25340" w:rsidRDefault="00E25340" w:rsidP="00E25340">
      <w:pPr>
        <w:pStyle w:val="NormalArial"/>
        <w:rPr>
          <w:rFonts w:eastAsia="Arial"/>
        </w:rPr>
      </w:pPr>
      <w:r w:rsidRPr="006E457B">
        <w:rPr>
          <w:rFonts w:eastAsia="Arial"/>
        </w:rPr>
        <w:t xml:space="preserve">Consumers and representatives </w:t>
      </w:r>
      <w:r>
        <w:rPr>
          <w:rFonts w:eastAsia="Arial"/>
        </w:rPr>
        <w:t xml:space="preserve">confirmed receiving </w:t>
      </w:r>
      <w:r w:rsidRPr="006E457B">
        <w:rPr>
          <w:rFonts w:eastAsia="Arial"/>
        </w:rPr>
        <w:t xml:space="preserve">personal and clinical care that reflects their individual needs </w:t>
      </w:r>
      <w:r>
        <w:rPr>
          <w:rFonts w:eastAsia="Arial"/>
        </w:rPr>
        <w:t>particularly related to restrictive practices, skin integrity, and pain management</w:t>
      </w:r>
      <w:r w:rsidRPr="006E457B">
        <w:rPr>
          <w:rFonts w:eastAsia="Arial"/>
        </w:rPr>
        <w:t>.</w:t>
      </w:r>
      <w:r>
        <w:rPr>
          <w:rFonts w:eastAsia="Arial"/>
        </w:rPr>
        <w:t xml:space="preserve"> </w:t>
      </w:r>
      <w:r>
        <w:t xml:space="preserve">A review of documentation demonstrated </w:t>
      </w:r>
      <w:r w:rsidRPr="425120A9">
        <w:t>restrictive practice assessment</w:t>
      </w:r>
      <w:r>
        <w:t>s, consent, and i</w:t>
      </w:r>
      <w:r w:rsidRPr="425120A9">
        <w:t>ndividualised behaviour support plans are in plac</w:t>
      </w:r>
      <w:r>
        <w:t>e</w:t>
      </w:r>
      <w:r w:rsidRPr="425120A9">
        <w:t>.</w:t>
      </w:r>
      <w:r>
        <w:t xml:space="preserve"> The service m</w:t>
      </w:r>
      <w:r w:rsidRPr="425120A9">
        <w:t>onitor</w:t>
      </w:r>
      <w:r>
        <w:t>s</w:t>
      </w:r>
      <w:r w:rsidRPr="425120A9">
        <w:t>, review</w:t>
      </w:r>
      <w:r>
        <w:t>s,</w:t>
      </w:r>
      <w:r w:rsidRPr="425120A9">
        <w:t xml:space="preserve"> and evaluat</w:t>
      </w:r>
      <w:r>
        <w:t>es</w:t>
      </w:r>
      <w:r w:rsidRPr="425120A9">
        <w:t xml:space="preserve"> the use of </w:t>
      </w:r>
      <w:r>
        <w:t>chemical restraint in collaboration with representatives using a multidisciplinary approach</w:t>
      </w:r>
      <w:r w:rsidRPr="425120A9">
        <w:t>.</w:t>
      </w:r>
      <w:r>
        <w:t xml:space="preserve"> </w:t>
      </w:r>
      <w:r w:rsidRPr="006E457B">
        <w:rPr>
          <w:rFonts w:eastAsia="Arial"/>
        </w:rPr>
        <w:t>Staff demonstrate</w:t>
      </w:r>
      <w:r>
        <w:rPr>
          <w:rFonts w:eastAsia="Arial"/>
        </w:rPr>
        <w:t>d</w:t>
      </w:r>
      <w:r w:rsidRPr="006E457B">
        <w:rPr>
          <w:rFonts w:eastAsia="Arial"/>
        </w:rPr>
        <w:t xml:space="preserve"> </w:t>
      </w:r>
      <w:r>
        <w:rPr>
          <w:rFonts w:eastAsia="Arial"/>
        </w:rPr>
        <w:t xml:space="preserve">knowledge of </w:t>
      </w:r>
      <w:r w:rsidRPr="006E457B">
        <w:rPr>
          <w:rFonts w:eastAsia="Arial"/>
        </w:rPr>
        <w:t xml:space="preserve">individualised </w:t>
      </w:r>
      <w:r>
        <w:rPr>
          <w:rFonts w:eastAsia="Arial"/>
        </w:rPr>
        <w:t xml:space="preserve">consumer needs to deliver </w:t>
      </w:r>
      <w:r w:rsidRPr="006E457B">
        <w:rPr>
          <w:rFonts w:eastAsia="Arial"/>
        </w:rPr>
        <w:t xml:space="preserve">care that is safe and right for each consumer in line with service policies. Care plan documentation demonstrated that </w:t>
      </w:r>
      <w:r>
        <w:rPr>
          <w:rFonts w:eastAsia="Arial"/>
        </w:rPr>
        <w:t>pain management and skin integrity</w:t>
      </w:r>
      <w:r w:rsidRPr="006E457B">
        <w:rPr>
          <w:rFonts w:eastAsia="Arial"/>
        </w:rPr>
        <w:t xml:space="preserve"> are effectively managed in line with best practice guidelines.</w:t>
      </w:r>
      <w:r>
        <w:rPr>
          <w:rFonts w:eastAsia="Arial"/>
        </w:rPr>
        <w:t xml:space="preserve"> </w:t>
      </w:r>
    </w:p>
    <w:p w14:paraId="585A5E31" w14:textId="77777777" w:rsidR="00E25340" w:rsidRPr="00262C0B" w:rsidRDefault="00E25340" w:rsidP="00E25340">
      <w:pPr>
        <w:pStyle w:val="NormalArial"/>
      </w:pPr>
      <w:r>
        <w:t>Based on the available evidence, I find Requirement 3(3)(a) is Compliant.</w:t>
      </w:r>
    </w:p>
    <w:p w14:paraId="1DDC58FE" w14:textId="77777777" w:rsidR="00E25340" w:rsidRPr="00262C0B" w:rsidRDefault="00E25340" w:rsidP="00E25340">
      <w:pPr>
        <w:pStyle w:val="NormalArial"/>
      </w:pPr>
      <w:r>
        <w:br w:type="page"/>
      </w:r>
    </w:p>
    <w:p w14:paraId="294EBDEC" w14:textId="77777777" w:rsidR="00E25340" w:rsidRPr="00996FAF" w:rsidRDefault="00E25340" w:rsidP="00E25340">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25340" w14:paraId="4649FC3B" w14:textId="77777777" w:rsidTr="002B2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CD8E2AC" w14:textId="77777777" w:rsidR="00E25340" w:rsidRPr="00996FAF" w:rsidRDefault="00E25340" w:rsidP="002B2D20">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77CB574" w14:textId="77777777" w:rsidR="00E25340" w:rsidRPr="00996FAF" w:rsidRDefault="00E25340" w:rsidP="002B2D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5340" w14:paraId="2A1C6B14" w14:textId="77777777" w:rsidTr="002B2D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E3C27" w14:textId="77777777" w:rsidR="00E25340" w:rsidRPr="00996FAF" w:rsidRDefault="00E25340" w:rsidP="002B2D20">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D365A0A" w14:textId="77777777" w:rsidR="00E25340" w:rsidRPr="00996FAF" w:rsidRDefault="00E25340" w:rsidP="002B2D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929227A" w14:textId="77777777" w:rsidR="00E25340" w:rsidRPr="00996FAF" w:rsidRDefault="00555718" w:rsidP="002B2D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5057071"/>
                <w:placeholder>
                  <w:docPart w:val="1325240932134E0098020093D691684A"/>
                </w:placeholder>
                <w:dropDownList>
                  <w:listItem w:displayText="choose a rating" w:value="choose a rating"/>
                  <w:listItem w:displayText="Compliant" w:value="Compliant"/>
                  <w:listItem w:displayText="Not Compliant" w:value="Not Compliant"/>
                </w:dropDownList>
              </w:sdtPr>
              <w:sdtEndPr/>
              <w:sdtContent>
                <w:r w:rsidR="00E25340" w:rsidRPr="00ED7F2E">
                  <w:rPr>
                    <w:rFonts w:ascii="Arial" w:hAnsi="Arial" w:cs="Arial"/>
                  </w:rPr>
                  <w:t>Compliant</w:t>
                </w:r>
              </w:sdtContent>
            </w:sdt>
          </w:p>
        </w:tc>
      </w:tr>
    </w:tbl>
    <w:p w14:paraId="1F44A00E" w14:textId="77777777" w:rsidR="00E25340" w:rsidRDefault="00E25340" w:rsidP="00E25340">
      <w:pPr>
        <w:pStyle w:val="Heading20"/>
      </w:pPr>
      <w:r w:rsidRPr="00996FAF">
        <w:t>Findings</w:t>
      </w:r>
    </w:p>
    <w:p w14:paraId="26BCFEFF" w14:textId="77777777" w:rsidR="00E25340" w:rsidRDefault="00E25340" w:rsidP="00E25340">
      <w:pPr>
        <w:pStyle w:val="NormalArial"/>
        <w:rPr>
          <w:rFonts w:eastAsia="Arial"/>
        </w:rPr>
      </w:pPr>
      <w:r>
        <w:rPr>
          <w:rFonts w:eastAsia="Arial"/>
        </w:rPr>
        <w:t>Consumers and representatives expressed satisfaction with the effectiveness of the services and supports for daily living that meet their needs, goals, and preferences. Staff from various roles discussed the activities they undertake with consumers. Staff described the development and delivery of group activities and one-on-one time with consumers along with supporting consumer preference to co-facilitate activities at the service</w:t>
      </w:r>
      <w:r w:rsidRPr="002C01C9">
        <w:rPr>
          <w:rFonts w:eastAsia="Arial"/>
        </w:rPr>
        <w:t>.</w:t>
      </w:r>
      <w:r>
        <w:rPr>
          <w:rFonts w:eastAsia="Arial"/>
        </w:rPr>
        <w:t xml:space="preserve"> The Assessment Team noted care plans were current and outlined consumer preferences. The Assessment Team observed consumers engaged in a variety of individual and group-led activities. </w:t>
      </w:r>
    </w:p>
    <w:p w14:paraId="3B8F422C" w14:textId="77777777" w:rsidR="00E25340" w:rsidRPr="00262C0B" w:rsidRDefault="00E25340" w:rsidP="00E25340">
      <w:pPr>
        <w:pStyle w:val="NormalArial"/>
      </w:pPr>
      <w:r>
        <w:t>Based on the available evidence, I find Requirement 4(3)(a) is Compliant.</w:t>
      </w:r>
    </w:p>
    <w:p w14:paraId="01EA5B0B" w14:textId="77777777" w:rsidR="00E25340" w:rsidRPr="00712752" w:rsidRDefault="00E25340" w:rsidP="00E25340">
      <w:pPr>
        <w:pStyle w:val="NormalArial"/>
      </w:pPr>
      <w:r w:rsidRPr="00712752">
        <w:br w:type="page"/>
      </w:r>
    </w:p>
    <w:p w14:paraId="16B36C4C" w14:textId="77777777" w:rsidR="00E25340" w:rsidRPr="00996FAF" w:rsidRDefault="00E25340" w:rsidP="00E25340">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25340" w14:paraId="64AE40AD" w14:textId="77777777" w:rsidTr="002B2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4E5508" w14:textId="77777777" w:rsidR="00E25340" w:rsidRPr="00996FAF" w:rsidRDefault="00E25340" w:rsidP="002B2D2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421184D" w14:textId="77777777" w:rsidR="00E25340" w:rsidRPr="00996FAF" w:rsidRDefault="00E25340" w:rsidP="002B2D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25340" w14:paraId="7EC79D0D" w14:textId="77777777" w:rsidTr="002B2D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40C9C" w14:textId="77777777" w:rsidR="00E25340" w:rsidRPr="00996FAF" w:rsidRDefault="00E25340" w:rsidP="002B2D2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C947565" w14:textId="77777777" w:rsidR="00E25340" w:rsidRPr="00996FAF" w:rsidRDefault="00E25340" w:rsidP="002B2D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6686A6C" w14:textId="77777777" w:rsidR="00E25340" w:rsidRPr="00996FAF" w:rsidRDefault="00555718" w:rsidP="002B2D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548754"/>
                <w:placeholder>
                  <w:docPart w:val="00873CFFFF0C499380D3A2E6033DD0BE"/>
                </w:placeholder>
                <w:dropDownList>
                  <w:listItem w:displayText="choose a rating" w:value="choose a rating"/>
                  <w:listItem w:displayText="Compliant" w:value="Compliant"/>
                  <w:listItem w:displayText="Not Compliant" w:value="Not Compliant"/>
                </w:dropDownList>
              </w:sdtPr>
              <w:sdtEndPr/>
              <w:sdtContent>
                <w:r w:rsidR="00E25340" w:rsidRPr="002F768C">
                  <w:rPr>
                    <w:rFonts w:ascii="Arial" w:hAnsi="Arial" w:cs="Arial"/>
                  </w:rPr>
                  <w:t>Compliant</w:t>
                </w:r>
              </w:sdtContent>
            </w:sdt>
          </w:p>
        </w:tc>
      </w:tr>
    </w:tbl>
    <w:p w14:paraId="4AE10A89" w14:textId="77777777" w:rsidR="00E25340" w:rsidRDefault="00E25340" w:rsidP="00E25340">
      <w:pPr>
        <w:pStyle w:val="Heading20"/>
      </w:pPr>
      <w:r>
        <w:t>Findings</w:t>
      </w:r>
    </w:p>
    <w:p w14:paraId="365E0BB4" w14:textId="77777777" w:rsidR="00E25340" w:rsidRDefault="00E25340" w:rsidP="00E25340">
      <w:pPr>
        <w:pStyle w:val="NormalArial"/>
        <w:rPr>
          <w:rFonts w:eastAsia="Arial"/>
        </w:rPr>
      </w:pPr>
      <w:r>
        <w:t xml:space="preserve">Most </w:t>
      </w:r>
      <w:r w:rsidRPr="00770549">
        <w:t xml:space="preserve">consumers and representatives said there </w:t>
      </w:r>
      <w:r>
        <w:t>were</w:t>
      </w:r>
      <w:r w:rsidRPr="00770549">
        <w:t xml:space="preserve"> enough staff at the service</w:t>
      </w:r>
      <w:r>
        <w:t xml:space="preserve"> to</w:t>
      </w:r>
      <w:r w:rsidRPr="00726FF0">
        <w:t xml:space="preserve"> </w:t>
      </w:r>
      <w:r w:rsidRPr="00996FAF">
        <w:t>enable the delivery of safe and quality care and services</w:t>
      </w:r>
      <w:r w:rsidRPr="00770549">
        <w:t xml:space="preserve">. </w:t>
      </w:r>
      <w:r w:rsidRPr="3CB15DAF">
        <w:rPr>
          <w:rFonts w:eastAsia="Arial"/>
        </w:rPr>
        <w:t xml:space="preserve">Staff </w:t>
      </w:r>
      <w:r>
        <w:rPr>
          <w:rFonts w:eastAsia="Arial"/>
        </w:rPr>
        <w:t>said</w:t>
      </w:r>
      <w:r w:rsidRPr="3CB15DAF">
        <w:rPr>
          <w:rFonts w:eastAsia="Arial"/>
        </w:rPr>
        <w:t xml:space="preserve"> there was </w:t>
      </w:r>
      <w:r>
        <w:rPr>
          <w:rFonts w:eastAsia="Arial"/>
        </w:rPr>
        <w:t xml:space="preserve">generally </w:t>
      </w:r>
      <w:r w:rsidRPr="3CB15DAF">
        <w:rPr>
          <w:rFonts w:eastAsia="Arial"/>
        </w:rPr>
        <w:t>enough staff to provide quality care</w:t>
      </w:r>
      <w:r>
        <w:rPr>
          <w:rFonts w:eastAsia="Arial"/>
        </w:rPr>
        <w:t>,</w:t>
      </w:r>
      <w:r w:rsidRPr="3CB15DAF">
        <w:rPr>
          <w:rFonts w:eastAsia="Arial"/>
        </w:rPr>
        <w:t xml:space="preserve"> however, </w:t>
      </w:r>
      <w:r>
        <w:rPr>
          <w:rFonts w:eastAsia="Arial"/>
        </w:rPr>
        <w:t xml:space="preserve">described that one wing of the service is under more pressure. In response to feedback, management said they are aware of the imbalance and they are in the process of allocating additional staff to that particular area. A review of documentation including the working roster for a month prior to the assessment contact demonstrated that the service had no unfilled shifts, a registered nurse is rostered 24/7, and agency staff is utilised to fill shifts. </w:t>
      </w:r>
      <w:r w:rsidRPr="3CB15DAF">
        <w:rPr>
          <w:rFonts w:eastAsia="Arial"/>
        </w:rPr>
        <w:t>The service demonstrate</w:t>
      </w:r>
      <w:r>
        <w:rPr>
          <w:rFonts w:eastAsia="Arial"/>
        </w:rPr>
        <w:t>d</w:t>
      </w:r>
      <w:r w:rsidRPr="3CB15DAF">
        <w:rPr>
          <w:rFonts w:eastAsia="Arial"/>
        </w:rPr>
        <w:t xml:space="preserve"> ongoing workforce planning and </w:t>
      </w:r>
      <w:r>
        <w:rPr>
          <w:rFonts w:eastAsia="Arial"/>
        </w:rPr>
        <w:t xml:space="preserve">management discussed that they have recruited a number of clinical and care staff to reduce the </w:t>
      </w:r>
      <w:r>
        <w:t xml:space="preserve">reliance on agency staff. </w:t>
      </w:r>
    </w:p>
    <w:p w14:paraId="50F3BB60" w14:textId="77777777" w:rsidR="00E25340" w:rsidRPr="00262C0B" w:rsidRDefault="00E25340" w:rsidP="00E25340">
      <w:pPr>
        <w:pStyle w:val="NormalArial"/>
      </w:pPr>
      <w:r>
        <w:t>Based on the available evidence, I find Requirement 7(3)(a) is Compliant.</w:t>
      </w:r>
    </w:p>
    <w:p w14:paraId="31683A8D" w14:textId="77777777" w:rsidR="00E25340" w:rsidRPr="00BF525B" w:rsidRDefault="00E25340" w:rsidP="00E25340">
      <w:pPr>
        <w:pStyle w:val="NormalArial"/>
        <w:rPr>
          <w:b/>
          <w:bCs/>
        </w:rPr>
      </w:pPr>
    </w:p>
    <w:p w14:paraId="482CC151" w14:textId="40E5D20F" w:rsidR="00117022" w:rsidRPr="00E25340" w:rsidRDefault="00555718" w:rsidP="00E25340"/>
    <w:sectPr w:rsidR="00117022" w:rsidRPr="00E2534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58E1C" w14:textId="77777777" w:rsidR="005B767B" w:rsidRDefault="005B767B">
      <w:pPr>
        <w:spacing w:after="0"/>
      </w:pPr>
      <w:r>
        <w:separator/>
      </w:r>
    </w:p>
  </w:endnote>
  <w:endnote w:type="continuationSeparator" w:id="0">
    <w:p w14:paraId="66C5BE42" w14:textId="77777777" w:rsidR="005B767B" w:rsidRDefault="005B76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07B0D" w14:textId="77777777" w:rsidR="00DF37F2" w:rsidRPr="00DF37F2" w:rsidRDefault="005B767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Benetas Broughton Hall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0D9317" w14:textId="77777777" w:rsidR="00DF37F2" w:rsidRPr="00DF37F2" w:rsidRDefault="005B767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3029</w:t>
    </w:r>
    <w:bookmarkEnd w:id="1"/>
    <w:r w:rsidRPr="00DF37F2">
      <w:rPr>
        <w:rStyle w:val="FooterBold"/>
        <w:rFonts w:ascii="Arial" w:hAnsi="Arial"/>
        <w:b w:val="0"/>
      </w:rPr>
      <w:tab/>
      <w:t xml:space="preserve">OFFICIAL: Sensitive </w:t>
    </w:r>
  </w:p>
  <w:p w14:paraId="5AD0AC60" w14:textId="77777777" w:rsidR="00DF37F2" w:rsidRPr="00DF37F2" w:rsidRDefault="005B76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29F1" w14:textId="77777777" w:rsidR="00E2364A" w:rsidRDefault="005557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BF112" w14:textId="77777777" w:rsidR="005B767B" w:rsidRDefault="005B767B" w:rsidP="00D71F88">
      <w:pPr>
        <w:spacing w:after="0"/>
      </w:pPr>
      <w:r>
        <w:separator/>
      </w:r>
    </w:p>
  </w:footnote>
  <w:footnote w:type="continuationSeparator" w:id="0">
    <w:p w14:paraId="6B7F4B95" w14:textId="77777777" w:rsidR="005B767B" w:rsidRDefault="005B767B" w:rsidP="00D71F88">
      <w:pPr>
        <w:spacing w:after="0"/>
      </w:pPr>
      <w:r>
        <w:continuationSeparator/>
      </w:r>
    </w:p>
  </w:footnote>
  <w:footnote w:id="1">
    <w:p w14:paraId="58381652" w14:textId="77777777" w:rsidR="00E25340" w:rsidRDefault="00E25340" w:rsidP="00E2534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662C80">
        <w:rPr>
          <w:rFonts w:ascii="Arial" w:hAnsi="Arial" w:cs="Arial"/>
          <w:color w:val="auto"/>
          <w:sz w:val="20"/>
          <w:szCs w:val="20"/>
        </w:rPr>
        <w:t>with section 68A of the Aged Care Quality and Safety Commission Rules 2018.</w:t>
      </w:r>
    </w:p>
    <w:p w14:paraId="7ABD3328" w14:textId="77777777" w:rsidR="00E25340" w:rsidRDefault="00E25340" w:rsidP="00E2534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38E2" w14:textId="77777777" w:rsidR="00D71F88" w:rsidRDefault="005B767B">
    <w:pPr>
      <w:pStyle w:val="Header"/>
    </w:pPr>
    <w:r>
      <w:rPr>
        <w:noProof/>
        <w:color w:val="2B579A"/>
        <w:shd w:val="clear" w:color="auto" w:fill="E6E6E6"/>
        <w:lang w:val="en-US"/>
      </w:rPr>
      <w:drawing>
        <wp:anchor distT="0" distB="0" distL="114300" distR="114300" simplePos="0" relativeHeight="251658241" behindDoc="1" locked="0" layoutInCell="1" allowOverlap="1" wp14:anchorId="20C8D6A8" wp14:editId="53DFB70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8515" w14:textId="77777777" w:rsidR="00FA0A5B" w:rsidRDefault="005B767B">
    <w:pPr>
      <w:pStyle w:val="Header"/>
    </w:pPr>
    <w:r>
      <w:rPr>
        <w:noProof/>
      </w:rPr>
      <w:drawing>
        <wp:anchor distT="0" distB="0" distL="114300" distR="114300" simplePos="0" relativeHeight="251658240" behindDoc="0" locked="0" layoutInCell="1" allowOverlap="1" wp14:anchorId="487CA89C" wp14:editId="715D3D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42D7A0">
      <w:start w:val="1"/>
      <w:numFmt w:val="lowerRoman"/>
      <w:lvlText w:val="(%1)"/>
      <w:lvlJc w:val="left"/>
      <w:pPr>
        <w:ind w:left="1080" w:hanging="720"/>
      </w:pPr>
      <w:rPr>
        <w:rFonts w:hint="default"/>
      </w:rPr>
    </w:lvl>
    <w:lvl w:ilvl="1" w:tplc="B874D820" w:tentative="1">
      <w:start w:val="1"/>
      <w:numFmt w:val="lowerLetter"/>
      <w:lvlText w:val="%2."/>
      <w:lvlJc w:val="left"/>
      <w:pPr>
        <w:ind w:left="1440" w:hanging="360"/>
      </w:pPr>
    </w:lvl>
    <w:lvl w:ilvl="2" w:tplc="C73CE35A" w:tentative="1">
      <w:start w:val="1"/>
      <w:numFmt w:val="lowerRoman"/>
      <w:lvlText w:val="%3."/>
      <w:lvlJc w:val="right"/>
      <w:pPr>
        <w:ind w:left="2160" w:hanging="180"/>
      </w:pPr>
    </w:lvl>
    <w:lvl w:ilvl="3" w:tplc="9398A838" w:tentative="1">
      <w:start w:val="1"/>
      <w:numFmt w:val="decimal"/>
      <w:lvlText w:val="%4."/>
      <w:lvlJc w:val="left"/>
      <w:pPr>
        <w:ind w:left="2880" w:hanging="360"/>
      </w:pPr>
    </w:lvl>
    <w:lvl w:ilvl="4" w:tplc="DE760896" w:tentative="1">
      <w:start w:val="1"/>
      <w:numFmt w:val="lowerLetter"/>
      <w:lvlText w:val="%5."/>
      <w:lvlJc w:val="left"/>
      <w:pPr>
        <w:ind w:left="3600" w:hanging="360"/>
      </w:pPr>
    </w:lvl>
    <w:lvl w:ilvl="5" w:tplc="B0D46132" w:tentative="1">
      <w:start w:val="1"/>
      <w:numFmt w:val="lowerRoman"/>
      <w:lvlText w:val="%6."/>
      <w:lvlJc w:val="right"/>
      <w:pPr>
        <w:ind w:left="4320" w:hanging="180"/>
      </w:pPr>
    </w:lvl>
    <w:lvl w:ilvl="6" w:tplc="4AF4E458" w:tentative="1">
      <w:start w:val="1"/>
      <w:numFmt w:val="decimal"/>
      <w:lvlText w:val="%7."/>
      <w:lvlJc w:val="left"/>
      <w:pPr>
        <w:ind w:left="5040" w:hanging="360"/>
      </w:pPr>
    </w:lvl>
    <w:lvl w:ilvl="7" w:tplc="C7AA68E4" w:tentative="1">
      <w:start w:val="1"/>
      <w:numFmt w:val="lowerLetter"/>
      <w:lvlText w:val="%8."/>
      <w:lvlJc w:val="left"/>
      <w:pPr>
        <w:ind w:left="5760" w:hanging="360"/>
      </w:pPr>
    </w:lvl>
    <w:lvl w:ilvl="8" w:tplc="71B6ED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874E830">
      <w:start w:val="1"/>
      <w:numFmt w:val="lowerRoman"/>
      <w:lvlText w:val="(%1)"/>
      <w:lvlJc w:val="left"/>
      <w:pPr>
        <w:ind w:left="1080" w:hanging="720"/>
      </w:pPr>
      <w:rPr>
        <w:rFonts w:hint="default"/>
      </w:rPr>
    </w:lvl>
    <w:lvl w:ilvl="1" w:tplc="1564EF78" w:tentative="1">
      <w:start w:val="1"/>
      <w:numFmt w:val="lowerLetter"/>
      <w:lvlText w:val="%2."/>
      <w:lvlJc w:val="left"/>
      <w:pPr>
        <w:ind w:left="1440" w:hanging="360"/>
      </w:pPr>
    </w:lvl>
    <w:lvl w:ilvl="2" w:tplc="55B6B8BE" w:tentative="1">
      <w:start w:val="1"/>
      <w:numFmt w:val="lowerRoman"/>
      <w:lvlText w:val="%3."/>
      <w:lvlJc w:val="right"/>
      <w:pPr>
        <w:ind w:left="2160" w:hanging="180"/>
      </w:pPr>
    </w:lvl>
    <w:lvl w:ilvl="3" w:tplc="027EE914" w:tentative="1">
      <w:start w:val="1"/>
      <w:numFmt w:val="decimal"/>
      <w:lvlText w:val="%4."/>
      <w:lvlJc w:val="left"/>
      <w:pPr>
        <w:ind w:left="2880" w:hanging="360"/>
      </w:pPr>
    </w:lvl>
    <w:lvl w:ilvl="4" w:tplc="28E8C6A6" w:tentative="1">
      <w:start w:val="1"/>
      <w:numFmt w:val="lowerLetter"/>
      <w:lvlText w:val="%5."/>
      <w:lvlJc w:val="left"/>
      <w:pPr>
        <w:ind w:left="3600" w:hanging="360"/>
      </w:pPr>
    </w:lvl>
    <w:lvl w:ilvl="5" w:tplc="7C901C70" w:tentative="1">
      <w:start w:val="1"/>
      <w:numFmt w:val="lowerRoman"/>
      <w:lvlText w:val="%6."/>
      <w:lvlJc w:val="right"/>
      <w:pPr>
        <w:ind w:left="4320" w:hanging="180"/>
      </w:pPr>
    </w:lvl>
    <w:lvl w:ilvl="6" w:tplc="592C6DC2" w:tentative="1">
      <w:start w:val="1"/>
      <w:numFmt w:val="decimal"/>
      <w:lvlText w:val="%7."/>
      <w:lvlJc w:val="left"/>
      <w:pPr>
        <w:ind w:left="5040" w:hanging="360"/>
      </w:pPr>
    </w:lvl>
    <w:lvl w:ilvl="7" w:tplc="20C8EBBC" w:tentative="1">
      <w:start w:val="1"/>
      <w:numFmt w:val="lowerLetter"/>
      <w:lvlText w:val="%8."/>
      <w:lvlJc w:val="left"/>
      <w:pPr>
        <w:ind w:left="5760" w:hanging="360"/>
      </w:pPr>
    </w:lvl>
    <w:lvl w:ilvl="8" w:tplc="3712F6B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B0EE500">
      <w:start w:val="1"/>
      <w:numFmt w:val="lowerRoman"/>
      <w:lvlText w:val="(%1)"/>
      <w:lvlJc w:val="left"/>
      <w:pPr>
        <w:ind w:left="1080" w:hanging="720"/>
      </w:pPr>
      <w:rPr>
        <w:rFonts w:hint="default"/>
      </w:rPr>
    </w:lvl>
    <w:lvl w:ilvl="1" w:tplc="E998EF7A" w:tentative="1">
      <w:start w:val="1"/>
      <w:numFmt w:val="lowerLetter"/>
      <w:lvlText w:val="%2."/>
      <w:lvlJc w:val="left"/>
      <w:pPr>
        <w:ind w:left="1440" w:hanging="360"/>
      </w:pPr>
    </w:lvl>
    <w:lvl w:ilvl="2" w:tplc="9A7AE68E" w:tentative="1">
      <w:start w:val="1"/>
      <w:numFmt w:val="lowerRoman"/>
      <w:lvlText w:val="%3."/>
      <w:lvlJc w:val="right"/>
      <w:pPr>
        <w:ind w:left="2160" w:hanging="180"/>
      </w:pPr>
    </w:lvl>
    <w:lvl w:ilvl="3" w:tplc="65B44532" w:tentative="1">
      <w:start w:val="1"/>
      <w:numFmt w:val="decimal"/>
      <w:lvlText w:val="%4."/>
      <w:lvlJc w:val="left"/>
      <w:pPr>
        <w:ind w:left="2880" w:hanging="360"/>
      </w:pPr>
    </w:lvl>
    <w:lvl w:ilvl="4" w:tplc="EFD693B4" w:tentative="1">
      <w:start w:val="1"/>
      <w:numFmt w:val="lowerLetter"/>
      <w:lvlText w:val="%5."/>
      <w:lvlJc w:val="left"/>
      <w:pPr>
        <w:ind w:left="3600" w:hanging="360"/>
      </w:pPr>
    </w:lvl>
    <w:lvl w:ilvl="5" w:tplc="0EFAE9AC" w:tentative="1">
      <w:start w:val="1"/>
      <w:numFmt w:val="lowerRoman"/>
      <w:lvlText w:val="%6."/>
      <w:lvlJc w:val="right"/>
      <w:pPr>
        <w:ind w:left="4320" w:hanging="180"/>
      </w:pPr>
    </w:lvl>
    <w:lvl w:ilvl="6" w:tplc="235600DA" w:tentative="1">
      <w:start w:val="1"/>
      <w:numFmt w:val="decimal"/>
      <w:lvlText w:val="%7."/>
      <w:lvlJc w:val="left"/>
      <w:pPr>
        <w:ind w:left="5040" w:hanging="360"/>
      </w:pPr>
    </w:lvl>
    <w:lvl w:ilvl="7" w:tplc="F000B8BA" w:tentative="1">
      <w:start w:val="1"/>
      <w:numFmt w:val="lowerLetter"/>
      <w:lvlText w:val="%8."/>
      <w:lvlJc w:val="left"/>
      <w:pPr>
        <w:ind w:left="5760" w:hanging="360"/>
      </w:pPr>
    </w:lvl>
    <w:lvl w:ilvl="8" w:tplc="65086E2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3B0247E">
      <w:start w:val="1"/>
      <w:numFmt w:val="bullet"/>
      <w:lvlText w:val=""/>
      <w:lvlJc w:val="left"/>
      <w:pPr>
        <w:ind w:left="720" w:hanging="360"/>
      </w:pPr>
      <w:rPr>
        <w:rFonts w:ascii="Symbol" w:hAnsi="Symbol" w:hint="default"/>
        <w:color w:val="auto"/>
        <w:sz w:val="24"/>
        <w:szCs w:val="24"/>
      </w:rPr>
    </w:lvl>
    <w:lvl w:ilvl="1" w:tplc="6EEA62B2" w:tentative="1">
      <w:start w:val="1"/>
      <w:numFmt w:val="bullet"/>
      <w:lvlText w:val="o"/>
      <w:lvlJc w:val="left"/>
      <w:pPr>
        <w:ind w:left="1440" w:hanging="360"/>
      </w:pPr>
      <w:rPr>
        <w:rFonts w:ascii="Courier New" w:hAnsi="Courier New" w:cs="Courier New" w:hint="default"/>
      </w:rPr>
    </w:lvl>
    <w:lvl w:ilvl="2" w:tplc="D32E1A74" w:tentative="1">
      <w:start w:val="1"/>
      <w:numFmt w:val="bullet"/>
      <w:lvlText w:val=""/>
      <w:lvlJc w:val="left"/>
      <w:pPr>
        <w:ind w:left="2160" w:hanging="360"/>
      </w:pPr>
      <w:rPr>
        <w:rFonts w:ascii="Wingdings" w:hAnsi="Wingdings" w:hint="default"/>
      </w:rPr>
    </w:lvl>
    <w:lvl w:ilvl="3" w:tplc="1E286908" w:tentative="1">
      <w:start w:val="1"/>
      <w:numFmt w:val="bullet"/>
      <w:lvlText w:val=""/>
      <w:lvlJc w:val="left"/>
      <w:pPr>
        <w:ind w:left="2880" w:hanging="360"/>
      </w:pPr>
      <w:rPr>
        <w:rFonts w:ascii="Symbol" w:hAnsi="Symbol" w:hint="default"/>
      </w:rPr>
    </w:lvl>
    <w:lvl w:ilvl="4" w:tplc="D3FAC14C" w:tentative="1">
      <w:start w:val="1"/>
      <w:numFmt w:val="bullet"/>
      <w:lvlText w:val="o"/>
      <w:lvlJc w:val="left"/>
      <w:pPr>
        <w:ind w:left="3600" w:hanging="360"/>
      </w:pPr>
      <w:rPr>
        <w:rFonts w:ascii="Courier New" w:hAnsi="Courier New" w:cs="Courier New" w:hint="default"/>
      </w:rPr>
    </w:lvl>
    <w:lvl w:ilvl="5" w:tplc="2ACE826A" w:tentative="1">
      <w:start w:val="1"/>
      <w:numFmt w:val="bullet"/>
      <w:lvlText w:val=""/>
      <w:lvlJc w:val="left"/>
      <w:pPr>
        <w:ind w:left="4320" w:hanging="360"/>
      </w:pPr>
      <w:rPr>
        <w:rFonts w:ascii="Wingdings" w:hAnsi="Wingdings" w:hint="default"/>
      </w:rPr>
    </w:lvl>
    <w:lvl w:ilvl="6" w:tplc="C354FCD8" w:tentative="1">
      <w:start w:val="1"/>
      <w:numFmt w:val="bullet"/>
      <w:lvlText w:val=""/>
      <w:lvlJc w:val="left"/>
      <w:pPr>
        <w:ind w:left="5040" w:hanging="360"/>
      </w:pPr>
      <w:rPr>
        <w:rFonts w:ascii="Symbol" w:hAnsi="Symbol" w:hint="default"/>
      </w:rPr>
    </w:lvl>
    <w:lvl w:ilvl="7" w:tplc="AC34C070" w:tentative="1">
      <w:start w:val="1"/>
      <w:numFmt w:val="bullet"/>
      <w:lvlText w:val="o"/>
      <w:lvlJc w:val="left"/>
      <w:pPr>
        <w:ind w:left="5760" w:hanging="360"/>
      </w:pPr>
      <w:rPr>
        <w:rFonts w:ascii="Courier New" w:hAnsi="Courier New" w:cs="Courier New" w:hint="default"/>
      </w:rPr>
    </w:lvl>
    <w:lvl w:ilvl="8" w:tplc="0C0806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EA6CDE0">
      <w:start w:val="1"/>
      <w:numFmt w:val="lowerRoman"/>
      <w:lvlText w:val="(%1)"/>
      <w:lvlJc w:val="left"/>
      <w:pPr>
        <w:ind w:left="1080" w:hanging="720"/>
      </w:pPr>
      <w:rPr>
        <w:rFonts w:hint="default"/>
      </w:rPr>
    </w:lvl>
    <w:lvl w:ilvl="1" w:tplc="AE86D6AC" w:tentative="1">
      <w:start w:val="1"/>
      <w:numFmt w:val="lowerLetter"/>
      <w:lvlText w:val="%2."/>
      <w:lvlJc w:val="left"/>
      <w:pPr>
        <w:ind w:left="1440" w:hanging="360"/>
      </w:pPr>
    </w:lvl>
    <w:lvl w:ilvl="2" w:tplc="28B88DC4" w:tentative="1">
      <w:start w:val="1"/>
      <w:numFmt w:val="lowerRoman"/>
      <w:lvlText w:val="%3."/>
      <w:lvlJc w:val="right"/>
      <w:pPr>
        <w:ind w:left="2160" w:hanging="180"/>
      </w:pPr>
    </w:lvl>
    <w:lvl w:ilvl="3" w:tplc="08E46940" w:tentative="1">
      <w:start w:val="1"/>
      <w:numFmt w:val="decimal"/>
      <w:lvlText w:val="%4."/>
      <w:lvlJc w:val="left"/>
      <w:pPr>
        <w:ind w:left="2880" w:hanging="360"/>
      </w:pPr>
    </w:lvl>
    <w:lvl w:ilvl="4" w:tplc="53ECF278" w:tentative="1">
      <w:start w:val="1"/>
      <w:numFmt w:val="lowerLetter"/>
      <w:lvlText w:val="%5."/>
      <w:lvlJc w:val="left"/>
      <w:pPr>
        <w:ind w:left="3600" w:hanging="360"/>
      </w:pPr>
    </w:lvl>
    <w:lvl w:ilvl="5" w:tplc="A44ED892" w:tentative="1">
      <w:start w:val="1"/>
      <w:numFmt w:val="lowerRoman"/>
      <w:lvlText w:val="%6."/>
      <w:lvlJc w:val="right"/>
      <w:pPr>
        <w:ind w:left="4320" w:hanging="180"/>
      </w:pPr>
    </w:lvl>
    <w:lvl w:ilvl="6" w:tplc="D1A097F0" w:tentative="1">
      <w:start w:val="1"/>
      <w:numFmt w:val="decimal"/>
      <w:lvlText w:val="%7."/>
      <w:lvlJc w:val="left"/>
      <w:pPr>
        <w:ind w:left="5040" w:hanging="360"/>
      </w:pPr>
    </w:lvl>
    <w:lvl w:ilvl="7" w:tplc="68C82F0C" w:tentative="1">
      <w:start w:val="1"/>
      <w:numFmt w:val="lowerLetter"/>
      <w:lvlText w:val="%8."/>
      <w:lvlJc w:val="left"/>
      <w:pPr>
        <w:ind w:left="5760" w:hanging="360"/>
      </w:pPr>
    </w:lvl>
    <w:lvl w:ilvl="8" w:tplc="4B6CE5B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6423C6">
      <w:start w:val="1"/>
      <w:numFmt w:val="lowerRoman"/>
      <w:lvlText w:val="(%1)"/>
      <w:lvlJc w:val="left"/>
      <w:pPr>
        <w:ind w:left="1080" w:hanging="720"/>
      </w:pPr>
      <w:rPr>
        <w:rFonts w:hint="default"/>
      </w:rPr>
    </w:lvl>
    <w:lvl w:ilvl="1" w:tplc="BC245BA0" w:tentative="1">
      <w:start w:val="1"/>
      <w:numFmt w:val="lowerLetter"/>
      <w:lvlText w:val="%2."/>
      <w:lvlJc w:val="left"/>
      <w:pPr>
        <w:ind w:left="1440" w:hanging="360"/>
      </w:pPr>
    </w:lvl>
    <w:lvl w:ilvl="2" w:tplc="9EC221EE" w:tentative="1">
      <w:start w:val="1"/>
      <w:numFmt w:val="lowerRoman"/>
      <w:lvlText w:val="%3."/>
      <w:lvlJc w:val="right"/>
      <w:pPr>
        <w:ind w:left="2160" w:hanging="180"/>
      </w:pPr>
    </w:lvl>
    <w:lvl w:ilvl="3" w:tplc="EAC41D2A" w:tentative="1">
      <w:start w:val="1"/>
      <w:numFmt w:val="decimal"/>
      <w:lvlText w:val="%4."/>
      <w:lvlJc w:val="left"/>
      <w:pPr>
        <w:ind w:left="2880" w:hanging="360"/>
      </w:pPr>
    </w:lvl>
    <w:lvl w:ilvl="4" w:tplc="5A7CD210" w:tentative="1">
      <w:start w:val="1"/>
      <w:numFmt w:val="lowerLetter"/>
      <w:lvlText w:val="%5."/>
      <w:lvlJc w:val="left"/>
      <w:pPr>
        <w:ind w:left="3600" w:hanging="360"/>
      </w:pPr>
    </w:lvl>
    <w:lvl w:ilvl="5" w:tplc="2A8CB43A" w:tentative="1">
      <w:start w:val="1"/>
      <w:numFmt w:val="lowerRoman"/>
      <w:lvlText w:val="%6."/>
      <w:lvlJc w:val="right"/>
      <w:pPr>
        <w:ind w:left="4320" w:hanging="180"/>
      </w:pPr>
    </w:lvl>
    <w:lvl w:ilvl="6" w:tplc="99DC2322" w:tentative="1">
      <w:start w:val="1"/>
      <w:numFmt w:val="decimal"/>
      <w:lvlText w:val="%7."/>
      <w:lvlJc w:val="left"/>
      <w:pPr>
        <w:ind w:left="5040" w:hanging="360"/>
      </w:pPr>
    </w:lvl>
    <w:lvl w:ilvl="7" w:tplc="3D262732" w:tentative="1">
      <w:start w:val="1"/>
      <w:numFmt w:val="lowerLetter"/>
      <w:lvlText w:val="%8."/>
      <w:lvlJc w:val="left"/>
      <w:pPr>
        <w:ind w:left="5760" w:hanging="360"/>
      </w:pPr>
    </w:lvl>
    <w:lvl w:ilvl="8" w:tplc="1818CF4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69A0D74">
      <w:start w:val="1"/>
      <w:numFmt w:val="lowerRoman"/>
      <w:lvlText w:val="(%1)"/>
      <w:lvlJc w:val="left"/>
      <w:pPr>
        <w:ind w:left="1080" w:hanging="720"/>
      </w:pPr>
      <w:rPr>
        <w:rFonts w:hint="default"/>
      </w:rPr>
    </w:lvl>
    <w:lvl w:ilvl="1" w:tplc="8AB24A8A" w:tentative="1">
      <w:start w:val="1"/>
      <w:numFmt w:val="lowerLetter"/>
      <w:lvlText w:val="%2."/>
      <w:lvlJc w:val="left"/>
      <w:pPr>
        <w:ind w:left="1440" w:hanging="360"/>
      </w:pPr>
    </w:lvl>
    <w:lvl w:ilvl="2" w:tplc="F7089DDA" w:tentative="1">
      <w:start w:val="1"/>
      <w:numFmt w:val="lowerRoman"/>
      <w:lvlText w:val="%3."/>
      <w:lvlJc w:val="right"/>
      <w:pPr>
        <w:ind w:left="2160" w:hanging="180"/>
      </w:pPr>
    </w:lvl>
    <w:lvl w:ilvl="3" w:tplc="1E7A7CB0" w:tentative="1">
      <w:start w:val="1"/>
      <w:numFmt w:val="decimal"/>
      <w:lvlText w:val="%4."/>
      <w:lvlJc w:val="left"/>
      <w:pPr>
        <w:ind w:left="2880" w:hanging="360"/>
      </w:pPr>
    </w:lvl>
    <w:lvl w:ilvl="4" w:tplc="F9D03C12" w:tentative="1">
      <w:start w:val="1"/>
      <w:numFmt w:val="lowerLetter"/>
      <w:lvlText w:val="%5."/>
      <w:lvlJc w:val="left"/>
      <w:pPr>
        <w:ind w:left="3600" w:hanging="360"/>
      </w:pPr>
    </w:lvl>
    <w:lvl w:ilvl="5" w:tplc="DCDA4CF4" w:tentative="1">
      <w:start w:val="1"/>
      <w:numFmt w:val="lowerRoman"/>
      <w:lvlText w:val="%6."/>
      <w:lvlJc w:val="right"/>
      <w:pPr>
        <w:ind w:left="4320" w:hanging="180"/>
      </w:pPr>
    </w:lvl>
    <w:lvl w:ilvl="6" w:tplc="8C6A4434" w:tentative="1">
      <w:start w:val="1"/>
      <w:numFmt w:val="decimal"/>
      <w:lvlText w:val="%7."/>
      <w:lvlJc w:val="left"/>
      <w:pPr>
        <w:ind w:left="5040" w:hanging="360"/>
      </w:pPr>
    </w:lvl>
    <w:lvl w:ilvl="7" w:tplc="D0DC17D4" w:tentative="1">
      <w:start w:val="1"/>
      <w:numFmt w:val="lowerLetter"/>
      <w:lvlText w:val="%8."/>
      <w:lvlJc w:val="left"/>
      <w:pPr>
        <w:ind w:left="5760" w:hanging="360"/>
      </w:pPr>
    </w:lvl>
    <w:lvl w:ilvl="8" w:tplc="8D24422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54A9F24">
      <w:start w:val="1"/>
      <w:numFmt w:val="lowerRoman"/>
      <w:lvlText w:val="(%1)"/>
      <w:lvlJc w:val="left"/>
      <w:pPr>
        <w:ind w:left="1080" w:hanging="720"/>
      </w:pPr>
      <w:rPr>
        <w:rFonts w:hint="default"/>
      </w:rPr>
    </w:lvl>
    <w:lvl w:ilvl="1" w:tplc="C2C820BE" w:tentative="1">
      <w:start w:val="1"/>
      <w:numFmt w:val="lowerLetter"/>
      <w:lvlText w:val="%2."/>
      <w:lvlJc w:val="left"/>
      <w:pPr>
        <w:ind w:left="1440" w:hanging="360"/>
      </w:pPr>
    </w:lvl>
    <w:lvl w:ilvl="2" w:tplc="6D9463CA" w:tentative="1">
      <w:start w:val="1"/>
      <w:numFmt w:val="lowerRoman"/>
      <w:lvlText w:val="%3."/>
      <w:lvlJc w:val="right"/>
      <w:pPr>
        <w:ind w:left="2160" w:hanging="180"/>
      </w:pPr>
    </w:lvl>
    <w:lvl w:ilvl="3" w:tplc="D1D2F7E4" w:tentative="1">
      <w:start w:val="1"/>
      <w:numFmt w:val="decimal"/>
      <w:lvlText w:val="%4."/>
      <w:lvlJc w:val="left"/>
      <w:pPr>
        <w:ind w:left="2880" w:hanging="360"/>
      </w:pPr>
    </w:lvl>
    <w:lvl w:ilvl="4" w:tplc="A8C8A2E6" w:tentative="1">
      <w:start w:val="1"/>
      <w:numFmt w:val="lowerLetter"/>
      <w:lvlText w:val="%5."/>
      <w:lvlJc w:val="left"/>
      <w:pPr>
        <w:ind w:left="3600" w:hanging="360"/>
      </w:pPr>
    </w:lvl>
    <w:lvl w:ilvl="5" w:tplc="014C022A" w:tentative="1">
      <w:start w:val="1"/>
      <w:numFmt w:val="lowerRoman"/>
      <w:lvlText w:val="%6."/>
      <w:lvlJc w:val="right"/>
      <w:pPr>
        <w:ind w:left="4320" w:hanging="180"/>
      </w:pPr>
    </w:lvl>
    <w:lvl w:ilvl="6" w:tplc="7398272E" w:tentative="1">
      <w:start w:val="1"/>
      <w:numFmt w:val="decimal"/>
      <w:lvlText w:val="%7."/>
      <w:lvlJc w:val="left"/>
      <w:pPr>
        <w:ind w:left="5040" w:hanging="360"/>
      </w:pPr>
    </w:lvl>
    <w:lvl w:ilvl="7" w:tplc="736C7E06" w:tentative="1">
      <w:start w:val="1"/>
      <w:numFmt w:val="lowerLetter"/>
      <w:lvlText w:val="%8."/>
      <w:lvlJc w:val="left"/>
      <w:pPr>
        <w:ind w:left="5760" w:hanging="360"/>
      </w:pPr>
    </w:lvl>
    <w:lvl w:ilvl="8" w:tplc="2870DF3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E8E5266">
      <w:start w:val="1"/>
      <w:numFmt w:val="lowerRoman"/>
      <w:lvlText w:val="(%1)"/>
      <w:lvlJc w:val="left"/>
      <w:pPr>
        <w:ind w:left="1080" w:hanging="720"/>
      </w:pPr>
      <w:rPr>
        <w:rFonts w:hint="default"/>
      </w:rPr>
    </w:lvl>
    <w:lvl w:ilvl="1" w:tplc="896A1F0A" w:tentative="1">
      <w:start w:val="1"/>
      <w:numFmt w:val="lowerLetter"/>
      <w:lvlText w:val="%2."/>
      <w:lvlJc w:val="left"/>
      <w:pPr>
        <w:ind w:left="1440" w:hanging="360"/>
      </w:pPr>
    </w:lvl>
    <w:lvl w:ilvl="2" w:tplc="2EC8F30A" w:tentative="1">
      <w:start w:val="1"/>
      <w:numFmt w:val="lowerRoman"/>
      <w:lvlText w:val="%3."/>
      <w:lvlJc w:val="right"/>
      <w:pPr>
        <w:ind w:left="2160" w:hanging="180"/>
      </w:pPr>
    </w:lvl>
    <w:lvl w:ilvl="3" w:tplc="6E5890D2" w:tentative="1">
      <w:start w:val="1"/>
      <w:numFmt w:val="decimal"/>
      <w:lvlText w:val="%4."/>
      <w:lvlJc w:val="left"/>
      <w:pPr>
        <w:ind w:left="2880" w:hanging="360"/>
      </w:pPr>
    </w:lvl>
    <w:lvl w:ilvl="4" w:tplc="680C0908" w:tentative="1">
      <w:start w:val="1"/>
      <w:numFmt w:val="lowerLetter"/>
      <w:lvlText w:val="%5."/>
      <w:lvlJc w:val="left"/>
      <w:pPr>
        <w:ind w:left="3600" w:hanging="360"/>
      </w:pPr>
    </w:lvl>
    <w:lvl w:ilvl="5" w:tplc="F8627F98" w:tentative="1">
      <w:start w:val="1"/>
      <w:numFmt w:val="lowerRoman"/>
      <w:lvlText w:val="%6."/>
      <w:lvlJc w:val="right"/>
      <w:pPr>
        <w:ind w:left="4320" w:hanging="180"/>
      </w:pPr>
    </w:lvl>
    <w:lvl w:ilvl="6" w:tplc="73F88D7A" w:tentative="1">
      <w:start w:val="1"/>
      <w:numFmt w:val="decimal"/>
      <w:lvlText w:val="%7."/>
      <w:lvlJc w:val="left"/>
      <w:pPr>
        <w:ind w:left="5040" w:hanging="360"/>
      </w:pPr>
    </w:lvl>
    <w:lvl w:ilvl="7" w:tplc="E3EC5804" w:tentative="1">
      <w:start w:val="1"/>
      <w:numFmt w:val="lowerLetter"/>
      <w:lvlText w:val="%8."/>
      <w:lvlJc w:val="left"/>
      <w:pPr>
        <w:ind w:left="5760" w:hanging="360"/>
      </w:pPr>
    </w:lvl>
    <w:lvl w:ilvl="8" w:tplc="095209F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766486E">
      <w:start w:val="1"/>
      <w:numFmt w:val="lowerRoman"/>
      <w:lvlText w:val="(%1)"/>
      <w:lvlJc w:val="left"/>
      <w:pPr>
        <w:ind w:left="1080" w:hanging="720"/>
      </w:pPr>
      <w:rPr>
        <w:rFonts w:hint="default"/>
      </w:rPr>
    </w:lvl>
    <w:lvl w:ilvl="1" w:tplc="F71C7112" w:tentative="1">
      <w:start w:val="1"/>
      <w:numFmt w:val="lowerLetter"/>
      <w:lvlText w:val="%2."/>
      <w:lvlJc w:val="left"/>
      <w:pPr>
        <w:ind w:left="1440" w:hanging="360"/>
      </w:pPr>
    </w:lvl>
    <w:lvl w:ilvl="2" w:tplc="37C85314" w:tentative="1">
      <w:start w:val="1"/>
      <w:numFmt w:val="lowerRoman"/>
      <w:lvlText w:val="%3."/>
      <w:lvlJc w:val="right"/>
      <w:pPr>
        <w:ind w:left="2160" w:hanging="180"/>
      </w:pPr>
    </w:lvl>
    <w:lvl w:ilvl="3" w:tplc="7B9698D8" w:tentative="1">
      <w:start w:val="1"/>
      <w:numFmt w:val="decimal"/>
      <w:lvlText w:val="%4."/>
      <w:lvlJc w:val="left"/>
      <w:pPr>
        <w:ind w:left="2880" w:hanging="360"/>
      </w:pPr>
    </w:lvl>
    <w:lvl w:ilvl="4" w:tplc="191C8A7E" w:tentative="1">
      <w:start w:val="1"/>
      <w:numFmt w:val="lowerLetter"/>
      <w:lvlText w:val="%5."/>
      <w:lvlJc w:val="left"/>
      <w:pPr>
        <w:ind w:left="3600" w:hanging="360"/>
      </w:pPr>
    </w:lvl>
    <w:lvl w:ilvl="5" w:tplc="98F20F3C" w:tentative="1">
      <w:start w:val="1"/>
      <w:numFmt w:val="lowerRoman"/>
      <w:lvlText w:val="%6."/>
      <w:lvlJc w:val="right"/>
      <w:pPr>
        <w:ind w:left="4320" w:hanging="180"/>
      </w:pPr>
    </w:lvl>
    <w:lvl w:ilvl="6" w:tplc="B0C653A4" w:tentative="1">
      <w:start w:val="1"/>
      <w:numFmt w:val="decimal"/>
      <w:lvlText w:val="%7."/>
      <w:lvlJc w:val="left"/>
      <w:pPr>
        <w:ind w:left="5040" w:hanging="360"/>
      </w:pPr>
    </w:lvl>
    <w:lvl w:ilvl="7" w:tplc="4064CD22" w:tentative="1">
      <w:start w:val="1"/>
      <w:numFmt w:val="lowerLetter"/>
      <w:lvlText w:val="%8."/>
      <w:lvlJc w:val="left"/>
      <w:pPr>
        <w:ind w:left="5760" w:hanging="360"/>
      </w:pPr>
    </w:lvl>
    <w:lvl w:ilvl="8" w:tplc="1392223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77793470">
    <w:abstractNumId w:val="11"/>
  </w:num>
  <w:num w:numId="2" w16cid:durableId="1440180358">
    <w:abstractNumId w:val="4"/>
  </w:num>
  <w:num w:numId="3" w16cid:durableId="1688289545">
    <w:abstractNumId w:val="2"/>
  </w:num>
  <w:num w:numId="4" w16cid:durableId="431436724">
    <w:abstractNumId w:val="7"/>
  </w:num>
  <w:num w:numId="5" w16cid:durableId="1635335512">
    <w:abstractNumId w:val="6"/>
  </w:num>
  <w:num w:numId="6" w16cid:durableId="2058047805">
    <w:abstractNumId w:val="1"/>
  </w:num>
  <w:num w:numId="7" w16cid:durableId="1284534238">
    <w:abstractNumId w:val="9"/>
  </w:num>
  <w:num w:numId="8" w16cid:durableId="1803422063">
    <w:abstractNumId w:val="5"/>
  </w:num>
  <w:num w:numId="9" w16cid:durableId="1740058234">
    <w:abstractNumId w:val="8"/>
  </w:num>
  <w:num w:numId="10" w16cid:durableId="571818025">
    <w:abstractNumId w:val="3"/>
  </w:num>
  <w:num w:numId="11" w16cid:durableId="225459352">
    <w:abstractNumId w:val="10"/>
  </w:num>
  <w:num w:numId="12" w16cid:durableId="1772773526">
    <w:abstractNumId w:val="0"/>
  </w:num>
  <w:num w:numId="13" w16cid:durableId="109203382">
    <w:abstractNumId w:val="11"/>
  </w:num>
  <w:num w:numId="14" w16cid:durableId="20028061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I3tjA1NzQzMjMwtzBX0lEKTi0uzszPAykwrAUAZs9bgSwAAAA="/>
  </w:docVars>
  <w:rsids>
    <w:rsidRoot w:val="00AE3ACE"/>
    <w:rsid w:val="00555718"/>
    <w:rsid w:val="00596FBC"/>
    <w:rsid w:val="005B767B"/>
    <w:rsid w:val="00AE3ACE"/>
    <w:rsid w:val="00E25340"/>
    <w:rsid w:val="00E25D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847E34"/>
  <w15:docId w15:val="{0BBD4DB4-79F6-4F26-AD52-03B875DB7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5616836EC545D2994D17B6979D0677"/>
        <w:category>
          <w:name w:val="General"/>
          <w:gallery w:val="placeholder"/>
        </w:category>
        <w:types>
          <w:type w:val="bbPlcHdr"/>
        </w:types>
        <w:behaviors>
          <w:behavior w:val="content"/>
        </w:behaviors>
        <w:guid w:val="{0AAB32D0-741E-4E9E-85BE-88D3B2755E5B}"/>
      </w:docPartPr>
      <w:docPartBody>
        <w:p w:rsidR="00915C88" w:rsidRDefault="00537164" w:rsidP="00537164">
          <w:pPr>
            <w:pStyle w:val="A75616836EC545D2994D17B6979D0677"/>
          </w:pPr>
          <w:r w:rsidRPr="00925A3E">
            <w:rPr>
              <w:rStyle w:val="PlaceholderText"/>
            </w:rPr>
            <w:t>Click or tap to enter a date.</w:t>
          </w:r>
        </w:p>
      </w:docPartBody>
    </w:docPart>
    <w:docPart>
      <w:docPartPr>
        <w:name w:val="BAC164ED07C447B7821AE687287339FD"/>
        <w:category>
          <w:name w:val="General"/>
          <w:gallery w:val="placeholder"/>
        </w:category>
        <w:types>
          <w:type w:val="bbPlcHdr"/>
        </w:types>
        <w:behaviors>
          <w:behavior w:val="content"/>
        </w:behaviors>
        <w:guid w:val="{E4969A60-7AF5-4966-A808-0464F9320709}"/>
      </w:docPartPr>
      <w:docPartBody>
        <w:p w:rsidR="00915C88" w:rsidRDefault="00537164" w:rsidP="00537164">
          <w:pPr>
            <w:pStyle w:val="BAC164ED07C447B7821AE687287339FD"/>
          </w:pPr>
          <w:r w:rsidRPr="00D858FE">
            <w:rPr>
              <w:rStyle w:val="PlaceholderText"/>
            </w:rPr>
            <w:t>Choose an item.</w:t>
          </w:r>
        </w:p>
      </w:docPartBody>
    </w:docPart>
    <w:docPart>
      <w:docPartPr>
        <w:name w:val="BF3FA6E710FC49A0910E2E3CD9385517"/>
        <w:category>
          <w:name w:val="General"/>
          <w:gallery w:val="placeholder"/>
        </w:category>
        <w:types>
          <w:type w:val="bbPlcHdr"/>
        </w:types>
        <w:behaviors>
          <w:behavior w:val="content"/>
        </w:behaviors>
        <w:guid w:val="{0B40071B-0B3F-46E6-B6F0-F4D64460F4CD}"/>
      </w:docPartPr>
      <w:docPartBody>
        <w:p w:rsidR="00915C88" w:rsidRDefault="00537164" w:rsidP="00537164">
          <w:pPr>
            <w:pStyle w:val="BF3FA6E710FC49A0910E2E3CD9385517"/>
          </w:pPr>
          <w:r w:rsidRPr="00D858FE">
            <w:rPr>
              <w:rStyle w:val="PlaceholderText"/>
            </w:rPr>
            <w:t>Choose an item.</w:t>
          </w:r>
        </w:p>
      </w:docPartBody>
    </w:docPart>
    <w:docPart>
      <w:docPartPr>
        <w:name w:val="8AE0E1ACBF684AD282259D80C18ECFE0"/>
        <w:category>
          <w:name w:val="General"/>
          <w:gallery w:val="placeholder"/>
        </w:category>
        <w:types>
          <w:type w:val="bbPlcHdr"/>
        </w:types>
        <w:behaviors>
          <w:behavior w:val="content"/>
        </w:behaviors>
        <w:guid w:val="{F651E2F7-AE2F-4C27-9790-E6631C2A7B0B}"/>
      </w:docPartPr>
      <w:docPartBody>
        <w:p w:rsidR="00915C88" w:rsidRDefault="00537164" w:rsidP="00537164">
          <w:pPr>
            <w:pStyle w:val="8AE0E1ACBF684AD282259D80C18ECFE0"/>
          </w:pPr>
          <w:r w:rsidRPr="00D858FE">
            <w:rPr>
              <w:rStyle w:val="PlaceholderText"/>
            </w:rPr>
            <w:t>Choose an item.</w:t>
          </w:r>
        </w:p>
      </w:docPartBody>
    </w:docPart>
    <w:docPart>
      <w:docPartPr>
        <w:name w:val="FCE719E1A1AC46DFBDA42B221DDE5E74"/>
        <w:category>
          <w:name w:val="General"/>
          <w:gallery w:val="placeholder"/>
        </w:category>
        <w:types>
          <w:type w:val="bbPlcHdr"/>
        </w:types>
        <w:behaviors>
          <w:behavior w:val="content"/>
        </w:behaviors>
        <w:guid w:val="{A4CBCEA8-328C-4139-AFE5-CF89BC0CD011}"/>
      </w:docPartPr>
      <w:docPartBody>
        <w:p w:rsidR="00915C88" w:rsidRDefault="00537164" w:rsidP="00537164">
          <w:pPr>
            <w:pStyle w:val="FCE719E1A1AC46DFBDA42B221DDE5E74"/>
          </w:pPr>
          <w:r w:rsidRPr="00D858FE">
            <w:rPr>
              <w:rStyle w:val="PlaceholderText"/>
            </w:rPr>
            <w:t>Choose an item.</w:t>
          </w:r>
        </w:p>
      </w:docPartBody>
    </w:docPart>
    <w:docPart>
      <w:docPartPr>
        <w:name w:val="1325240932134E0098020093D691684A"/>
        <w:category>
          <w:name w:val="General"/>
          <w:gallery w:val="placeholder"/>
        </w:category>
        <w:types>
          <w:type w:val="bbPlcHdr"/>
        </w:types>
        <w:behaviors>
          <w:behavior w:val="content"/>
        </w:behaviors>
        <w:guid w:val="{96E6779F-CFC6-49C2-88F2-DCA26C04EBA4}"/>
      </w:docPartPr>
      <w:docPartBody>
        <w:p w:rsidR="00915C88" w:rsidRDefault="00537164" w:rsidP="00537164">
          <w:pPr>
            <w:pStyle w:val="1325240932134E0098020093D691684A"/>
          </w:pPr>
          <w:r w:rsidRPr="00D858FE">
            <w:rPr>
              <w:rStyle w:val="PlaceholderText"/>
            </w:rPr>
            <w:t>Choose an item.</w:t>
          </w:r>
        </w:p>
      </w:docPartBody>
    </w:docPart>
    <w:docPart>
      <w:docPartPr>
        <w:name w:val="00873CFFFF0C499380D3A2E6033DD0BE"/>
        <w:category>
          <w:name w:val="General"/>
          <w:gallery w:val="placeholder"/>
        </w:category>
        <w:types>
          <w:type w:val="bbPlcHdr"/>
        </w:types>
        <w:behaviors>
          <w:behavior w:val="content"/>
        </w:behaviors>
        <w:guid w:val="{44141B29-3096-4A64-B83A-CCBCC5EE1802}"/>
      </w:docPartPr>
      <w:docPartBody>
        <w:p w:rsidR="00915C88" w:rsidRDefault="00537164" w:rsidP="00537164">
          <w:pPr>
            <w:pStyle w:val="00873CFFFF0C499380D3A2E6033DD0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37164"/>
    <w:rsid w:val="003A3A33"/>
    <w:rsid w:val="00537164"/>
    <w:rsid w:val="00915C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7164"/>
    <w:rPr>
      <w:rFonts w:asciiTheme="minorHAnsi" w:hAnsiTheme="minorHAnsi"/>
      <w:b w:val="0"/>
      <w:noProof w:val="0"/>
      <w:color w:val="000000" w:themeColor="text1"/>
      <w:sz w:val="30"/>
      <w:lang w:val="en-AU"/>
    </w:rPr>
  </w:style>
  <w:style w:type="paragraph" w:customStyle="1" w:styleId="A75616836EC545D2994D17B6979D0677">
    <w:name w:val="A75616836EC545D2994D17B6979D0677"/>
    <w:rsid w:val="00537164"/>
  </w:style>
  <w:style w:type="paragraph" w:customStyle="1" w:styleId="BAC164ED07C447B7821AE687287339FD">
    <w:name w:val="BAC164ED07C447B7821AE687287339FD"/>
    <w:rsid w:val="00537164"/>
  </w:style>
  <w:style w:type="paragraph" w:customStyle="1" w:styleId="BF3FA6E710FC49A0910E2E3CD9385517">
    <w:name w:val="BF3FA6E710FC49A0910E2E3CD9385517"/>
    <w:rsid w:val="00537164"/>
  </w:style>
  <w:style w:type="paragraph" w:customStyle="1" w:styleId="8AE0E1ACBF684AD282259D80C18ECFE0">
    <w:name w:val="8AE0E1ACBF684AD282259D80C18ECFE0"/>
    <w:rsid w:val="00537164"/>
  </w:style>
  <w:style w:type="paragraph" w:customStyle="1" w:styleId="FCE719E1A1AC46DFBDA42B221DDE5E74">
    <w:name w:val="FCE719E1A1AC46DFBDA42B221DDE5E74"/>
    <w:rsid w:val="00537164"/>
  </w:style>
  <w:style w:type="paragraph" w:customStyle="1" w:styleId="1325240932134E0098020093D691684A">
    <w:name w:val="1325240932134E0098020093D691684A"/>
    <w:rsid w:val="00537164"/>
  </w:style>
  <w:style w:type="paragraph" w:customStyle="1" w:styleId="00873CFFFF0C499380D3A2E6033DD0BE">
    <w:name w:val="00873CFFFF0C499380D3A2E6033DD0BE"/>
    <w:rsid w:val="005371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804</Words>
  <Characters>4786</Characters>
  <Application>Microsoft Office Word</Application>
  <DocSecurity>8</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2023-10-26T22:54:00Z</dcterms:created>
  <dcterms:modified xsi:type="dcterms:W3CDTF">2023-10-26T22:55:00Z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576cf272710f70b3dc752489856daf3f75f50edfc93ae482f9d97c56e55fdb29</vt:lpwstr>
  </property>
</Properties>
</file>