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CE4CE" w14:textId="77777777" w:rsidR="004727C4" w:rsidRPr="002C3EBF" w:rsidRDefault="00F1559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657B9F" wp14:editId="3B445EA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B72ADA5" w14:textId="77777777" w:rsidR="004727C4" w:rsidRDefault="00F1559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7C619E" w14:textId="77777777" w:rsidR="004727C4" w:rsidRDefault="00F1559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B9B998" w14:textId="77777777" w:rsidR="004727C4" w:rsidRPr="002C3EBF" w:rsidRDefault="00F1559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54E9" w14:paraId="00103C01" w14:textId="77777777" w:rsidTr="008054E9">
        <w:tc>
          <w:tcPr>
            <w:cnfStyle w:val="001000000000" w:firstRow="0" w:lastRow="0" w:firstColumn="1" w:lastColumn="0" w:oddVBand="0" w:evenVBand="0" w:oddHBand="0" w:evenHBand="0" w:firstRowFirstColumn="0" w:firstRowLastColumn="0" w:lastRowFirstColumn="0" w:lastRowLastColumn="0"/>
            <w:tcW w:w="3227" w:type="dxa"/>
          </w:tcPr>
          <w:p w14:paraId="3711FC32" w14:textId="77777777" w:rsidR="004727C4" w:rsidRPr="00996FAF" w:rsidRDefault="00F1559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804ED4B" w14:textId="77777777" w:rsidR="004727C4" w:rsidRPr="00996FAF" w:rsidRDefault="00F155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Benjamin Short Grove</w:t>
            </w:r>
          </w:p>
        </w:tc>
      </w:tr>
      <w:tr w:rsidR="008054E9" w14:paraId="329739ED" w14:textId="77777777" w:rsidTr="008054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DA991B" w14:textId="77777777" w:rsidR="004727C4" w:rsidRPr="00996FAF" w:rsidRDefault="00F1559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3050C4" w14:textId="77777777" w:rsidR="004727C4" w:rsidRPr="00C27BE3" w:rsidRDefault="00F155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1056</w:t>
            </w:r>
          </w:p>
        </w:tc>
      </w:tr>
      <w:tr w:rsidR="008054E9" w14:paraId="274D7196" w14:textId="77777777" w:rsidTr="008054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60EBD" w14:textId="77777777" w:rsidR="004727C4" w:rsidRPr="00996FAF" w:rsidRDefault="00F1559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C05A1B" w14:textId="77777777" w:rsidR="004727C4" w:rsidRPr="00996FAF" w:rsidRDefault="00F155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130 Huntley</w:t>
            </w:r>
            <w:r>
              <w:rPr>
                <w:rFonts w:ascii="Arial" w:eastAsia="Times New Roman" w:hAnsi="Arial" w:cs="Arial"/>
                <w:lang w:eastAsia="en-AU"/>
              </w:rPr>
              <w:t xml:space="preserve"> Road, ORANGE, New South Wales, 2800</w:t>
            </w:r>
          </w:p>
        </w:tc>
      </w:tr>
      <w:tr w:rsidR="008054E9" w14:paraId="738DBAD6" w14:textId="77777777" w:rsidTr="008054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B4EAC" w14:textId="77777777" w:rsidR="004727C4" w:rsidRPr="00996FAF" w:rsidRDefault="00F1559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D60BC2" w14:textId="77777777" w:rsidR="004727C4" w:rsidRPr="00996FAF" w:rsidRDefault="00F155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054E9" w14:paraId="61B148DC" w14:textId="77777777" w:rsidTr="008054E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4587C6" w14:textId="77777777" w:rsidR="004727C4" w:rsidRPr="00996FAF" w:rsidRDefault="00F1559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767D49" w14:textId="77777777" w:rsidR="004727C4" w:rsidRPr="00996FAF" w:rsidRDefault="00F155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January 2024</w:t>
            </w:r>
          </w:p>
        </w:tc>
      </w:tr>
      <w:tr w:rsidR="008054E9" w14:paraId="06250698" w14:textId="77777777" w:rsidTr="008054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451CFA" w14:textId="77777777" w:rsidR="004727C4" w:rsidRPr="00996FAF" w:rsidRDefault="00F1559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09140294"/>
            <w:placeholder>
              <w:docPart w:val="DefaultPlaceholder_-1854013437"/>
            </w:placeholder>
            <w:date w:fullDate="2024-03-05T00:00:00Z">
              <w:dateFormat w:val="d MMMM yyyy"/>
              <w:lid w:val="en-AU"/>
              <w:storeMappedDataAs w:val="dateTime"/>
              <w:calendar w:val="gregorian"/>
            </w:date>
          </w:sdtPr>
          <w:sdtEndPr/>
          <w:sdtContent>
            <w:tc>
              <w:tcPr>
                <w:tcW w:w="7114" w:type="dxa"/>
                <w:shd w:val="clear" w:color="auto" w:fill="FFFFFF" w:themeFill="background1"/>
              </w:tcPr>
              <w:p w14:paraId="1B7582BB" w14:textId="0BC1CC9B" w:rsidR="004727C4" w:rsidRPr="00996FAF" w:rsidRDefault="00897C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March 2024</w:t>
                </w:r>
              </w:p>
            </w:tc>
          </w:sdtContent>
        </w:sdt>
      </w:tr>
      <w:tr w:rsidR="008054E9" w14:paraId="1CE5A4E3" w14:textId="77777777" w:rsidTr="008054E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7AB3B5" w14:textId="77777777" w:rsidR="004727C4" w:rsidRPr="00996FAF" w:rsidRDefault="00F1559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4D1353" w14:textId="77777777" w:rsidR="004727C4" w:rsidRPr="009B6303" w:rsidRDefault="00F155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81 Mission Australia </w:t>
            </w:r>
          </w:p>
          <w:p w14:paraId="2AEB3890" w14:textId="77777777" w:rsidR="004727C4" w:rsidRPr="009B6303" w:rsidRDefault="00F155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7982 Benjamin Short Grove</w:t>
            </w:r>
          </w:p>
        </w:tc>
      </w:tr>
    </w:tbl>
    <w:bookmarkEnd w:id="0"/>
    <w:p w14:paraId="30F35143" w14:textId="77777777" w:rsidR="004727C4" w:rsidRPr="00996FAF" w:rsidRDefault="00F1559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81450B" w14:textId="77777777" w:rsidR="004727C4" w:rsidRPr="00996FAF" w:rsidRDefault="00F1559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7427855" w14:textId="77777777" w:rsidR="004727C4" w:rsidRPr="00996FAF" w:rsidRDefault="00F1559C" w:rsidP="0036130C">
      <w:pPr>
        <w:pStyle w:val="NormalArial"/>
      </w:pPr>
      <w:r w:rsidRPr="00996FAF">
        <w:t xml:space="preserve">This performance report for </w:t>
      </w:r>
      <w:r w:rsidRPr="00C27BE3">
        <w:rPr>
          <w:color w:val="auto"/>
        </w:rPr>
        <w:t>Benjamin Short Grove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0F3DB5" w14:textId="77777777" w:rsidR="004727C4" w:rsidRPr="00996FAF" w:rsidRDefault="00F1559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BF0C1D" w14:textId="77777777" w:rsidR="004727C4" w:rsidRPr="00996FAF" w:rsidRDefault="00F1559C" w:rsidP="0036130C">
      <w:pPr>
        <w:pStyle w:val="NormalArial"/>
      </w:pPr>
      <w:r w:rsidRPr="00996FAF">
        <w:t>The report also specifies any areas in which improvements must be made to ensure the Quality Standards are complied with.</w:t>
      </w:r>
    </w:p>
    <w:p w14:paraId="3F4099B0" w14:textId="77777777" w:rsidR="004727C4" w:rsidRPr="00996FAF" w:rsidRDefault="00F1559C" w:rsidP="00712752">
      <w:pPr>
        <w:pStyle w:val="Heading1"/>
        <w:spacing w:before="240" w:after="240" w:line="22" w:lineRule="atLeast"/>
        <w:rPr>
          <w:rFonts w:ascii="Arial" w:hAnsi="Arial" w:cs="Arial"/>
        </w:rPr>
      </w:pPr>
      <w:r w:rsidRPr="00996FAF">
        <w:rPr>
          <w:rFonts w:ascii="Arial" w:hAnsi="Arial" w:cs="Arial"/>
        </w:rPr>
        <w:t>Material relied on</w:t>
      </w:r>
    </w:p>
    <w:p w14:paraId="2C54D705" w14:textId="77777777" w:rsidR="004727C4" w:rsidRPr="00996FAF" w:rsidRDefault="00F1559C" w:rsidP="0036130C">
      <w:pPr>
        <w:pStyle w:val="NormalArial"/>
      </w:pPr>
      <w:r w:rsidRPr="00996FAF">
        <w:t>The following information has been considered in preparing the performance report:</w:t>
      </w:r>
    </w:p>
    <w:p w14:paraId="4DC9ABBD" w14:textId="77777777" w:rsidR="004727C4" w:rsidRPr="00586BCC" w:rsidRDefault="00F1559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586BCC">
        <w:rPr>
          <w:rFonts w:ascii="Arial" w:hAnsi="Arial" w:cs="Arial"/>
          <w:color w:val="auto"/>
        </w:rPr>
        <w:t>a site assessment, observations at the service, review of documents and interviews with staff, consumers/representatives and others</w:t>
      </w:r>
      <w:r w:rsidR="00586BCC" w:rsidRPr="00586BCC">
        <w:rPr>
          <w:rFonts w:ascii="Arial" w:hAnsi="Arial" w:cs="Arial"/>
          <w:color w:val="auto"/>
        </w:rPr>
        <w:t>.</w:t>
      </w:r>
    </w:p>
    <w:p w14:paraId="4CCE5218" w14:textId="77777777" w:rsidR="004727C4" w:rsidRPr="00897CF0" w:rsidRDefault="00F1559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586BCC">
        <w:rPr>
          <w:rFonts w:ascii="Arial" w:hAnsi="Arial" w:cs="Arial"/>
        </w:rPr>
        <w:t xml:space="preserve"> on 8 February 2024.</w:t>
      </w:r>
    </w:p>
    <w:p w14:paraId="501F8AB3" w14:textId="68E4A65A" w:rsidR="00897CF0" w:rsidRPr="00996FAF" w:rsidRDefault="00897CF0"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performance report dated 24 November 2022 for the Site Audit conducted on 26 September 2022 to 29 September 2022.</w:t>
      </w:r>
    </w:p>
    <w:p w14:paraId="223033CB" w14:textId="77777777" w:rsidR="004727C4" w:rsidRPr="00712752" w:rsidRDefault="00F1559C" w:rsidP="00586BCC">
      <w:pPr>
        <w:pStyle w:val="ListParagraph"/>
        <w:spacing w:line="22" w:lineRule="atLeast"/>
        <w:ind w:left="714"/>
        <w:contextualSpacing w:val="0"/>
        <w:rPr>
          <w:rFonts w:ascii="Arial" w:hAnsi="Arial" w:cs="Arial"/>
        </w:rPr>
      </w:pPr>
      <w:r w:rsidRPr="00712752">
        <w:rPr>
          <w:rFonts w:ascii="Arial" w:hAnsi="Arial" w:cs="Arial"/>
        </w:rPr>
        <w:br w:type="page"/>
      </w:r>
    </w:p>
    <w:p w14:paraId="2E3FBAC1" w14:textId="77777777" w:rsidR="004727C4" w:rsidRPr="00996FAF" w:rsidRDefault="00F1559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8054E9" w14:paraId="2BF0DA46" w14:textId="77777777" w:rsidTr="008116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DEC46F1" w14:textId="77777777" w:rsidR="004727C4" w:rsidRPr="00996FAF" w:rsidRDefault="00F1559C"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4C6A7AAB" w14:textId="1C43F058" w:rsidR="004727C4" w:rsidRPr="002C5FA9" w:rsidRDefault="003E3CA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031196602"/>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811663">
                  <w:rPr>
                    <w:rFonts w:ascii="Arial" w:hAnsi="Arial" w:cs="Arial"/>
                    <w:bCs/>
                  </w:rPr>
                  <w:t>Not applicable as not all requirements assessed</w:t>
                </w:r>
              </w:sdtContent>
            </w:sdt>
          </w:p>
        </w:tc>
      </w:tr>
      <w:tr w:rsidR="008054E9" w14:paraId="6AEB3E22" w14:textId="77777777" w:rsidTr="00811663">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1F27556" w14:textId="77777777" w:rsidR="004727C4" w:rsidRPr="00996FAF" w:rsidRDefault="00F1559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71" w:type="pct"/>
            <w:shd w:val="clear" w:color="auto" w:fill="auto"/>
          </w:tcPr>
          <w:p w14:paraId="5D8C5023" w14:textId="3DEE3252" w:rsidR="004727C4" w:rsidRPr="002C5FA9" w:rsidRDefault="003E3CA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764265"/>
                <w:placeholder>
                  <w:docPart w:val="7385936BD3214AA68227D93E09DD052D"/>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811663">
                  <w:rPr>
                    <w:rFonts w:ascii="Arial" w:hAnsi="Arial" w:cs="Arial"/>
                    <w:b/>
                    <w:bCs/>
                  </w:rPr>
                  <w:t>Not applicable as not all requirements assessed</w:t>
                </w:r>
              </w:sdtContent>
            </w:sdt>
          </w:p>
        </w:tc>
      </w:tr>
      <w:tr w:rsidR="008054E9" w14:paraId="6F5DF082" w14:textId="77777777" w:rsidTr="008116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DBB7C03" w14:textId="77777777" w:rsidR="004727C4" w:rsidRPr="00996FAF" w:rsidRDefault="00F1559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7C915B06" w14:textId="0256D732" w:rsidR="004727C4" w:rsidRPr="002C5FA9" w:rsidRDefault="003E3CA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3030748"/>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811663">
                  <w:rPr>
                    <w:rFonts w:ascii="Arial" w:hAnsi="Arial" w:cs="Arial"/>
                    <w:b/>
                    <w:bCs/>
                  </w:rPr>
                  <w:t>Not applicable as not all requirements assessed</w:t>
                </w:r>
              </w:sdtContent>
            </w:sdt>
          </w:p>
        </w:tc>
      </w:tr>
    </w:tbl>
    <w:p w14:paraId="01E0AAD5" w14:textId="77777777" w:rsidR="004727C4" w:rsidRPr="00996FAF" w:rsidRDefault="00F1559C"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586BCC">
        <w:rPr>
          <w:rFonts w:ascii="Arial" w:hAnsi="Arial" w:cs="Arial"/>
        </w:rPr>
        <w:t>Requirement</w:t>
      </w:r>
      <w:r w:rsidRPr="00996FAF">
        <w:rPr>
          <w:rFonts w:ascii="Arial" w:hAnsi="Arial" w:cs="Arial"/>
        </w:rPr>
        <w:t>.</w:t>
      </w:r>
    </w:p>
    <w:p w14:paraId="23066DBF" w14:textId="77777777" w:rsidR="004727C4" w:rsidRPr="00996FAF" w:rsidRDefault="00F1559C" w:rsidP="00712752">
      <w:pPr>
        <w:pStyle w:val="Heading1"/>
        <w:spacing w:before="0" w:after="240" w:line="22" w:lineRule="atLeast"/>
        <w:rPr>
          <w:rFonts w:ascii="Arial" w:hAnsi="Arial" w:cs="Arial"/>
        </w:rPr>
      </w:pPr>
      <w:r w:rsidRPr="00996FAF">
        <w:rPr>
          <w:rFonts w:ascii="Arial" w:hAnsi="Arial" w:cs="Arial"/>
        </w:rPr>
        <w:t>Areas for improvement</w:t>
      </w:r>
    </w:p>
    <w:p w14:paraId="48ACECFD" w14:textId="77777777" w:rsidR="004727C4" w:rsidRPr="00996FAF" w:rsidRDefault="00F1559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0C8406" w14:textId="77777777" w:rsidR="004727C4" w:rsidRPr="00996FAF" w:rsidRDefault="00F1559C" w:rsidP="0036130C">
      <w:pPr>
        <w:pStyle w:val="NormalArial"/>
      </w:pPr>
      <w:r w:rsidRPr="00996FAF">
        <w:br w:type="page"/>
      </w:r>
    </w:p>
    <w:p w14:paraId="5431930D" w14:textId="77777777" w:rsidR="004727C4" w:rsidRPr="00996FAF" w:rsidRDefault="00F1559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54E9" w14:paraId="40BECE7B" w14:textId="77777777" w:rsidTr="00586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CE32E65" w14:textId="77777777" w:rsidR="004727C4" w:rsidRPr="00996FAF" w:rsidRDefault="00F1559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27795E9" w14:textId="77777777" w:rsidR="004727C4" w:rsidRPr="00996FAF" w:rsidRDefault="004727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54E9" w14:paraId="239422F5" w14:textId="77777777" w:rsidTr="008054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41F6C" w14:textId="77777777" w:rsidR="004727C4" w:rsidRPr="00996FAF" w:rsidRDefault="00F1559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03661CF" w14:textId="77777777" w:rsidR="004727C4" w:rsidRPr="00996FAF" w:rsidRDefault="00F15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152E125" w14:textId="77777777" w:rsidR="004727C4" w:rsidRPr="00996FAF" w:rsidRDefault="003E3C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26048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1559C" w:rsidRPr="002C2F15">
                  <w:rPr>
                    <w:rFonts w:ascii="Arial" w:hAnsi="Arial" w:cs="Arial"/>
                  </w:rPr>
                  <w:t>Compliant</w:t>
                </w:r>
              </w:sdtContent>
            </w:sdt>
          </w:p>
        </w:tc>
      </w:tr>
    </w:tbl>
    <w:p w14:paraId="050DE30E" w14:textId="77777777" w:rsidR="004727C4" w:rsidRDefault="00F1559C" w:rsidP="00D87E7C">
      <w:pPr>
        <w:pStyle w:val="Heading20"/>
      </w:pPr>
      <w:r w:rsidRPr="00996FAF">
        <w:t>Findings</w:t>
      </w:r>
    </w:p>
    <w:p w14:paraId="00CC3F98" w14:textId="77777777" w:rsidR="00586BCC" w:rsidRPr="000B20D1" w:rsidRDefault="00586BCC" w:rsidP="00586BCC">
      <w:pPr>
        <w:pStyle w:val="NormalArial"/>
        <w:rPr>
          <w:color w:val="auto"/>
        </w:rPr>
      </w:pPr>
      <w:r>
        <w:t>Requirement 3(3)(b) was non-compliant following a Site Audit conducted from 26 September 2022 to 29 September 2022.</w:t>
      </w:r>
      <w:r w:rsidRPr="00A6727D">
        <w:rPr>
          <w:color w:val="auto"/>
        </w:rPr>
        <w:t xml:space="preserve"> </w:t>
      </w:r>
      <w:r>
        <w:rPr>
          <w:color w:val="auto"/>
        </w:rPr>
        <w:t xml:space="preserve">An Assessment Contact occurred on 30 January 2024 </w:t>
      </w:r>
      <w:r w:rsidRPr="000B20D1">
        <w:rPr>
          <w:color w:val="auto"/>
        </w:rPr>
        <w:t>and I acknowledge the continuous improvement actions undertaken by the Approved Provider following the Site Audit to address the non-compliance.</w:t>
      </w:r>
    </w:p>
    <w:p w14:paraId="18F016A1" w14:textId="027E6D63" w:rsidR="003260AF" w:rsidRPr="00061063" w:rsidRDefault="005E38E6" w:rsidP="003260AF">
      <w:pPr>
        <w:pStyle w:val="NormalArial"/>
        <w:rPr>
          <w:color w:val="auto"/>
        </w:rPr>
      </w:pPr>
      <w:r>
        <w:t xml:space="preserve">Consumers and consumer representatives provided positive feedback about their clinical care provision. </w:t>
      </w:r>
      <w:r w:rsidR="004E6FD6">
        <w:t>Staff were knowledgeable about high-impact high-prevalence risks for individual consumers and described de-</w:t>
      </w:r>
      <w:r w:rsidR="004E6FD6" w:rsidRPr="004E6FD6">
        <w:rPr>
          <w:color w:val="auto"/>
        </w:rPr>
        <w:t>escalation strategies</w:t>
      </w:r>
      <w:r w:rsidR="004E6FD6">
        <w:rPr>
          <w:color w:val="auto"/>
        </w:rPr>
        <w:t xml:space="preserve"> used</w:t>
      </w:r>
      <w:r w:rsidR="004E6FD6" w:rsidRPr="004E6FD6">
        <w:rPr>
          <w:color w:val="auto"/>
        </w:rPr>
        <w:t>.</w:t>
      </w:r>
      <w:r w:rsidR="008817CA" w:rsidRPr="008817CA">
        <w:rPr>
          <w:color w:val="FF0000"/>
        </w:rPr>
        <w:t xml:space="preserve"> </w:t>
      </w:r>
      <w:r w:rsidR="008817CA" w:rsidRPr="00ED2E68">
        <w:rPr>
          <w:color w:val="auto"/>
        </w:rPr>
        <w:t>Management discussed development of a high-impact high-prevalence risk register which was regularly reviewed and updated and staff handover documentation captured</w:t>
      </w:r>
      <w:r w:rsidR="00ED2E68" w:rsidRPr="00ED2E68">
        <w:rPr>
          <w:color w:val="auto"/>
        </w:rPr>
        <w:t xml:space="preserve"> identified</w:t>
      </w:r>
      <w:r w:rsidR="008817CA" w:rsidRPr="00ED2E68">
        <w:rPr>
          <w:color w:val="auto"/>
        </w:rPr>
        <w:t xml:space="preserve"> risk</w:t>
      </w:r>
      <w:r w:rsidR="00ED2E68" w:rsidRPr="00ED2E68">
        <w:rPr>
          <w:color w:val="auto"/>
        </w:rPr>
        <w:t>s</w:t>
      </w:r>
      <w:r w:rsidR="008817CA" w:rsidRPr="00ED2E68">
        <w:rPr>
          <w:color w:val="auto"/>
        </w:rPr>
        <w:t xml:space="preserve"> for consumers</w:t>
      </w:r>
      <w:r w:rsidR="00ED2E68" w:rsidRPr="00ED2E68">
        <w:rPr>
          <w:color w:val="auto"/>
        </w:rPr>
        <w:t xml:space="preserve"> to ensure ongoing staff awareness and guidance.</w:t>
      </w:r>
      <w:r w:rsidR="003260AF" w:rsidRPr="003260AF">
        <w:rPr>
          <w:color w:val="FF0000"/>
        </w:rPr>
        <w:t xml:space="preserve"> </w:t>
      </w:r>
      <w:r w:rsidR="003260AF" w:rsidRPr="00061063">
        <w:rPr>
          <w:color w:val="auto"/>
        </w:rPr>
        <w:t xml:space="preserve">Management also discussed fire safety risk assessments undertaken </w:t>
      </w:r>
      <w:r w:rsidR="00061063" w:rsidRPr="00061063">
        <w:rPr>
          <w:color w:val="auto"/>
        </w:rPr>
        <w:t xml:space="preserve">and several mitigation strategies implemented </w:t>
      </w:r>
      <w:r w:rsidR="003260AF" w:rsidRPr="00061063">
        <w:rPr>
          <w:color w:val="auto"/>
        </w:rPr>
        <w:t>to ensure consumer</w:t>
      </w:r>
      <w:r w:rsidR="00061063">
        <w:rPr>
          <w:color w:val="auto"/>
        </w:rPr>
        <w:t xml:space="preserve"> fire</w:t>
      </w:r>
      <w:r w:rsidR="003260AF" w:rsidRPr="00061063">
        <w:rPr>
          <w:color w:val="auto"/>
        </w:rPr>
        <w:t xml:space="preserve"> safety</w:t>
      </w:r>
      <w:r w:rsidR="00061063" w:rsidRPr="00061063">
        <w:rPr>
          <w:color w:val="auto"/>
        </w:rPr>
        <w:t xml:space="preserve">, which included </w:t>
      </w:r>
      <w:r w:rsidR="003260AF" w:rsidRPr="00061063">
        <w:rPr>
          <w:color w:val="auto"/>
        </w:rPr>
        <w:t xml:space="preserve">implementation of individual smoking programs for consumers </w:t>
      </w:r>
      <w:r w:rsidR="00061063" w:rsidRPr="00061063">
        <w:rPr>
          <w:color w:val="auto"/>
        </w:rPr>
        <w:t>when required.</w:t>
      </w:r>
    </w:p>
    <w:p w14:paraId="2FD67E22" w14:textId="7BE553B6" w:rsidR="0022210D" w:rsidRPr="00256420" w:rsidRDefault="004E6FD6" w:rsidP="0036130C">
      <w:pPr>
        <w:pStyle w:val="NormalArial"/>
        <w:rPr>
          <w:color w:val="auto"/>
        </w:rPr>
      </w:pPr>
      <w:r>
        <w:t xml:space="preserve">Care documentation confirmed behaviour management conducted in accordance with policies and procedures. Behaviour support plans were evidenced to include exhibited behaviours, triggers and personalised strategies for changed behaviour mitigation, with behaviour incidents evaluated and behaviour escalations proactively managed. </w:t>
      </w:r>
      <w:r w:rsidR="0082350D" w:rsidRPr="00256420">
        <w:rPr>
          <w:color w:val="auto"/>
        </w:rPr>
        <w:t xml:space="preserve">Consumers </w:t>
      </w:r>
      <w:r w:rsidR="00256420" w:rsidRPr="00256420">
        <w:rPr>
          <w:color w:val="auto"/>
        </w:rPr>
        <w:t>with</w:t>
      </w:r>
      <w:r w:rsidR="0082350D" w:rsidRPr="00256420">
        <w:rPr>
          <w:color w:val="auto"/>
        </w:rPr>
        <w:t xml:space="preserve"> r</w:t>
      </w:r>
      <w:r w:rsidR="0022210D" w:rsidRPr="00256420">
        <w:rPr>
          <w:color w:val="auto"/>
        </w:rPr>
        <w:t xml:space="preserve">estrictive practices for environmental restraint and chemical restraint were </w:t>
      </w:r>
      <w:r w:rsidR="00256420" w:rsidRPr="00256420">
        <w:rPr>
          <w:color w:val="auto"/>
        </w:rPr>
        <w:t>supported with individualised strategies and interventions, which was clearly documented and appropriate consents were in place.</w:t>
      </w:r>
    </w:p>
    <w:p w14:paraId="3BA6AB47" w14:textId="77777777" w:rsidR="003260AF" w:rsidRPr="003260AF" w:rsidRDefault="00F57CCC" w:rsidP="0036130C">
      <w:pPr>
        <w:pStyle w:val="NormalArial"/>
        <w:rPr>
          <w:color w:val="auto"/>
        </w:rPr>
      </w:pPr>
      <w:r w:rsidRPr="003260AF">
        <w:rPr>
          <w:color w:val="auto"/>
        </w:rPr>
        <w:t>Careful management of time critical m</w:t>
      </w:r>
      <w:r w:rsidR="00BB329C" w:rsidRPr="003260AF">
        <w:rPr>
          <w:color w:val="auto"/>
        </w:rPr>
        <w:t xml:space="preserve">edication </w:t>
      </w:r>
      <w:r w:rsidRPr="003260AF">
        <w:rPr>
          <w:color w:val="auto"/>
        </w:rPr>
        <w:t xml:space="preserve">was evidenced in care documentation, with strict adherence to individualised timing requirements demonstrated. </w:t>
      </w:r>
      <w:r w:rsidR="003260AF" w:rsidRPr="003260AF">
        <w:rPr>
          <w:color w:val="auto"/>
        </w:rPr>
        <w:t>M</w:t>
      </w:r>
      <w:r w:rsidRPr="003260AF">
        <w:rPr>
          <w:color w:val="auto"/>
        </w:rPr>
        <w:t xml:space="preserve">anagement </w:t>
      </w:r>
      <w:r w:rsidR="003260AF" w:rsidRPr="003260AF">
        <w:rPr>
          <w:color w:val="auto"/>
        </w:rPr>
        <w:t xml:space="preserve">discussed medication administration undertaken by registered nurses and selected care staff and </w:t>
      </w:r>
      <w:r w:rsidRPr="003260AF">
        <w:rPr>
          <w:color w:val="auto"/>
        </w:rPr>
        <w:t xml:space="preserve">other risk management </w:t>
      </w:r>
      <w:r w:rsidR="003260AF" w:rsidRPr="003260AF">
        <w:rPr>
          <w:color w:val="auto"/>
        </w:rPr>
        <w:t>measures</w:t>
      </w:r>
      <w:r w:rsidRPr="003260AF">
        <w:rPr>
          <w:color w:val="auto"/>
        </w:rPr>
        <w:t xml:space="preserve"> used to ensure appropriate medication management which included dedicated treatment rooms</w:t>
      </w:r>
      <w:r w:rsidR="003260AF" w:rsidRPr="003260AF">
        <w:rPr>
          <w:color w:val="auto"/>
        </w:rPr>
        <w:t xml:space="preserve"> and automatic retractable needles. </w:t>
      </w:r>
    </w:p>
    <w:p w14:paraId="52B19CEA" w14:textId="7833990F" w:rsidR="004E6FD6" w:rsidRDefault="004E6FD6" w:rsidP="0036130C">
      <w:pPr>
        <w:pStyle w:val="NormalArial"/>
        <w:rPr>
          <w:color w:val="FF0000"/>
        </w:rPr>
      </w:pPr>
    </w:p>
    <w:p w14:paraId="0DCAC826" w14:textId="3A9489AD" w:rsidR="004727C4" w:rsidRPr="00262C0B" w:rsidRDefault="005E38E6" w:rsidP="0036130C">
      <w:pPr>
        <w:pStyle w:val="NormalArial"/>
      </w:pPr>
      <w:r>
        <w:br w:type="page"/>
      </w:r>
    </w:p>
    <w:p w14:paraId="376D12C1" w14:textId="77777777" w:rsidR="004727C4" w:rsidRPr="00996FAF" w:rsidRDefault="00F1559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54E9" w14:paraId="1F3A9952" w14:textId="77777777" w:rsidTr="00586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E754263" w14:textId="77777777" w:rsidR="004727C4" w:rsidRPr="00996FAF" w:rsidRDefault="00F1559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380CCB9" w14:textId="77777777" w:rsidR="004727C4" w:rsidRPr="00996FAF" w:rsidRDefault="004727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54E9" w14:paraId="40F7127C" w14:textId="77777777" w:rsidTr="008054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18968A" w14:textId="77777777" w:rsidR="004727C4" w:rsidRPr="00996FAF" w:rsidRDefault="00F1559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853E502" w14:textId="77777777" w:rsidR="004727C4" w:rsidRPr="00996FAF" w:rsidRDefault="00F15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5852C08" w14:textId="77777777" w:rsidR="004727C4" w:rsidRPr="00996FAF" w:rsidRDefault="003E3C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54734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1559C" w:rsidRPr="00ED7F2E">
                  <w:rPr>
                    <w:rFonts w:ascii="Arial" w:hAnsi="Arial" w:cs="Arial"/>
                  </w:rPr>
                  <w:t>Compliant</w:t>
                </w:r>
              </w:sdtContent>
            </w:sdt>
          </w:p>
        </w:tc>
      </w:tr>
    </w:tbl>
    <w:p w14:paraId="618D083F" w14:textId="77777777" w:rsidR="004727C4" w:rsidRDefault="00F1559C" w:rsidP="00D87E7C">
      <w:pPr>
        <w:pStyle w:val="Heading20"/>
      </w:pPr>
      <w:r w:rsidRPr="00996FAF">
        <w:t>Findings</w:t>
      </w:r>
    </w:p>
    <w:p w14:paraId="7A82339F" w14:textId="77777777" w:rsidR="00586BCC" w:rsidRPr="000B20D1" w:rsidRDefault="00586BCC" w:rsidP="00586BCC">
      <w:pPr>
        <w:pStyle w:val="NormalArial"/>
        <w:rPr>
          <w:color w:val="auto"/>
        </w:rPr>
      </w:pPr>
      <w:r>
        <w:t>Requirement 4(3)(f) was non-compliant following a Site Audit conducted from 26 September 2022 to 29 September 2022.</w:t>
      </w:r>
      <w:r w:rsidRPr="00A6727D">
        <w:rPr>
          <w:color w:val="auto"/>
        </w:rPr>
        <w:t xml:space="preserve"> </w:t>
      </w:r>
      <w:r>
        <w:rPr>
          <w:color w:val="auto"/>
        </w:rPr>
        <w:t xml:space="preserve">An Assessment Contact occurred on 30 January 2024 </w:t>
      </w:r>
      <w:r w:rsidRPr="000B20D1">
        <w:rPr>
          <w:color w:val="auto"/>
        </w:rPr>
        <w:t>and I acknowledge the continuous improvement actions undertaken by the Approved Provider following the Site Audit to address the non-compliance.</w:t>
      </w:r>
    </w:p>
    <w:p w14:paraId="700359B0" w14:textId="77777777" w:rsidR="00916024" w:rsidRDefault="00916024" w:rsidP="0036130C">
      <w:pPr>
        <w:pStyle w:val="NormalArial"/>
      </w:pPr>
      <w:r>
        <w:t xml:space="preserve">Consumers and consumer representatives described their meals as good and varied and discussed their </w:t>
      </w:r>
      <w:r w:rsidR="00181B00">
        <w:t>enjoyable</w:t>
      </w:r>
      <w:r>
        <w:t xml:space="preserve"> dining experiences. </w:t>
      </w:r>
      <w:r w:rsidR="00181B00">
        <w:t xml:space="preserve">Family members were observed dining with consumers and staff </w:t>
      </w:r>
      <w:r>
        <w:t>were observed assisting consumers with meals in an inviting and clean dining room</w:t>
      </w:r>
      <w:r w:rsidR="00181B00">
        <w:t>. Staff could describe individual consumer dietary needs, likes and dislikes and the process for obtaining dietary information about new consumers or when consumer dietary needs changed.</w:t>
      </w:r>
      <w:r>
        <w:t xml:space="preserve"> </w:t>
      </w:r>
      <w:r w:rsidR="00181B00">
        <w:t>Menus were implemented following dietician approval and consumers were noted to provide feedback through food focus groups, surveys, consumer meetings and informal discussions.</w:t>
      </w:r>
    </w:p>
    <w:p w14:paraId="4B94A9C0" w14:textId="77777777" w:rsidR="004727C4" w:rsidRPr="00262C0B" w:rsidRDefault="00F1559C" w:rsidP="0036130C">
      <w:pPr>
        <w:pStyle w:val="NormalArial"/>
      </w:pPr>
      <w:r>
        <w:br w:type="page"/>
      </w:r>
    </w:p>
    <w:p w14:paraId="21410B7C" w14:textId="77777777" w:rsidR="004727C4" w:rsidRPr="00996FAF" w:rsidRDefault="00F1559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054E9" w14:paraId="53EA1D34" w14:textId="77777777" w:rsidTr="00586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7625AA1" w14:textId="77777777" w:rsidR="004727C4" w:rsidRPr="00996FAF" w:rsidRDefault="00F1559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33BB05F" w14:textId="77777777" w:rsidR="004727C4" w:rsidRPr="00996FAF" w:rsidRDefault="004727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54E9" w14:paraId="18D24BB9" w14:textId="77777777" w:rsidTr="008054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F34EC" w14:textId="77777777" w:rsidR="004727C4" w:rsidRPr="00996FAF" w:rsidRDefault="00F1559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4E2430" w14:textId="77777777" w:rsidR="004727C4" w:rsidRPr="00996FAF" w:rsidRDefault="00F155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0CF3934" w14:textId="77777777" w:rsidR="004727C4" w:rsidRPr="00996FAF" w:rsidRDefault="003E3C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57487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1559C" w:rsidRPr="002F768C">
                  <w:rPr>
                    <w:rFonts w:ascii="Arial" w:hAnsi="Arial" w:cs="Arial"/>
                  </w:rPr>
                  <w:t>Compliant</w:t>
                </w:r>
              </w:sdtContent>
            </w:sdt>
          </w:p>
        </w:tc>
      </w:tr>
    </w:tbl>
    <w:p w14:paraId="56AFA4CA" w14:textId="77777777" w:rsidR="004727C4" w:rsidRDefault="00F1559C" w:rsidP="002B0C90">
      <w:pPr>
        <w:pStyle w:val="Heading20"/>
      </w:pPr>
      <w:r>
        <w:t>Findings</w:t>
      </w:r>
    </w:p>
    <w:p w14:paraId="2B51B625" w14:textId="77777777" w:rsidR="00586BCC" w:rsidRPr="000B20D1" w:rsidRDefault="00586BCC" w:rsidP="00586BCC">
      <w:pPr>
        <w:pStyle w:val="NormalArial"/>
        <w:rPr>
          <w:color w:val="auto"/>
        </w:rPr>
      </w:pPr>
      <w:r>
        <w:t>Requirement 7(3)(a) was non-compliant following a Site Audit conducted from 26 September 2022 to 29 September 2022.</w:t>
      </w:r>
      <w:r w:rsidRPr="00A6727D">
        <w:rPr>
          <w:color w:val="auto"/>
        </w:rPr>
        <w:t xml:space="preserve"> </w:t>
      </w:r>
      <w:r>
        <w:rPr>
          <w:color w:val="auto"/>
        </w:rPr>
        <w:t xml:space="preserve">An Assessment Contact occurred on 30 January 2024 </w:t>
      </w:r>
      <w:r w:rsidRPr="000B20D1">
        <w:rPr>
          <w:color w:val="auto"/>
        </w:rPr>
        <w:t>and I acknowledge the continuous improvement actions undertaken by the Approved Provider following the Site Audit to address the non-compliance.</w:t>
      </w:r>
    </w:p>
    <w:p w14:paraId="78C57E55" w14:textId="77777777" w:rsidR="00F90D7B" w:rsidRDefault="00586BCC" w:rsidP="0036130C">
      <w:pPr>
        <w:pStyle w:val="NormalArial"/>
      </w:pPr>
      <w:r>
        <w:t xml:space="preserve">Consumers and consumer representatives stated staff were providing safe and quality care and </w:t>
      </w:r>
      <w:r w:rsidR="0096326C">
        <w:t>described</w:t>
      </w:r>
      <w:r>
        <w:t xml:space="preserve"> their satisfaction with staffing levels and call bell responsiveness, </w:t>
      </w:r>
      <w:r w:rsidR="00BB7AC9">
        <w:t xml:space="preserve">with some </w:t>
      </w:r>
      <w:r w:rsidR="0096326C">
        <w:t xml:space="preserve">call bell </w:t>
      </w:r>
      <w:r w:rsidR="00BB7AC9">
        <w:t xml:space="preserve">delays having very little impact on care provision. </w:t>
      </w:r>
      <w:r w:rsidR="00181B00">
        <w:t xml:space="preserve">Staff described working as a team to support each other and provide safe and effective care to consumers. </w:t>
      </w:r>
      <w:r w:rsidR="0011363F">
        <w:t xml:space="preserve">Rosters </w:t>
      </w:r>
      <w:r w:rsidR="0096326C">
        <w:t xml:space="preserve">were strategically managed to ensure </w:t>
      </w:r>
      <w:r w:rsidR="007E0411">
        <w:t>care provision competency for medication management</w:t>
      </w:r>
      <w:r w:rsidR="0011363F">
        <w:t xml:space="preserve"> and evidenced registered nurse availability in accordance with legislative requirements. Management described unplanned leave strategies and o</w:t>
      </w:r>
      <w:r w:rsidR="00F90D7B">
        <w:t>ngoing recruitment process</w:t>
      </w:r>
      <w:r w:rsidR="00181B00">
        <w:t>es</w:t>
      </w:r>
      <w:r w:rsidR="00F90D7B">
        <w:t xml:space="preserve"> to increase clinical and care staff</w:t>
      </w:r>
      <w:r w:rsidR="00181B00">
        <w:t>. Call bells were regularly reviewed and investigated and improvement measures were implemented.</w:t>
      </w:r>
    </w:p>
    <w:p w14:paraId="4B8C7B5D" w14:textId="77777777" w:rsidR="0096326C" w:rsidRPr="00262C0B" w:rsidRDefault="0096326C">
      <w:pPr>
        <w:pStyle w:val="NormalArial"/>
      </w:pPr>
    </w:p>
    <w:sectPr w:rsidR="0096326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A44C8" w14:textId="77777777" w:rsidR="00EF7083" w:rsidRDefault="00EF7083">
      <w:pPr>
        <w:spacing w:after="0"/>
      </w:pPr>
      <w:r>
        <w:separator/>
      </w:r>
    </w:p>
  </w:endnote>
  <w:endnote w:type="continuationSeparator" w:id="0">
    <w:p w14:paraId="12A22DB0" w14:textId="77777777" w:rsidR="00EF7083" w:rsidRDefault="00EF70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572C" w14:textId="77777777" w:rsidR="004727C4" w:rsidRPr="00DF37F2" w:rsidRDefault="00F1559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Benjamin Short Grove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F128EC" w14:textId="77777777" w:rsidR="004727C4" w:rsidRPr="00DF37F2" w:rsidRDefault="00F1559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1056</w:t>
    </w:r>
    <w:bookmarkEnd w:id="1"/>
    <w:r w:rsidRPr="00DF37F2">
      <w:rPr>
        <w:rStyle w:val="FooterBold"/>
        <w:rFonts w:ascii="Arial" w:hAnsi="Arial"/>
        <w:b w:val="0"/>
      </w:rPr>
      <w:tab/>
      <w:t xml:space="preserve">OFFICIAL: Sensitive </w:t>
    </w:r>
  </w:p>
  <w:p w14:paraId="67BBBBD3" w14:textId="77777777" w:rsidR="004727C4" w:rsidRPr="00DF37F2" w:rsidRDefault="00F1559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CA43" w14:textId="77777777" w:rsidR="004727C4" w:rsidRDefault="004727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CA5F8" w14:textId="77777777" w:rsidR="00EF7083" w:rsidRDefault="00EF7083" w:rsidP="00D71F88">
      <w:pPr>
        <w:spacing w:after="0"/>
      </w:pPr>
      <w:r>
        <w:separator/>
      </w:r>
    </w:p>
  </w:footnote>
  <w:footnote w:type="continuationSeparator" w:id="0">
    <w:p w14:paraId="4092128A" w14:textId="77777777" w:rsidR="00EF7083" w:rsidRDefault="00EF7083" w:rsidP="00D71F88">
      <w:pPr>
        <w:spacing w:after="0"/>
      </w:pPr>
      <w:r>
        <w:continuationSeparator/>
      </w:r>
    </w:p>
  </w:footnote>
  <w:footnote w:id="1">
    <w:p w14:paraId="48AAE52E" w14:textId="77777777" w:rsidR="004727C4" w:rsidRDefault="00F1559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86BCC">
        <w:rPr>
          <w:rFonts w:ascii="Arial" w:hAnsi="Arial" w:cs="Arial"/>
          <w:color w:val="auto"/>
          <w:sz w:val="20"/>
          <w:szCs w:val="20"/>
        </w:rPr>
        <w:t>section 68A of the</w:t>
      </w:r>
      <w:r w:rsidRPr="00443CA4">
        <w:rPr>
          <w:rFonts w:ascii="Arial" w:hAnsi="Arial" w:cs="Arial"/>
          <w:sz w:val="20"/>
          <w:szCs w:val="20"/>
        </w:rPr>
        <w:t xml:space="preserve"> Aged Care Quality and Safety Commission Rules 2018.</w:t>
      </w:r>
    </w:p>
    <w:p w14:paraId="5F26ECC7" w14:textId="77777777" w:rsidR="004727C4" w:rsidRDefault="004727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8CB5" w14:textId="77777777" w:rsidR="004727C4" w:rsidRDefault="00F1559C">
    <w:pPr>
      <w:pStyle w:val="Header"/>
    </w:pPr>
    <w:r>
      <w:rPr>
        <w:noProof/>
        <w:color w:val="2B579A"/>
        <w:shd w:val="clear" w:color="auto" w:fill="E6E6E6"/>
        <w:lang w:val="en-US"/>
      </w:rPr>
      <w:drawing>
        <wp:anchor distT="0" distB="0" distL="114300" distR="114300" simplePos="0" relativeHeight="251658241" behindDoc="1" locked="0" layoutInCell="1" allowOverlap="1" wp14:anchorId="77E57B4E" wp14:editId="39B8662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9CFC3" w14:textId="77777777" w:rsidR="004727C4" w:rsidRDefault="00F1559C">
    <w:pPr>
      <w:pStyle w:val="Header"/>
    </w:pPr>
    <w:r>
      <w:rPr>
        <w:noProof/>
      </w:rPr>
      <w:drawing>
        <wp:anchor distT="0" distB="0" distL="114300" distR="114300" simplePos="0" relativeHeight="251658240" behindDoc="0" locked="0" layoutInCell="1" allowOverlap="1" wp14:anchorId="7232F77F" wp14:editId="284DB8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92CC9D8">
      <w:start w:val="1"/>
      <w:numFmt w:val="lowerRoman"/>
      <w:lvlText w:val="(%1)"/>
      <w:lvlJc w:val="left"/>
      <w:pPr>
        <w:ind w:left="1080" w:hanging="720"/>
      </w:pPr>
      <w:rPr>
        <w:rFonts w:hint="default"/>
      </w:rPr>
    </w:lvl>
    <w:lvl w:ilvl="1" w:tplc="E20C808C" w:tentative="1">
      <w:start w:val="1"/>
      <w:numFmt w:val="lowerLetter"/>
      <w:lvlText w:val="%2."/>
      <w:lvlJc w:val="left"/>
      <w:pPr>
        <w:ind w:left="1440" w:hanging="360"/>
      </w:pPr>
    </w:lvl>
    <w:lvl w:ilvl="2" w:tplc="14E852A4" w:tentative="1">
      <w:start w:val="1"/>
      <w:numFmt w:val="lowerRoman"/>
      <w:lvlText w:val="%3."/>
      <w:lvlJc w:val="right"/>
      <w:pPr>
        <w:ind w:left="2160" w:hanging="180"/>
      </w:pPr>
    </w:lvl>
    <w:lvl w:ilvl="3" w:tplc="E05006DA" w:tentative="1">
      <w:start w:val="1"/>
      <w:numFmt w:val="decimal"/>
      <w:lvlText w:val="%4."/>
      <w:lvlJc w:val="left"/>
      <w:pPr>
        <w:ind w:left="2880" w:hanging="360"/>
      </w:pPr>
    </w:lvl>
    <w:lvl w:ilvl="4" w:tplc="59E2CABA" w:tentative="1">
      <w:start w:val="1"/>
      <w:numFmt w:val="lowerLetter"/>
      <w:lvlText w:val="%5."/>
      <w:lvlJc w:val="left"/>
      <w:pPr>
        <w:ind w:left="3600" w:hanging="360"/>
      </w:pPr>
    </w:lvl>
    <w:lvl w:ilvl="5" w:tplc="DE9808D0" w:tentative="1">
      <w:start w:val="1"/>
      <w:numFmt w:val="lowerRoman"/>
      <w:lvlText w:val="%6."/>
      <w:lvlJc w:val="right"/>
      <w:pPr>
        <w:ind w:left="4320" w:hanging="180"/>
      </w:pPr>
    </w:lvl>
    <w:lvl w:ilvl="6" w:tplc="885E0E2C" w:tentative="1">
      <w:start w:val="1"/>
      <w:numFmt w:val="decimal"/>
      <w:lvlText w:val="%7."/>
      <w:lvlJc w:val="left"/>
      <w:pPr>
        <w:ind w:left="5040" w:hanging="360"/>
      </w:pPr>
    </w:lvl>
    <w:lvl w:ilvl="7" w:tplc="F762F4E6" w:tentative="1">
      <w:start w:val="1"/>
      <w:numFmt w:val="lowerLetter"/>
      <w:lvlText w:val="%8."/>
      <w:lvlJc w:val="left"/>
      <w:pPr>
        <w:ind w:left="5760" w:hanging="360"/>
      </w:pPr>
    </w:lvl>
    <w:lvl w:ilvl="8" w:tplc="D8B2C6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2F8E5C6">
      <w:start w:val="1"/>
      <w:numFmt w:val="lowerRoman"/>
      <w:lvlText w:val="(%1)"/>
      <w:lvlJc w:val="left"/>
      <w:pPr>
        <w:ind w:left="1080" w:hanging="720"/>
      </w:pPr>
      <w:rPr>
        <w:rFonts w:hint="default"/>
      </w:rPr>
    </w:lvl>
    <w:lvl w:ilvl="1" w:tplc="878CB02C" w:tentative="1">
      <w:start w:val="1"/>
      <w:numFmt w:val="lowerLetter"/>
      <w:lvlText w:val="%2."/>
      <w:lvlJc w:val="left"/>
      <w:pPr>
        <w:ind w:left="1440" w:hanging="360"/>
      </w:pPr>
    </w:lvl>
    <w:lvl w:ilvl="2" w:tplc="F7FAF828" w:tentative="1">
      <w:start w:val="1"/>
      <w:numFmt w:val="lowerRoman"/>
      <w:lvlText w:val="%3."/>
      <w:lvlJc w:val="right"/>
      <w:pPr>
        <w:ind w:left="2160" w:hanging="180"/>
      </w:pPr>
    </w:lvl>
    <w:lvl w:ilvl="3" w:tplc="A2644E48" w:tentative="1">
      <w:start w:val="1"/>
      <w:numFmt w:val="decimal"/>
      <w:lvlText w:val="%4."/>
      <w:lvlJc w:val="left"/>
      <w:pPr>
        <w:ind w:left="2880" w:hanging="360"/>
      </w:pPr>
    </w:lvl>
    <w:lvl w:ilvl="4" w:tplc="99DAD0A4" w:tentative="1">
      <w:start w:val="1"/>
      <w:numFmt w:val="lowerLetter"/>
      <w:lvlText w:val="%5."/>
      <w:lvlJc w:val="left"/>
      <w:pPr>
        <w:ind w:left="3600" w:hanging="360"/>
      </w:pPr>
    </w:lvl>
    <w:lvl w:ilvl="5" w:tplc="C49E67D8" w:tentative="1">
      <w:start w:val="1"/>
      <w:numFmt w:val="lowerRoman"/>
      <w:lvlText w:val="%6."/>
      <w:lvlJc w:val="right"/>
      <w:pPr>
        <w:ind w:left="4320" w:hanging="180"/>
      </w:pPr>
    </w:lvl>
    <w:lvl w:ilvl="6" w:tplc="5FF6FADA" w:tentative="1">
      <w:start w:val="1"/>
      <w:numFmt w:val="decimal"/>
      <w:lvlText w:val="%7."/>
      <w:lvlJc w:val="left"/>
      <w:pPr>
        <w:ind w:left="5040" w:hanging="360"/>
      </w:pPr>
    </w:lvl>
    <w:lvl w:ilvl="7" w:tplc="31D62460" w:tentative="1">
      <w:start w:val="1"/>
      <w:numFmt w:val="lowerLetter"/>
      <w:lvlText w:val="%8."/>
      <w:lvlJc w:val="left"/>
      <w:pPr>
        <w:ind w:left="5760" w:hanging="360"/>
      </w:pPr>
    </w:lvl>
    <w:lvl w:ilvl="8" w:tplc="E214CD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12CEF82">
      <w:start w:val="1"/>
      <w:numFmt w:val="lowerRoman"/>
      <w:lvlText w:val="(%1)"/>
      <w:lvlJc w:val="left"/>
      <w:pPr>
        <w:ind w:left="1080" w:hanging="720"/>
      </w:pPr>
      <w:rPr>
        <w:rFonts w:hint="default"/>
      </w:rPr>
    </w:lvl>
    <w:lvl w:ilvl="1" w:tplc="E3A252F6" w:tentative="1">
      <w:start w:val="1"/>
      <w:numFmt w:val="lowerLetter"/>
      <w:lvlText w:val="%2."/>
      <w:lvlJc w:val="left"/>
      <w:pPr>
        <w:ind w:left="1440" w:hanging="360"/>
      </w:pPr>
    </w:lvl>
    <w:lvl w:ilvl="2" w:tplc="2EB6553C" w:tentative="1">
      <w:start w:val="1"/>
      <w:numFmt w:val="lowerRoman"/>
      <w:lvlText w:val="%3."/>
      <w:lvlJc w:val="right"/>
      <w:pPr>
        <w:ind w:left="2160" w:hanging="180"/>
      </w:pPr>
    </w:lvl>
    <w:lvl w:ilvl="3" w:tplc="70F03DAC" w:tentative="1">
      <w:start w:val="1"/>
      <w:numFmt w:val="decimal"/>
      <w:lvlText w:val="%4."/>
      <w:lvlJc w:val="left"/>
      <w:pPr>
        <w:ind w:left="2880" w:hanging="360"/>
      </w:pPr>
    </w:lvl>
    <w:lvl w:ilvl="4" w:tplc="384AEED8" w:tentative="1">
      <w:start w:val="1"/>
      <w:numFmt w:val="lowerLetter"/>
      <w:lvlText w:val="%5."/>
      <w:lvlJc w:val="left"/>
      <w:pPr>
        <w:ind w:left="3600" w:hanging="360"/>
      </w:pPr>
    </w:lvl>
    <w:lvl w:ilvl="5" w:tplc="7764A570" w:tentative="1">
      <w:start w:val="1"/>
      <w:numFmt w:val="lowerRoman"/>
      <w:lvlText w:val="%6."/>
      <w:lvlJc w:val="right"/>
      <w:pPr>
        <w:ind w:left="4320" w:hanging="180"/>
      </w:pPr>
    </w:lvl>
    <w:lvl w:ilvl="6" w:tplc="4CF49146" w:tentative="1">
      <w:start w:val="1"/>
      <w:numFmt w:val="decimal"/>
      <w:lvlText w:val="%7."/>
      <w:lvlJc w:val="left"/>
      <w:pPr>
        <w:ind w:left="5040" w:hanging="360"/>
      </w:pPr>
    </w:lvl>
    <w:lvl w:ilvl="7" w:tplc="CF86F796" w:tentative="1">
      <w:start w:val="1"/>
      <w:numFmt w:val="lowerLetter"/>
      <w:lvlText w:val="%8."/>
      <w:lvlJc w:val="left"/>
      <w:pPr>
        <w:ind w:left="5760" w:hanging="360"/>
      </w:pPr>
    </w:lvl>
    <w:lvl w:ilvl="8" w:tplc="F45060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7C4E2A4">
      <w:start w:val="1"/>
      <w:numFmt w:val="bullet"/>
      <w:lvlText w:val=""/>
      <w:lvlJc w:val="left"/>
      <w:pPr>
        <w:ind w:left="720" w:hanging="360"/>
      </w:pPr>
      <w:rPr>
        <w:rFonts w:ascii="Symbol" w:hAnsi="Symbol" w:hint="default"/>
        <w:color w:val="auto"/>
        <w:sz w:val="24"/>
        <w:szCs w:val="24"/>
      </w:rPr>
    </w:lvl>
    <w:lvl w:ilvl="1" w:tplc="49826AB0" w:tentative="1">
      <w:start w:val="1"/>
      <w:numFmt w:val="bullet"/>
      <w:lvlText w:val="o"/>
      <w:lvlJc w:val="left"/>
      <w:pPr>
        <w:ind w:left="1440" w:hanging="360"/>
      </w:pPr>
      <w:rPr>
        <w:rFonts w:ascii="Courier New" w:hAnsi="Courier New" w:cs="Courier New" w:hint="default"/>
      </w:rPr>
    </w:lvl>
    <w:lvl w:ilvl="2" w:tplc="432E86A8" w:tentative="1">
      <w:start w:val="1"/>
      <w:numFmt w:val="bullet"/>
      <w:lvlText w:val=""/>
      <w:lvlJc w:val="left"/>
      <w:pPr>
        <w:ind w:left="2160" w:hanging="360"/>
      </w:pPr>
      <w:rPr>
        <w:rFonts w:ascii="Wingdings" w:hAnsi="Wingdings" w:hint="default"/>
      </w:rPr>
    </w:lvl>
    <w:lvl w:ilvl="3" w:tplc="636EE6E4" w:tentative="1">
      <w:start w:val="1"/>
      <w:numFmt w:val="bullet"/>
      <w:lvlText w:val=""/>
      <w:lvlJc w:val="left"/>
      <w:pPr>
        <w:ind w:left="2880" w:hanging="360"/>
      </w:pPr>
      <w:rPr>
        <w:rFonts w:ascii="Symbol" w:hAnsi="Symbol" w:hint="default"/>
      </w:rPr>
    </w:lvl>
    <w:lvl w:ilvl="4" w:tplc="4BEE58A0" w:tentative="1">
      <w:start w:val="1"/>
      <w:numFmt w:val="bullet"/>
      <w:lvlText w:val="o"/>
      <w:lvlJc w:val="left"/>
      <w:pPr>
        <w:ind w:left="3600" w:hanging="360"/>
      </w:pPr>
      <w:rPr>
        <w:rFonts w:ascii="Courier New" w:hAnsi="Courier New" w:cs="Courier New" w:hint="default"/>
      </w:rPr>
    </w:lvl>
    <w:lvl w:ilvl="5" w:tplc="4B347254" w:tentative="1">
      <w:start w:val="1"/>
      <w:numFmt w:val="bullet"/>
      <w:lvlText w:val=""/>
      <w:lvlJc w:val="left"/>
      <w:pPr>
        <w:ind w:left="4320" w:hanging="360"/>
      </w:pPr>
      <w:rPr>
        <w:rFonts w:ascii="Wingdings" w:hAnsi="Wingdings" w:hint="default"/>
      </w:rPr>
    </w:lvl>
    <w:lvl w:ilvl="6" w:tplc="9C389258" w:tentative="1">
      <w:start w:val="1"/>
      <w:numFmt w:val="bullet"/>
      <w:lvlText w:val=""/>
      <w:lvlJc w:val="left"/>
      <w:pPr>
        <w:ind w:left="5040" w:hanging="360"/>
      </w:pPr>
      <w:rPr>
        <w:rFonts w:ascii="Symbol" w:hAnsi="Symbol" w:hint="default"/>
      </w:rPr>
    </w:lvl>
    <w:lvl w:ilvl="7" w:tplc="CCFED3C0" w:tentative="1">
      <w:start w:val="1"/>
      <w:numFmt w:val="bullet"/>
      <w:lvlText w:val="o"/>
      <w:lvlJc w:val="left"/>
      <w:pPr>
        <w:ind w:left="5760" w:hanging="360"/>
      </w:pPr>
      <w:rPr>
        <w:rFonts w:ascii="Courier New" w:hAnsi="Courier New" w:cs="Courier New" w:hint="default"/>
      </w:rPr>
    </w:lvl>
    <w:lvl w:ilvl="8" w:tplc="253261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CA2F9C6">
      <w:start w:val="1"/>
      <w:numFmt w:val="lowerRoman"/>
      <w:lvlText w:val="(%1)"/>
      <w:lvlJc w:val="left"/>
      <w:pPr>
        <w:ind w:left="1080" w:hanging="720"/>
      </w:pPr>
      <w:rPr>
        <w:rFonts w:hint="default"/>
      </w:rPr>
    </w:lvl>
    <w:lvl w:ilvl="1" w:tplc="E612FADA" w:tentative="1">
      <w:start w:val="1"/>
      <w:numFmt w:val="lowerLetter"/>
      <w:lvlText w:val="%2."/>
      <w:lvlJc w:val="left"/>
      <w:pPr>
        <w:ind w:left="1440" w:hanging="360"/>
      </w:pPr>
    </w:lvl>
    <w:lvl w:ilvl="2" w:tplc="3ABA780E" w:tentative="1">
      <w:start w:val="1"/>
      <w:numFmt w:val="lowerRoman"/>
      <w:lvlText w:val="%3."/>
      <w:lvlJc w:val="right"/>
      <w:pPr>
        <w:ind w:left="2160" w:hanging="180"/>
      </w:pPr>
    </w:lvl>
    <w:lvl w:ilvl="3" w:tplc="1B0E2C04" w:tentative="1">
      <w:start w:val="1"/>
      <w:numFmt w:val="decimal"/>
      <w:lvlText w:val="%4."/>
      <w:lvlJc w:val="left"/>
      <w:pPr>
        <w:ind w:left="2880" w:hanging="360"/>
      </w:pPr>
    </w:lvl>
    <w:lvl w:ilvl="4" w:tplc="F544FA8A" w:tentative="1">
      <w:start w:val="1"/>
      <w:numFmt w:val="lowerLetter"/>
      <w:lvlText w:val="%5."/>
      <w:lvlJc w:val="left"/>
      <w:pPr>
        <w:ind w:left="3600" w:hanging="360"/>
      </w:pPr>
    </w:lvl>
    <w:lvl w:ilvl="5" w:tplc="0A78D962" w:tentative="1">
      <w:start w:val="1"/>
      <w:numFmt w:val="lowerRoman"/>
      <w:lvlText w:val="%6."/>
      <w:lvlJc w:val="right"/>
      <w:pPr>
        <w:ind w:left="4320" w:hanging="180"/>
      </w:pPr>
    </w:lvl>
    <w:lvl w:ilvl="6" w:tplc="1EB6A28A" w:tentative="1">
      <w:start w:val="1"/>
      <w:numFmt w:val="decimal"/>
      <w:lvlText w:val="%7."/>
      <w:lvlJc w:val="left"/>
      <w:pPr>
        <w:ind w:left="5040" w:hanging="360"/>
      </w:pPr>
    </w:lvl>
    <w:lvl w:ilvl="7" w:tplc="23EA3446" w:tentative="1">
      <w:start w:val="1"/>
      <w:numFmt w:val="lowerLetter"/>
      <w:lvlText w:val="%8."/>
      <w:lvlJc w:val="left"/>
      <w:pPr>
        <w:ind w:left="5760" w:hanging="360"/>
      </w:pPr>
    </w:lvl>
    <w:lvl w:ilvl="8" w:tplc="CC7C4E6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98C11BC">
      <w:start w:val="1"/>
      <w:numFmt w:val="lowerRoman"/>
      <w:lvlText w:val="(%1)"/>
      <w:lvlJc w:val="left"/>
      <w:pPr>
        <w:ind w:left="1080" w:hanging="720"/>
      </w:pPr>
      <w:rPr>
        <w:rFonts w:hint="default"/>
      </w:rPr>
    </w:lvl>
    <w:lvl w:ilvl="1" w:tplc="C366A3FA" w:tentative="1">
      <w:start w:val="1"/>
      <w:numFmt w:val="lowerLetter"/>
      <w:lvlText w:val="%2."/>
      <w:lvlJc w:val="left"/>
      <w:pPr>
        <w:ind w:left="1440" w:hanging="360"/>
      </w:pPr>
    </w:lvl>
    <w:lvl w:ilvl="2" w:tplc="44C4731C" w:tentative="1">
      <w:start w:val="1"/>
      <w:numFmt w:val="lowerRoman"/>
      <w:lvlText w:val="%3."/>
      <w:lvlJc w:val="right"/>
      <w:pPr>
        <w:ind w:left="2160" w:hanging="180"/>
      </w:pPr>
    </w:lvl>
    <w:lvl w:ilvl="3" w:tplc="5E06A2F4" w:tentative="1">
      <w:start w:val="1"/>
      <w:numFmt w:val="decimal"/>
      <w:lvlText w:val="%4."/>
      <w:lvlJc w:val="left"/>
      <w:pPr>
        <w:ind w:left="2880" w:hanging="360"/>
      </w:pPr>
    </w:lvl>
    <w:lvl w:ilvl="4" w:tplc="FD58B3D8" w:tentative="1">
      <w:start w:val="1"/>
      <w:numFmt w:val="lowerLetter"/>
      <w:lvlText w:val="%5."/>
      <w:lvlJc w:val="left"/>
      <w:pPr>
        <w:ind w:left="3600" w:hanging="360"/>
      </w:pPr>
    </w:lvl>
    <w:lvl w:ilvl="5" w:tplc="E828DE92" w:tentative="1">
      <w:start w:val="1"/>
      <w:numFmt w:val="lowerRoman"/>
      <w:lvlText w:val="%6."/>
      <w:lvlJc w:val="right"/>
      <w:pPr>
        <w:ind w:left="4320" w:hanging="180"/>
      </w:pPr>
    </w:lvl>
    <w:lvl w:ilvl="6" w:tplc="0822812E" w:tentative="1">
      <w:start w:val="1"/>
      <w:numFmt w:val="decimal"/>
      <w:lvlText w:val="%7."/>
      <w:lvlJc w:val="left"/>
      <w:pPr>
        <w:ind w:left="5040" w:hanging="360"/>
      </w:pPr>
    </w:lvl>
    <w:lvl w:ilvl="7" w:tplc="4C6E9FB2" w:tentative="1">
      <w:start w:val="1"/>
      <w:numFmt w:val="lowerLetter"/>
      <w:lvlText w:val="%8."/>
      <w:lvlJc w:val="left"/>
      <w:pPr>
        <w:ind w:left="5760" w:hanging="360"/>
      </w:pPr>
    </w:lvl>
    <w:lvl w:ilvl="8" w:tplc="D75473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32A31B0">
      <w:start w:val="1"/>
      <w:numFmt w:val="lowerRoman"/>
      <w:lvlText w:val="(%1)"/>
      <w:lvlJc w:val="left"/>
      <w:pPr>
        <w:ind w:left="1080" w:hanging="720"/>
      </w:pPr>
      <w:rPr>
        <w:rFonts w:hint="default"/>
      </w:rPr>
    </w:lvl>
    <w:lvl w:ilvl="1" w:tplc="A34ABE70" w:tentative="1">
      <w:start w:val="1"/>
      <w:numFmt w:val="lowerLetter"/>
      <w:lvlText w:val="%2."/>
      <w:lvlJc w:val="left"/>
      <w:pPr>
        <w:ind w:left="1440" w:hanging="360"/>
      </w:pPr>
    </w:lvl>
    <w:lvl w:ilvl="2" w:tplc="74FAFC6C" w:tentative="1">
      <w:start w:val="1"/>
      <w:numFmt w:val="lowerRoman"/>
      <w:lvlText w:val="%3."/>
      <w:lvlJc w:val="right"/>
      <w:pPr>
        <w:ind w:left="2160" w:hanging="180"/>
      </w:pPr>
    </w:lvl>
    <w:lvl w:ilvl="3" w:tplc="7E9A6D7C" w:tentative="1">
      <w:start w:val="1"/>
      <w:numFmt w:val="decimal"/>
      <w:lvlText w:val="%4."/>
      <w:lvlJc w:val="left"/>
      <w:pPr>
        <w:ind w:left="2880" w:hanging="360"/>
      </w:pPr>
    </w:lvl>
    <w:lvl w:ilvl="4" w:tplc="C8F030B2" w:tentative="1">
      <w:start w:val="1"/>
      <w:numFmt w:val="lowerLetter"/>
      <w:lvlText w:val="%5."/>
      <w:lvlJc w:val="left"/>
      <w:pPr>
        <w:ind w:left="3600" w:hanging="360"/>
      </w:pPr>
    </w:lvl>
    <w:lvl w:ilvl="5" w:tplc="95324648" w:tentative="1">
      <w:start w:val="1"/>
      <w:numFmt w:val="lowerRoman"/>
      <w:lvlText w:val="%6."/>
      <w:lvlJc w:val="right"/>
      <w:pPr>
        <w:ind w:left="4320" w:hanging="180"/>
      </w:pPr>
    </w:lvl>
    <w:lvl w:ilvl="6" w:tplc="BF5EEBD8" w:tentative="1">
      <w:start w:val="1"/>
      <w:numFmt w:val="decimal"/>
      <w:lvlText w:val="%7."/>
      <w:lvlJc w:val="left"/>
      <w:pPr>
        <w:ind w:left="5040" w:hanging="360"/>
      </w:pPr>
    </w:lvl>
    <w:lvl w:ilvl="7" w:tplc="80D4AA54" w:tentative="1">
      <w:start w:val="1"/>
      <w:numFmt w:val="lowerLetter"/>
      <w:lvlText w:val="%8."/>
      <w:lvlJc w:val="left"/>
      <w:pPr>
        <w:ind w:left="5760" w:hanging="360"/>
      </w:pPr>
    </w:lvl>
    <w:lvl w:ilvl="8" w:tplc="FE3CE63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CFC64DE">
      <w:start w:val="1"/>
      <w:numFmt w:val="lowerRoman"/>
      <w:lvlText w:val="(%1)"/>
      <w:lvlJc w:val="left"/>
      <w:pPr>
        <w:ind w:left="1080" w:hanging="720"/>
      </w:pPr>
      <w:rPr>
        <w:rFonts w:hint="default"/>
      </w:rPr>
    </w:lvl>
    <w:lvl w:ilvl="1" w:tplc="ED349A62" w:tentative="1">
      <w:start w:val="1"/>
      <w:numFmt w:val="lowerLetter"/>
      <w:lvlText w:val="%2."/>
      <w:lvlJc w:val="left"/>
      <w:pPr>
        <w:ind w:left="1440" w:hanging="360"/>
      </w:pPr>
    </w:lvl>
    <w:lvl w:ilvl="2" w:tplc="1E46AE22" w:tentative="1">
      <w:start w:val="1"/>
      <w:numFmt w:val="lowerRoman"/>
      <w:lvlText w:val="%3."/>
      <w:lvlJc w:val="right"/>
      <w:pPr>
        <w:ind w:left="2160" w:hanging="180"/>
      </w:pPr>
    </w:lvl>
    <w:lvl w:ilvl="3" w:tplc="CFEABA98" w:tentative="1">
      <w:start w:val="1"/>
      <w:numFmt w:val="decimal"/>
      <w:lvlText w:val="%4."/>
      <w:lvlJc w:val="left"/>
      <w:pPr>
        <w:ind w:left="2880" w:hanging="360"/>
      </w:pPr>
    </w:lvl>
    <w:lvl w:ilvl="4" w:tplc="F10269F6" w:tentative="1">
      <w:start w:val="1"/>
      <w:numFmt w:val="lowerLetter"/>
      <w:lvlText w:val="%5."/>
      <w:lvlJc w:val="left"/>
      <w:pPr>
        <w:ind w:left="3600" w:hanging="360"/>
      </w:pPr>
    </w:lvl>
    <w:lvl w:ilvl="5" w:tplc="8466BDB4" w:tentative="1">
      <w:start w:val="1"/>
      <w:numFmt w:val="lowerRoman"/>
      <w:lvlText w:val="%6."/>
      <w:lvlJc w:val="right"/>
      <w:pPr>
        <w:ind w:left="4320" w:hanging="180"/>
      </w:pPr>
    </w:lvl>
    <w:lvl w:ilvl="6" w:tplc="243C9B42" w:tentative="1">
      <w:start w:val="1"/>
      <w:numFmt w:val="decimal"/>
      <w:lvlText w:val="%7."/>
      <w:lvlJc w:val="left"/>
      <w:pPr>
        <w:ind w:left="5040" w:hanging="360"/>
      </w:pPr>
    </w:lvl>
    <w:lvl w:ilvl="7" w:tplc="B2F4BA12" w:tentative="1">
      <w:start w:val="1"/>
      <w:numFmt w:val="lowerLetter"/>
      <w:lvlText w:val="%8."/>
      <w:lvlJc w:val="left"/>
      <w:pPr>
        <w:ind w:left="5760" w:hanging="360"/>
      </w:pPr>
    </w:lvl>
    <w:lvl w:ilvl="8" w:tplc="E9FE3B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22C69E8">
      <w:start w:val="1"/>
      <w:numFmt w:val="lowerRoman"/>
      <w:lvlText w:val="(%1)"/>
      <w:lvlJc w:val="left"/>
      <w:pPr>
        <w:ind w:left="1080" w:hanging="720"/>
      </w:pPr>
      <w:rPr>
        <w:rFonts w:hint="default"/>
      </w:rPr>
    </w:lvl>
    <w:lvl w:ilvl="1" w:tplc="4978D89C" w:tentative="1">
      <w:start w:val="1"/>
      <w:numFmt w:val="lowerLetter"/>
      <w:lvlText w:val="%2."/>
      <w:lvlJc w:val="left"/>
      <w:pPr>
        <w:ind w:left="1440" w:hanging="360"/>
      </w:pPr>
    </w:lvl>
    <w:lvl w:ilvl="2" w:tplc="680045D4" w:tentative="1">
      <w:start w:val="1"/>
      <w:numFmt w:val="lowerRoman"/>
      <w:lvlText w:val="%3."/>
      <w:lvlJc w:val="right"/>
      <w:pPr>
        <w:ind w:left="2160" w:hanging="180"/>
      </w:pPr>
    </w:lvl>
    <w:lvl w:ilvl="3" w:tplc="2B58556A" w:tentative="1">
      <w:start w:val="1"/>
      <w:numFmt w:val="decimal"/>
      <w:lvlText w:val="%4."/>
      <w:lvlJc w:val="left"/>
      <w:pPr>
        <w:ind w:left="2880" w:hanging="360"/>
      </w:pPr>
    </w:lvl>
    <w:lvl w:ilvl="4" w:tplc="50148158" w:tentative="1">
      <w:start w:val="1"/>
      <w:numFmt w:val="lowerLetter"/>
      <w:lvlText w:val="%5."/>
      <w:lvlJc w:val="left"/>
      <w:pPr>
        <w:ind w:left="3600" w:hanging="360"/>
      </w:pPr>
    </w:lvl>
    <w:lvl w:ilvl="5" w:tplc="822AF328" w:tentative="1">
      <w:start w:val="1"/>
      <w:numFmt w:val="lowerRoman"/>
      <w:lvlText w:val="%6."/>
      <w:lvlJc w:val="right"/>
      <w:pPr>
        <w:ind w:left="4320" w:hanging="180"/>
      </w:pPr>
    </w:lvl>
    <w:lvl w:ilvl="6" w:tplc="09229CBE" w:tentative="1">
      <w:start w:val="1"/>
      <w:numFmt w:val="decimal"/>
      <w:lvlText w:val="%7."/>
      <w:lvlJc w:val="left"/>
      <w:pPr>
        <w:ind w:left="5040" w:hanging="360"/>
      </w:pPr>
    </w:lvl>
    <w:lvl w:ilvl="7" w:tplc="D228DCBC" w:tentative="1">
      <w:start w:val="1"/>
      <w:numFmt w:val="lowerLetter"/>
      <w:lvlText w:val="%8."/>
      <w:lvlJc w:val="left"/>
      <w:pPr>
        <w:ind w:left="5760" w:hanging="360"/>
      </w:pPr>
    </w:lvl>
    <w:lvl w:ilvl="8" w:tplc="B672AF3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3FCC16C">
      <w:start w:val="1"/>
      <w:numFmt w:val="lowerRoman"/>
      <w:lvlText w:val="(%1)"/>
      <w:lvlJc w:val="left"/>
      <w:pPr>
        <w:ind w:left="1080" w:hanging="720"/>
      </w:pPr>
      <w:rPr>
        <w:rFonts w:hint="default"/>
      </w:rPr>
    </w:lvl>
    <w:lvl w:ilvl="1" w:tplc="EDB0004A" w:tentative="1">
      <w:start w:val="1"/>
      <w:numFmt w:val="lowerLetter"/>
      <w:lvlText w:val="%2."/>
      <w:lvlJc w:val="left"/>
      <w:pPr>
        <w:ind w:left="1440" w:hanging="360"/>
      </w:pPr>
    </w:lvl>
    <w:lvl w:ilvl="2" w:tplc="872AD578" w:tentative="1">
      <w:start w:val="1"/>
      <w:numFmt w:val="lowerRoman"/>
      <w:lvlText w:val="%3."/>
      <w:lvlJc w:val="right"/>
      <w:pPr>
        <w:ind w:left="2160" w:hanging="180"/>
      </w:pPr>
    </w:lvl>
    <w:lvl w:ilvl="3" w:tplc="DDF46EA0" w:tentative="1">
      <w:start w:val="1"/>
      <w:numFmt w:val="decimal"/>
      <w:lvlText w:val="%4."/>
      <w:lvlJc w:val="left"/>
      <w:pPr>
        <w:ind w:left="2880" w:hanging="360"/>
      </w:pPr>
    </w:lvl>
    <w:lvl w:ilvl="4" w:tplc="83782300" w:tentative="1">
      <w:start w:val="1"/>
      <w:numFmt w:val="lowerLetter"/>
      <w:lvlText w:val="%5."/>
      <w:lvlJc w:val="left"/>
      <w:pPr>
        <w:ind w:left="3600" w:hanging="360"/>
      </w:pPr>
    </w:lvl>
    <w:lvl w:ilvl="5" w:tplc="2C901576" w:tentative="1">
      <w:start w:val="1"/>
      <w:numFmt w:val="lowerRoman"/>
      <w:lvlText w:val="%6."/>
      <w:lvlJc w:val="right"/>
      <w:pPr>
        <w:ind w:left="4320" w:hanging="180"/>
      </w:pPr>
    </w:lvl>
    <w:lvl w:ilvl="6" w:tplc="9EE06B60" w:tentative="1">
      <w:start w:val="1"/>
      <w:numFmt w:val="decimal"/>
      <w:lvlText w:val="%7."/>
      <w:lvlJc w:val="left"/>
      <w:pPr>
        <w:ind w:left="5040" w:hanging="360"/>
      </w:pPr>
    </w:lvl>
    <w:lvl w:ilvl="7" w:tplc="D7A8F316" w:tentative="1">
      <w:start w:val="1"/>
      <w:numFmt w:val="lowerLetter"/>
      <w:lvlText w:val="%8."/>
      <w:lvlJc w:val="left"/>
      <w:pPr>
        <w:ind w:left="5760" w:hanging="360"/>
      </w:pPr>
    </w:lvl>
    <w:lvl w:ilvl="8" w:tplc="134CB40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3675887">
    <w:abstractNumId w:val="11"/>
  </w:num>
  <w:num w:numId="2" w16cid:durableId="1782190381">
    <w:abstractNumId w:val="4"/>
  </w:num>
  <w:num w:numId="3" w16cid:durableId="42757969">
    <w:abstractNumId w:val="2"/>
  </w:num>
  <w:num w:numId="4" w16cid:durableId="1318998262">
    <w:abstractNumId w:val="7"/>
  </w:num>
  <w:num w:numId="5" w16cid:durableId="1430853112">
    <w:abstractNumId w:val="6"/>
  </w:num>
  <w:num w:numId="6" w16cid:durableId="1283539976">
    <w:abstractNumId w:val="1"/>
  </w:num>
  <w:num w:numId="7" w16cid:durableId="758448380">
    <w:abstractNumId w:val="9"/>
  </w:num>
  <w:num w:numId="8" w16cid:durableId="1578321519">
    <w:abstractNumId w:val="5"/>
  </w:num>
  <w:num w:numId="9" w16cid:durableId="602230832">
    <w:abstractNumId w:val="8"/>
  </w:num>
  <w:num w:numId="10" w16cid:durableId="1075932071">
    <w:abstractNumId w:val="3"/>
  </w:num>
  <w:num w:numId="11" w16cid:durableId="2139030604">
    <w:abstractNumId w:val="10"/>
  </w:num>
  <w:num w:numId="12" w16cid:durableId="533422241">
    <w:abstractNumId w:val="0"/>
  </w:num>
  <w:num w:numId="13" w16cid:durableId="108666293">
    <w:abstractNumId w:val="11"/>
  </w:num>
  <w:num w:numId="14" w16cid:durableId="8302940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4E9"/>
    <w:rsid w:val="00061063"/>
    <w:rsid w:val="00091786"/>
    <w:rsid w:val="0011363F"/>
    <w:rsid w:val="00181B00"/>
    <w:rsid w:val="0022210D"/>
    <w:rsid w:val="00256420"/>
    <w:rsid w:val="003260AF"/>
    <w:rsid w:val="004727C4"/>
    <w:rsid w:val="004967E3"/>
    <w:rsid w:val="004E6FD6"/>
    <w:rsid w:val="00586BCC"/>
    <w:rsid w:val="005E38E6"/>
    <w:rsid w:val="00635C64"/>
    <w:rsid w:val="00674D8F"/>
    <w:rsid w:val="007E0411"/>
    <w:rsid w:val="008054E9"/>
    <w:rsid w:val="00811663"/>
    <w:rsid w:val="0082350D"/>
    <w:rsid w:val="008817CA"/>
    <w:rsid w:val="00897CF0"/>
    <w:rsid w:val="00916024"/>
    <w:rsid w:val="00962266"/>
    <w:rsid w:val="0096326C"/>
    <w:rsid w:val="0097244A"/>
    <w:rsid w:val="009E09AB"/>
    <w:rsid w:val="00BB329C"/>
    <w:rsid w:val="00BB7AC9"/>
    <w:rsid w:val="00C95056"/>
    <w:rsid w:val="00CC78D1"/>
    <w:rsid w:val="00D776C9"/>
    <w:rsid w:val="00E30537"/>
    <w:rsid w:val="00E9148D"/>
    <w:rsid w:val="00ED2E68"/>
    <w:rsid w:val="00EF7083"/>
    <w:rsid w:val="00F1559C"/>
    <w:rsid w:val="00F57CCC"/>
    <w:rsid w:val="00F90D7B"/>
    <w:rsid w:val="00FD78E8"/>
    <w:rsid w:val="00FE57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579DA"/>
  <w15:docId w15:val="{A762FCBB-E828-4A78-8738-4970F4220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D66D6" w:rsidRDefault="00EE5463">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B4030" w:rsidRDefault="00EE546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B4030" w:rsidRDefault="00EE5463" w:rsidP="00AF0AC5">
          <w:pPr>
            <w:pStyle w:val="7385936BD3214AA68227D93E09DD052D"/>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B4030" w:rsidRDefault="00EE5463" w:rsidP="00AF0AC5">
          <w:pPr>
            <w:pStyle w:val="7648977799E94C0EB03E03CA76112D5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B4030" w:rsidRDefault="00EE5463" w:rsidP="00AF0AC5">
          <w:pPr>
            <w:pStyle w:val="B49FA1BBEF644AB6B201ADBCD49F2011"/>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B4030" w:rsidRDefault="00EE5463" w:rsidP="00AF0AC5">
          <w:pPr>
            <w:pStyle w:val="F735EA9C2FD74ECCADEA5D4CB2BB502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B4030" w:rsidRDefault="00EE5463"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4030"/>
    <w:rsid w:val="005776F5"/>
    <w:rsid w:val="005F3461"/>
    <w:rsid w:val="009B4030"/>
    <w:rsid w:val="00D55695"/>
    <w:rsid w:val="00EE5463"/>
    <w:rsid w:val="00FD6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B4030"/>
    <w:rPr>
      <w:color w:val="808080"/>
    </w:rPr>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7648977799E94C0EB03E03CA76112D50">
    <w:name w:val="7648977799E94C0EB03E03CA76112D50"/>
    <w:rsid w:val="00AF0AC5"/>
  </w:style>
  <w:style w:type="paragraph" w:customStyle="1" w:styleId="B49FA1BBEF644AB6B201ADBCD49F2011">
    <w:name w:val="B49FA1BBEF644AB6B201ADBCD49F2011"/>
    <w:rsid w:val="00AF0AC5"/>
  </w:style>
  <w:style w:type="paragraph" w:customStyle="1" w:styleId="F735EA9C2FD74ECCADEA5D4CB2BB5024">
    <w:name w:val="F735EA9C2FD74ECCADEA5D4CB2BB502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1052</Words>
  <Characters>6001</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2024-03-05T23:28:00Z</dcterms:created>
  <dcterms:modified xsi:type="dcterms:W3CDTF">2024-03-05T23:29:00Z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