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1E4E7" w14:textId="5853C0DB" w:rsidR="000929BE" w:rsidRDefault="000929BE"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3B0D62FA" wp14:editId="76F2B697">
                <wp:simplePos x="0" y="0"/>
                <wp:positionH relativeFrom="column">
                  <wp:posOffset>-895350</wp:posOffset>
                </wp:positionH>
                <wp:positionV relativeFrom="paragraph">
                  <wp:posOffset>722630</wp:posOffset>
                </wp:positionV>
                <wp:extent cx="5686425" cy="1727200"/>
                <wp:effectExtent l="0" t="0" r="0" b="0"/>
                <wp:wrapSquare wrapText="bothSides"/>
                <wp:docPr id="10340737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E5CF82" w14:textId="77777777" w:rsidR="000929BE" w:rsidRDefault="000929BE"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456988D" w14:textId="77777777" w:rsidR="000929BE" w:rsidRPr="001E694D" w:rsidRDefault="000929BE"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19272966" w14:textId="77777777" w:rsidR="000929BE" w:rsidRPr="001E694D" w:rsidRDefault="000929BE" w:rsidP="009504D0">
                            <w:pPr>
                              <w:pStyle w:val="ContactNumber"/>
                              <w:spacing w:after="600"/>
                              <w:rPr>
                                <w:rFonts w:ascii="Open Sans" w:hAnsi="Open Sans" w:cs="Open Sans"/>
                              </w:rPr>
                            </w:pPr>
                            <w:r w:rsidRPr="001E694D">
                              <w:rPr>
                                <w:rFonts w:ascii="Open Sans" w:hAnsi="Open Sans" w:cs="Open Sans"/>
                              </w:rPr>
                              <w:t>Agedcarequality.gov.au</w:t>
                            </w:r>
                          </w:p>
                          <w:p w14:paraId="0E6BEF2C" w14:textId="77777777" w:rsidR="000929BE" w:rsidRDefault="000929B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B0D62FA"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5DE5CF82" w14:textId="77777777" w:rsidR="000929BE" w:rsidRDefault="000929BE"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456988D" w14:textId="77777777" w:rsidR="000929BE" w:rsidRPr="001E694D" w:rsidRDefault="000929BE"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19272966" w14:textId="77777777" w:rsidR="000929BE" w:rsidRPr="001E694D" w:rsidRDefault="000929BE" w:rsidP="009504D0">
                      <w:pPr>
                        <w:pStyle w:val="ContactNumber"/>
                        <w:spacing w:after="600"/>
                        <w:rPr>
                          <w:rFonts w:ascii="Open Sans" w:hAnsi="Open Sans" w:cs="Open Sans"/>
                        </w:rPr>
                      </w:pPr>
                      <w:r w:rsidRPr="001E694D">
                        <w:rPr>
                          <w:rFonts w:ascii="Open Sans" w:hAnsi="Open Sans" w:cs="Open Sans"/>
                        </w:rPr>
                        <w:t>Agedcarequality.gov.au</w:t>
                      </w:r>
                    </w:p>
                    <w:p w14:paraId="0E6BEF2C" w14:textId="77777777" w:rsidR="000929BE" w:rsidRDefault="000929BE"/>
                  </w:txbxContent>
                </v:textbox>
                <w10:wrap type="square"/>
              </v:shape>
            </w:pict>
          </mc:Fallback>
        </mc:AlternateContent>
      </w:r>
      <w:r>
        <w:rPr>
          <w:noProof/>
        </w:rPr>
        <w:drawing>
          <wp:anchor distT="360045" distB="180340" distL="114300" distR="114300" simplePos="0" relativeHeight="251659264" behindDoc="1" locked="0" layoutInCell="1" allowOverlap="1" wp14:anchorId="0B9AF201" wp14:editId="5242DA64">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48E75ECA" w14:textId="77777777" w:rsidR="000929BE" w:rsidRPr="001E694D" w:rsidRDefault="000929BE" w:rsidP="001E694D">
      <w:pPr>
        <w:tabs>
          <w:tab w:val="left" w:pos="4569"/>
        </w:tabs>
        <w:rPr>
          <w:rFonts w:ascii="Open Sans" w:hAnsi="Open Sans" w:cs="Open Sans"/>
          <w:color w:val="FFFFFF" w:themeColor="background1"/>
          <w:sz w:val="66"/>
          <w:szCs w:val="66"/>
        </w:rPr>
      </w:pPr>
    </w:p>
    <w:p w14:paraId="6F2C594D" w14:textId="77777777" w:rsidR="000929BE" w:rsidRDefault="000929BE" w:rsidP="00372ED2">
      <w:pPr>
        <w:spacing w:after="0"/>
        <w:rPr>
          <w:rFonts w:ascii="Open Sans" w:hAnsi="Open Sans" w:cs="Open Sans"/>
          <w:b/>
          <w:bCs/>
          <w:color w:val="FFFFFF" w:themeColor="background1"/>
          <w:sz w:val="66"/>
          <w:szCs w:val="66"/>
        </w:rPr>
      </w:pPr>
    </w:p>
    <w:p w14:paraId="136ACAB9" w14:textId="77777777" w:rsidR="000929BE" w:rsidRDefault="000929BE" w:rsidP="00372ED2">
      <w:pPr>
        <w:spacing w:after="0"/>
        <w:rPr>
          <w:rFonts w:ascii="Open Sans" w:hAnsi="Open Sans" w:cs="Open Sans"/>
          <w:b/>
          <w:bCs/>
          <w:color w:val="FFFFFF" w:themeColor="background1"/>
          <w:sz w:val="66"/>
          <w:szCs w:val="66"/>
        </w:rPr>
      </w:pPr>
    </w:p>
    <w:p w14:paraId="02EFD67B" w14:textId="77777777" w:rsidR="000929BE" w:rsidRPr="00412FC5" w:rsidRDefault="000929BE"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530E2D" w14:paraId="2392A91C" w14:textId="77777777" w:rsidTr="00530E2D">
        <w:tc>
          <w:tcPr>
            <w:cnfStyle w:val="001000000000" w:firstRow="0" w:lastRow="0" w:firstColumn="1" w:lastColumn="0" w:oddVBand="0" w:evenVBand="0" w:oddHBand="0" w:evenHBand="0" w:firstRowFirstColumn="0" w:firstRowLastColumn="0" w:lastRowFirstColumn="0" w:lastRowLastColumn="0"/>
            <w:tcW w:w="3227" w:type="dxa"/>
          </w:tcPr>
          <w:p w14:paraId="4603D3CC" w14:textId="77777777" w:rsidR="000929BE" w:rsidRPr="001E694D" w:rsidRDefault="000929BE"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1BE10BE9" w14:textId="77777777" w:rsidR="000929BE" w:rsidRPr="001E694D" w:rsidRDefault="000929BE"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Bethanie Edinboro</w:t>
            </w:r>
          </w:p>
        </w:tc>
      </w:tr>
      <w:tr w:rsidR="00530E2D" w14:paraId="1709A5A7" w14:textId="77777777" w:rsidTr="00530E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C6E6B3E" w14:textId="77777777" w:rsidR="000929BE" w:rsidRPr="001E694D" w:rsidRDefault="000929BE"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4314FBB8" w14:textId="77777777" w:rsidR="000929BE" w:rsidRPr="001E694D" w:rsidRDefault="000929BE"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7140</w:t>
            </w:r>
          </w:p>
        </w:tc>
      </w:tr>
      <w:tr w:rsidR="00530E2D" w14:paraId="06E0A8FD" w14:textId="77777777" w:rsidTr="00530E2D">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824A90B" w14:textId="77777777" w:rsidR="000929BE" w:rsidRPr="001E694D" w:rsidRDefault="000929BE"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6175FFBC" w14:textId="77777777" w:rsidR="000929BE" w:rsidRPr="001E694D" w:rsidRDefault="000929BE"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130 Edinboro</w:t>
            </w:r>
            <w:r w:rsidRPr="001E694D">
              <w:rPr>
                <w:rFonts w:ascii="Open Sans" w:eastAsia="Times New Roman" w:hAnsi="Open Sans" w:cs="Open Sans"/>
                <w:lang w:eastAsia="en-AU"/>
              </w:rPr>
              <w:t xml:space="preserve"> Street, JOONDANNA, Western Australia, 6060</w:t>
            </w:r>
          </w:p>
        </w:tc>
      </w:tr>
      <w:tr w:rsidR="00530E2D" w14:paraId="01F440F5" w14:textId="77777777" w:rsidTr="00530E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3BFB5A4" w14:textId="77777777" w:rsidR="000929BE" w:rsidRPr="001E694D" w:rsidRDefault="000929BE"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1CA85C93" w14:textId="77777777" w:rsidR="000929BE" w:rsidRPr="001E694D" w:rsidRDefault="000929BE"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530E2D" w14:paraId="3181E390" w14:textId="77777777" w:rsidTr="00530E2D">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26CAA68" w14:textId="77777777" w:rsidR="000929BE" w:rsidRPr="001E694D" w:rsidRDefault="000929BE"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6DD2227C" w14:textId="77777777" w:rsidR="000929BE" w:rsidRPr="001E694D" w:rsidRDefault="000929BE"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5 March 2025 to 7 March 2025</w:t>
            </w:r>
          </w:p>
        </w:tc>
      </w:tr>
      <w:tr w:rsidR="00530E2D" w14:paraId="6E26721B" w14:textId="77777777" w:rsidTr="00530E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5F03D02C" w14:textId="77777777" w:rsidR="000929BE" w:rsidRPr="001E694D" w:rsidRDefault="000929BE"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968781292"/>
            <w:placeholder>
              <w:docPart w:val="DefaultPlaceholder_-1854013437"/>
            </w:placeholder>
            <w:date w:fullDate="2025-04-07T00:00:00Z">
              <w:dateFormat w:val="d MMMM yyyy"/>
              <w:lid w:val="en-AU"/>
              <w:storeMappedDataAs w:val="dateTime"/>
              <w:calendar w:val="gregorian"/>
            </w:date>
          </w:sdtPr>
          <w:sdtEndPr/>
          <w:sdtContent>
            <w:tc>
              <w:tcPr>
                <w:tcW w:w="7114" w:type="dxa"/>
                <w:shd w:val="clear" w:color="auto" w:fill="FFFFFF" w:themeFill="background1"/>
              </w:tcPr>
              <w:p w14:paraId="3055FF0D" w14:textId="6DC486E3" w:rsidR="000929BE" w:rsidRPr="001E694D" w:rsidRDefault="00254392"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7 April 2025</w:t>
                </w:r>
              </w:p>
            </w:tc>
          </w:sdtContent>
        </w:sdt>
      </w:tr>
      <w:tr w:rsidR="00530E2D" w14:paraId="1FF4EDCF" w14:textId="77777777" w:rsidTr="00530E2D">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53F47496" w14:textId="77777777" w:rsidR="000929BE" w:rsidRPr="001E694D" w:rsidRDefault="000929BE"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64298538" w14:textId="77777777" w:rsidR="000929BE" w:rsidRPr="001E694D" w:rsidRDefault="000929BE"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1009 The Bethanie Group Incorporated </w:t>
            </w:r>
          </w:p>
          <w:p w14:paraId="27E8904F" w14:textId="77777777" w:rsidR="000929BE" w:rsidRPr="001E694D" w:rsidRDefault="000929BE"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4668 Bethanie Edinboro</w:t>
            </w:r>
          </w:p>
        </w:tc>
      </w:tr>
    </w:tbl>
    <w:bookmarkEnd w:id="0"/>
    <w:p w14:paraId="1253E024" w14:textId="77777777" w:rsidR="000929BE" w:rsidRPr="001E694D" w:rsidRDefault="000929BE"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36CA728F" w14:textId="77777777" w:rsidR="000929BE" w:rsidRPr="003E162B" w:rsidRDefault="000929BE"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0F99BB9B" w14:textId="77777777" w:rsidR="000929BE" w:rsidRPr="001E694D" w:rsidRDefault="000929BE"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Bethanie Edinboro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Paramdeep Singh</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17BEF31E" w14:textId="77777777" w:rsidR="000929BE" w:rsidRPr="001E694D" w:rsidRDefault="000929BE"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13817628" w14:textId="77777777" w:rsidR="000929BE" w:rsidRPr="001E694D" w:rsidRDefault="000929BE"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689E8F1B" w14:textId="77777777" w:rsidR="000929BE" w:rsidRPr="003E162B" w:rsidRDefault="000929BE"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25E4EFF4" w14:textId="77777777" w:rsidR="000929BE" w:rsidRPr="001E694D" w:rsidRDefault="000929BE"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49F3A035" w14:textId="77777777" w:rsidR="00BF2926" w:rsidRPr="00DE1320" w:rsidRDefault="00BF2926" w:rsidP="00BF2926">
      <w:pPr>
        <w:pStyle w:val="ListParagraph"/>
        <w:numPr>
          <w:ilvl w:val="0"/>
          <w:numId w:val="2"/>
        </w:numPr>
        <w:spacing w:line="240" w:lineRule="atLeast"/>
        <w:ind w:left="714" w:hanging="357"/>
        <w:contextualSpacing w:val="0"/>
        <w:rPr>
          <w:rFonts w:ascii="Open Sans" w:hAnsi="Open Sans" w:cs="Open Sans"/>
          <w:color w:val="auto"/>
        </w:rPr>
      </w:pPr>
      <w:r w:rsidRPr="00DE1320">
        <w:rPr>
          <w:rFonts w:ascii="Open Sans" w:hAnsi="Open Sans" w:cs="Open Sans"/>
          <w:color w:val="auto"/>
        </w:rPr>
        <w:t>the assessment team’s report for the Site Audit report was informed by a site assessment, observations at the service, review of documents and interviews with staff, older people/representatives and others.</w:t>
      </w:r>
    </w:p>
    <w:p w14:paraId="5C61B696" w14:textId="2777985A" w:rsidR="000929BE" w:rsidRPr="001E694D" w:rsidRDefault="000929BE"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2BA6807F" w14:textId="77777777" w:rsidR="000929BE" w:rsidRPr="003E162B" w:rsidRDefault="000929BE"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530E2D" w14:paraId="61261595" w14:textId="77777777" w:rsidTr="00530E2D">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D9C401C" w14:textId="77777777" w:rsidR="000929BE" w:rsidRPr="001E694D" w:rsidRDefault="000929BE"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5E543FF2" w14:textId="77777777" w:rsidR="000929BE" w:rsidRPr="001E694D" w:rsidRDefault="00D34431"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429288297"/>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0929BE" w:rsidRPr="001E694D">
                  <w:rPr>
                    <w:rFonts w:ascii="Open Sans" w:hAnsi="Open Sans" w:cs="Open Sans"/>
                  </w:rPr>
                  <w:t>Compliant</w:t>
                </w:r>
              </w:sdtContent>
            </w:sdt>
          </w:p>
        </w:tc>
      </w:tr>
      <w:tr w:rsidR="00530E2D" w14:paraId="2C741FBE" w14:textId="77777777" w:rsidTr="00530E2D">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D16D9D6" w14:textId="77777777" w:rsidR="000929BE" w:rsidRPr="001E694D" w:rsidRDefault="000929BE"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40AF9F03" w14:textId="77777777" w:rsidR="000929BE" w:rsidRPr="001E694D" w:rsidRDefault="00D34431"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61092349"/>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0929BE" w:rsidRPr="001E694D">
                  <w:rPr>
                    <w:rFonts w:ascii="Open Sans" w:hAnsi="Open Sans" w:cs="Open Sans"/>
                    <w:b/>
                    <w:bCs/>
                  </w:rPr>
                  <w:t>Compliant</w:t>
                </w:r>
              </w:sdtContent>
            </w:sdt>
          </w:p>
        </w:tc>
      </w:tr>
      <w:tr w:rsidR="00530E2D" w14:paraId="61F39608" w14:textId="77777777" w:rsidTr="00530E2D">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DF273D7" w14:textId="77777777" w:rsidR="000929BE" w:rsidRPr="001E694D" w:rsidRDefault="000929BE"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59530BAB" w14:textId="77777777" w:rsidR="000929BE" w:rsidRPr="001E694D" w:rsidRDefault="00D34431"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56941641"/>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0929BE" w:rsidRPr="001E694D">
                  <w:rPr>
                    <w:rFonts w:ascii="Open Sans" w:hAnsi="Open Sans" w:cs="Open Sans"/>
                    <w:b/>
                    <w:bCs/>
                  </w:rPr>
                  <w:t>Compliant</w:t>
                </w:r>
              </w:sdtContent>
            </w:sdt>
          </w:p>
        </w:tc>
      </w:tr>
      <w:tr w:rsidR="00530E2D" w14:paraId="30DA5714" w14:textId="77777777" w:rsidTr="00530E2D">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8CF94DC" w14:textId="77777777" w:rsidR="000929BE" w:rsidRPr="001E694D" w:rsidRDefault="000929BE"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2E8EA19A" w14:textId="77777777" w:rsidR="000929BE" w:rsidRPr="001E694D" w:rsidRDefault="00D34431"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66496172"/>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0929BE" w:rsidRPr="001E694D">
                  <w:rPr>
                    <w:rFonts w:ascii="Open Sans" w:hAnsi="Open Sans" w:cs="Open Sans"/>
                    <w:b/>
                    <w:bCs/>
                  </w:rPr>
                  <w:t>Compliant</w:t>
                </w:r>
              </w:sdtContent>
            </w:sdt>
          </w:p>
        </w:tc>
      </w:tr>
      <w:tr w:rsidR="00530E2D" w14:paraId="7A22F432" w14:textId="77777777" w:rsidTr="00530E2D">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34B74B4" w14:textId="77777777" w:rsidR="000929BE" w:rsidRPr="001E694D" w:rsidRDefault="000929BE"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40C90072" w14:textId="77777777" w:rsidR="000929BE" w:rsidRPr="001E694D" w:rsidRDefault="00D34431"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36587587"/>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0929BE" w:rsidRPr="001E694D">
                  <w:rPr>
                    <w:rFonts w:ascii="Open Sans" w:hAnsi="Open Sans" w:cs="Open Sans"/>
                    <w:b/>
                    <w:bCs/>
                  </w:rPr>
                  <w:t>Compliant</w:t>
                </w:r>
              </w:sdtContent>
            </w:sdt>
          </w:p>
        </w:tc>
      </w:tr>
      <w:tr w:rsidR="00530E2D" w14:paraId="1C065D41" w14:textId="77777777" w:rsidTr="00530E2D">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9FF19C0" w14:textId="77777777" w:rsidR="000929BE" w:rsidRPr="001E694D" w:rsidRDefault="000929BE"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3A8BB0B2" w14:textId="77777777" w:rsidR="000929BE" w:rsidRPr="001E694D" w:rsidRDefault="00D34431"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95991860"/>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0929BE" w:rsidRPr="001E694D">
                  <w:rPr>
                    <w:rFonts w:ascii="Open Sans" w:hAnsi="Open Sans" w:cs="Open Sans"/>
                    <w:b/>
                    <w:bCs/>
                  </w:rPr>
                  <w:t>Compliant</w:t>
                </w:r>
              </w:sdtContent>
            </w:sdt>
          </w:p>
        </w:tc>
      </w:tr>
      <w:tr w:rsidR="00530E2D" w14:paraId="4FBFBFC9" w14:textId="77777777" w:rsidTr="00530E2D">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B34501E" w14:textId="77777777" w:rsidR="000929BE" w:rsidRPr="001E694D" w:rsidRDefault="000929BE"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60F27001" w14:textId="77777777" w:rsidR="000929BE" w:rsidRPr="001E694D" w:rsidRDefault="00D34431"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797080052"/>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0929BE" w:rsidRPr="001E694D">
                  <w:rPr>
                    <w:rFonts w:ascii="Open Sans" w:hAnsi="Open Sans" w:cs="Open Sans"/>
                    <w:b/>
                    <w:bCs/>
                  </w:rPr>
                  <w:t>Compliant</w:t>
                </w:r>
              </w:sdtContent>
            </w:sdt>
          </w:p>
        </w:tc>
      </w:tr>
      <w:tr w:rsidR="00530E2D" w14:paraId="7F7176CA" w14:textId="77777777" w:rsidTr="00530E2D">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A2D71AB" w14:textId="77777777" w:rsidR="000929BE" w:rsidRPr="001E694D" w:rsidRDefault="000929BE"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0C6E52F7" w14:textId="77777777" w:rsidR="000929BE" w:rsidRPr="001E694D" w:rsidRDefault="00D34431"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92175608"/>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0929BE" w:rsidRPr="001E694D">
                  <w:rPr>
                    <w:rFonts w:ascii="Open Sans" w:hAnsi="Open Sans" w:cs="Open Sans"/>
                    <w:b/>
                    <w:bCs/>
                  </w:rPr>
                  <w:t>Compliant</w:t>
                </w:r>
              </w:sdtContent>
            </w:sdt>
          </w:p>
        </w:tc>
      </w:tr>
    </w:tbl>
    <w:p w14:paraId="3EE711E7" w14:textId="77777777" w:rsidR="000929BE" w:rsidRPr="001E694D" w:rsidRDefault="000929BE"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41A6A1C3" w14:textId="77777777" w:rsidR="000929BE" w:rsidRPr="003E162B" w:rsidRDefault="000929BE"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650C9791" w14:textId="77777777" w:rsidR="000929BE" w:rsidRPr="001E694D" w:rsidRDefault="000929BE"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62008A78" w14:textId="569E8476" w:rsidR="000929BE" w:rsidRPr="001E694D" w:rsidRDefault="000929BE" w:rsidP="0036130C">
      <w:pPr>
        <w:pStyle w:val="NormalArial"/>
        <w:rPr>
          <w:rFonts w:ascii="Open Sans" w:hAnsi="Open Sans" w:cs="Open Sans"/>
        </w:rPr>
      </w:pPr>
      <w:r w:rsidRPr="001E694D">
        <w:rPr>
          <w:rFonts w:ascii="Open Sans" w:hAnsi="Open Sans" w:cs="Open Sans"/>
        </w:rPr>
        <w:br w:type="page"/>
      </w:r>
    </w:p>
    <w:p w14:paraId="49CD0A77" w14:textId="77777777" w:rsidR="000929BE" w:rsidRPr="001E694D" w:rsidRDefault="000929B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530E2D" w14:paraId="52B15C45" w14:textId="77777777" w:rsidTr="00530E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5A174E25" w14:textId="77777777" w:rsidR="000929BE" w:rsidRPr="001E694D" w:rsidRDefault="000929BE"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4B1DD641" w14:textId="77777777" w:rsidR="000929BE" w:rsidRPr="001E694D" w:rsidRDefault="000929B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30E2D" w14:paraId="20294CFB" w14:textId="77777777" w:rsidTr="00530E2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92DA90A" w14:textId="77777777" w:rsidR="000929BE" w:rsidRPr="001E694D" w:rsidRDefault="000929BE"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67BAED00" w14:textId="77777777" w:rsidR="000929BE" w:rsidRPr="001E694D" w:rsidRDefault="000929BE"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09230952" w14:textId="77777777" w:rsidR="000929BE" w:rsidRPr="001E694D" w:rsidRDefault="00D34431"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0272438"/>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0929BE" w:rsidRPr="001E694D">
                  <w:rPr>
                    <w:rFonts w:ascii="Open Sans" w:hAnsi="Open Sans" w:cs="Open Sans"/>
                  </w:rPr>
                  <w:t>Compliant</w:t>
                </w:r>
              </w:sdtContent>
            </w:sdt>
          </w:p>
        </w:tc>
      </w:tr>
      <w:tr w:rsidR="00530E2D" w14:paraId="7A0511FA" w14:textId="77777777" w:rsidTr="00530E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B7B09E1" w14:textId="77777777" w:rsidR="000929BE" w:rsidRPr="001E694D" w:rsidRDefault="000929BE"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6A36EEA1" w14:textId="77777777" w:rsidR="000929BE" w:rsidRPr="001E694D" w:rsidRDefault="000929B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586D73EC" w14:textId="77777777" w:rsidR="000929BE" w:rsidRPr="001E694D" w:rsidRDefault="00D3443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52024756"/>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0929BE" w:rsidRPr="001E694D">
                  <w:rPr>
                    <w:rFonts w:ascii="Open Sans" w:hAnsi="Open Sans" w:cs="Open Sans"/>
                  </w:rPr>
                  <w:t>Compliant</w:t>
                </w:r>
              </w:sdtContent>
            </w:sdt>
          </w:p>
        </w:tc>
      </w:tr>
      <w:tr w:rsidR="00530E2D" w14:paraId="512724AA" w14:textId="77777777" w:rsidTr="00530E2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F8F9D95" w14:textId="77777777" w:rsidR="000929BE" w:rsidRPr="001E694D" w:rsidRDefault="000929BE"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339D170D" w14:textId="77777777" w:rsidR="000929BE" w:rsidRPr="001E694D" w:rsidRDefault="000929B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2C8A10DC" w14:textId="77777777" w:rsidR="000929BE" w:rsidRPr="001E694D" w:rsidRDefault="000929BE"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47B5982C" w14:textId="77777777" w:rsidR="000929BE" w:rsidRPr="001E694D" w:rsidRDefault="000929BE"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1C9B9811" w14:textId="77777777" w:rsidR="000929BE" w:rsidRPr="001E694D" w:rsidRDefault="000929BE"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182593FA" w14:textId="77777777" w:rsidR="000929BE" w:rsidRPr="001E694D" w:rsidRDefault="000929BE"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74AAA274" w14:textId="77777777" w:rsidR="000929BE" w:rsidRPr="001E694D" w:rsidRDefault="00D3443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35794295"/>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0929BE" w:rsidRPr="001E694D">
                  <w:rPr>
                    <w:rFonts w:ascii="Open Sans" w:hAnsi="Open Sans" w:cs="Open Sans"/>
                  </w:rPr>
                  <w:t>Compliant</w:t>
                </w:r>
              </w:sdtContent>
            </w:sdt>
          </w:p>
        </w:tc>
      </w:tr>
      <w:tr w:rsidR="00530E2D" w14:paraId="76667224" w14:textId="77777777" w:rsidTr="00530E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5B67695" w14:textId="77777777" w:rsidR="000929BE" w:rsidRPr="001E694D" w:rsidRDefault="000929BE"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23F01064" w14:textId="77777777" w:rsidR="000929BE" w:rsidRPr="001E694D" w:rsidRDefault="000929B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4BB19323" w14:textId="77777777" w:rsidR="000929BE" w:rsidRPr="001E694D" w:rsidRDefault="00D34431"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51613014"/>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0929BE" w:rsidRPr="001E694D">
                  <w:rPr>
                    <w:rFonts w:ascii="Open Sans" w:hAnsi="Open Sans" w:cs="Open Sans"/>
                  </w:rPr>
                  <w:t>Compliant</w:t>
                </w:r>
              </w:sdtContent>
            </w:sdt>
          </w:p>
        </w:tc>
      </w:tr>
      <w:tr w:rsidR="00530E2D" w14:paraId="5BE46677" w14:textId="77777777" w:rsidTr="00530E2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335B368" w14:textId="77777777" w:rsidR="000929BE" w:rsidRPr="001E694D" w:rsidRDefault="000929BE"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4E307F03" w14:textId="77777777" w:rsidR="000929BE" w:rsidRPr="001E694D" w:rsidRDefault="000929BE"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358574F3" w14:textId="77777777" w:rsidR="000929BE" w:rsidRPr="001E694D" w:rsidRDefault="00D3443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90174048"/>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0929BE" w:rsidRPr="001E694D">
                  <w:rPr>
                    <w:rFonts w:ascii="Open Sans" w:hAnsi="Open Sans" w:cs="Open Sans"/>
                  </w:rPr>
                  <w:t>Compliant</w:t>
                </w:r>
              </w:sdtContent>
            </w:sdt>
          </w:p>
        </w:tc>
      </w:tr>
      <w:tr w:rsidR="00530E2D" w14:paraId="5C9EDF12" w14:textId="77777777" w:rsidTr="00530E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43BDB6A" w14:textId="77777777" w:rsidR="000929BE" w:rsidRPr="001E694D" w:rsidRDefault="000929BE"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675D58D5" w14:textId="77777777" w:rsidR="000929BE" w:rsidRPr="001E694D" w:rsidRDefault="000929B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0325CFBB" w14:textId="77777777" w:rsidR="000929BE" w:rsidRPr="001E694D" w:rsidRDefault="00D3443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05706191"/>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0929BE" w:rsidRPr="001E694D">
                  <w:rPr>
                    <w:rFonts w:ascii="Open Sans" w:hAnsi="Open Sans" w:cs="Open Sans"/>
                  </w:rPr>
                  <w:t>Compliant</w:t>
                </w:r>
              </w:sdtContent>
            </w:sdt>
          </w:p>
        </w:tc>
      </w:tr>
    </w:tbl>
    <w:p w14:paraId="55E0A0D6" w14:textId="77777777" w:rsidR="000929BE" w:rsidRPr="003E162B" w:rsidRDefault="000929BE" w:rsidP="001A5684">
      <w:pPr>
        <w:pStyle w:val="Heading20"/>
        <w:rPr>
          <w:rFonts w:ascii="Open Sans" w:hAnsi="Open Sans" w:cs="Open Sans"/>
          <w:color w:val="781E77"/>
        </w:rPr>
      </w:pPr>
      <w:r w:rsidRPr="003E162B">
        <w:rPr>
          <w:rFonts w:ascii="Open Sans" w:hAnsi="Open Sans" w:cs="Open Sans"/>
          <w:color w:val="781E77"/>
        </w:rPr>
        <w:t>Findings</w:t>
      </w:r>
    </w:p>
    <w:p w14:paraId="1820BB2E" w14:textId="77777777" w:rsidR="00E652B2" w:rsidRDefault="00E652B2" w:rsidP="0036130C">
      <w:pPr>
        <w:pStyle w:val="NormalArial"/>
        <w:rPr>
          <w:rFonts w:ascii="Open Sans" w:hAnsi="Open Sans" w:cs="Open Sans"/>
        </w:rPr>
      </w:pPr>
      <w:r w:rsidRPr="00A32D77">
        <w:rPr>
          <w:rFonts w:ascii="Open Sans" w:hAnsi="Open Sans" w:cs="Open Sans"/>
        </w:rPr>
        <w:t xml:space="preserve">Consumers and representatives confirmed service staff value consumers as individuals, treating them with dignity and respect, and valuing their culture and diversity. Staff demonstrated an understanding of individual consumers, describing ways they demonstrate respect for consumers to maintain consumer dignity. Care documentation includes detailed information about individual consumer needs and preferences inclusive of cultural considerations. </w:t>
      </w:r>
    </w:p>
    <w:p w14:paraId="2F506071" w14:textId="77777777" w:rsidR="00A60016" w:rsidRDefault="00A60016" w:rsidP="00A60016">
      <w:pPr>
        <w:pStyle w:val="NormalArial"/>
        <w:rPr>
          <w:rFonts w:ascii="Open Sans" w:hAnsi="Open Sans" w:cs="Open Sans"/>
        </w:rPr>
      </w:pPr>
      <w:r w:rsidRPr="00934019">
        <w:rPr>
          <w:rFonts w:ascii="Open Sans" w:hAnsi="Open Sans" w:cs="Open Sans"/>
        </w:rPr>
        <w:lastRenderedPageBreak/>
        <w:t xml:space="preserve">Consumers and representatives were satisfied the service and staff provide culturally safe services and supports. Staff described their understanding of individual care needs and preferences of consumers from culturally and/or linguistically diverse backgrounds. Care documentation detailed information about consumers’ cultural care needs. </w:t>
      </w:r>
    </w:p>
    <w:p w14:paraId="21654D2B" w14:textId="77777777" w:rsidR="001F3ED7" w:rsidRDefault="001F3ED7" w:rsidP="001F3ED7">
      <w:pPr>
        <w:pStyle w:val="NormalArial"/>
        <w:rPr>
          <w:rFonts w:ascii="Open Sans" w:hAnsi="Open Sans" w:cs="Open Sans"/>
        </w:rPr>
      </w:pPr>
      <w:r w:rsidRPr="00AE2418">
        <w:rPr>
          <w:rFonts w:ascii="Open Sans" w:hAnsi="Open Sans" w:cs="Open Sans"/>
        </w:rPr>
        <w:t>Consumers said they have choice and control over the</w:t>
      </w:r>
      <w:r>
        <w:rPr>
          <w:rFonts w:ascii="Open Sans" w:hAnsi="Open Sans" w:cs="Open Sans"/>
        </w:rPr>
        <w:t xml:space="preserve"> care and</w:t>
      </w:r>
      <w:r w:rsidRPr="00AE2418">
        <w:rPr>
          <w:rFonts w:ascii="Open Sans" w:hAnsi="Open Sans" w:cs="Open Sans"/>
        </w:rPr>
        <w:t xml:space="preserve"> services</w:t>
      </w:r>
      <w:r>
        <w:rPr>
          <w:rFonts w:ascii="Open Sans" w:hAnsi="Open Sans" w:cs="Open Sans"/>
        </w:rPr>
        <w:t xml:space="preserve"> they receive</w:t>
      </w:r>
      <w:r w:rsidRPr="00AE2418">
        <w:rPr>
          <w:rFonts w:ascii="Open Sans" w:hAnsi="Open Sans" w:cs="Open Sans"/>
        </w:rPr>
        <w:t>. They confirmed they are involved in decisions about how care and services are delivered and can include the people they wish. Staff and management described person-centred practice and the process of involving consumers and their representatives in care and services. The service supports consumers to maintain relationships and make new friendships. </w:t>
      </w:r>
    </w:p>
    <w:p w14:paraId="3CF904DE" w14:textId="77777777" w:rsidR="006045A7" w:rsidRDefault="006045A7" w:rsidP="006045A7">
      <w:pPr>
        <w:pStyle w:val="NormalArial"/>
        <w:rPr>
          <w:rFonts w:ascii="Open Sans" w:hAnsi="Open Sans" w:cs="Open Sans"/>
        </w:rPr>
      </w:pPr>
      <w:r w:rsidRPr="006A4B07">
        <w:rPr>
          <w:rFonts w:ascii="Open Sans" w:hAnsi="Open Sans" w:cs="Open Sans"/>
        </w:rPr>
        <w:t>The service has processes in place to support consumers to exercise choice and make informed decisions where risk may be involved. Consumers interviewed said they can do things that are important and meaningful to them. Staff interviewed and assessment and planning documentation reviewed aligned with consumer feedback and assessment team observations.</w:t>
      </w:r>
    </w:p>
    <w:p w14:paraId="4A19FDEF" w14:textId="77777777" w:rsidR="00A214C9" w:rsidRPr="00FA4686" w:rsidRDefault="00A214C9" w:rsidP="00A214C9">
      <w:pPr>
        <w:pStyle w:val="NormalArial"/>
        <w:rPr>
          <w:rFonts w:ascii="Open Sans" w:hAnsi="Open Sans" w:cs="Open Sans"/>
        </w:rPr>
      </w:pPr>
      <w:r w:rsidRPr="00FA4686">
        <w:rPr>
          <w:rFonts w:ascii="Open Sans" w:hAnsi="Open Sans" w:cs="Open Sans"/>
        </w:rPr>
        <w:t>Consumers and representatives were satisfied information provided to consumers by the service is current, easy to understand, and provides opportunity for choice. Staff could describe a variety of communication methods used to convey information to consumers.</w:t>
      </w:r>
    </w:p>
    <w:p w14:paraId="604E0BFF" w14:textId="77777777" w:rsidR="006B0D77" w:rsidRDefault="006B0D77" w:rsidP="006B0D77">
      <w:pPr>
        <w:pStyle w:val="NormalArial"/>
        <w:rPr>
          <w:rFonts w:ascii="Open Sans" w:hAnsi="Open Sans" w:cs="Open Sans"/>
        </w:rPr>
      </w:pPr>
      <w:r>
        <w:rPr>
          <w:rFonts w:ascii="Open Sans" w:hAnsi="Open Sans" w:cs="Open Sans"/>
        </w:rPr>
        <w:t>C</w:t>
      </w:r>
      <w:r w:rsidRPr="002916D3">
        <w:rPr>
          <w:rFonts w:ascii="Open Sans" w:hAnsi="Open Sans" w:cs="Open Sans"/>
        </w:rPr>
        <w:t xml:space="preserve">onsumers and representatives </w:t>
      </w:r>
      <w:r>
        <w:rPr>
          <w:rFonts w:ascii="Open Sans" w:hAnsi="Open Sans" w:cs="Open Sans"/>
        </w:rPr>
        <w:t>stated</w:t>
      </w:r>
      <w:r w:rsidRPr="002916D3">
        <w:rPr>
          <w:rFonts w:ascii="Open Sans" w:hAnsi="Open Sans" w:cs="Open Sans"/>
        </w:rPr>
        <w:t xml:space="preserve"> they are confident their information is kept confidential, and </w:t>
      </w:r>
      <w:r>
        <w:rPr>
          <w:rFonts w:ascii="Open Sans" w:hAnsi="Open Sans" w:cs="Open Sans"/>
        </w:rPr>
        <w:t>staff</w:t>
      </w:r>
      <w:r w:rsidRPr="002916D3">
        <w:rPr>
          <w:rFonts w:ascii="Open Sans" w:hAnsi="Open Sans" w:cs="Open Sans"/>
        </w:rPr>
        <w:t xml:space="preserve"> discuss privacy and confidentiality upon entry to the service</w:t>
      </w:r>
      <w:r>
        <w:rPr>
          <w:rFonts w:ascii="Open Sans" w:hAnsi="Open Sans" w:cs="Open Sans"/>
        </w:rPr>
        <w:t>. S</w:t>
      </w:r>
      <w:r w:rsidRPr="002916D3">
        <w:rPr>
          <w:rFonts w:ascii="Open Sans" w:hAnsi="Open Sans" w:cs="Open Sans"/>
        </w:rPr>
        <w:t>taff demonstrated knowledge of privacy principles</w:t>
      </w:r>
      <w:r>
        <w:rPr>
          <w:rFonts w:ascii="Open Sans" w:hAnsi="Open Sans" w:cs="Open Sans"/>
        </w:rPr>
        <w:t xml:space="preserve">. </w:t>
      </w:r>
      <w:r w:rsidRPr="002916D3">
        <w:rPr>
          <w:rFonts w:ascii="Open Sans" w:hAnsi="Open Sans" w:cs="Open Sans"/>
        </w:rPr>
        <w:t>Privacy and confidentiality policies, staff induction and training programs</w:t>
      </w:r>
      <w:r>
        <w:rPr>
          <w:rFonts w:ascii="Open Sans" w:hAnsi="Open Sans" w:cs="Open Sans"/>
        </w:rPr>
        <w:t>,</w:t>
      </w:r>
      <w:r w:rsidRPr="002916D3">
        <w:rPr>
          <w:rFonts w:ascii="Open Sans" w:hAnsi="Open Sans" w:cs="Open Sans"/>
        </w:rPr>
        <w:t xml:space="preserve"> support and guide staff practice</w:t>
      </w:r>
      <w:r>
        <w:rPr>
          <w:rFonts w:ascii="Open Sans" w:hAnsi="Open Sans" w:cs="Open Sans"/>
        </w:rPr>
        <w:t>.</w:t>
      </w:r>
    </w:p>
    <w:p w14:paraId="3E219023" w14:textId="77777777" w:rsidR="00E14E18" w:rsidRDefault="00E14E18" w:rsidP="00E14E18">
      <w:pPr>
        <w:pStyle w:val="NormalArial"/>
        <w:rPr>
          <w:rFonts w:ascii="Open Sans" w:hAnsi="Open Sans" w:cs="Open Sans"/>
        </w:rPr>
      </w:pPr>
      <w:r>
        <w:rPr>
          <w:rFonts w:ascii="Open Sans" w:hAnsi="Open Sans" w:cs="Open Sans"/>
        </w:rPr>
        <w:t xml:space="preserve">Based on the information summarised above, I find the service, in relation to the provider compliant with all requirements in Standard 1 Consumer dignity and choice.  </w:t>
      </w:r>
    </w:p>
    <w:p w14:paraId="4CE795DB" w14:textId="435E6A4C" w:rsidR="000929BE" w:rsidRPr="001E694D" w:rsidRDefault="000929BE" w:rsidP="0036130C">
      <w:pPr>
        <w:pStyle w:val="NormalArial"/>
        <w:rPr>
          <w:rFonts w:ascii="Open Sans" w:hAnsi="Open Sans" w:cs="Open Sans"/>
        </w:rPr>
      </w:pPr>
      <w:r w:rsidRPr="001E694D">
        <w:rPr>
          <w:rFonts w:ascii="Open Sans" w:hAnsi="Open Sans" w:cs="Open Sans"/>
        </w:rPr>
        <w:br w:type="page"/>
      </w:r>
    </w:p>
    <w:p w14:paraId="6B6CCC2C" w14:textId="77777777" w:rsidR="000929BE" w:rsidRPr="001E694D" w:rsidRDefault="000929B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530E2D" w14:paraId="252CD8DB" w14:textId="77777777" w:rsidTr="00530E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47E1971D" w14:textId="77777777" w:rsidR="000929BE" w:rsidRPr="001E694D" w:rsidRDefault="000929BE"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346F195D" w14:textId="77777777" w:rsidR="000929BE" w:rsidRPr="001E694D" w:rsidRDefault="000929B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30E2D" w14:paraId="2D27A7E9" w14:textId="77777777" w:rsidTr="00530E2D">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4881BC1" w14:textId="77777777" w:rsidR="000929BE" w:rsidRPr="001E694D" w:rsidRDefault="000929BE"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349D9EEB" w14:textId="77777777" w:rsidR="000929BE" w:rsidRPr="001E694D" w:rsidRDefault="000929B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1DE6751D" w14:textId="77777777" w:rsidR="000929BE" w:rsidRPr="001E694D" w:rsidRDefault="00D3443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10656188"/>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0929BE" w:rsidRPr="001E694D">
                  <w:rPr>
                    <w:rFonts w:ascii="Open Sans" w:hAnsi="Open Sans" w:cs="Open Sans"/>
                  </w:rPr>
                  <w:t>Compliant</w:t>
                </w:r>
              </w:sdtContent>
            </w:sdt>
          </w:p>
        </w:tc>
      </w:tr>
      <w:tr w:rsidR="00530E2D" w14:paraId="1CC8A89E" w14:textId="77777777" w:rsidTr="00530E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5616F55" w14:textId="77777777" w:rsidR="000929BE" w:rsidRPr="001E694D" w:rsidRDefault="000929BE"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65F8F9FA" w14:textId="77777777" w:rsidR="000929BE" w:rsidRPr="001E694D" w:rsidRDefault="000929B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1B9ACD74" w14:textId="77777777" w:rsidR="000929BE" w:rsidRPr="001E694D" w:rsidRDefault="00D3443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71963158"/>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0929BE" w:rsidRPr="001E694D">
                  <w:rPr>
                    <w:rFonts w:ascii="Open Sans" w:hAnsi="Open Sans" w:cs="Open Sans"/>
                  </w:rPr>
                  <w:t>Compliant</w:t>
                </w:r>
              </w:sdtContent>
            </w:sdt>
          </w:p>
        </w:tc>
      </w:tr>
      <w:tr w:rsidR="00530E2D" w14:paraId="32C64C2B" w14:textId="77777777" w:rsidTr="00530E2D">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8F98831" w14:textId="77777777" w:rsidR="000929BE" w:rsidRPr="001E694D" w:rsidRDefault="000929BE"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77EAB4FC" w14:textId="77777777" w:rsidR="000929BE" w:rsidRPr="001E694D" w:rsidRDefault="000929B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022E2B0D" w14:textId="77777777" w:rsidR="000929BE" w:rsidRPr="001E694D" w:rsidRDefault="000929BE"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40363CCF" w14:textId="77777777" w:rsidR="000929BE" w:rsidRPr="001E694D" w:rsidRDefault="000929BE"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7BC795AF" w14:textId="77777777" w:rsidR="000929BE" w:rsidRPr="001E694D" w:rsidRDefault="00D3443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18370529"/>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0929BE" w:rsidRPr="001E694D">
                  <w:rPr>
                    <w:rFonts w:ascii="Open Sans" w:hAnsi="Open Sans" w:cs="Open Sans"/>
                  </w:rPr>
                  <w:t>Compliant</w:t>
                </w:r>
              </w:sdtContent>
            </w:sdt>
          </w:p>
        </w:tc>
      </w:tr>
      <w:tr w:rsidR="00530E2D" w14:paraId="3AAC2EF3" w14:textId="77777777" w:rsidTr="00530E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C64CF2E" w14:textId="77777777" w:rsidR="000929BE" w:rsidRPr="001E694D" w:rsidRDefault="000929BE"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426D1571" w14:textId="77777777" w:rsidR="000929BE" w:rsidRPr="001E694D" w:rsidRDefault="000929B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6DDC6218" w14:textId="77777777" w:rsidR="000929BE" w:rsidRPr="001E694D" w:rsidRDefault="00D34431"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56897438"/>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0929BE" w:rsidRPr="001E694D">
                  <w:rPr>
                    <w:rFonts w:ascii="Open Sans" w:hAnsi="Open Sans" w:cs="Open Sans"/>
                  </w:rPr>
                  <w:t>Compliant</w:t>
                </w:r>
              </w:sdtContent>
            </w:sdt>
          </w:p>
        </w:tc>
      </w:tr>
      <w:tr w:rsidR="00530E2D" w14:paraId="6A389EF5" w14:textId="77777777" w:rsidTr="00530E2D">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A920068" w14:textId="77777777" w:rsidR="000929BE" w:rsidRPr="001E694D" w:rsidRDefault="000929BE"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4E2697B5" w14:textId="77777777" w:rsidR="000929BE" w:rsidRPr="001E694D" w:rsidRDefault="000929B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3996D365" w14:textId="77777777" w:rsidR="000929BE" w:rsidRPr="001E694D" w:rsidRDefault="00D3443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60846976"/>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0929BE" w:rsidRPr="001E694D">
                  <w:rPr>
                    <w:rFonts w:ascii="Open Sans" w:hAnsi="Open Sans" w:cs="Open Sans"/>
                  </w:rPr>
                  <w:t>Compliant</w:t>
                </w:r>
              </w:sdtContent>
            </w:sdt>
          </w:p>
        </w:tc>
      </w:tr>
    </w:tbl>
    <w:p w14:paraId="193711F8" w14:textId="77777777" w:rsidR="000929BE" w:rsidRPr="003E162B" w:rsidRDefault="000929BE" w:rsidP="00D87E7C">
      <w:pPr>
        <w:pStyle w:val="Heading20"/>
        <w:rPr>
          <w:rFonts w:ascii="Open Sans" w:hAnsi="Open Sans" w:cs="Open Sans"/>
          <w:color w:val="781E77"/>
        </w:rPr>
      </w:pPr>
      <w:r w:rsidRPr="003E162B">
        <w:rPr>
          <w:rFonts w:ascii="Open Sans" w:hAnsi="Open Sans" w:cs="Open Sans"/>
          <w:color w:val="781E77"/>
        </w:rPr>
        <w:t>Findings</w:t>
      </w:r>
    </w:p>
    <w:p w14:paraId="0D25C1B0" w14:textId="77777777" w:rsidR="00976C0D" w:rsidRDefault="00976C0D" w:rsidP="00976C0D">
      <w:pPr>
        <w:pStyle w:val="NormalArial"/>
        <w:rPr>
          <w:rFonts w:ascii="Open Sans" w:hAnsi="Open Sans" w:cs="Open Sans"/>
        </w:rPr>
      </w:pPr>
      <w:r w:rsidRPr="006D0AA9">
        <w:rPr>
          <w:rFonts w:ascii="Open Sans" w:hAnsi="Open Sans" w:cs="Open Sans"/>
        </w:rPr>
        <w:t>The service demonstrated processes for assessment and planning, using validated tools to identify risks to consumer’s health and wellbeing. Consumers and representatives expressed satisfaction with assessment and planning processes, demonstrating awareness of strategies implemented whe</w:t>
      </w:r>
      <w:r>
        <w:rPr>
          <w:rFonts w:ascii="Open Sans" w:hAnsi="Open Sans" w:cs="Open Sans"/>
        </w:rPr>
        <w:t>re</w:t>
      </w:r>
      <w:r w:rsidRPr="006D0AA9">
        <w:rPr>
          <w:rFonts w:ascii="Open Sans" w:hAnsi="Open Sans" w:cs="Open Sans"/>
        </w:rPr>
        <w:t xml:space="preserve"> risks </w:t>
      </w:r>
      <w:r>
        <w:rPr>
          <w:rFonts w:ascii="Open Sans" w:hAnsi="Open Sans" w:cs="Open Sans"/>
        </w:rPr>
        <w:t>a</w:t>
      </w:r>
      <w:r w:rsidRPr="006D0AA9">
        <w:rPr>
          <w:rFonts w:ascii="Open Sans" w:hAnsi="Open Sans" w:cs="Open Sans"/>
        </w:rPr>
        <w:t xml:space="preserve">re identified. Clinical staff described how assessments are completed </w:t>
      </w:r>
      <w:r>
        <w:rPr>
          <w:rFonts w:ascii="Open Sans" w:hAnsi="Open Sans" w:cs="Open Sans"/>
        </w:rPr>
        <w:t>up</w:t>
      </w:r>
      <w:r w:rsidRPr="006D0AA9">
        <w:rPr>
          <w:rFonts w:ascii="Open Sans" w:hAnsi="Open Sans" w:cs="Open Sans"/>
        </w:rPr>
        <w:t xml:space="preserve">on consumer admission and how any risks identified are reviewed to ensure that </w:t>
      </w:r>
      <w:r w:rsidRPr="006D0AA9">
        <w:rPr>
          <w:rFonts w:ascii="Open Sans" w:hAnsi="Open Sans" w:cs="Open Sans"/>
        </w:rPr>
        <w:lastRenderedPageBreak/>
        <w:t>the strategies implemented are effective. The service has policies and procedures to guide staff practices in assess</w:t>
      </w:r>
      <w:r>
        <w:rPr>
          <w:rFonts w:ascii="Open Sans" w:hAnsi="Open Sans" w:cs="Open Sans"/>
        </w:rPr>
        <w:t>ment</w:t>
      </w:r>
      <w:r w:rsidRPr="006D0AA9">
        <w:rPr>
          <w:rFonts w:ascii="Open Sans" w:hAnsi="Open Sans" w:cs="Open Sans"/>
        </w:rPr>
        <w:t xml:space="preserve"> and planning.</w:t>
      </w:r>
    </w:p>
    <w:p w14:paraId="508CA465" w14:textId="77777777" w:rsidR="00FB59DD" w:rsidRPr="00903BD3" w:rsidRDefault="00FB59DD" w:rsidP="00FB59DD">
      <w:pPr>
        <w:pStyle w:val="NormalArial"/>
        <w:rPr>
          <w:rFonts w:ascii="Open Sans" w:hAnsi="Open Sans" w:cs="Open Sans"/>
          <w:color w:val="auto"/>
        </w:rPr>
      </w:pPr>
      <w:r w:rsidRPr="005C09D4">
        <w:rPr>
          <w:rFonts w:ascii="Open Sans" w:hAnsi="Open Sans" w:cs="Open Sans"/>
          <w:color w:val="auto"/>
        </w:rPr>
        <w:t>Consumers and representatives consider consumers to be partners in the ongoing assessment and planning of consumers’ care and services, including the involvement of others and with consideration of consumers' wishes for end-of-</w:t>
      </w:r>
      <w:r w:rsidRPr="00C215C6">
        <w:rPr>
          <w:rFonts w:ascii="Open Sans" w:hAnsi="Open Sans" w:cs="Open Sans"/>
          <w:color w:val="auto"/>
        </w:rPr>
        <w:t xml:space="preserve">life care. Staff described the processes in place to support ongoing assessment and planning to meet consumer needs. Care documentation demonstrated the </w:t>
      </w:r>
      <w:r w:rsidRPr="00903BD3">
        <w:rPr>
          <w:rFonts w:ascii="Open Sans" w:hAnsi="Open Sans" w:cs="Open Sans"/>
          <w:color w:val="auto"/>
        </w:rPr>
        <w:t>consumer’s involvement, those the consumer wishes to be involved, and the outcomes of assessments were documented within the care planning documentation</w:t>
      </w:r>
      <w:r>
        <w:rPr>
          <w:rFonts w:ascii="Open Sans" w:hAnsi="Open Sans" w:cs="Open Sans"/>
          <w:color w:val="auto"/>
        </w:rPr>
        <w:t xml:space="preserve"> in line with consumer preferences.</w:t>
      </w:r>
    </w:p>
    <w:p w14:paraId="6E30CB9B" w14:textId="2E503DC9" w:rsidR="007671EA" w:rsidRPr="00AE51B4" w:rsidRDefault="007671EA" w:rsidP="007671EA">
      <w:pPr>
        <w:pStyle w:val="NormalArial"/>
        <w:rPr>
          <w:rFonts w:ascii="Open Sans" w:hAnsi="Open Sans" w:cs="Open Sans"/>
        </w:rPr>
      </w:pPr>
      <w:r w:rsidRPr="00AE51B4">
        <w:rPr>
          <w:rFonts w:ascii="Open Sans" w:hAnsi="Open Sans" w:cs="Open Sans"/>
        </w:rPr>
        <w:t>Consumers describe</w:t>
      </w:r>
      <w:r>
        <w:rPr>
          <w:rFonts w:ascii="Open Sans" w:hAnsi="Open Sans" w:cs="Open Sans"/>
        </w:rPr>
        <w:t>d</w:t>
      </w:r>
      <w:r w:rsidRPr="00AE51B4">
        <w:rPr>
          <w:rFonts w:ascii="Open Sans" w:hAnsi="Open Sans" w:cs="Open Sans"/>
        </w:rPr>
        <w:t xml:space="preserve"> how assessment and planning are based </w:t>
      </w:r>
      <w:r>
        <w:rPr>
          <w:rFonts w:ascii="Open Sans" w:hAnsi="Open Sans" w:cs="Open Sans"/>
        </w:rPr>
        <w:t>o</w:t>
      </w:r>
      <w:r w:rsidRPr="00AE51B4">
        <w:rPr>
          <w:rFonts w:ascii="Open Sans" w:hAnsi="Open Sans" w:cs="Open Sans"/>
        </w:rPr>
        <w:t xml:space="preserve">n partnership </w:t>
      </w:r>
      <w:r>
        <w:rPr>
          <w:rFonts w:ascii="Open Sans" w:hAnsi="Open Sans" w:cs="Open Sans"/>
        </w:rPr>
        <w:t>with others, and they</w:t>
      </w:r>
      <w:r w:rsidRPr="00AE51B4">
        <w:rPr>
          <w:rFonts w:ascii="Open Sans" w:hAnsi="Open Sans" w:cs="Open Sans"/>
        </w:rPr>
        <w:t xml:space="preserve"> are satisfied the right people are involved. Care documentation demonstrates consumer representative involvement in assessing, planning and reviewing consumer care and services. Clinical staff confirmed others, such as physiotherapists</w:t>
      </w:r>
      <w:r>
        <w:rPr>
          <w:rFonts w:ascii="Open Sans" w:hAnsi="Open Sans" w:cs="Open Sans"/>
        </w:rPr>
        <w:t>, occupational therapist</w:t>
      </w:r>
      <w:r w:rsidRPr="00AE51B4">
        <w:rPr>
          <w:rFonts w:ascii="Open Sans" w:hAnsi="Open Sans" w:cs="Open Sans"/>
        </w:rPr>
        <w:t xml:space="preserve"> and specialists, where appropriate, are involved in assessing and planning consumer care and services. </w:t>
      </w:r>
    </w:p>
    <w:p w14:paraId="67630C2D" w14:textId="77777777" w:rsidR="00561F6C" w:rsidRDefault="00561F6C" w:rsidP="00561F6C">
      <w:pPr>
        <w:pStyle w:val="NormalArial"/>
        <w:rPr>
          <w:rFonts w:ascii="Open Sans" w:hAnsi="Open Sans" w:cs="Open Sans"/>
        </w:rPr>
      </w:pPr>
      <w:r w:rsidRPr="00264696">
        <w:rPr>
          <w:rFonts w:ascii="Open Sans" w:hAnsi="Open Sans" w:cs="Open Sans"/>
        </w:rPr>
        <w:t xml:space="preserve">Documentation shows that the outcomes of assessment and planning are effectively communicated to consumers and their representatives. Consumers and representatives expressed satisfaction with the service’s communication and confirmed </w:t>
      </w:r>
      <w:r>
        <w:rPr>
          <w:rFonts w:ascii="Open Sans" w:hAnsi="Open Sans" w:cs="Open Sans"/>
        </w:rPr>
        <w:t>a copy of the</w:t>
      </w:r>
      <w:r w:rsidRPr="00264696">
        <w:rPr>
          <w:rFonts w:ascii="Open Sans" w:hAnsi="Open Sans" w:cs="Open Sans"/>
        </w:rPr>
        <w:t xml:space="preserve"> care plan is </w:t>
      </w:r>
      <w:r>
        <w:rPr>
          <w:rFonts w:ascii="Open Sans" w:hAnsi="Open Sans" w:cs="Open Sans"/>
        </w:rPr>
        <w:t xml:space="preserve">made </w:t>
      </w:r>
      <w:r w:rsidRPr="00264696">
        <w:rPr>
          <w:rFonts w:ascii="Open Sans" w:hAnsi="Open Sans" w:cs="Open Sans"/>
        </w:rPr>
        <w:t>available.</w:t>
      </w:r>
      <w:r>
        <w:rPr>
          <w:rFonts w:ascii="Open Sans" w:hAnsi="Open Sans" w:cs="Open Sans"/>
        </w:rPr>
        <w:t xml:space="preserve"> </w:t>
      </w:r>
      <w:r w:rsidRPr="007E61B6">
        <w:rPr>
          <w:rFonts w:ascii="Open Sans" w:hAnsi="Open Sans" w:cs="Open Sans"/>
        </w:rPr>
        <w:t>Staff confirmed care and service plans are detailed, contain sufficient information to inform care delivery and are easily accessible electroni</w:t>
      </w:r>
      <w:r>
        <w:rPr>
          <w:rFonts w:ascii="Open Sans" w:hAnsi="Open Sans" w:cs="Open Sans"/>
        </w:rPr>
        <w:t>cally</w:t>
      </w:r>
      <w:r w:rsidRPr="007E61B6">
        <w:rPr>
          <w:rFonts w:ascii="Open Sans" w:hAnsi="Open Sans" w:cs="Open Sans"/>
        </w:rPr>
        <w:t>.</w:t>
      </w:r>
      <w:r w:rsidRPr="001E694D">
        <w:rPr>
          <w:rFonts w:ascii="Open Sans" w:hAnsi="Open Sans" w:cs="Open Sans"/>
        </w:rPr>
        <w:t xml:space="preserve"> </w:t>
      </w:r>
    </w:p>
    <w:p w14:paraId="65A21823" w14:textId="77777777" w:rsidR="006E42D5" w:rsidRPr="009D6A2C" w:rsidRDefault="006E42D5" w:rsidP="006E42D5">
      <w:pPr>
        <w:pStyle w:val="NormalArial"/>
        <w:rPr>
          <w:rFonts w:ascii="Open Sans" w:hAnsi="Open Sans" w:cs="Open Sans"/>
        </w:rPr>
      </w:pPr>
      <w:r w:rsidRPr="009D6A2C">
        <w:rPr>
          <w:rFonts w:ascii="Open Sans" w:hAnsi="Open Sans" w:cs="Open Sans"/>
        </w:rPr>
        <w:t xml:space="preserve">Consumers and representatives expressed satisfaction with how the service reviews and evaluates care and services. Care documentation </w:t>
      </w:r>
      <w:r>
        <w:rPr>
          <w:rFonts w:ascii="Open Sans" w:hAnsi="Open Sans" w:cs="Open Sans"/>
        </w:rPr>
        <w:t>demonstrates</w:t>
      </w:r>
      <w:r w:rsidRPr="009D6A2C">
        <w:rPr>
          <w:rFonts w:ascii="Open Sans" w:hAnsi="Open Sans" w:cs="Open Sans"/>
        </w:rPr>
        <w:t xml:space="preserve"> that care plans are reviewed at least every three months and reassessed when circumstances change, or incidents occur. Clinical staff were aware of review processes as documented in policies and procedures. </w:t>
      </w:r>
    </w:p>
    <w:p w14:paraId="2FAFBB7D" w14:textId="77777777" w:rsidR="00751137" w:rsidRDefault="00751137" w:rsidP="00751137">
      <w:pPr>
        <w:pStyle w:val="NormalArial"/>
        <w:rPr>
          <w:rFonts w:ascii="Open Sans" w:hAnsi="Open Sans" w:cs="Open Sans"/>
        </w:rPr>
      </w:pPr>
      <w:r>
        <w:rPr>
          <w:rFonts w:ascii="Open Sans" w:hAnsi="Open Sans" w:cs="Open Sans"/>
        </w:rPr>
        <w:t xml:space="preserve">Based on the information summarised above, I find the service, in relation to the provider compliant with all requirements in Standard 2 Ongoing assessment and planning with consumers. </w:t>
      </w:r>
    </w:p>
    <w:p w14:paraId="70B91F52" w14:textId="71E584D5" w:rsidR="000929BE" w:rsidRPr="001E694D" w:rsidRDefault="000929BE" w:rsidP="0036130C">
      <w:pPr>
        <w:pStyle w:val="NormalArial"/>
        <w:rPr>
          <w:rFonts w:ascii="Open Sans" w:hAnsi="Open Sans" w:cs="Open Sans"/>
        </w:rPr>
      </w:pPr>
    </w:p>
    <w:p w14:paraId="08F390E4" w14:textId="77777777" w:rsidR="000929BE" w:rsidRPr="001E694D" w:rsidRDefault="000929BE" w:rsidP="0036130C">
      <w:pPr>
        <w:pStyle w:val="NormalArial"/>
        <w:rPr>
          <w:rFonts w:ascii="Open Sans" w:hAnsi="Open Sans" w:cs="Open Sans"/>
        </w:rPr>
      </w:pPr>
      <w:r w:rsidRPr="001E694D">
        <w:rPr>
          <w:rFonts w:ascii="Open Sans" w:hAnsi="Open Sans" w:cs="Open Sans"/>
        </w:rPr>
        <w:t xml:space="preserve"> </w:t>
      </w:r>
      <w:r w:rsidRPr="001E694D">
        <w:rPr>
          <w:rFonts w:ascii="Open Sans" w:hAnsi="Open Sans" w:cs="Open Sans"/>
        </w:rPr>
        <w:br w:type="page"/>
      </w:r>
    </w:p>
    <w:p w14:paraId="030A374D" w14:textId="77777777" w:rsidR="000929BE" w:rsidRPr="001E694D" w:rsidRDefault="000929B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530E2D" w14:paraId="379CC276" w14:textId="77777777" w:rsidTr="00530E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9F8287D" w14:textId="77777777" w:rsidR="000929BE" w:rsidRPr="001E694D" w:rsidRDefault="000929BE"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00362101" w14:textId="77777777" w:rsidR="000929BE" w:rsidRPr="001E694D" w:rsidRDefault="000929B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30E2D" w14:paraId="36A498FF" w14:textId="77777777" w:rsidTr="00530E2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3DCEAF5" w14:textId="77777777" w:rsidR="000929BE" w:rsidRPr="001E694D" w:rsidRDefault="000929BE"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1D2E82D0" w14:textId="77777777" w:rsidR="000929BE" w:rsidRPr="001E694D" w:rsidRDefault="000929B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1C5D15D2" w14:textId="77777777" w:rsidR="000929BE" w:rsidRPr="001E694D" w:rsidRDefault="000929BE"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3A1ACBDE" w14:textId="77777777" w:rsidR="000929BE" w:rsidRPr="001E694D" w:rsidRDefault="000929BE"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310BCE6E" w14:textId="77777777" w:rsidR="000929BE" w:rsidRPr="001E694D" w:rsidRDefault="000929BE"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2CFB1014" w14:textId="77777777" w:rsidR="000929BE" w:rsidRPr="001E694D" w:rsidRDefault="00D3443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78193252"/>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0929BE" w:rsidRPr="001E694D">
                  <w:rPr>
                    <w:rFonts w:ascii="Open Sans" w:hAnsi="Open Sans" w:cs="Open Sans"/>
                  </w:rPr>
                  <w:t>Compliant</w:t>
                </w:r>
              </w:sdtContent>
            </w:sdt>
          </w:p>
        </w:tc>
      </w:tr>
      <w:tr w:rsidR="00530E2D" w14:paraId="24975A69" w14:textId="77777777" w:rsidTr="00530E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38E3E49" w14:textId="77777777" w:rsidR="000929BE" w:rsidRPr="001E694D" w:rsidRDefault="000929BE"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62F85394" w14:textId="77777777" w:rsidR="000929BE" w:rsidRPr="001E694D" w:rsidRDefault="000929B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6BAB4588" w14:textId="77777777" w:rsidR="000929BE" w:rsidRPr="001E694D" w:rsidRDefault="00D3443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49826106"/>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0929BE" w:rsidRPr="001E694D">
                  <w:rPr>
                    <w:rFonts w:ascii="Open Sans" w:hAnsi="Open Sans" w:cs="Open Sans"/>
                  </w:rPr>
                  <w:t>Compliant</w:t>
                </w:r>
              </w:sdtContent>
            </w:sdt>
          </w:p>
        </w:tc>
      </w:tr>
      <w:tr w:rsidR="00530E2D" w14:paraId="53A5E7DF" w14:textId="77777777" w:rsidTr="00530E2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D74261D" w14:textId="77777777" w:rsidR="000929BE" w:rsidRPr="001E694D" w:rsidRDefault="000929BE"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4BE71AAC" w14:textId="77777777" w:rsidR="000929BE" w:rsidRPr="001E694D" w:rsidRDefault="000929BE"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7BF72726" w14:textId="77777777" w:rsidR="000929BE" w:rsidRPr="001E694D" w:rsidRDefault="00D3443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07758661"/>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0929BE" w:rsidRPr="001E694D">
                  <w:rPr>
                    <w:rFonts w:ascii="Open Sans" w:hAnsi="Open Sans" w:cs="Open Sans"/>
                  </w:rPr>
                  <w:t>Compliant</w:t>
                </w:r>
              </w:sdtContent>
            </w:sdt>
          </w:p>
        </w:tc>
      </w:tr>
      <w:tr w:rsidR="00530E2D" w14:paraId="390387D6" w14:textId="77777777" w:rsidTr="00530E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EBD34A6" w14:textId="77777777" w:rsidR="000929BE" w:rsidRPr="001E694D" w:rsidRDefault="000929BE"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5B998797" w14:textId="77777777" w:rsidR="000929BE" w:rsidRPr="001E694D" w:rsidRDefault="000929B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2BF38A0B" w14:textId="77777777" w:rsidR="000929BE" w:rsidRPr="001E694D" w:rsidRDefault="00D34431"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49469089"/>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0929BE" w:rsidRPr="001E694D">
                  <w:rPr>
                    <w:rFonts w:ascii="Open Sans" w:hAnsi="Open Sans" w:cs="Open Sans"/>
                  </w:rPr>
                  <w:t>Compliant</w:t>
                </w:r>
              </w:sdtContent>
            </w:sdt>
          </w:p>
        </w:tc>
      </w:tr>
      <w:tr w:rsidR="00530E2D" w14:paraId="5C249B5E" w14:textId="77777777" w:rsidTr="00530E2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77EED4A" w14:textId="77777777" w:rsidR="000929BE" w:rsidRPr="001E694D" w:rsidRDefault="000929BE"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3B6213D6" w14:textId="77777777" w:rsidR="000929BE" w:rsidRPr="001E694D" w:rsidRDefault="000929B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3C9FDE6C" w14:textId="77777777" w:rsidR="000929BE" w:rsidRPr="001E694D" w:rsidRDefault="00D3443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01954579"/>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0929BE" w:rsidRPr="001E694D">
                  <w:rPr>
                    <w:rFonts w:ascii="Open Sans" w:hAnsi="Open Sans" w:cs="Open Sans"/>
                  </w:rPr>
                  <w:t>Compliant</w:t>
                </w:r>
              </w:sdtContent>
            </w:sdt>
          </w:p>
        </w:tc>
      </w:tr>
      <w:tr w:rsidR="00530E2D" w14:paraId="015AA03E" w14:textId="77777777" w:rsidTr="00530E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3693F97" w14:textId="77777777" w:rsidR="000929BE" w:rsidRPr="001E694D" w:rsidRDefault="000929BE"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77B9408B" w14:textId="77777777" w:rsidR="000929BE" w:rsidRPr="001E694D" w:rsidRDefault="000929B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18EE19A5" w14:textId="77777777" w:rsidR="000929BE" w:rsidRPr="001E694D" w:rsidRDefault="00D3443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19062123"/>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0929BE" w:rsidRPr="001E694D">
                  <w:rPr>
                    <w:rFonts w:ascii="Open Sans" w:hAnsi="Open Sans" w:cs="Open Sans"/>
                  </w:rPr>
                  <w:t>Compliant</w:t>
                </w:r>
              </w:sdtContent>
            </w:sdt>
          </w:p>
        </w:tc>
      </w:tr>
      <w:tr w:rsidR="00530E2D" w14:paraId="71BDF93A" w14:textId="77777777" w:rsidTr="00530E2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CC22113" w14:textId="77777777" w:rsidR="000929BE" w:rsidRPr="001E694D" w:rsidRDefault="000929BE"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0E7B9260" w14:textId="77777777" w:rsidR="000929BE" w:rsidRPr="001E694D" w:rsidRDefault="000929B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35AB1BE5" w14:textId="77777777" w:rsidR="000929BE" w:rsidRPr="001E694D" w:rsidRDefault="000929BE"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0059E611" w14:textId="77777777" w:rsidR="000929BE" w:rsidRPr="001E694D" w:rsidRDefault="000929BE"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13DBC915" w14:textId="77777777" w:rsidR="000929BE" w:rsidRPr="001E694D" w:rsidRDefault="00D3443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99029709"/>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0929BE" w:rsidRPr="001E694D">
                  <w:rPr>
                    <w:rFonts w:ascii="Open Sans" w:hAnsi="Open Sans" w:cs="Open Sans"/>
                  </w:rPr>
                  <w:t>Compliant</w:t>
                </w:r>
              </w:sdtContent>
            </w:sdt>
          </w:p>
        </w:tc>
      </w:tr>
    </w:tbl>
    <w:p w14:paraId="200F2309" w14:textId="77777777" w:rsidR="000929BE" w:rsidRPr="003E162B" w:rsidRDefault="000929BE"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5CC44991" w14:textId="0FA1FBE2" w:rsidR="002C3472" w:rsidRDefault="002C3472" w:rsidP="002C3472">
      <w:pPr>
        <w:rPr>
          <w:rFonts w:ascii="Open Sans" w:hAnsi="Open Sans" w:cs="Open Sans"/>
        </w:rPr>
      </w:pPr>
      <w:r w:rsidRPr="00F36321">
        <w:rPr>
          <w:rFonts w:ascii="Open Sans" w:hAnsi="Open Sans" w:cs="Open Sans"/>
        </w:rPr>
        <w:t xml:space="preserve">Consumers </w:t>
      </w:r>
      <w:r>
        <w:rPr>
          <w:rFonts w:ascii="Open Sans" w:hAnsi="Open Sans" w:cs="Open Sans"/>
        </w:rPr>
        <w:t xml:space="preserve">stated they receive </w:t>
      </w:r>
      <w:r w:rsidRPr="00F36321">
        <w:rPr>
          <w:rFonts w:ascii="Open Sans" w:hAnsi="Open Sans" w:cs="Open Sans"/>
        </w:rPr>
        <w:t xml:space="preserve">safe and effective personal and clinical care. </w:t>
      </w:r>
      <w:r>
        <w:rPr>
          <w:rFonts w:ascii="Open Sans" w:hAnsi="Open Sans" w:cs="Open Sans"/>
        </w:rPr>
        <w:t>Clinical documentation</w:t>
      </w:r>
      <w:r w:rsidRPr="00F36321">
        <w:rPr>
          <w:rFonts w:ascii="Open Sans" w:hAnsi="Open Sans" w:cs="Open Sans"/>
        </w:rPr>
        <w:t xml:space="preserve"> </w:t>
      </w:r>
      <w:r w:rsidR="00AA341B" w:rsidRPr="00F36321">
        <w:rPr>
          <w:rFonts w:ascii="Open Sans" w:hAnsi="Open Sans" w:cs="Open Sans"/>
        </w:rPr>
        <w:t>reflects</w:t>
      </w:r>
      <w:r w:rsidRPr="00F36321">
        <w:rPr>
          <w:rFonts w:ascii="Open Sans" w:hAnsi="Open Sans" w:cs="Open Sans"/>
        </w:rPr>
        <w:t xml:space="preserve"> best practice principles are implemented and followed in relation to </w:t>
      </w:r>
      <w:r>
        <w:rPr>
          <w:rFonts w:ascii="Open Sans" w:hAnsi="Open Sans" w:cs="Open Sans"/>
        </w:rPr>
        <w:t>diabetes management</w:t>
      </w:r>
      <w:r w:rsidRPr="00F36321">
        <w:rPr>
          <w:rFonts w:ascii="Open Sans" w:hAnsi="Open Sans" w:cs="Open Sans"/>
        </w:rPr>
        <w:t xml:space="preserve">, behaviours and </w:t>
      </w:r>
      <w:r w:rsidR="00AA341B">
        <w:rPr>
          <w:rFonts w:ascii="Open Sans" w:hAnsi="Open Sans" w:cs="Open Sans"/>
        </w:rPr>
        <w:t>complex health condition</w:t>
      </w:r>
      <w:r w:rsidRPr="00F36321">
        <w:rPr>
          <w:rFonts w:ascii="Open Sans" w:hAnsi="Open Sans" w:cs="Open Sans"/>
        </w:rPr>
        <w:t xml:space="preserve"> to optimise</w:t>
      </w:r>
      <w:r>
        <w:rPr>
          <w:rFonts w:ascii="Open Sans" w:hAnsi="Open Sans" w:cs="Open Sans"/>
        </w:rPr>
        <w:t xml:space="preserve"> consumer</w:t>
      </w:r>
      <w:r w:rsidRPr="00F36321">
        <w:rPr>
          <w:rFonts w:ascii="Open Sans" w:hAnsi="Open Sans" w:cs="Open Sans"/>
        </w:rPr>
        <w:t xml:space="preserve"> health and well</w:t>
      </w:r>
      <w:r>
        <w:rPr>
          <w:rFonts w:ascii="Open Sans" w:hAnsi="Open Sans" w:cs="Open Sans"/>
        </w:rPr>
        <w:t>-</w:t>
      </w:r>
      <w:r w:rsidRPr="00F36321">
        <w:rPr>
          <w:rFonts w:ascii="Open Sans" w:hAnsi="Open Sans" w:cs="Open Sans"/>
        </w:rPr>
        <w:t xml:space="preserve">being. A suite of policies and procedures </w:t>
      </w:r>
      <w:r>
        <w:rPr>
          <w:rFonts w:ascii="Open Sans" w:hAnsi="Open Sans" w:cs="Open Sans"/>
        </w:rPr>
        <w:t>are</w:t>
      </w:r>
      <w:r w:rsidRPr="00F36321">
        <w:rPr>
          <w:rFonts w:ascii="Open Sans" w:hAnsi="Open Sans" w:cs="Open Sans"/>
        </w:rPr>
        <w:t xml:space="preserve"> accessible to guide staff in clinical and personal care delivery in line with best practice.</w:t>
      </w:r>
    </w:p>
    <w:p w14:paraId="2B10F165" w14:textId="034B05DD" w:rsidR="00E33E54" w:rsidRDefault="00E33E54" w:rsidP="00E33E54">
      <w:pPr>
        <w:rPr>
          <w:rFonts w:ascii="Open Sans" w:hAnsi="Open Sans" w:cs="Open Sans"/>
        </w:rPr>
      </w:pPr>
      <w:r w:rsidRPr="0070236A">
        <w:rPr>
          <w:rFonts w:ascii="Open Sans" w:hAnsi="Open Sans" w:cs="Open Sans"/>
        </w:rPr>
        <w:t>The service demonstrated effective processes to manage high</w:t>
      </w:r>
      <w:r>
        <w:rPr>
          <w:rFonts w:ascii="Open Sans" w:hAnsi="Open Sans" w:cs="Open Sans"/>
        </w:rPr>
        <w:t xml:space="preserve"> </w:t>
      </w:r>
      <w:r w:rsidRPr="0070236A">
        <w:rPr>
          <w:rFonts w:ascii="Open Sans" w:hAnsi="Open Sans" w:cs="Open Sans"/>
        </w:rPr>
        <w:t>impact or high</w:t>
      </w:r>
      <w:r>
        <w:rPr>
          <w:rFonts w:ascii="Open Sans" w:hAnsi="Open Sans" w:cs="Open Sans"/>
        </w:rPr>
        <w:t xml:space="preserve"> prevalence</w:t>
      </w:r>
      <w:r w:rsidRPr="0070236A">
        <w:rPr>
          <w:rFonts w:ascii="Open Sans" w:hAnsi="Open Sans" w:cs="Open Sans"/>
        </w:rPr>
        <w:t xml:space="preserve"> risks associated with the care of each consumer, such as c</w:t>
      </w:r>
      <w:r>
        <w:rPr>
          <w:rFonts w:ascii="Open Sans" w:hAnsi="Open Sans" w:cs="Open Sans"/>
        </w:rPr>
        <w:t>hanged</w:t>
      </w:r>
      <w:r w:rsidRPr="0070236A">
        <w:rPr>
          <w:rFonts w:ascii="Open Sans" w:hAnsi="Open Sans" w:cs="Open Sans"/>
        </w:rPr>
        <w:t xml:space="preserve"> behaviours, </w:t>
      </w:r>
      <w:r>
        <w:rPr>
          <w:rFonts w:ascii="Open Sans" w:hAnsi="Open Sans" w:cs="Open Sans"/>
        </w:rPr>
        <w:t xml:space="preserve">pain, </w:t>
      </w:r>
      <w:r w:rsidRPr="0070236A">
        <w:rPr>
          <w:rFonts w:ascii="Open Sans" w:hAnsi="Open Sans" w:cs="Open Sans"/>
        </w:rPr>
        <w:t xml:space="preserve">falls, and complex needs. Documentation viewed by </w:t>
      </w:r>
      <w:r>
        <w:rPr>
          <w:rFonts w:ascii="Open Sans" w:hAnsi="Open Sans" w:cs="Open Sans"/>
        </w:rPr>
        <w:t>t</w:t>
      </w:r>
      <w:r w:rsidRPr="0070236A">
        <w:rPr>
          <w:rFonts w:ascii="Open Sans" w:hAnsi="Open Sans" w:cs="Open Sans"/>
        </w:rPr>
        <w:t>he Assessment Team reflected the service effectively manage</w:t>
      </w:r>
      <w:r>
        <w:rPr>
          <w:rFonts w:ascii="Open Sans" w:hAnsi="Open Sans" w:cs="Open Sans"/>
        </w:rPr>
        <w:t>s</w:t>
      </w:r>
      <w:r w:rsidRPr="0070236A">
        <w:rPr>
          <w:rFonts w:ascii="Open Sans" w:hAnsi="Open Sans" w:cs="Open Sans"/>
        </w:rPr>
        <w:t xml:space="preserve"> high</w:t>
      </w:r>
      <w:r>
        <w:rPr>
          <w:rFonts w:ascii="Open Sans" w:hAnsi="Open Sans" w:cs="Open Sans"/>
        </w:rPr>
        <w:t xml:space="preserve"> </w:t>
      </w:r>
      <w:r w:rsidRPr="0070236A">
        <w:rPr>
          <w:rFonts w:ascii="Open Sans" w:hAnsi="Open Sans" w:cs="Open Sans"/>
        </w:rPr>
        <w:t xml:space="preserve">impact </w:t>
      </w:r>
      <w:r>
        <w:rPr>
          <w:rFonts w:ascii="Open Sans" w:hAnsi="Open Sans" w:cs="Open Sans"/>
        </w:rPr>
        <w:t>or</w:t>
      </w:r>
      <w:r w:rsidRPr="0070236A">
        <w:rPr>
          <w:rFonts w:ascii="Open Sans" w:hAnsi="Open Sans" w:cs="Open Sans"/>
        </w:rPr>
        <w:t xml:space="preserve"> high</w:t>
      </w:r>
      <w:r>
        <w:rPr>
          <w:rFonts w:ascii="Open Sans" w:hAnsi="Open Sans" w:cs="Open Sans"/>
        </w:rPr>
        <w:t xml:space="preserve"> </w:t>
      </w:r>
      <w:r w:rsidRPr="0070236A">
        <w:rPr>
          <w:rFonts w:ascii="Open Sans" w:hAnsi="Open Sans" w:cs="Open Sans"/>
        </w:rPr>
        <w:t>prevalence risks. Management and staff described</w:t>
      </w:r>
      <w:r>
        <w:rPr>
          <w:rFonts w:ascii="Open Sans" w:hAnsi="Open Sans" w:cs="Open Sans"/>
        </w:rPr>
        <w:t xml:space="preserve"> consumer risks and</w:t>
      </w:r>
      <w:r w:rsidRPr="0070236A">
        <w:rPr>
          <w:rFonts w:ascii="Open Sans" w:hAnsi="Open Sans" w:cs="Open Sans"/>
        </w:rPr>
        <w:t xml:space="preserve"> </w:t>
      </w:r>
      <w:r>
        <w:rPr>
          <w:rFonts w:ascii="Open Sans" w:hAnsi="Open Sans" w:cs="Open Sans"/>
        </w:rPr>
        <w:t>how</w:t>
      </w:r>
      <w:r w:rsidRPr="0070236A">
        <w:rPr>
          <w:rFonts w:ascii="Open Sans" w:hAnsi="Open Sans" w:cs="Open Sans"/>
        </w:rPr>
        <w:t xml:space="preserve"> risk</w:t>
      </w:r>
      <w:r>
        <w:rPr>
          <w:rFonts w:ascii="Open Sans" w:hAnsi="Open Sans" w:cs="Open Sans"/>
        </w:rPr>
        <w:t>s</w:t>
      </w:r>
      <w:r w:rsidRPr="0070236A">
        <w:rPr>
          <w:rFonts w:ascii="Open Sans" w:hAnsi="Open Sans" w:cs="Open Sans"/>
        </w:rPr>
        <w:t xml:space="preserve"> </w:t>
      </w:r>
      <w:r>
        <w:rPr>
          <w:rFonts w:ascii="Open Sans" w:hAnsi="Open Sans" w:cs="Open Sans"/>
        </w:rPr>
        <w:t>are</w:t>
      </w:r>
      <w:r w:rsidRPr="0070236A">
        <w:rPr>
          <w:rFonts w:ascii="Open Sans" w:hAnsi="Open Sans" w:cs="Open Sans"/>
        </w:rPr>
        <w:t xml:space="preserve"> minimised.</w:t>
      </w:r>
    </w:p>
    <w:p w14:paraId="41EF31B5" w14:textId="77777777" w:rsidR="00FF7A58" w:rsidRDefault="00FF7A58" w:rsidP="00FF7A58">
      <w:pPr>
        <w:pStyle w:val="NormalArial"/>
        <w:rPr>
          <w:rFonts w:ascii="Open Sans" w:hAnsi="Open Sans" w:cs="Open Sans"/>
        </w:rPr>
      </w:pPr>
      <w:r w:rsidRPr="009A30B5">
        <w:rPr>
          <w:rFonts w:ascii="Open Sans" w:hAnsi="Open Sans" w:cs="Open Sans"/>
        </w:rPr>
        <w:t>Care documentation demonstrates that consumer needs, goals, and preferences nearing the end of life are recognised and addressed, their comfort is maximised, and their dignity is preserved. Staff demonstrated knowledge of the care provided to consumers at the end of life. The service has policies and procedures to guide and support staff in end-of-life care. Care documentation reflects consumer</w:t>
      </w:r>
      <w:r>
        <w:rPr>
          <w:rFonts w:ascii="Open Sans" w:hAnsi="Open Sans" w:cs="Open Sans"/>
        </w:rPr>
        <w:t>s</w:t>
      </w:r>
      <w:r w:rsidRPr="009A30B5">
        <w:rPr>
          <w:rFonts w:ascii="Open Sans" w:hAnsi="Open Sans" w:cs="Open Sans"/>
        </w:rPr>
        <w:t xml:space="preserve"> end of life wishes</w:t>
      </w:r>
      <w:r>
        <w:rPr>
          <w:rFonts w:ascii="Open Sans" w:hAnsi="Open Sans" w:cs="Open Sans"/>
        </w:rPr>
        <w:t>.</w:t>
      </w:r>
    </w:p>
    <w:p w14:paraId="71AA6DB9" w14:textId="77777777" w:rsidR="00322512" w:rsidRDefault="00322512" w:rsidP="00322512">
      <w:pPr>
        <w:rPr>
          <w:rFonts w:ascii="Open Sans" w:hAnsi="Open Sans" w:cs="Open Sans"/>
        </w:rPr>
      </w:pPr>
      <w:r>
        <w:rPr>
          <w:rFonts w:ascii="Open Sans" w:hAnsi="Open Sans" w:cs="Open Sans"/>
        </w:rPr>
        <w:t>Consumers and representatives said they are confident the service recognises and responds to changes in a consumers’ condition in a timely manner. A review of care documentation reflected staff take appropriate action in response to deterioration or changes in a consumer’s health or well-being. Staff described how they identify, act and communicate any deterioration or change in consumer condition. The service has an established protocol to support identification, reporting, and management of clinical deterioration.</w:t>
      </w:r>
    </w:p>
    <w:p w14:paraId="0CA872C2" w14:textId="77777777" w:rsidR="009A2D25" w:rsidRDefault="009A2D25" w:rsidP="009A2D25">
      <w:pPr>
        <w:rPr>
          <w:rFonts w:ascii="Open Sans" w:hAnsi="Open Sans" w:cs="Open Sans"/>
        </w:rPr>
      </w:pPr>
      <w:r w:rsidRPr="0026150C">
        <w:rPr>
          <w:rFonts w:ascii="Open Sans" w:hAnsi="Open Sans" w:cs="Open Sans"/>
        </w:rPr>
        <w:t xml:space="preserve">Consumers and representatives indicated consumer needs and preferences are effectively communicated in a timely manner. Staff described communication mechanisms and </w:t>
      </w:r>
      <w:r>
        <w:rPr>
          <w:rFonts w:ascii="Open Sans" w:hAnsi="Open Sans" w:cs="Open Sans"/>
        </w:rPr>
        <w:t>demonstrated</w:t>
      </w:r>
      <w:r w:rsidRPr="0026150C">
        <w:rPr>
          <w:rFonts w:ascii="Open Sans" w:hAnsi="Open Sans" w:cs="Open Sans"/>
        </w:rPr>
        <w:t xml:space="preserve"> knowledge of the needs and preferences of each consumer they cared for. </w:t>
      </w:r>
      <w:r>
        <w:rPr>
          <w:rFonts w:ascii="Open Sans" w:hAnsi="Open Sans" w:cs="Open Sans"/>
        </w:rPr>
        <w:t>Sample c</w:t>
      </w:r>
      <w:r w:rsidRPr="0026150C">
        <w:rPr>
          <w:rFonts w:ascii="Open Sans" w:hAnsi="Open Sans" w:cs="Open Sans"/>
        </w:rPr>
        <w:t xml:space="preserve">are documentation </w:t>
      </w:r>
      <w:r>
        <w:rPr>
          <w:rFonts w:ascii="Open Sans" w:hAnsi="Open Sans" w:cs="Open Sans"/>
        </w:rPr>
        <w:t>demonstrated</w:t>
      </w:r>
      <w:r w:rsidRPr="0026150C">
        <w:rPr>
          <w:rFonts w:ascii="Open Sans" w:hAnsi="Open Sans" w:cs="Open Sans"/>
        </w:rPr>
        <w:t xml:space="preserve"> conditions, needs and preferences are communicated, and information exchange occurs with others who share responsibility for care. </w:t>
      </w:r>
    </w:p>
    <w:p w14:paraId="001EB300" w14:textId="77777777" w:rsidR="00944364" w:rsidRDefault="00944364" w:rsidP="00944364">
      <w:pPr>
        <w:pStyle w:val="NormalArial"/>
        <w:rPr>
          <w:rFonts w:ascii="Open Sans" w:hAnsi="Open Sans" w:cs="Open Sans"/>
        </w:rPr>
      </w:pPr>
      <w:r w:rsidRPr="00894AF4">
        <w:rPr>
          <w:rFonts w:ascii="Open Sans" w:hAnsi="Open Sans" w:cs="Open Sans"/>
        </w:rPr>
        <w:t>Referrals to individual</w:t>
      </w:r>
      <w:r>
        <w:rPr>
          <w:rFonts w:ascii="Open Sans" w:hAnsi="Open Sans" w:cs="Open Sans"/>
        </w:rPr>
        <w:t>s</w:t>
      </w:r>
      <w:r w:rsidRPr="00894AF4">
        <w:rPr>
          <w:rFonts w:ascii="Open Sans" w:hAnsi="Open Sans" w:cs="Open Sans"/>
        </w:rPr>
        <w:t xml:space="preserve"> </w:t>
      </w:r>
      <w:r>
        <w:rPr>
          <w:rFonts w:ascii="Open Sans" w:hAnsi="Open Sans" w:cs="Open Sans"/>
        </w:rPr>
        <w:t xml:space="preserve">and </w:t>
      </w:r>
      <w:r w:rsidRPr="00894AF4">
        <w:rPr>
          <w:rFonts w:ascii="Open Sans" w:hAnsi="Open Sans" w:cs="Open Sans"/>
        </w:rPr>
        <w:t xml:space="preserve">other </w:t>
      </w:r>
      <w:r>
        <w:rPr>
          <w:rFonts w:ascii="Open Sans" w:hAnsi="Open Sans" w:cs="Open Sans"/>
        </w:rPr>
        <w:t xml:space="preserve">providers and </w:t>
      </w:r>
      <w:r w:rsidRPr="00894AF4">
        <w:rPr>
          <w:rFonts w:ascii="Open Sans" w:hAnsi="Open Sans" w:cs="Open Sans"/>
        </w:rPr>
        <w:t>organisations</w:t>
      </w:r>
      <w:r>
        <w:rPr>
          <w:rFonts w:ascii="Open Sans" w:hAnsi="Open Sans" w:cs="Open Sans"/>
        </w:rPr>
        <w:t xml:space="preserve"> </w:t>
      </w:r>
      <w:r w:rsidRPr="00894AF4">
        <w:rPr>
          <w:rFonts w:ascii="Open Sans" w:hAnsi="Open Sans" w:cs="Open Sans"/>
        </w:rPr>
        <w:t>are timely and appropriate. Clinical staff demonstrated how internal and external referrals are completed and how changes and recommendations are communicated to consumers, representatives, and staff. Care documentation shows that referrals are appropriate and occur in a timely manner</w:t>
      </w:r>
      <w:r>
        <w:rPr>
          <w:rFonts w:ascii="Open Sans" w:hAnsi="Open Sans" w:cs="Open Sans"/>
        </w:rPr>
        <w:t>.</w:t>
      </w:r>
    </w:p>
    <w:p w14:paraId="33E718DA" w14:textId="68AB7DBE" w:rsidR="00DA226B" w:rsidRDefault="00B91959" w:rsidP="00E33E54">
      <w:pPr>
        <w:rPr>
          <w:rFonts w:ascii="Open Sans" w:hAnsi="Open Sans" w:cs="Open Sans"/>
        </w:rPr>
      </w:pPr>
      <w:r w:rsidRPr="00737CBC">
        <w:rPr>
          <w:rFonts w:ascii="Open Sans" w:hAnsi="Open Sans" w:cs="Open Sans"/>
        </w:rPr>
        <w:t>The service demonstrated processes to minimise infection</w:t>
      </w:r>
      <w:r>
        <w:rPr>
          <w:rFonts w:ascii="Open Sans" w:hAnsi="Open Sans" w:cs="Open Sans"/>
        </w:rPr>
        <w:t>-</w:t>
      </w:r>
      <w:r w:rsidRPr="00737CBC">
        <w:rPr>
          <w:rFonts w:ascii="Open Sans" w:hAnsi="Open Sans" w:cs="Open Sans"/>
        </w:rPr>
        <w:t xml:space="preserve">related risks, monitor infections and promote antimicrobial stewardship. Consumers and </w:t>
      </w:r>
      <w:r w:rsidRPr="00737CBC">
        <w:rPr>
          <w:rFonts w:ascii="Open Sans" w:hAnsi="Open Sans" w:cs="Open Sans"/>
        </w:rPr>
        <w:lastRenderedPageBreak/>
        <w:t>representatives expressed satisfaction with staff knowledge about infection control. Staff confirmed they have undertaken training in infection control.</w:t>
      </w:r>
    </w:p>
    <w:p w14:paraId="65AC6A03" w14:textId="77777777" w:rsidR="00A63859" w:rsidRDefault="00A63859" w:rsidP="00A63859">
      <w:pPr>
        <w:pStyle w:val="NormalArial"/>
        <w:rPr>
          <w:rFonts w:ascii="Open Sans" w:hAnsi="Open Sans" w:cs="Open Sans"/>
        </w:rPr>
      </w:pPr>
      <w:r>
        <w:rPr>
          <w:rFonts w:ascii="Open Sans" w:hAnsi="Open Sans" w:cs="Open Sans"/>
        </w:rPr>
        <w:t xml:space="preserve">Based on the information summarised above, I find the service, in relation to the provider compliant with all requirements in Standard 3 Personal care and clinical care.  </w:t>
      </w:r>
    </w:p>
    <w:p w14:paraId="397247AD" w14:textId="77777777" w:rsidR="00354068" w:rsidRDefault="00354068" w:rsidP="002C3472">
      <w:pPr>
        <w:rPr>
          <w:rFonts w:ascii="Open Sans" w:hAnsi="Open Sans" w:cs="Open Sans"/>
        </w:rPr>
      </w:pPr>
    </w:p>
    <w:p w14:paraId="7BD37BE6" w14:textId="77777777" w:rsidR="000929BE" w:rsidRPr="001E694D" w:rsidRDefault="000929BE" w:rsidP="0036130C">
      <w:pPr>
        <w:pStyle w:val="NormalArial"/>
        <w:rPr>
          <w:rFonts w:ascii="Open Sans" w:hAnsi="Open Sans" w:cs="Open Sans"/>
        </w:rPr>
      </w:pPr>
      <w:r w:rsidRPr="001E694D">
        <w:rPr>
          <w:rFonts w:ascii="Open Sans" w:hAnsi="Open Sans" w:cs="Open Sans"/>
        </w:rPr>
        <w:br w:type="page"/>
      </w:r>
    </w:p>
    <w:p w14:paraId="7B45228F" w14:textId="77777777" w:rsidR="000929BE" w:rsidRPr="001E694D" w:rsidRDefault="000929B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530E2D" w14:paraId="044C4BCD" w14:textId="77777777" w:rsidTr="00530E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64BB978" w14:textId="77777777" w:rsidR="000929BE" w:rsidRPr="001E694D" w:rsidRDefault="000929BE"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4216EB43" w14:textId="77777777" w:rsidR="000929BE" w:rsidRPr="001E694D" w:rsidRDefault="000929B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30E2D" w14:paraId="189F68B1" w14:textId="77777777" w:rsidTr="00530E2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E049E82" w14:textId="77777777" w:rsidR="000929BE" w:rsidRPr="001E694D" w:rsidRDefault="000929BE"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1241D36C" w14:textId="77777777" w:rsidR="000929BE" w:rsidRPr="001E694D" w:rsidRDefault="000929B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025882D2" w14:textId="77777777" w:rsidR="000929BE" w:rsidRPr="001E694D" w:rsidRDefault="00D3443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84742818"/>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0929BE" w:rsidRPr="001E694D">
                  <w:rPr>
                    <w:rFonts w:ascii="Open Sans" w:hAnsi="Open Sans" w:cs="Open Sans"/>
                  </w:rPr>
                  <w:t>Compliant</w:t>
                </w:r>
              </w:sdtContent>
            </w:sdt>
          </w:p>
        </w:tc>
      </w:tr>
      <w:tr w:rsidR="00530E2D" w14:paraId="17DA0B8A" w14:textId="77777777" w:rsidTr="00530E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67FFCD6" w14:textId="77777777" w:rsidR="000929BE" w:rsidRPr="001E694D" w:rsidRDefault="000929BE"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67136080" w14:textId="77777777" w:rsidR="000929BE" w:rsidRPr="001E694D" w:rsidRDefault="000929B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6D6A08A1" w14:textId="77777777" w:rsidR="000929BE" w:rsidRPr="001E694D" w:rsidRDefault="00D3443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7170593"/>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0929BE" w:rsidRPr="001E694D">
                  <w:rPr>
                    <w:rFonts w:ascii="Open Sans" w:hAnsi="Open Sans" w:cs="Open Sans"/>
                  </w:rPr>
                  <w:t>Compliant</w:t>
                </w:r>
              </w:sdtContent>
            </w:sdt>
          </w:p>
        </w:tc>
      </w:tr>
      <w:tr w:rsidR="00530E2D" w14:paraId="6869EE28" w14:textId="77777777" w:rsidTr="00530E2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2F97B23" w14:textId="77777777" w:rsidR="000929BE" w:rsidRPr="001E694D" w:rsidRDefault="000929BE"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57F5A490" w14:textId="77777777" w:rsidR="000929BE" w:rsidRPr="001E694D" w:rsidRDefault="000929B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05B700A8" w14:textId="77777777" w:rsidR="000929BE" w:rsidRPr="001E694D" w:rsidRDefault="000929BE"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58A0E66D" w14:textId="77777777" w:rsidR="000929BE" w:rsidRPr="001E694D" w:rsidRDefault="000929BE"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2FB4C2AF" w14:textId="77777777" w:rsidR="000929BE" w:rsidRPr="001E694D" w:rsidRDefault="000929BE"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449D7A4E" w14:textId="77777777" w:rsidR="000929BE" w:rsidRPr="001E694D" w:rsidRDefault="00D3443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74398004"/>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0929BE" w:rsidRPr="001E694D">
                  <w:rPr>
                    <w:rFonts w:ascii="Open Sans" w:hAnsi="Open Sans" w:cs="Open Sans"/>
                  </w:rPr>
                  <w:t>Compliant</w:t>
                </w:r>
              </w:sdtContent>
            </w:sdt>
          </w:p>
        </w:tc>
      </w:tr>
      <w:tr w:rsidR="00530E2D" w14:paraId="01411300" w14:textId="77777777" w:rsidTr="00530E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2E25CFB" w14:textId="77777777" w:rsidR="000929BE" w:rsidRPr="001E694D" w:rsidRDefault="000929BE"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0115EAF8" w14:textId="77777777" w:rsidR="000929BE" w:rsidRPr="001E694D" w:rsidRDefault="000929B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40E3E125" w14:textId="77777777" w:rsidR="000929BE" w:rsidRPr="001E694D" w:rsidRDefault="00D34431"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24061953"/>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0929BE" w:rsidRPr="001E694D">
                  <w:rPr>
                    <w:rFonts w:ascii="Open Sans" w:hAnsi="Open Sans" w:cs="Open Sans"/>
                  </w:rPr>
                  <w:t>Compliant</w:t>
                </w:r>
              </w:sdtContent>
            </w:sdt>
          </w:p>
        </w:tc>
      </w:tr>
      <w:tr w:rsidR="00530E2D" w14:paraId="3A745F71" w14:textId="77777777" w:rsidTr="00530E2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8829BAD" w14:textId="77777777" w:rsidR="000929BE" w:rsidRPr="001E694D" w:rsidRDefault="000929BE"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059B09EE" w14:textId="77777777" w:rsidR="000929BE" w:rsidRPr="001E694D" w:rsidRDefault="000929B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27D89261" w14:textId="77777777" w:rsidR="000929BE" w:rsidRPr="001E694D" w:rsidRDefault="00D34431"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61321898"/>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0929BE" w:rsidRPr="001E694D">
                  <w:rPr>
                    <w:rFonts w:ascii="Open Sans" w:hAnsi="Open Sans" w:cs="Open Sans"/>
                  </w:rPr>
                  <w:t>Compliant</w:t>
                </w:r>
              </w:sdtContent>
            </w:sdt>
          </w:p>
        </w:tc>
      </w:tr>
      <w:tr w:rsidR="00530E2D" w14:paraId="076B4ADF" w14:textId="77777777" w:rsidTr="00530E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D7E417A" w14:textId="77777777" w:rsidR="000929BE" w:rsidRPr="001E694D" w:rsidRDefault="000929BE"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0FA2AD7B" w14:textId="77777777" w:rsidR="000929BE" w:rsidRPr="001E694D" w:rsidRDefault="000929B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6EE5F816" w14:textId="77777777" w:rsidR="000929BE" w:rsidRPr="001E694D" w:rsidRDefault="00D3443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19025775"/>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0929BE" w:rsidRPr="001E694D">
                  <w:rPr>
                    <w:rFonts w:ascii="Open Sans" w:hAnsi="Open Sans" w:cs="Open Sans"/>
                  </w:rPr>
                  <w:t>Compliant</w:t>
                </w:r>
              </w:sdtContent>
            </w:sdt>
          </w:p>
        </w:tc>
      </w:tr>
      <w:tr w:rsidR="00530E2D" w14:paraId="76812EFF" w14:textId="77777777" w:rsidTr="00530E2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A240FA0" w14:textId="77777777" w:rsidR="000929BE" w:rsidRPr="001E694D" w:rsidRDefault="000929BE"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147832F6" w14:textId="77777777" w:rsidR="000929BE" w:rsidRPr="001E694D" w:rsidRDefault="000929B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6247C5EE" w14:textId="77777777" w:rsidR="000929BE" w:rsidRPr="001E694D" w:rsidRDefault="00D3443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64507042"/>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0929BE" w:rsidRPr="001E694D">
                  <w:rPr>
                    <w:rFonts w:ascii="Open Sans" w:hAnsi="Open Sans" w:cs="Open Sans"/>
                  </w:rPr>
                  <w:t>Compliant</w:t>
                </w:r>
              </w:sdtContent>
            </w:sdt>
          </w:p>
        </w:tc>
      </w:tr>
    </w:tbl>
    <w:p w14:paraId="54F4F049" w14:textId="77777777" w:rsidR="000929BE" w:rsidRPr="003E162B" w:rsidRDefault="000929BE" w:rsidP="00D87E7C">
      <w:pPr>
        <w:pStyle w:val="Heading20"/>
        <w:rPr>
          <w:rFonts w:ascii="Open Sans" w:hAnsi="Open Sans" w:cs="Open Sans"/>
          <w:color w:val="781E77"/>
        </w:rPr>
      </w:pPr>
      <w:r w:rsidRPr="003E162B">
        <w:rPr>
          <w:rFonts w:ascii="Open Sans" w:hAnsi="Open Sans" w:cs="Open Sans"/>
          <w:color w:val="781E77"/>
        </w:rPr>
        <w:t>Findings</w:t>
      </w:r>
    </w:p>
    <w:p w14:paraId="53B2FFE7" w14:textId="525A6B6A" w:rsidR="000929BE" w:rsidRDefault="0070381E" w:rsidP="0036130C">
      <w:pPr>
        <w:pStyle w:val="NormalArial"/>
        <w:rPr>
          <w:rFonts w:ascii="Open Sans" w:hAnsi="Open Sans" w:cs="Open Sans"/>
        </w:rPr>
      </w:pPr>
      <w:r w:rsidRPr="004539BB">
        <w:rPr>
          <w:rFonts w:ascii="Open Sans" w:hAnsi="Open Sans" w:cs="Open Sans"/>
        </w:rPr>
        <w:t>Consumers and representatives expressed satisfaction with the service and the supports available to meet their goals and maximise their independence. Consumers said they enjoyed the activities on offer at the service. Each consumer has a personalised care plan, established in consultation, which describes their personal history, what is important to them and their needs, goals and preferences.</w:t>
      </w:r>
    </w:p>
    <w:p w14:paraId="3A332FEA" w14:textId="19FB6721" w:rsidR="00674080" w:rsidRDefault="00674080" w:rsidP="00674080">
      <w:pPr>
        <w:pStyle w:val="NormalArial"/>
        <w:rPr>
          <w:rFonts w:ascii="Open Sans" w:hAnsi="Open Sans" w:cs="Open Sans"/>
        </w:rPr>
      </w:pPr>
      <w:r w:rsidRPr="004539BB">
        <w:rPr>
          <w:rFonts w:ascii="Open Sans" w:hAnsi="Open Sans" w:cs="Open Sans"/>
        </w:rPr>
        <w:lastRenderedPageBreak/>
        <w:t xml:space="preserve">Consumers described how services and supports promote their emotional, spiritual and psychological well-being. Staff demonstrated they understood the spiritual and emotional needs of consumers, including how they provide support to promote emotional well-being. </w:t>
      </w:r>
      <w:r w:rsidRPr="00FC2C70">
        <w:rPr>
          <w:rFonts w:ascii="Open Sans" w:hAnsi="Open Sans" w:cs="Open Sans"/>
        </w:rPr>
        <w:t>Documentation showed information about each consumer’s spiritual and emotional needs</w:t>
      </w:r>
      <w:r>
        <w:rPr>
          <w:rFonts w:ascii="Open Sans" w:hAnsi="Open Sans" w:cs="Open Sans"/>
        </w:rPr>
        <w:t xml:space="preserve"> is recorded in their care plans. S</w:t>
      </w:r>
      <w:r w:rsidRPr="00FC2C70">
        <w:rPr>
          <w:rFonts w:ascii="Open Sans" w:hAnsi="Open Sans" w:cs="Open Sans"/>
        </w:rPr>
        <w:t>taff described how the lifestyle program</w:t>
      </w:r>
      <w:r>
        <w:rPr>
          <w:rFonts w:ascii="Open Sans" w:hAnsi="Open Sans" w:cs="Open Sans"/>
        </w:rPr>
        <w:t xml:space="preserve"> supports </w:t>
      </w:r>
      <w:r w:rsidRPr="002B759D">
        <w:rPr>
          <w:rFonts w:ascii="Open Sans" w:hAnsi="Open Sans" w:cs="Open Sans"/>
        </w:rPr>
        <w:t>consumers emotional, spiritual and psychological well-being</w:t>
      </w:r>
      <w:r>
        <w:rPr>
          <w:rFonts w:ascii="Open Sans" w:hAnsi="Open Sans" w:cs="Open Sans"/>
        </w:rPr>
        <w:t>.</w:t>
      </w:r>
    </w:p>
    <w:p w14:paraId="288C8134" w14:textId="77777777" w:rsidR="00E443FE" w:rsidRPr="004539BB" w:rsidRDefault="00E443FE" w:rsidP="00E443FE">
      <w:pPr>
        <w:pStyle w:val="NormalArial"/>
        <w:rPr>
          <w:rFonts w:ascii="Open Sans" w:hAnsi="Open Sans" w:cs="Open Sans"/>
        </w:rPr>
      </w:pPr>
      <w:r w:rsidRPr="004539BB">
        <w:rPr>
          <w:rFonts w:ascii="Open Sans" w:hAnsi="Open Sans" w:cs="Open Sans"/>
        </w:rPr>
        <w:t>Consumers and representatives described the services and supports that enable them to participate in the community, do things of interest to them, and have relationships they choose. Staff described how they support consumers to do things important to them, participate within and outside the service environment, and have social relationships. Care planning documentation evidenced consumers’ interests and personal and family relationships.</w:t>
      </w:r>
    </w:p>
    <w:p w14:paraId="657DAC43" w14:textId="77777777" w:rsidR="00352326" w:rsidRPr="008559C0" w:rsidRDefault="00352326" w:rsidP="00352326">
      <w:pPr>
        <w:pStyle w:val="NormalArial"/>
        <w:rPr>
          <w:rFonts w:ascii="Open Sans" w:hAnsi="Open Sans" w:cs="Open Sans"/>
          <w:color w:val="auto"/>
        </w:rPr>
      </w:pPr>
      <w:r w:rsidRPr="008559C0">
        <w:rPr>
          <w:rFonts w:ascii="Open Sans" w:hAnsi="Open Sans" w:cs="Open Sans"/>
          <w:color w:val="auto"/>
        </w:rPr>
        <w:t xml:space="preserve">Consumers and representatives expressed confidence that consumer information is recorded and shared with others as required. Staff described how consumer information was accessed and shared and demonstrated knowledge of consumers’ individual preferences and others involved in their care. Care documentation for consumers provided adequate information to support safe and effective care and supports for daily living. </w:t>
      </w:r>
    </w:p>
    <w:p w14:paraId="06D835C4" w14:textId="77777777" w:rsidR="00DA77A3" w:rsidRDefault="0073770C" w:rsidP="0073770C">
      <w:pPr>
        <w:pStyle w:val="NormalArial"/>
        <w:rPr>
          <w:rFonts w:ascii="Open Sans" w:hAnsi="Open Sans" w:cs="Open Sans"/>
          <w:color w:val="auto"/>
        </w:rPr>
      </w:pPr>
      <w:r w:rsidRPr="004E2EB6">
        <w:rPr>
          <w:rFonts w:ascii="Open Sans" w:hAnsi="Open Sans" w:cs="Open Sans"/>
          <w:color w:val="auto"/>
        </w:rPr>
        <w:t xml:space="preserve">The service demonstrated it collaborates with other individuals, organisation, or other service providers through timely and appropriate referrals to meet the diverse needs of consumers, inclusive of services </w:t>
      </w:r>
      <w:r w:rsidRPr="00A301AE">
        <w:rPr>
          <w:rFonts w:ascii="Open Sans" w:hAnsi="Open Sans" w:cs="Open Sans"/>
          <w:color w:val="auto"/>
        </w:rPr>
        <w:t>such as voluntee</w:t>
      </w:r>
      <w:r w:rsidR="00F10F5A">
        <w:rPr>
          <w:rFonts w:ascii="Open Sans" w:hAnsi="Open Sans" w:cs="Open Sans"/>
          <w:color w:val="auto"/>
        </w:rPr>
        <w:t xml:space="preserve">rs, local high school and day care for intergenerational </w:t>
      </w:r>
      <w:r w:rsidR="007C23AE">
        <w:rPr>
          <w:rFonts w:ascii="Open Sans" w:hAnsi="Open Sans" w:cs="Open Sans"/>
          <w:color w:val="auto"/>
        </w:rPr>
        <w:t xml:space="preserve">support and </w:t>
      </w:r>
      <w:r w:rsidR="00DA77A3">
        <w:rPr>
          <w:rFonts w:ascii="Open Sans" w:hAnsi="Open Sans" w:cs="Open Sans"/>
          <w:color w:val="auto"/>
        </w:rPr>
        <w:t xml:space="preserve">the chaplain for emotional and spiritual support. </w:t>
      </w:r>
    </w:p>
    <w:p w14:paraId="1FC112DC" w14:textId="254E8CF3" w:rsidR="00B24FD9" w:rsidRDefault="00B24FD9" w:rsidP="00B24FD9">
      <w:pPr>
        <w:rPr>
          <w:rFonts w:ascii="Open Sans" w:hAnsi="Open Sans" w:cs="Open Sans"/>
        </w:rPr>
      </w:pPr>
      <w:r>
        <w:rPr>
          <w:rFonts w:ascii="Open Sans" w:hAnsi="Open Sans" w:cs="Open Sans"/>
        </w:rPr>
        <w:t>Consumers and representative said they were satisfied with the taste, choice and quality of meals at the service.</w:t>
      </w:r>
      <w:r w:rsidRPr="00CC051D">
        <w:rPr>
          <w:rFonts w:ascii="Open Sans" w:hAnsi="Open Sans" w:cs="Open Sans"/>
        </w:rPr>
        <w:t xml:space="preserve"> </w:t>
      </w:r>
      <w:r>
        <w:rPr>
          <w:rFonts w:ascii="Open Sans" w:hAnsi="Open Sans" w:cs="Open Sans"/>
        </w:rPr>
        <w:t>Care planning documents detail consumers’ dietary needs, likes and dislikes, allergies and preferences. Staff were observed assisting, encouraging and offering choices with meals during the audit.</w:t>
      </w:r>
    </w:p>
    <w:p w14:paraId="4802AB33" w14:textId="77777777" w:rsidR="00CB052D" w:rsidRPr="003822D4" w:rsidRDefault="00CB052D" w:rsidP="00CB052D">
      <w:pPr>
        <w:rPr>
          <w:rFonts w:ascii="Open Sans" w:eastAsia="Times New Roman" w:hAnsi="Open Sans" w:cs="Open Sans"/>
          <w:color w:val="auto"/>
          <w:lang w:eastAsia="en-AU"/>
        </w:rPr>
      </w:pPr>
      <w:r w:rsidRPr="009834BE">
        <w:rPr>
          <w:rFonts w:ascii="Open Sans" w:hAnsi="Open Sans" w:cs="Open Sans"/>
          <w:color w:val="auto"/>
        </w:rPr>
        <w:t xml:space="preserve">Consumers expressed satisfaction with the equipment provided by the service, said they feel safe using the provided equipment and were knowledgeable on how to report safety </w:t>
      </w:r>
      <w:r w:rsidRPr="003822D4">
        <w:rPr>
          <w:rFonts w:ascii="Open Sans" w:hAnsi="Open Sans" w:cs="Open Sans"/>
          <w:color w:val="auto"/>
        </w:rPr>
        <w:t xml:space="preserve">concerns. </w:t>
      </w:r>
      <w:r w:rsidRPr="003822D4">
        <w:rPr>
          <w:rFonts w:ascii="Open Sans" w:eastAsia="Times New Roman" w:hAnsi="Open Sans" w:cs="Open Sans"/>
          <w:color w:val="auto"/>
          <w:lang w:eastAsia="en-AU"/>
        </w:rPr>
        <w:t>Staff said they have access to the equipment they need and maintenance occurs as scheduled or required. Staff demonstrated awareness of how to report maintenance issues identified.</w:t>
      </w:r>
    </w:p>
    <w:p w14:paraId="36D2B37A" w14:textId="77777777" w:rsidR="00AE67BB" w:rsidRDefault="00AE67BB" w:rsidP="00AE67BB">
      <w:pPr>
        <w:pStyle w:val="NormalArial"/>
        <w:rPr>
          <w:rFonts w:ascii="Open Sans" w:hAnsi="Open Sans" w:cs="Open Sans"/>
        </w:rPr>
      </w:pPr>
      <w:r>
        <w:rPr>
          <w:rFonts w:ascii="Open Sans" w:hAnsi="Open Sans" w:cs="Open Sans"/>
        </w:rPr>
        <w:t xml:space="preserve">Based on the information summarised above, I find the service, in relation to the provider compliant with all requirements in Standard 4 Services and supports for daily living. </w:t>
      </w:r>
    </w:p>
    <w:p w14:paraId="571DED5D" w14:textId="6693987B" w:rsidR="0073770C" w:rsidRPr="00A301AE" w:rsidRDefault="0073770C" w:rsidP="0073770C">
      <w:pPr>
        <w:pStyle w:val="NormalArial"/>
        <w:rPr>
          <w:rFonts w:ascii="Open Sans" w:hAnsi="Open Sans" w:cs="Open Sans"/>
          <w:color w:val="auto"/>
        </w:rPr>
      </w:pPr>
    </w:p>
    <w:p w14:paraId="05F94126" w14:textId="77777777" w:rsidR="004F6434" w:rsidRPr="001E694D" w:rsidRDefault="004F6434" w:rsidP="0036130C">
      <w:pPr>
        <w:pStyle w:val="NormalArial"/>
        <w:rPr>
          <w:rFonts w:ascii="Open Sans" w:hAnsi="Open Sans" w:cs="Open Sans"/>
        </w:rPr>
      </w:pPr>
    </w:p>
    <w:p w14:paraId="15102387" w14:textId="77777777" w:rsidR="000929BE" w:rsidRPr="001E694D" w:rsidRDefault="000929BE" w:rsidP="0036130C">
      <w:pPr>
        <w:pStyle w:val="NormalArial"/>
        <w:rPr>
          <w:rFonts w:ascii="Open Sans" w:hAnsi="Open Sans" w:cs="Open Sans"/>
        </w:rPr>
      </w:pPr>
      <w:r w:rsidRPr="001E694D">
        <w:rPr>
          <w:rFonts w:ascii="Open Sans" w:hAnsi="Open Sans" w:cs="Open Sans"/>
        </w:rPr>
        <w:br w:type="page"/>
      </w:r>
    </w:p>
    <w:p w14:paraId="272FA705" w14:textId="77777777" w:rsidR="000929BE" w:rsidRPr="001E694D" w:rsidRDefault="000929B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530E2D" w14:paraId="3E00A341" w14:textId="77777777" w:rsidTr="00530E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6A272E66" w14:textId="77777777" w:rsidR="000929BE" w:rsidRPr="001E694D" w:rsidRDefault="000929BE"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7C2BF91C" w14:textId="77777777" w:rsidR="000929BE" w:rsidRPr="001E694D" w:rsidRDefault="000929B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30E2D" w14:paraId="31A64EC7" w14:textId="77777777" w:rsidTr="00530E2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983C6A9" w14:textId="77777777" w:rsidR="000929BE" w:rsidRPr="001E694D" w:rsidRDefault="000929BE"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0F691744" w14:textId="77777777" w:rsidR="000929BE" w:rsidRPr="001E694D" w:rsidRDefault="000929B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4DAE4553" w14:textId="77777777" w:rsidR="000929BE" w:rsidRPr="001E694D" w:rsidRDefault="00D3443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07817118"/>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0929BE" w:rsidRPr="001E694D">
                  <w:rPr>
                    <w:rFonts w:ascii="Open Sans" w:hAnsi="Open Sans" w:cs="Open Sans"/>
                  </w:rPr>
                  <w:t>Compliant</w:t>
                </w:r>
              </w:sdtContent>
            </w:sdt>
          </w:p>
        </w:tc>
      </w:tr>
      <w:tr w:rsidR="00530E2D" w14:paraId="7EBFF1DF" w14:textId="77777777" w:rsidTr="00530E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4290906" w14:textId="77777777" w:rsidR="000929BE" w:rsidRPr="001E694D" w:rsidRDefault="000929BE"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454C1820" w14:textId="77777777" w:rsidR="000929BE" w:rsidRPr="001E694D" w:rsidRDefault="000929B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13466183" w14:textId="77777777" w:rsidR="000929BE" w:rsidRPr="001E694D" w:rsidRDefault="000929BE"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0E17A8EC" w14:textId="77777777" w:rsidR="000929BE" w:rsidRPr="001E694D" w:rsidRDefault="000929BE"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3CB82067" w14:textId="77777777" w:rsidR="000929BE" w:rsidRPr="001E694D" w:rsidRDefault="00D3443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94355922"/>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0929BE" w:rsidRPr="001E694D">
                  <w:rPr>
                    <w:rFonts w:ascii="Open Sans" w:hAnsi="Open Sans" w:cs="Open Sans"/>
                  </w:rPr>
                  <w:t>Compliant</w:t>
                </w:r>
              </w:sdtContent>
            </w:sdt>
          </w:p>
        </w:tc>
      </w:tr>
      <w:tr w:rsidR="00530E2D" w14:paraId="33A274E8" w14:textId="77777777" w:rsidTr="00530E2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4AEEBC7" w14:textId="77777777" w:rsidR="000929BE" w:rsidRPr="001E694D" w:rsidRDefault="000929BE"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6597FD32" w14:textId="77777777" w:rsidR="000929BE" w:rsidRPr="001E694D" w:rsidRDefault="000929B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12D94115" w14:textId="77777777" w:rsidR="000929BE" w:rsidRPr="001E694D" w:rsidRDefault="00D34431"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02467105"/>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0929BE" w:rsidRPr="001E694D">
                  <w:rPr>
                    <w:rFonts w:ascii="Open Sans" w:hAnsi="Open Sans" w:cs="Open Sans"/>
                  </w:rPr>
                  <w:t>Compliant</w:t>
                </w:r>
              </w:sdtContent>
            </w:sdt>
          </w:p>
        </w:tc>
      </w:tr>
    </w:tbl>
    <w:p w14:paraId="7A6BBD8C" w14:textId="77777777" w:rsidR="000929BE" w:rsidRPr="003E162B" w:rsidRDefault="000929BE" w:rsidP="002B0C90">
      <w:pPr>
        <w:pStyle w:val="Heading20"/>
        <w:rPr>
          <w:rFonts w:ascii="Open Sans" w:hAnsi="Open Sans" w:cs="Open Sans"/>
          <w:color w:val="781E77"/>
        </w:rPr>
      </w:pPr>
      <w:r w:rsidRPr="003E162B">
        <w:rPr>
          <w:rFonts w:ascii="Open Sans" w:hAnsi="Open Sans" w:cs="Open Sans"/>
          <w:color w:val="781E77"/>
        </w:rPr>
        <w:t>Findings</w:t>
      </w:r>
    </w:p>
    <w:p w14:paraId="7EF5CACD" w14:textId="77777777" w:rsidR="006C43C8" w:rsidRDefault="006C43C8" w:rsidP="006C43C8">
      <w:pPr>
        <w:pStyle w:val="NormalArial"/>
        <w:rPr>
          <w:rFonts w:ascii="Open Sans" w:hAnsi="Open Sans" w:cs="Open Sans"/>
        </w:rPr>
      </w:pPr>
      <w:r w:rsidRPr="007B4508">
        <w:rPr>
          <w:rFonts w:ascii="Open Sans" w:hAnsi="Open Sans" w:cs="Open Sans"/>
        </w:rPr>
        <w:t xml:space="preserve">Consumers and representatives said the service environment is welcoming, easy to understand, and family and visitors feel welcome when they visit. Staff described how consumers move around the service environment with dignity, at their own pace and </w:t>
      </w:r>
      <w:r>
        <w:rPr>
          <w:rFonts w:ascii="Open Sans" w:hAnsi="Open Sans" w:cs="Open Sans"/>
        </w:rPr>
        <w:t xml:space="preserve">that </w:t>
      </w:r>
      <w:r w:rsidRPr="007B4508">
        <w:rPr>
          <w:rFonts w:ascii="Open Sans" w:hAnsi="Open Sans" w:cs="Open Sans"/>
        </w:rPr>
        <w:t xml:space="preserve">they assist consumers who require help. </w:t>
      </w:r>
      <w:r>
        <w:rPr>
          <w:rFonts w:ascii="Open Sans" w:hAnsi="Open Sans" w:cs="Open Sans"/>
        </w:rPr>
        <w:t>The assessment team observed</w:t>
      </w:r>
      <w:r w:rsidRPr="007B4508">
        <w:rPr>
          <w:rFonts w:ascii="Open Sans" w:hAnsi="Open Sans" w:cs="Open Sans"/>
        </w:rPr>
        <w:t xml:space="preserve"> the service environment </w:t>
      </w:r>
      <w:r>
        <w:rPr>
          <w:rFonts w:ascii="Open Sans" w:hAnsi="Open Sans" w:cs="Open Sans"/>
        </w:rPr>
        <w:t>to be</w:t>
      </w:r>
      <w:r w:rsidRPr="007B4508">
        <w:rPr>
          <w:rFonts w:ascii="Open Sans" w:hAnsi="Open Sans" w:cs="Open Sans"/>
        </w:rPr>
        <w:t xml:space="preserve"> uncluttered, well-lit and the layout was easy to understand. Consumers had personal items in their rooms</w:t>
      </w:r>
      <w:r>
        <w:rPr>
          <w:rFonts w:ascii="Open Sans" w:hAnsi="Open Sans" w:cs="Open Sans"/>
        </w:rPr>
        <w:t>.</w:t>
      </w:r>
    </w:p>
    <w:p w14:paraId="3A47EC70" w14:textId="77777777" w:rsidR="00516A13" w:rsidRDefault="00516A13" w:rsidP="001047DA">
      <w:pPr>
        <w:pStyle w:val="NormalArial"/>
        <w:rPr>
          <w:rFonts w:ascii="Open Sans" w:hAnsi="Open Sans" w:cs="Open Sans"/>
        </w:rPr>
      </w:pPr>
      <w:r>
        <w:rPr>
          <w:rFonts w:ascii="Open Sans" w:hAnsi="Open Sans" w:cs="Open Sans"/>
        </w:rPr>
        <w:t xml:space="preserve">Consumers expressed satisfaction with the safety and cleanliness of the service environment. Consumers described being comfortable with their ability to move about the service indoors and outside. Staff said consumers can move inside and outside either independently or with assistance from staff. The Assessment Team observed communal areas, consumer rooms and offices to be safe, clean and well maintained. </w:t>
      </w:r>
      <w:r w:rsidRPr="00B709E1">
        <w:rPr>
          <w:rFonts w:ascii="Open Sans" w:hAnsi="Open Sans" w:cs="Open Sans"/>
        </w:rPr>
        <w:t>Outdoor areas appeared safe, tidy and well maintained.</w:t>
      </w:r>
    </w:p>
    <w:p w14:paraId="26E53BEE" w14:textId="6DA7F9F7" w:rsidR="001047DA" w:rsidRPr="00516F2D" w:rsidRDefault="001047DA" w:rsidP="001047DA">
      <w:pPr>
        <w:pStyle w:val="NormalArial"/>
        <w:rPr>
          <w:rFonts w:ascii="Open Sans" w:hAnsi="Open Sans" w:cs="Open Sans"/>
        </w:rPr>
      </w:pPr>
      <w:r w:rsidRPr="00516F2D">
        <w:rPr>
          <w:rFonts w:ascii="Open Sans" w:hAnsi="Open Sans" w:cs="Open Sans"/>
        </w:rPr>
        <w:t xml:space="preserve">Consumers and representatives said the furniture, fittings and equipment </w:t>
      </w:r>
      <w:r>
        <w:rPr>
          <w:rFonts w:ascii="Open Sans" w:hAnsi="Open Sans" w:cs="Open Sans"/>
        </w:rPr>
        <w:t>a</w:t>
      </w:r>
      <w:r w:rsidRPr="00516F2D">
        <w:rPr>
          <w:rFonts w:ascii="Open Sans" w:hAnsi="Open Sans" w:cs="Open Sans"/>
        </w:rPr>
        <w:t>re clean and well maintained and they fe</w:t>
      </w:r>
      <w:r>
        <w:rPr>
          <w:rFonts w:ascii="Open Sans" w:hAnsi="Open Sans" w:cs="Open Sans"/>
        </w:rPr>
        <w:t>el</w:t>
      </w:r>
      <w:r w:rsidRPr="00516F2D">
        <w:rPr>
          <w:rFonts w:ascii="Open Sans" w:hAnsi="Open Sans" w:cs="Open Sans"/>
        </w:rPr>
        <w:t xml:space="preserve"> safe when staff use equipment to assist them. Care staff indicated they ha</w:t>
      </w:r>
      <w:r>
        <w:rPr>
          <w:rFonts w:ascii="Open Sans" w:hAnsi="Open Sans" w:cs="Open Sans"/>
        </w:rPr>
        <w:t>ve</w:t>
      </w:r>
      <w:r w:rsidRPr="00516F2D">
        <w:rPr>
          <w:rFonts w:ascii="Open Sans" w:hAnsi="Open Sans" w:cs="Open Sans"/>
        </w:rPr>
        <w:t xml:space="preserve"> access to </w:t>
      </w:r>
      <w:r>
        <w:rPr>
          <w:rFonts w:ascii="Open Sans" w:hAnsi="Open Sans" w:cs="Open Sans"/>
        </w:rPr>
        <w:t>sufficient</w:t>
      </w:r>
      <w:r w:rsidRPr="00516F2D">
        <w:rPr>
          <w:rFonts w:ascii="Open Sans" w:hAnsi="Open Sans" w:cs="Open Sans"/>
        </w:rPr>
        <w:t xml:space="preserve"> equipment to support delivery of consumer care and demonstrated knowledge of cleaning and maintaining equipment. A range of equipment was observed and available to meet the care needs of consumers. </w:t>
      </w:r>
    </w:p>
    <w:p w14:paraId="2C1A9EF6" w14:textId="092F9859" w:rsidR="000929BE" w:rsidRPr="001E694D" w:rsidRDefault="008F35BC" w:rsidP="0036130C">
      <w:pPr>
        <w:pStyle w:val="NormalArial"/>
        <w:rPr>
          <w:rFonts w:ascii="Open Sans" w:hAnsi="Open Sans" w:cs="Open Sans"/>
        </w:rPr>
      </w:pPr>
      <w:r>
        <w:rPr>
          <w:rFonts w:ascii="Open Sans" w:hAnsi="Open Sans" w:cs="Open Sans"/>
        </w:rPr>
        <w:t>Based on the information summarised above, I find the service, in relation to the provider compliant with all requirements in Standard 5 Organisation’s service environment.</w:t>
      </w:r>
      <w:r w:rsidR="000929BE" w:rsidRPr="001E694D">
        <w:rPr>
          <w:rFonts w:ascii="Open Sans" w:hAnsi="Open Sans" w:cs="Open Sans"/>
        </w:rPr>
        <w:br w:type="page"/>
      </w:r>
    </w:p>
    <w:p w14:paraId="145101B6" w14:textId="77777777" w:rsidR="000929BE" w:rsidRPr="001E694D" w:rsidRDefault="000929B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530E2D" w14:paraId="6EDC3B38" w14:textId="77777777" w:rsidTr="00530E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2BB5B64" w14:textId="77777777" w:rsidR="000929BE" w:rsidRPr="001E694D" w:rsidRDefault="000929BE"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68ADCE9D" w14:textId="77777777" w:rsidR="000929BE" w:rsidRPr="001E694D" w:rsidRDefault="000929B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30E2D" w14:paraId="6B6C9F1D" w14:textId="77777777" w:rsidTr="00530E2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1D8D08D" w14:textId="77777777" w:rsidR="000929BE" w:rsidRPr="001E694D" w:rsidRDefault="000929BE"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45C578C7" w14:textId="77777777" w:rsidR="000929BE" w:rsidRPr="001E694D" w:rsidRDefault="000929B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43B7560A" w14:textId="77777777" w:rsidR="000929BE" w:rsidRPr="001E694D" w:rsidRDefault="00D3443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4492608"/>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0929BE" w:rsidRPr="001E694D">
                  <w:rPr>
                    <w:rFonts w:ascii="Open Sans" w:hAnsi="Open Sans" w:cs="Open Sans"/>
                  </w:rPr>
                  <w:t>Compliant</w:t>
                </w:r>
              </w:sdtContent>
            </w:sdt>
          </w:p>
        </w:tc>
      </w:tr>
      <w:tr w:rsidR="00530E2D" w14:paraId="2CA3771F" w14:textId="77777777" w:rsidTr="00530E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1210170" w14:textId="77777777" w:rsidR="000929BE" w:rsidRPr="001E694D" w:rsidRDefault="000929BE"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2A4100BA" w14:textId="77777777" w:rsidR="000929BE" w:rsidRPr="001E694D" w:rsidRDefault="000929B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1AC5ADA6" w14:textId="77777777" w:rsidR="000929BE" w:rsidRPr="001E694D" w:rsidRDefault="00D3443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00678890"/>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0929BE" w:rsidRPr="001E694D">
                  <w:rPr>
                    <w:rFonts w:ascii="Open Sans" w:hAnsi="Open Sans" w:cs="Open Sans"/>
                  </w:rPr>
                  <w:t>Compliant</w:t>
                </w:r>
              </w:sdtContent>
            </w:sdt>
          </w:p>
        </w:tc>
      </w:tr>
      <w:tr w:rsidR="00530E2D" w14:paraId="2238AEE7" w14:textId="77777777" w:rsidTr="00530E2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61DB47C" w14:textId="77777777" w:rsidR="000929BE" w:rsidRPr="001E694D" w:rsidRDefault="000929BE"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0CA1B2D2" w14:textId="77777777" w:rsidR="000929BE" w:rsidRPr="001E694D" w:rsidRDefault="000929B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3255D77D" w14:textId="77777777" w:rsidR="000929BE" w:rsidRPr="001E694D" w:rsidRDefault="00D3443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27077634"/>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0929BE" w:rsidRPr="001E694D">
                  <w:rPr>
                    <w:rFonts w:ascii="Open Sans" w:hAnsi="Open Sans" w:cs="Open Sans"/>
                  </w:rPr>
                  <w:t>Compliant</w:t>
                </w:r>
              </w:sdtContent>
            </w:sdt>
          </w:p>
        </w:tc>
      </w:tr>
      <w:tr w:rsidR="00530E2D" w14:paraId="1039AE2E" w14:textId="77777777" w:rsidTr="00530E2D">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39A9B3F" w14:textId="77777777" w:rsidR="000929BE" w:rsidRPr="001E694D" w:rsidRDefault="000929BE"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0D42BD18" w14:textId="77777777" w:rsidR="000929BE" w:rsidRPr="001E694D" w:rsidRDefault="000929B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545D0946" w14:textId="77777777" w:rsidR="000929BE" w:rsidRPr="001E694D" w:rsidRDefault="00D34431"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00904340"/>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0929BE" w:rsidRPr="001E694D">
                  <w:rPr>
                    <w:rFonts w:ascii="Open Sans" w:hAnsi="Open Sans" w:cs="Open Sans"/>
                  </w:rPr>
                  <w:t>Compliant</w:t>
                </w:r>
              </w:sdtContent>
            </w:sdt>
          </w:p>
        </w:tc>
      </w:tr>
    </w:tbl>
    <w:p w14:paraId="0FDBD5D5" w14:textId="77777777" w:rsidR="000929BE" w:rsidRPr="003E162B" w:rsidRDefault="000929BE" w:rsidP="00D87E7C">
      <w:pPr>
        <w:pStyle w:val="Heading20"/>
        <w:rPr>
          <w:rFonts w:ascii="Open Sans" w:hAnsi="Open Sans" w:cs="Open Sans"/>
          <w:color w:val="781E77"/>
        </w:rPr>
      </w:pPr>
      <w:r w:rsidRPr="003E162B">
        <w:rPr>
          <w:rFonts w:ascii="Open Sans" w:hAnsi="Open Sans" w:cs="Open Sans"/>
          <w:color w:val="781E77"/>
        </w:rPr>
        <w:t>Findings</w:t>
      </w:r>
    </w:p>
    <w:p w14:paraId="3FEEEE00" w14:textId="09678482" w:rsidR="00EA4189" w:rsidRPr="00705496" w:rsidRDefault="00EA4189" w:rsidP="00EA4189">
      <w:pPr>
        <w:pStyle w:val="NormalArial"/>
        <w:rPr>
          <w:rFonts w:ascii="Open Sans" w:hAnsi="Open Sans" w:cs="Open Sans"/>
        </w:rPr>
      </w:pPr>
      <w:r w:rsidRPr="00705496">
        <w:rPr>
          <w:rFonts w:ascii="Open Sans" w:hAnsi="Open Sans" w:cs="Open Sans"/>
        </w:rPr>
        <w:t xml:space="preserve">Consumers and representatives confirmed awareness of the mechanisms to raise complaints and provide feedback and are supported to do so. Staff described processes to encourage and assist consumers to make complaints or provide feedback. The Assessment Team observed feedback forms and </w:t>
      </w:r>
      <w:r w:rsidR="003C729A" w:rsidRPr="00705496">
        <w:rPr>
          <w:rFonts w:ascii="Open Sans" w:hAnsi="Open Sans" w:cs="Open Sans"/>
        </w:rPr>
        <w:t>complaints process</w:t>
      </w:r>
      <w:r w:rsidRPr="00705496">
        <w:rPr>
          <w:rFonts w:ascii="Open Sans" w:hAnsi="Open Sans" w:cs="Open Sans"/>
        </w:rPr>
        <w:t xml:space="preserve"> displayed </w:t>
      </w:r>
      <w:r w:rsidR="003C729A" w:rsidRPr="00705496">
        <w:rPr>
          <w:rFonts w:ascii="Open Sans" w:hAnsi="Open Sans" w:cs="Open Sans"/>
        </w:rPr>
        <w:t xml:space="preserve">at the service. </w:t>
      </w:r>
      <w:r w:rsidRPr="00705496">
        <w:rPr>
          <w:rFonts w:ascii="Open Sans" w:hAnsi="Open Sans" w:cs="Open Sans"/>
        </w:rPr>
        <w:t xml:space="preserve">The service also seeks consumer feedback through consumer meetings. </w:t>
      </w:r>
    </w:p>
    <w:p w14:paraId="4C2D5DC7" w14:textId="60700E5E" w:rsidR="00EA4189" w:rsidRPr="00705496" w:rsidRDefault="00EA4189" w:rsidP="00EA4189">
      <w:pPr>
        <w:pStyle w:val="NormalArial"/>
        <w:rPr>
          <w:rFonts w:ascii="Open Sans" w:hAnsi="Open Sans" w:cs="Open Sans"/>
        </w:rPr>
      </w:pPr>
      <w:r w:rsidRPr="00705496">
        <w:rPr>
          <w:rFonts w:ascii="Open Sans" w:hAnsi="Open Sans" w:cs="Open Sans"/>
        </w:rPr>
        <w:t xml:space="preserve">There is evidence from consumer interviews describing awareness of other avenues for raising </w:t>
      </w:r>
      <w:r w:rsidR="003C729A" w:rsidRPr="00705496">
        <w:rPr>
          <w:rFonts w:ascii="Open Sans" w:hAnsi="Open Sans" w:cs="Open Sans"/>
        </w:rPr>
        <w:t>feedback</w:t>
      </w:r>
      <w:r w:rsidRPr="00705496">
        <w:rPr>
          <w:rFonts w:ascii="Open Sans" w:hAnsi="Open Sans" w:cs="Open Sans"/>
        </w:rPr>
        <w:t xml:space="preserve">, such as advocacy services, or with the help of a family member or friend. </w:t>
      </w:r>
      <w:r w:rsidR="003C729A" w:rsidRPr="00705496">
        <w:rPr>
          <w:rFonts w:ascii="Open Sans" w:hAnsi="Open Sans" w:cs="Open Sans"/>
        </w:rPr>
        <w:t xml:space="preserve">The service has established systems for </w:t>
      </w:r>
      <w:r w:rsidRPr="00705496">
        <w:rPr>
          <w:rFonts w:ascii="Open Sans" w:hAnsi="Open Sans" w:cs="Open Sans"/>
        </w:rPr>
        <w:t xml:space="preserve">translation and language services for consumers where English is not their preferred language. The Assessment Team </w:t>
      </w:r>
      <w:r w:rsidR="003C729A" w:rsidRPr="00705496">
        <w:rPr>
          <w:rFonts w:ascii="Open Sans" w:hAnsi="Open Sans" w:cs="Open Sans"/>
        </w:rPr>
        <w:t xml:space="preserve">noted active engagement of advocacy organisations in the services scheduled meetings. </w:t>
      </w:r>
      <w:r w:rsidRPr="00705496">
        <w:rPr>
          <w:rFonts w:ascii="Open Sans" w:hAnsi="Open Sans" w:cs="Open Sans"/>
        </w:rPr>
        <w:t xml:space="preserve">The service has an information guide for consumers, guiding access to the </w:t>
      </w:r>
      <w:r w:rsidR="003C729A" w:rsidRPr="00705496">
        <w:rPr>
          <w:rFonts w:ascii="Open Sans" w:hAnsi="Open Sans" w:cs="Open Sans"/>
        </w:rPr>
        <w:t>advocacy services including detailed of the Aged Care Quality and Safey Commission (Commission).</w:t>
      </w:r>
    </w:p>
    <w:p w14:paraId="0373731D" w14:textId="1240068E" w:rsidR="00EA4189" w:rsidRPr="00705496" w:rsidRDefault="00EA4189" w:rsidP="00EA4189">
      <w:pPr>
        <w:pStyle w:val="NormalArial"/>
        <w:rPr>
          <w:rFonts w:ascii="Open Sans" w:hAnsi="Open Sans" w:cs="Open Sans"/>
        </w:rPr>
      </w:pPr>
      <w:r w:rsidRPr="00705496">
        <w:rPr>
          <w:rFonts w:ascii="Open Sans" w:hAnsi="Open Sans" w:cs="Open Sans"/>
        </w:rPr>
        <w:t xml:space="preserve">The service was able to demonstrate that appropriate action is taken in response to feedback and complaints. There </w:t>
      </w:r>
      <w:r w:rsidR="008219BC" w:rsidRPr="00705496">
        <w:rPr>
          <w:rFonts w:ascii="Open Sans" w:hAnsi="Open Sans" w:cs="Open Sans"/>
        </w:rPr>
        <w:t>are</w:t>
      </w:r>
      <w:r w:rsidRPr="00705496">
        <w:rPr>
          <w:rFonts w:ascii="Open Sans" w:hAnsi="Open Sans" w:cs="Open Sans"/>
        </w:rPr>
        <w:t xml:space="preserve"> evidence of individualised consumer experiences confirming suitable measures are taken when feedback or complaints are raised, and open disclosure is practised, including</w:t>
      </w:r>
      <w:r w:rsidR="003C729A" w:rsidRPr="00705496">
        <w:rPr>
          <w:rFonts w:ascii="Open Sans" w:hAnsi="Open Sans" w:cs="Open Sans"/>
        </w:rPr>
        <w:t xml:space="preserve"> an</w:t>
      </w:r>
      <w:r w:rsidRPr="00705496">
        <w:rPr>
          <w:rFonts w:ascii="Open Sans" w:hAnsi="Open Sans" w:cs="Open Sans"/>
        </w:rPr>
        <w:t xml:space="preserve"> investigation and </w:t>
      </w:r>
      <w:r w:rsidR="003C729A" w:rsidRPr="00705496">
        <w:rPr>
          <w:rFonts w:ascii="Open Sans" w:hAnsi="Open Sans" w:cs="Open Sans"/>
        </w:rPr>
        <w:t xml:space="preserve">implementation </w:t>
      </w:r>
      <w:r w:rsidR="008219BC" w:rsidRPr="00705496">
        <w:rPr>
          <w:rFonts w:ascii="Open Sans" w:hAnsi="Open Sans" w:cs="Open Sans"/>
        </w:rPr>
        <w:t>of</w:t>
      </w:r>
      <w:r w:rsidR="003C729A" w:rsidRPr="00705496">
        <w:rPr>
          <w:rFonts w:ascii="Open Sans" w:hAnsi="Open Sans" w:cs="Open Sans"/>
        </w:rPr>
        <w:t xml:space="preserve"> </w:t>
      </w:r>
      <w:r w:rsidRPr="00705496">
        <w:rPr>
          <w:rFonts w:ascii="Open Sans" w:hAnsi="Open Sans" w:cs="Open Sans"/>
        </w:rPr>
        <w:t xml:space="preserve">strategies in response to the complaint. The Assessment Team </w:t>
      </w:r>
      <w:r w:rsidR="008219BC" w:rsidRPr="00705496">
        <w:rPr>
          <w:rFonts w:ascii="Open Sans" w:hAnsi="Open Sans" w:cs="Open Sans"/>
        </w:rPr>
        <w:t>reviewed feedback register demonstrating</w:t>
      </w:r>
      <w:r w:rsidRPr="00705496">
        <w:rPr>
          <w:rFonts w:ascii="Open Sans" w:hAnsi="Open Sans" w:cs="Open Sans"/>
        </w:rPr>
        <w:t xml:space="preserve"> examples of open disclosure being used by the service</w:t>
      </w:r>
      <w:r w:rsidR="008219BC" w:rsidRPr="00705496">
        <w:rPr>
          <w:rFonts w:ascii="Open Sans" w:hAnsi="Open Sans" w:cs="Open Sans"/>
        </w:rPr>
        <w:t xml:space="preserve">. </w:t>
      </w:r>
    </w:p>
    <w:p w14:paraId="7F13CE83" w14:textId="6B81278D" w:rsidR="00EA4189" w:rsidRPr="00705496" w:rsidRDefault="00EA4189" w:rsidP="00EA4189">
      <w:pPr>
        <w:pStyle w:val="NormalArial"/>
        <w:rPr>
          <w:rFonts w:ascii="Open Sans" w:hAnsi="Open Sans" w:cs="Open Sans"/>
        </w:rPr>
      </w:pPr>
      <w:r w:rsidRPr="00705496">
        <w:rPr>
          <w:rFonts w:ascii="Open Sans" w:hAnsi="Open Sans" w:cs="Open Sans"/>
        </w:rPr>
        <w:lastRenderedPageBreak/>
        <w:t xml:space="preserve">Consumers and representatives confirmed that feedback and complaints are used to improve the quality of care and services. </w:t>
      </w:r>
      <w:r w:rsidR="00A32085" w:rsidRPr="00705496">
        <w:rPr>
          <w:rFonts w:ascii="Open Sans" w:hAnsi="Open Sans" w:cs="Open Sans"/>
        </w:rPr>
        <w:t>The Assessment team noted improvements made by the service in response to raised feedback included establishment of a standardised procedure relating to menu updates</w:t>
      </w:r>
      <w:r w:rsidRPr="00705496">
        <w:rPr>
          <w:rFonts w:ascii="Open Sans" w:hAnsi="Open Sans" w:cs="Open Sans"/>
        </w:rPr>
        <w:t xml:space="preserve">. Management described detailed processes and examples demonstrating that feedback provided is used to improve services. The </w:t>
      </w:r>
      <w:r w:rsidR="00A32085" w:rsidRPr="00705496">
        <w:rPr>
          <w:rFonts w:ascii="Open Sans" w:hAnsi="Open Sans" w:cs="Open Sans"/>
        </w:rPr>
        <w:t>service demonstrated a systematic approach to collecting, responding to, and monitoring feedback, which informs quality improvements.</w:t>
      </w:r>
    </w:p>
    <w:p w14:paraId="46811169" w14:textId="35E67386" w:rsidR="000929BE" w:rsidRPr="001E694D" w:rsidRDefault="00EA4189" w:rsidP="00EA4189">
      <w:pPr>
        <w:pStyle w:val="NormalArial"/>
        <w:rPr>
          <w:rFonts w:ascii="Open Sans" w:hAnsi="Open Sans" w:cs="Open Sans"/>
        </w:rPr>
      </w:pPr>
      <w:r w:rsidRPr="00705496">
        <w:rPr>
          <w:rFonts w:ascii="Open Sans" w:hAnsi="Open Sans" w:cs="Open Sans"/>
        </w:rPr>
        <w:t>With consideration to the available information summarised above, I agree with the Assessment Team recommendations and find the service compliant with Standard 6.</w:t>
      </w:r>
      <w:r>
        <w:t xml:space="preserve"> </w:t>
      </w:r>
      <w:r w:rsidR="000929BE" w:rsidRPr="001E694D">
        <w:rPr>
          <w:rFonts w:ascii="Open Sans" w:hAnsi="Open Sans" w:cs="Open Sans"/>
        </w:rPr>
        <w:br w:type="page"/>
      </w:r>
    </w:p>
    <w:p w14:paraId="6085B74B" w14:textId="77777777" w:rsidR="000929BE" w:rsidRPr="001E694D" w:rsidRDefault="000929B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530E2D" w14:paraId="3C520AE4" w14:textId="77777777" w:rsidTr="00530E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4D5A366" w14:textId="77777777" w:rsidR="000929BE" w:rsidRPr="001E694D" w:rsidRDefault="000929BE"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12EA29CB" w14:textId="77777777" w:rsidR="000929BE" w:rsidRPr="001E694D" w:rsidRDefault="000929B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30E2D" w14:paraId="28879013" w14:textId="77777777" w:rsidTr="00530E2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278A4DF" w14:textId="77777777" w:rsidR="000929BE" w:rsidRPr="001E694D" w:rsidRDefault="000929BE"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5959C2E5" w14:textId="77777777" w:rsidR="000929BE" w:rsidRPr="001E694D" w:rsidRDefault="000929B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6396BAC2" w14:textId="77777777" w:rsidR="000929BE" w:rsidRPr="001E694D" w:rsidRDefault="00D3443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89910502"/>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0929BE" w:rsidRPr="001E694D">
                  <w:rPr>
                    <w:rFonts w:ascii="Open Sans" w:hAnsi="Open Sans" w:cs="Open Sans"/>
                  </w:rPr>
                  <w:t>Compliant</w:t>
                </w:r>
              </w:sdtContent>
            </w:sdt>
          </w:p>
        </w:tc>
      </w:tr>
      <w:tr w:rsidR="00530E2D" w14:paraId="68522805" w14:textId="77777777" w:rsidTr="00530E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3AEFC72" w14:textId="77777777" w:rsidR="000929BE" w:rsidRPr="001E694D" w:rsidRDefault="000929BE"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1B178F90" w14:textId="77777777" w:rsidR="000929BE" w:rsidRPr="001E694D" w:rsidRDefault="000929B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71EB3B63" w14:textId="77777777" w:rsidR="000929BE" w:rsidRPr="001E694D" w:rsidRDefault="00D3443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78404336"/>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0929BE" w:rsidRPr="001E694D">
                  <w:rPr>
                    <w:rFonts w:ascii="Open Sans" w:hAnsi="Open Sans" w:cs="Open Sans"/>
                  </w:rPr>
                  <w:t>Compliant</w:t>
                </w:r>
              </w:sdtContent>
            </w:sdt>
          </w:p>
        </w:tc>
      </w:tr>
      <w:tr w:rsidR="00530E2D" w14:paraId="1C6471AC" w14:textId="77777777" w:rsidTr="00530E2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2D626C0" w14:textId="77777777" w:rsidR="000929BE" w:rsidRPr="001E694D" w:rsidRDefault="000929BE"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5C9972E8" w14:textId="77777777" w:rsidR="000929BE" w:rsidRPr="001E694D" w:rsidRDefault="000929B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05DA2259" w14:textId="77777777" w:rsidR="000929BE" w:rsidRPr="001E694D" w:rsidRDefault="00D3443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90247614"/>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0929BE" w:rsidRPr="001E694D">
                  <w:rPr>
                    <w:rFonts w:ascii="Open Sans" w:hAnsi="Open Sans" w:cs="Open Sans"/>
                  </w:rPr>
                  <w:t>Compliant</w:t>
                </w:r>
              </w:sdtContent>
            </w:sdt>
          </w:p>
        </w:tc>
      </w:tr>
      <w:tr w:rsidR="00530E2D" w14:paraId="460DB708" w14:textId="77777777" w:rsidTr="00530E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46995F2" w14:textId="77777777" w:rsidR="000929BE" w:rsidRPr="001E694D" w:rsidRDefault="000929BE"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71AA432C" w14:textId="77777777" w:rsidR="000929BE" w:rsidRPr="001E694D" w:rsidRDefault="000929B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2BDFDC28" w14:textId="77777777" w:rsidR="000929BE" w:rsidRPr="001E694D" w:rsidRDefault="00D34431"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54988965"/>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0929BE" w:rsidRPr="001E694D">
                  <w:rPr>
                    <w:rFonts w:ascii="Open Sans" w:hAnsi="Open Sans" w:cs="Open Sans"/>
                  </w:rPr>
                  <w:t>Compliant</w:t>
                </w:r>
              </w:sdtContent>
            </w:sdt>
          </w:p>
        </w:tc>
      </w:tr>
      <w:tr w:rsidR="00530E2D" w14:paraId="631E1993" w14:textId="77777777" w:rsidTr="00530E2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7339935" w14:textId="77777777" w:rsidR="000929BE" w:rsidRPr="001E694D" w:rsidRDefault="000929BE"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31893DED" w14:textId="77777777" w:rsidR="000929BE" w:rsidRPr="001E694D" w:rsidRDefault="000929B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7919855C" w14:textId="77777777" w:rsidR="000929BE" w:rsidRPr="001E694D" w:rsidRDefault="00D34431"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68527661"/>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0929BE" w:rsidRPr="001E694D">
                  <w:rPr>
                    <w:rFonts w:ascii="Open Sans" w:hAnsi="Open Sans" w:cs="Open Sans"/>
                  </w:rPr>
                  <w:t>Compliant</w:t>
                </w:r>
              </w:sdtContent>
            </w:sdt>
          </w:p>
        </w:tc>
      </w:tr>
    </w:tbl>
    <w:p w14:paraId="14C7FFAF" w14:textId="77777777" w:rsidR="000929BE" w:rsidRPr="003E162B" w:rsidRDefault="000929BE" w:rsidP="002B0C90">
      <w:pPr>
        <w:pStyle w:val="Heading20"/>
        <w:rPr>
          <w:rFonts w:ascii="Open Sans" w:hAnsi="Open Sans" w:cs="Open Sans"/>
          <w:color w:val="781E77"/>
        </w:rPr>
      </w:pPr>
      <w:r w:rsidRPr="003E162B">
        <w:rPr>
          <w:rFonts w:ascii="Open Sans" w:hAnsi="Open Sans" w:cs="Open Sans"/>
          <w:color w:val="781E77"/>
        </w:rPr>
        <w:t>Findings</w:t>
      </w:r>
    </w:p>
    <w:p w14:paraId="353114EA" w14:textId="10D420F9" w:rsidR="00A32085" w:rsidRPr="00705496" w:rsidRDefault="00A32085" w:rsidP="00A32085">
      <w:pPr>
        <w:pStyle w:val="NormalArial"/>
        <w:rPr>
          <w:rFonts w:ascii="Open Sans" w:hAnsi="Open Sans" w:cs="Open Sans"/>
        </w:rPr>
      </w:pPr>
      <w:r w:rsidRPr="00705496">
        <w:rPr>
          <w:rFonts w:ascii="Open Sans" w:hAnsi="Open Sans" w:cs="Open Sans"/>
        </w:rPr>
        <w:t>There was evidence to support that the service has a planned workforce and staffing levels with an adequate skill mix to meet the needs of the consumers. Consumers confirmed there were enough staff within the service to receive care and support in a timely manner. Management described the process to oversee the roster to fill leave, along with ensuring an adequate mix of staff and competencies. Staff confirmed there were adequate staff at the service. The service has a registered nurse on-site 24 hours a day, seven days a week.</w:t>
      </w:r>
    </w:p>
    <w:p w14:paraId="36FC1479" w14:textId="62A4B63E" w:rsidR="00A32085" w:rsidRPr="00705496" w:rsidRDefault="00A32085" w:rsidP="00A32085">
      <w:pPr>
        <w:pStyle w:val="NormalArial"/>
        <w:rPr>
          <w:rFonts w:ascii="Open Sans" w:hAnsi="Open Sans" w:cs="Open Sans"/>
        </w:rPr>
      </w:pPr>
      <w:r w:rsidRPr="00705496">
        <w:rPr>
          <w:rFonts w:ascii="Open Sans" w:hAnsi="Open Sans" w:cs="Open Sans"/>
        </w:rPr>
        <w:t xml:space="preserve">The service demonstrated that the workforce interacts with consumers in a kind and caring manner and that staff are respectful of each consumer’s identity, culture, and diversity. All consumers described that staff treat them kindly and respect their identity, culture, and diversity. The Assessment Team evidenced </w:t>
      </w:r>
      <w:r w:rsidR="00A472E2" w:rsidRPr="00705496">
        <w:rPr>
          <w:rFonts w:ascii="Open Sans" w:hAnsi="Open Sans" w:cs="Open Sans"/>
        </w:rPr>
        <w:t>range of meeting minutes, consumer satisfaction surveys and care conferences, indicating consumers feel respected and are appreciative of staff interactions with them.</w:t>
      </w:r>
    </w:p>
    <w:p w14:paraId="7FAA3A06" w14:textId="5E65D91B" w:rsidR="00A32085" w:rsidRPr="00705496" w:rsidRDefault="00A32085" w:rsidP="00A32085">
      <w:pPr>
        <w:pStyle w:val="NormalArial"/>
        <w:rPr>
          <w:rFonts w:ascii="Open Sans" w:hAnsi="Open Sans" w:cs="Open Sans"/>
        </w:rPr>
      </w:pPr>
      <w:r w:rsidRPr="00705496">
        <w:rPr>
          <w:rFonts w:ascii="Open Sans" w:hAnsi="Open Sans" w:cs="Open Sans"/>
        </w:rPr>
        <w:t xml:space="preserve">Consumers and representatives confirmed satisfaction with the staff’s competence and </w:t>
      </w:r>
      <w:r w:rsidR="00A472E2" w:rsidRPr="00705496">
        <w:rPr>
          <w:rFonts w:ascii="Open Sans" w:hAnsi="Open Sans" w:cs="Open Sans"/>
        </w:rPr>
        <w:t>skills.</w:t>
      </w:r>
      <w:r w:rsidRPr="00705496">
        <w:rPr>
          <w:rFonts w:ascii="Open Sans" w:hAnsi="Open Sans" w:cs="Open Sans"/>
        </w:rPr>
        <w:t xml:space="preserve"> The service maintains records of </w:t>
      </w:r>
      <w:r w:rsidR="00A472E2" w:rsidRPr="00705496">
        <w:rPr>
          <w:rFonts w:ascii="Open Sans" w:hAnsi="Open Sans" w:cs="Open Sans"/>
        </w:rPr>
        <w:t xml:space="preserve">staff qualifications and </w:t>
      </w:r>
      <w:r w:rsidRPr="00705496">
        <w:rPr>
          <w:rFonts w:ascii="Open Sans" w:hAnsi="Open Sans" w:cs="Open Sans"/>
        </w:rPr>
        <w:t xml:space="preserve">professional registrations. The Assessment Team sighted the </w:t>
      </w:r>
      <w:r w:rsidR="00A472E2" w:rsidRPr="00705496">
        <w:rPr>
          <w:rFonts w:ascii="Open Sans" w:hAnsi="Open Sans" w:cs="Open Sans"/>
        </w:rPr>
        <w:t xml:space="preserve">personnel files and </w:t>
      </w:r>
      <w:r w:rsidR="00A472E2" w:rsidRPr="00705496">
        <w:rPr>
          <w:rFonts w:ascii="Open Sans" w:hAnsi="Open Sans" w:cs="Open Sans"/>
        </w:rPr>
        <w:lastRenderedPageBreak/>
        <w:t>competency training records demonstrating staff have appropriate competencies, skills and knowledge to perform their roles.</w:t>
      </w:r>
    </w:p>
    <w:p w14:paraId="4080F0BD" w14:textId="0D000F18" w:rsidR="00A32085" w:rsidRPr="00705496" w:rsidRDefault="00A32085" w:rsidP="00A32085">
      <w:pPr>
        <w:pStyle w:val="NormalArial"/>
        <w:rPr>
          <w:rFonts w:ascii="Open Sans" w:hAnsi="Open Sans" w:cs="Open Sans"/>
        </w:rPr>
      </w:pPr>
      <w:r w:rsidRPr="00705496">
        <w:rPr>
          <w:rFonts w:ascii="Open Sans" w:hAnsi="Open Sans" w:cs="Open Sans"/>
        </w:rPr>
        <w:t xml:space="preserve">The service has orientation and mandatory training for staff to support the delivery of safe, effective care and services. Consumers and their representatives confirmed that staff are adequately trained and equipped to perform their roles. </w:t>
      </w:r>
      <w:r w:rsidR="00A472E2" w:rsidRPr="00705496">
        <w:rPr>
          <w:rFonts w:ascii="Open Sans" w:hAnsi="Open Sans" w:cs="Open Sans"/>
        </w:rPr>
        <w:t>Management described the onboarding process is designed to ensure that each staff is well-informed about their role and the organisation’s expectations, covering key areas such as position descriptions, code of conduct, work health and safety standards, chain of command and probationary period. The</w:t>
      </w:r>
      <w:r w:rsidRPr="00705496">
        <w:rPr>
          <w:rFonts w:ascii="Open Sans" w:hAnsi="Open Sans" w:cs="Open Sans"/>
        </w:rPr>
        <w:t xml:space="preserve"> service has processes to monitor staff training records, and education and training records sighted by the Assessment Team showed </w:t>
      </w:r>
      <w:r w:rsidR="00A472E2" w:rsidRPr="00705496">
        <w:rPr>
          <w:rFonts w:ascii="Open Sans" w:hAnsi="Open Sans" w:cs="Open Sans"/>
        </w:rPr>
        <w:t>99.3</w:t>
      </w:r>
      <w:r w:rsidRPr="00705496">
        <w:rPr>
          <w:rFonts w:ascii="Open Sans" w:hAnsi="Open Sans" w:cs="Open Sans"/>
        </w:rPr>
        <w:t>% compliance with staff attending the mandatory training.</w:t>
      </w:r>
    </w:p>
    <w:p w14:paraId="2DA0668A" w14:textId="5BD88C1E" w:rsidR="00A32085" w:rsidRPr="00705496" w:rsidRDefault="00A32085" w:rsidP="00A32085">
      <w:pPr>
        <w:pStyle w:val="NormalArial"/>
        <w:rPr>
          <w:rFonts w:ascii="Open Sans" w:hAnsi="Open Sans" w:cs="Open Sans"/>
        </w:rPr>
      </w:pPr>
      <w:r w:rsidRPr="00705496">
        <w:rPr>
          <w:rFonts w:ascii="Open Sans" w:hAnsi="Open Sans" w:cs="Open Sans"/>
        </w:rPr>
        <w:t>The service has a process in place to assess, monitor, and review the performance of the workforce. Staff confirmed they have performance appraisals with opportunities to receive and provide feedback. Management described that t</w:t>
      </w:r>
      <w:r w:rsidR="007A556B" w:rsidRPr="00705496">
        <w:rPr>
          <w:rFonts w:ascii="Open Sans" w:hAnsi="Open Sans" w:cs="Open Sans"/>
        </w:rPr>
        <w:t xml:space="preserve">he process of monitoring staff performance. The Assessment Team reviewed records demonstrating overdue staff appraisals with implemented actions in place by the service management including prioritise staff appraisals. </w:t>
      </w:r>
    </w:p>
    <w:p w14:paraId="7C8AC7C6" w14:textId="7D8A9AD7" w:rsidR="000929BE" w:rsidRPr="001E694D" w:rsidRDefault="00A32085" w:rsidP="00A32085">
      <w:pPr>
        <w:pStyle w:val="NormalArial"/>
        <w:rPr>
          <w:rFonts w:ascii="Open Sans" w:hAnsi="Open Sans" w:cs="Open Sans"/>
        </w:rPr>
      </w:pPr>
      <w:r w:rsidRPr="00705496">
        <w:rPr>
          <w:rFonts w:ascii="Open Sans" w:hAnsi="Open Sans" w:cs="Open Sans"/>
        </w:rPr>
        <w:t>With consideration to the available information summarised above, I agree with the Assessment Team recommendations and find the service compliant with Standard 7.</w:t>
      </w:r>
      <w:r>
        <w:t xml:space="preserve"> </w:t>
      </w:r>
      <w:r w:rsidR="000929BE" w:rsidRPr="001E694D">
        <w:rPr>
          <w:rFonts w:ascii="Open Sans" w:hAnsi="Open Sans" w:cs="Open Sans"/>
        </w:rPr>
        <w:br w:type="page"/>
      </w:r>
    </w:p>
    <w:p w14:paraId="731EF45B" w14:textId="77777777" w:rsidR="000929BE" w:rsidRPr="001E694D" w:rsidRDefault="000929B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530E2D" w14:paraId="7268BB69" w14:textId="77777777" w:rsidTr="00530E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59149F6" w14:textId="77777777" w:rsidR="000929BE" w:rsidRPr="001E694D" w:rsidRDefault="000929BE"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31CF226F" w14:textId="77777777" w:rsidR="000929BE" w:rsidRPr="001E694D" w:rsidRDefault="000929B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30E2D" w14:paraId="30502026" w14:textId="77777777" w:rsidTr="00530E2D">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6EAA91A" w14:textId="77777777" w:rsidR="000929BE" w:rsidRPr="001E694D" w:rsidRDefault="000929BE"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63660AF5" w14:textId="77777777" w:rsidR="000929BE" w:rsidRPr="001E694D" w:rsidRDefault="000929B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5CBF41E7" w14:textId="77777777" w:rsidR="000929BE" w:rsidRPr="001E694D" w:rsidRDefault="00D3443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1173756"/>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0929BE" w:rsidRPr="001E694D">
                  <w:rPr>
                    <w:rFonts w:ascii="Open Sans" w:hAnsi="Open Sans" w:cs="Open Sans"/>
                  </w:rPr>
                  <w:t>Compliant</w:t>
                </w:r>
              </w:sdtContent>
            </w:sdt>
          </w:p>
        </w:tc>
      </w:tr>
      <w:tr w:rsidR="00530E2D" w14:paraId="62CF2F2B" w14:textId="77777777" w:rsidTr="00530E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CEE147F" w14:textId="77777777" w:rsidR="000929BE" w:rsidRPr="001E694D" w:rsidRDefault="000929BE"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2494F294" w14:textId="77777777" w:rsidR="000929BE" w:rsidRPr="001E694D" w:rsidRDefault="000929B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012AD237" w14:textId="77777777" w:rsidR="000929BE" w:rsidRPr="001E694D" w:rsidRDefault="00D3443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14681356"/>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0929BE" w:rsidRPr="001E694D">
                  <w:rPr>
                    <w:rFonts w:ascii="Open Sans" w:hAnsi="Open Sans" w:cs="Open Sans"/>
                  </w:rPr>
                  <w:t>Compliant</w:t>
                </w:r>
              </w:sdtContent>
            </w:sdt>
          </w:p>
        </w:tc>
      </w:tr>
      <w:tr w:rsidR="00530E2D" w14:paraId="5F58BA09" w14:textId="77777777" w:rsidTr="00530E2D">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1515E63" w14:textId="77777777" w:rsidR="000929BE" w:rsidRPr="001E694D" w:rsidRDefault="000929BE"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699ED221" w14:textId="77777777" w:rsidR="000929BE" w:rsidRPr="001E694D" w:rsidRDefault="000929B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0CF037D9" w14:textId="77777777" w:rsidR="000929BE" w:rsidRPr="001E694D" w:rsidRDefault="000929BE"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769B3CF8" w14:textId="77777777" w:rsidR="000929BE" w:rsidRPr="001E694D" w:rsidRDefault="000929BE"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3C7EFEB0" w14:textId="77777777" w:rsidR="000929BE" w:rsidRPr="001E694D" w:rsidRDefault="000929BE"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6EFD84DE" w14:textId="77777777" w:rsidR="000929BE" w:rsidRPr="001E694D" w:rsidRDefault="000929BE"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0EDF3E2D" w14:textId="77777777" w:rsidR="000929BE" w:rsidRPr="001E694D" w:rsidRDefault="000929BE"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2560EBD6" w14:textId="77777777" w:rsidR="000929BE" w:rsidRPr="001E694D" w:rsidRDefault="000929BE"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12444005" w14:textId="77777777" w:rsidR="000929BE" w:rsidRPr="001E694D" w:rsidRDefault="00D3443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78637258"/>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0929BE" w:rsidRPr="001E694D">
                  <w:rPr>
                    <w:rFonts w:ascii="Open Sans" w:hAnsi="Open Sans" w:cs="Open Sans"/>
                  </w:rPr>
                  <w:t>Compliant</w:t>
                </w:r>
              </w:sdtContent>
            </w:sdt>
          </w:p>
        </w:tc>
      </w:tr>
      <w:tr w:rsidR="00530E2D" w14:paraId="3A22E89A" w14:textId="77777777" w:rsidTr="00530E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9E5CA47" w14:textId="77777777" w:rsidR="000929BE" w:rsidRPr="001E694D" w:rsidRDefault="000929BE"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2F8DEBEC" w14:textId="77777777" w:rsidR="000929BE" w:rsidRPr="001E694D" w:rsidRDefault="000929B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72A08650" w14:textId="77777777" w:rsidR="000929BE" w:rsidRPr="001E694D" w:rsidRDefault="000929BE"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134D9324" w14:textId="77777777" w:rsidR="000929BE" w:rsidRPr="001E694D" w:rsidRDefault="000929BE"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22128B18" w14:textId="77777777" w:rsidR="000929BE" w:rsidRPr="001E694D" w:rsidRDefault="000929BE"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3C6EE858" w14:textId="77777777" w:rsidR="000929BE" w:rsidRPr="001E694D" w:rsidRDefault="000929BE"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05D43C88" w14:textId="77777777" w:rsidR="000929BE" w:rsidRPr="001E694D" w:rsidRDefault="00D34431"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95940025"/>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0929BE" w:rsidRPr="001E694D">
                  <w:rPr>
                    <w:rFonts w:ascii="Open Sans" w:hAnsi="Open Sans" w:cs="Open Sans"/>
                  </w:rPr>
                  <w:t>Compliant</w:t>
                </w:r>
              </w:sdtContent>
            </w:sdt>
          </w:p>
        </w:tc>
      </w:tr>
      <w:tr w:rsidR="00530E2D" w14:paraId="150DC4CF" w14:textId="77777777" w:rsidTr="00530E2D">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8422273" w14:textId="77777777" w:rsidR="000929BE" w:rsidRPr="001E694D" w:rsidRDefault="000929BE"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4C30930F" w14:textId="77777777" w:rsidR="000929BE" w:rsidRPr="001E694D" w:rsidRDefault="000929B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7E8674E5" w14:textId="77777777" w:rsidR="000929BE" w:rsidRPr="001E694D" w:rsidRDefault="000929BE"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073F7C37" w14:textId="77777777" w:rsidR="000929BE" w:rsidRPr="001E694D" w:rsidRDefault="000929BE"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298D09BF" w14:textId="77777777" w:rsidR="000929BE" w:rsidRPr="001E694D" w:rsidRDefault="000929BE"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22BBADF8" w14:textId="77777777" w:rsidR="000929BE" w:rsidRPr="001E694D" w:rsidRDefault="00D34431"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6801242"/>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0929BE" w:rsidRPr="001E694D">
                  <w:rPr>
                    <w:rFonts w:ascii="Open Sans" w:hAnsi="Open Sans" w:cs="Open Sans"/>
                  </w:rPr>
                  <w:t>Compliant</w:t>
                </w:r>
              </w:sdtContent>
            </w:sdt>
          </w:p>
        </w:tc>
      </w:tr>
    </w:tbl>
    <w:p w14:paraId="4C43F823" w14:textId="77777777" w:rsidR="000929BE" w:rsidRPr="007A2323" w:rsidRDefault="000929BE"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61147DC6" w14:textId="77777777" w:rsidR="00EA4189" w:rsidRPr="00EA4189" w:rsidRDefault="00EA4189" w:rsidP="00EA4189">
      <w:pPr>
        <w:pStyle w:val="NormalArial"/>
        <w:rPr>
          <w:rFonts w:ascii="Open Sans" w:hAnsi="Open Sans" w:cs="Open Sans"/>
        </w:rPr>
      </w:pPr>
      <w:r w:rsidRPr="00EA4189">
        <w:rPr>
          <w:rFonts w:ascii="Open Sans" w:hAnsi="Open Sans" w:cs="Open Sans"/>
        </w:rPr>
        <w:t xml:space="preserve">Consumers and representatives confirmed they are engaged in development and evaluation of care and services through various channels including consumer advisory body, meetings, surveys and consultations. A review of the services records by the Assessment Team demonstrated improvements to menu choices and lifestyle programs following consultations with the consumers. </w:t>
      </w:r>
    </w:p>
    <w:p w14:paraId="6A29EFD1" w14:textId="77777777" w:rsidR="00EA4189" w:rsidRPr="00EA4189" w:rsidRDefault="00EA4189" w:rsidP="00EA4189">
      <w:pPr>
        <w:pStyle w:val="NormalArial"/>
        <w:rPr>
          <w:rFonts w:ascii="Open Sans" w:hAnsi="Open Sans" w:cs="Open Sans"/>
        </w:rPr>
      </w:pPr>
      <w:r w:rsidRPr="00EA4189">
        <w:rPr>
          <w:rFonts w:ascii="Open Sans" w:hAnsi="Open Sans" w:cs="Open Sans"/>
        </w:rPr>
        <w:t xml:space="preserve">The service has an organisational governance framework in place to ensure the governing body maintains accountability for quality and safety of the services delivered through a range of reporting mechanisms including a bi-monthly performance report covering all aspects of clinical care delivered at the service. There is evidence to demonstrate that the governing body have undertaken initiatives to enhance consumer safety including introduction of an electronic tool to undertake consumer experience surveys and real-time feedback to identify areas of improvement. </w:t>
      </w:r>
    </w:p>
    <w:p w14:paraId="65E20B6D" w14:textId="77777777" w:rsidR="00EA4189" w:rsidRPr="00EA4189" w:rsidRDefault="00EA4189" w:rsidP="00EA4189">
      <w:pPr>
        <w:pStyle w:val="NormalArial"/>
        <w:rPr>
          <w:rFonts w:ascii="Open Sans" w:hAnsi="Open Sans" w:cs="Open Sans"/>
        </w:rPr>
      </w:pPr>
      <w:r w:rsidRPr="00EA4189">
        <w:rPr>
          <w:rFonts w:ascii="Open Sans" w:hAnsi="Open Sans" w:cs="Open Sans"/>
        </w:rPr>
        <w:t xml:space="preserve">There are effective organisational-wide governance systems in place that are overseen by management and the Board to ensure delivery of effective and safe care. Information management includes electronic systems for clinical care management and digital tools for feedback and incident management. Staff confirmed access to information systems elating to care, maintenance, education and human resources. There is an effective electronic financial management tool enabled with delegations and authorisations relating to expenditure.  A continuous improvement process captures feedback, incidents and audit outcomes that are closely monitored and discussed by the management. Workforce governance ensures consistency with regulatory requirements including 24/7 RN and care minutes. Regulatory compliance is maintained through regulatory compliance portal, and a feedback system is in place for the timely resolution of consumer complaints. </w:t>
      </w:r>
    </w:p>
    <w:p w14:paraId="2BDD4105" w14:textId="77777777" w:rsidR="00EA4189" w:rsidRPr="00EA4189" w:rsidRDefault="00EA4189" w:rsidP="00EA4189">
      <w:pPr>
        <w:pStyle w:val="NormalArial"/>
        <w:rPr>
          <w:rFonts w:ascii="Open Sans" w:hAnsi="Open Sans" w:cs="Open Sans"/>
        </w:rPr>
      </w:pPr>
      <w:r w:rsidRPr="00EA4189">
        <w:rPr>
          <w:rFonts w:ascii="Open Sans" w:hAnsi="Open Sans" w:cs="Open Sans"/>
        </w:rPr>
        <w:t xml:space="preserve">The service has an effective risk management system in place supported by policies and procedures to manage high impact or high prevalence risk, abuse, and neglect of consumers, supporting consumers to live the best life they can, and incident management. There is an effective reporting system that enables the service to detect and respond to risks associated with the care of consumers and suspected abuse or neglect. The service’s incident management process ensures incidents are analysed and identified trends are used to prevent similar incidents from occurring. </w:t>
      </w:r>
    </w:p>
    <w:p w14:paraId="62143049" w14:textId="77777777" w:rsidR="00EA4189" w:rsidRPr="00EA4189" w:rsidRDefault="00EA4189" w:rsidP="00EA4189">
      <w:pPr>
        <w:pStyle w:val="NormalArial"/>
        <w:rPr>
          <w:rFonts w:ascii="Open Sans" w:hAnsi="Open Sans" w:cs="Open Sans"/>
        </w:rPr>
      </w:pPr>
      <w:r w:rsidRPr="00EA4189">
        <w:rPr>
          <w:rFonts w:ascii="Open Sans" w:hAnsi="Open Sans" w:cs="Open Sans"/>
        </w:rPr>
        <w:t xml:space="preserve">The service demonstrated an effective clinical governance framework in place that supports consumer-centric and safe care relating to antimicrobial stewardship, minimising the use of restraint, and open disclosure. Management and staff demonstrated an understanding of their responsibilities in line with the policies and procedures to promote safe and quality care. Staff demonstrated </w:t>
      </w:r>
      <w:r w:rsidRPr="00EA4189">
        <w:rPr>
          <w:rFonts w:ascii="Open Sans" w:hAnsi="Open Sans" w:cs="Open Sans"/>
        </w:rPr>
        <w:lastRenderedPageBreak/>
        <w:t xml:space="preserve">knowledge of and provided examples relating to antimicrobial stewardship and open disclosure. </w:t>
      </w:r>
    </w:p>
    <w:p w14:paraId="3B8D47B2" w14:textId="77777777" w:rsidR="00EA4189" w:rsidRPr="00EA4189" w:rsidRDefault="00EA4189" w:rsidP="00EA4189">
      <w:pPr>
        <w:pStyle w:val="NormalArial"/>
        <w:rPr>
          <w:rFonts w:ascii="Open Sans" w:hAnsi="Open Sans" w:cs="Open Sans"/>
        </w:rPr>
      </w:pPr>
      <w:r w:rsidRPr="00EA4189">
        <w:rPr>
          <w:rFonts w:ascii="Open Sans" w:hAnsi="Open Sans" w:cs="Open Sans"/>
        </w:rPr>
        <w:t>With consideration to the available information summarised above, I agree with the Assessment Team recommendations and find the service compliant with Standard 8.</w:t>
      </w:r>
    </w:p>
    <w:p w14:paraId="669346BB" w14:textId="71E1089E" w:rsidR="000929BE" w:rsidRPr="00705496" w:rsidRDefault="000929BE" w:rsidP="00EA4189">
      <w:pPr>
        <w:pStyle w:val="NormalArial"/>
        <w:rPr>
          <w:rFonts w:ascii="Open Sans" w:hAnsi="Open Sans" w:cs="Open Sans"/>
        </w:rPr>
      </w:pPr>
    </w:p>
    <w:sectPr w:rsidR="000929BE" w:rsidRPr="00705496"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6BD23" w14:textId="77777777" w:rsidR="00442B78" w:rsidRDefault="00442B78">
      <w:pPr>
        <w:spacing w:after="0"/>
      </w:pPr>
      <w:r>
        <w:separator/>
      </w:r>
    </w:p>
  </w:endnote>
  <w:endnote w:type="continuationSeparator" w:id="0">
    <w:p w14:paraId="4DC3EBA7" w14:textId="77777777" w:rsidR="00442B78" w:rsidRDefault="00442B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63998" w14:textId="77777777" w:rsidR="000929BE" w:rsidRPr="00DF37F2" w:rsidRDefault="000929BE"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Bethanie Edinboro</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53CC657E" w14:textId="77777777" w:rsidR="000929BE" w:rsidRPr="00DF37F2" w:rsidRDefault="000929BE"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7140</w:t>
    </w:r>
    <w:bookmarkEnd w:id="1"/>
    <w:r w:rsidRPr="00DF37F2">
      <w:rPr>
        <w:rStyle w:val="FooterBold"/>
        <w:rFonts w:ascii="Arial" w:hAnsi="Arial"/>
        <w:b w:val="0"/>
      </w:rPr>
      <w:tab/>
      <w:t xml:space="preserve">OFFICIAL: Sensitive </w:t>
    </w:r>
  </w:p>
  <w:p w14:paraId="635E748E" w14:textId="77777777" w:rsidR="000929BE" w:rsidRPr="00DF37F2" w:rsidRDefault="000929BE"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752FD" w14:textId="77777777" w:rsidR="000929BE" w:rsidRDefault="000929BE"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8B35A" w14:textId="77777777" w:rsidR="00442B78" w:rsidRDefault="00442B78" w:rsidP="00D71F88">
      <w:pPr>
        <w:spacing w:after="0"/>
      </w:pPr>
      <w:r>
        <w:separator/>
      </w:r>
    </w:p>
  </w:footnote>
  <w:footnote w:type="continuationSeparator" w:id="0">
    <w:p w14:paraId="34EE8A21" w14:textId="77777777" w:rsidR="00442B78" w:rsidRDefault="00442B78" w:rsidP="00D71F88">
      <w:pPr>
        <w:spacing w:after="0"/>
      </w:pPr>
      <w:r>
        <w:continuationSeparator/>
      </w:r>
    </w:p>
  </w:footnote>
  <w:footnote w:id="1">
    <w:p w14:paraId="7E4E88AB" w14:textId="024F1CE8" w:rsidR="000929BE" w:rsidRDefault="000929BE"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3F1DF7">
        <w:rPr>
          <w:rFonts w:ascii="Arial" w:hAnsi="Arial"/>
          <w:color w:val="auto"/>
          <w:sz w:val="20"/>
          <w:szCs w:val="20"/>
        </w:rPr>
        <w:t>section 40A</w:t>
      </w:r>
      <w:r w:rsidRPr="003F1DF7">
        <w:rPr>
          <w:rFonts w:ascii="Arial" w:hAnsi="Arial"/>
          <w:b/>
          <w:color w:val="auto"/>
          <w:sz w:val="20"/>
          <w:szCs w:val="20"/>
        </w:rPr>
        <w:t xml:space="preserve"> </w:t>
      </w:r>
      <w:r w:rsidRPr="003F1DF7">
        <w:rPr>
          <w:rFonts w:ascii="Arial" w:hAnsi="Arial"/>
          <w:color w:val="auto"/>
          <w:sz w:val="20"/>
          <w:szCs w:val="20"/>
        </w:rPr>
        <w:t xml:space="preserve">of </w:t>
      </w:r>
      <w:r w:rsidRPr="00443CA4">
        <w:rPr>
          <w:rFonts w:ascii="Arial" w:hAnsi="Arial"/>
          <w:sz w:val="20"/>
          <w:szCs w:val="20"/>
        </w:rPr>
        <w:t>the Aged Care Quality and Safety Commission Rules 2018.</w:t>
      </w:r>
    </w:p>
    <w:p w14:paraId="25DE0EC5" w14:textId="77777777" w:rsidR="000929BE" w:rsidRDefault="000929BE"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3313E" w14:textId="77777777" w:rsidR="000929BE" w:rsidRDefault="000929BE">
    <w:pPr>
      <w:pStyle w:val="Header"/>
    </w:pPr>
    <w:r>
      <w:rPr>
        <w:noProof/>
        <w:color w:val="2B579A"/>
        <w:shd w:val="clear" w:color="auto" w:fill="E6E6E6"/>
        <w:lang w:val="en-US"/>
      </w:rPr>
      <w:drawing>
        <wp:anchor distT="0" distB="0" distL="114300" distR="114300" simplePos="0" relativeHeight="251658241" behindDoc="1" locked="0" layoutInCell="1" allowOverlap="1" wp14:anchorId="2C312323" wp14:editId="741DB1BB">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2958D" w14:textId="77777777" w:rsidR="000929BE" w:rsidRDefault="000929BE">
    <w:pPr>
      <w:pStyle w:val="Header"/>
    </w:pPr>
    <w:r>
      <w:rPr>
        <w:noProof/>
      </w:rPr>
      <w:drawing>
        <wp:anchor distT="0" distB="0" distL="114300" distR="114300" simplePos="0" relativeHeight="251658240" behindDoc="0" locked="0" layoutInCell="1" allowOverlap="1" wp14:anchorId="32383FBB" wp14:editId="32F1B8E2">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3434FC30">
      <w:start w:val="1"/>
      <w:numFmt w:val="lowerRoman"/>
      <w:lvlText w:val="(%1)"/>
      <w:lvlJc w:val="left"/>
      <w:pPr>
        <w:ind w:left="1080" w:hanging="720"/>
      </w:pPr>
      <w:rPr>
        <w:rFonts w:hint="default"/>
      </w:rPr>
    </w:lvl>
    <w:lvl w:ilvl="1" w:tplc="6D6EB5C0" w:tentative="1">
      <w:start w:val="1"/>
      <w:numFmt w:val="lowerLetter"/>
      <w:lvlText w:val="%2."/>
      <w:lvlJc w:val="left"/>
      <w:pPr>
        <w:ind w:left="1440" w:hanging="360"/>
      </w:pPr>
    </w:lvl>
    <w:lvl w:ilvl="2" w:tplc="FEC8E30A" w:tentative="1">
      <w:start w:val="1"/>
      <w:numFmt w:val="lowerRoman"/>
      <w:lvlText w:val="%3."/>
      <w:lvlJc w:val="right"/>
      <w:pPr>
        <w:ind w:left="2160" w:hanging="180"/>
      </w:pPr>
    </w:lvl>
    <w:lvl w:ilvl="3" w:tplc="A622E7CE" w:tentative="1">
      <w:start w:val="1"/>
      <w:numFmt w:val="decimal"/>
      <w:lvlText w:val="%4."/>
      <w:lvlJc w:val="left"/>
      <w:pPr>
        <w:ind w:left="2880" w:hanging="360"/>
      </w:pPr>
    </w:lvl>
    <w:lvl w:ilvl="4" w:tplc="6D6425A2" w:tentative="1">
      <w:start w:val="1"/>
      <w:numFmt w:val="lowerLetter"/>
      <w:lvlText w:val="%5."/>
      <w:lvlJc w:val="left"/>
      <w:pPr>
        <w:ind w:left="3600" w:hanging="360"/>
      </w:pPr>
    </w:lvl>
    <w:lvl w:ilvl="5" w:tplc="023ADFAE" w:tentative="1">
      <w:start w:val="1"/>
      <w:numFmt w:val="lowerRoman"/>
      <w:lvlText w:val="%6."/>
      <w:lvlJc w:val="right"/>
      <w:pPr>
        <w:ind w:left="4320" w:hanging="180"/>
      </w:pPr>
    </w:lvl>
    <w:lvl w:ilvl="6" w:tplc="8F58B28C" w:tentative="1">
      <w:start w:val="1"/>
      <w:numFmt w:val="decimal"/>
      <w:lvlText w:val="%7."/>
      <w:lvlJc w:val="left"/>
      <w:pPr>
        <w:ind w:left="5040" w:hanging="360"/>
      </w:pPr>
    </w:lvl>
    <w:lvl w:ilvl="7" w:tplc="262A69F6" w:tentative="1">
      <w:start w:val="1"/>
      <w:numFmt w:val="lowerLetter"/>
      <w:lvlText w:val="%8."/>
      <w:lvlJc w:val="left"/>
      <w:pPr>
        <w:ind w:left="5760" w:hanging="360"/>
      </w:pPr>
    </w:lvl>
    <w:lvl w:ilvl="8" w:tplc="5BA416A2"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CE08BC5A">
      <w:start w:val="1"/>
      <w:numFmt w:val="lowerRoman"/>
      <w:lvlText w:val="(%1)"/>
      <w:lvlJc w:val="left"/>
      <w:pPr>
        <w:ind w:left="1080" w:hanging="720"/>
      </w:pPr>
      <w:rPr>
        <w:rFonts w:hint="default"/>
      </w:rPr>
    </w:lvl>
    <w:lvl w:ilvl="1" w:tplc="6BD659F0" w:tentative="1">
      <w:start w:val="1"/>
      <w:numFmt w:val="lowerLetter"/>
      <w:lvlText w:val="%2."/>
      <w:lvlJc w:val="left"/>
      <w:pPr>
        <w:ind w:left="1440" w:hanging="360"/>
      </w:pPr>
    </w:lvl>
    <w:lvl w:ilvl="2" w:tplc="E1EE168A" w:tentative="1">
      <w:start w:val="1"/>
      <w:numFmt w:val="lowerRoman"/>
      <w:lvlText w:val="%3."/>
      <w:lvlJc w:val="right"/>
      <w:pPr>
        <w:ind w:left="2160" w:hanging="180"/>
      </w:pPr>
    </w:lvl>
    <w:lvl w:ilvl="3" w:tplc="091CD972" w:tentative="1">
      <w:start w:val="1"/>
      <w:numFmt w:val="decimal"/>
      <w:lvlText w:val="%4."/>
      <w:lvlJc w:val="left"/>
      <w:pPr>
        <w:ind w:left="2880" w:hanging="360"/>
      </w:pPr>
    </w:lvl>
    <w:lvl w:ilvl="4" w:tplc="7254662C" w:tentative="1">
      <w:start w:val="1"/>
      <w:numFmt w:val="lowerLetter"/>
      <w:lvlText w:val="%5."/>
      <w:lvlJc w:val="left"/>
      <w:pPr>
        <w:ind w:left="3600" w:hanging="360"/>
      </w:pPr>
    </w:lvl>
    <w:lvl w:ilvl="5" w:tplc="0F849CF6" w:tentative="1">
      <w:start w:val="1"/>
      <w:numFmt w:val="lowerRoman"/>
      <w:lvlText w:val="%6."/>
      <w:lvlJc w:val="right"/>
      <w:pPr>
        <w:ind w:left="4320" w:hanging="180"/>
      </w:pPr>
    </w:lvl>
    <w:lvl w:ilvl="6" w:tplc="21201774" w:tentative="1">
      <w:start w:val="1"/>
      <w:numFmt w:val="decimal"/>
      <w:lvlText w:val="%7."/>
      <w:lvlJc w:val="left"/>
      <w:pPr>
        <w:ind w:left="5040" w:hanging="360"/>
      </w:pPr>
    </w:lvl>
    <w:lvl w:ilvl="7" w:tplc="2C063016" w:tentative="1">
      <w:start w:val="1"/>
      <w:numFmt w:val="lowerLetter"/>
      <w:lvlText w:val="%8."/>
      <w:lvlJc w:val="left"/>
      <w:pPr>
        <w:ind w:left="5760" w:hanging="360"/>
      </w:pPr>
    </w:lvl>
    <w:lvl w:ilvl="8" w:tplc="388CA932"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E5F44D26">
      <w:start w:val="1"/>
      <w:numFmt w:val="lowerRoman"/>
      <w:lvlText w:val="(%1)"/>
      <w:lvlJc w:val="left"/>
      <w:pPr>
        <w:ind w:left="1080" w:hanging="720"/>
      </w:pPr>
      <w:rPr>
        <w:rFonts w:hint="default"/>
      </w:rPr>
    </w:lvl>
    <w:lvl w:ilvl="1" w:tplc="3A74D1F8" w:tentative="1">
      <w:start w:val="1"/>
      <w:numFmt w:val="lowerLetter"/>
      <w:lvlText w:val="%2."/>
      <w:lvlJc w:val="left"/>
      <w:pPr>
        <w:ind w:left="1440" w:hanging="360"/>
      </w:pPr>
    </w:lvl>
    <w:lvl w:ilvl="2" w:tplc="B596CDE6" w:tentative="1">
      <w:start w:val="1"/>
      <w:numFmt w:val="lowerRoman"/>
      <w:lvlText w:val="%3."/>
      <w:lvlJc w:val="right"/>
      <w:pPr>
        <w:ind w:left="2160" w:hanging="180"/>
      </w:pPr>
    </w:lvl>
    <w:lvl w:ilvl="3" w:tplc="9C90AC2C" w:tentative="1">
      <w:start w:val="1"/>
      <w:numFmt w:val="decimal"/>
      <w:lvlText w:val="%4."/>
      <w:lvlJc w:val="left"/>
      <w:pPr>
        <w:ind w:left="2880" w:hanging="360"/>
      </w:pPr>
    </w:lvl>
    <w:lvl w:ilvl="4" w:tplc="A4C6CC40" w:tentative="1">
      <w:start w:val="1"/>
      <w:numFmt w:val="lowerLetter"/>
      <w:lvlText w:val="%5."/>
      <w:lvlJc w:val="left"/>
      <w:pPr>
        <w:ind w:left="3600" w:hanging="360"/>
      </w:pPr>
    </w:lvl>
    <w:lvl w:ilvl="5" w:tplc="61C4079A" w:tentative="1">
      <w:start w:val="1"/>
      <w:numFmt w:val="lowerRoman"/>
      <w:lvlText w:val="%6."/>
      <w:lvlJc w:val="right"/>
      <w:pPr>
        <w:ind w:left="4320" w:hanging="180"/>
      </w:pPr>
    </w:lvl>
    <w:lvl w:ilvl="6" w:tplc="06C4E066" w:tentative="1">
      <w:start w:val="1"/>
      <w:numFmt w:val="decimal"/>
      <w:lvlText w:val="%7."/>
      <w:lvlJc w:val="left"/>
      <w:pPr>
        <w:ind w:left="5040" w:hanging="360"/>
      </w:pPr>
    </w:lvl>
    <w:lvl w:ilvl="7" w:tplc="503ED0DC" w:tentative="1">
      <w:start w:val="1"/>
      <w:numFmt w:val="lowerLetter"/>
      <w:lvlText w:val="%8."/>
      <w:lvlJc w:val="left"/>
      <w:pPr>
        <w:ind w:left="5760" w:hanging="360"/>
      </w:pPr>
    </w:lvl>
    <w:lvl w:ilvl="8" w:tplc="01FC9F90"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5FACAA0E">
      <w:start w:val="1"/>
      <w:numFmt w:val="bullet"/>
      <w:lvlText w:val=""/>
      <w:lvlJc w:val="left"/>
      <w:pPr>
        <w:ind w:left="720" w:hanging="360"/>
      </w:pPr>
      <w:rPr>
        <w:rFonts w:ascii="Symbol" w:hAnsi="Symbol" w:hint="default"/>
        <w:color w:val="auto"/>
        <w:sz w:val="24"/>
        <w:szCs w:val="24"/>
      </w:rPr>
    </w:lvl>
    <w:lvl w:ilvl="1" w:tplc="5A644A80" w:tentative="1">
      <w:start w:val="1"/>
      <w:numFmt w:val="bullet"/>
      <w:lvlText w:val="o"/>
      <w:lvlJc w:val="left"/>
      <w:pPr>
        <w:ind w:left="1440" w:hanging="360"/>
      </w:pPr>
      <w:rPr>
        <w:rFonts w:ascii="Courier New" w:hAnsi="Courier New" w:cs="Courier New" w:hint="default"/>
      </w:rPr>
    </w:lvl>
    <w:lvl w:ilvl="2" w:tplc="7F6A7B5C" w:tentative="1">
      <w:start w:val="1"/>
      <w:numFmt w:val="bullet"/>
      <w:lvlText w:val=""/>
      <w:lvlJc w:val="left"/>
      <w:pPr>
        <w:ind w:left="2160" w:hanging="360"/>
      </w:pPr>
      <w:rPr>
        <w:rFonts w:ascii="Wingdings" w:hAnsi="Wingdings" w:hint="default"/>
      </w:rPr>
    </w:lvl>
    <w:lvl w:ilvl="3" w:tplc="D42C2044" w:tentative="1">
      <w:start w:val="1"/>
      <w:numFmt w:val="bullet"/>
      <w:lvlText w:val=""/>
      <w:lvlJc w:val="left"/>
      <w:pPr>
        <w:ind w:left="2880" w:hanging="360"/>
      </w:pPr>
      <w:rPr>
        <w:rFonts w:ascii="Symbol" w:hAnsi="Symbol" w:hint="default"/>
      </w:rPr>
    </w:lvl>
    <w:lvl w:ilvl="4" w:tplc="42DAF64A" w:tentative="1">
      <w:start w:val="1"/>
      <w:numFmt w:val="bullet"/>
      <w:lvlText w:val="o"/>
      <w:lvlJc w:val="left"/>
      <w:pPr>
        <w:ind w:left="3600" w:hanging="360"/>
      </w:pPr>
      <w:rPr>
        <w:rFonts w:ascii="Courier New" w:hAnsi="Courier New" w:cs="Courier New" w:hint="default"/>
      </w:rPr>
    </w:lvl>
    <w:lvl w:ilvl="5" w:tplc="0B4E32B4" w:tentative="1">
      <w:start w:val="1"/>
      <w:numFmt w:val="bullet"/>
      <w:lvlText w:val=""/>
      <w:lvlJc w:val="left"/>
      <w:pPr>
        <w:ind w:left="4320" w:hanging="360"/>
      </w:pPr>
      <w:rPr>
        <w:rFonts w:ascii="Wingdings" w:hAnsi="Wingdings" w:hint="default"/>
      </w:rPr>
    </w:lvl>
    <w:lvl w:ilvl="6" w:tplc="AC3E556E" w:tentative="1">
      <w:start w:val="1"/>
      <w:numFmt w:val="bullet"/>
      <w:lvlText w:val=""/>
      <w:lvlJc w:val="left"/>
      <w:pPr>
        <w:ind w:left="5040" w:hanging="360"/>
      </w:pPr>
      <w:rPr>
        <w:rFonts w:ascii="Symbol" w:hAnsi="Symbol" w:hint="default"/>
      </w:rPr>
    </w:lvl>
    <w:lvl w:ilvl="7" w:tplc="DF9886C2" w:tentative="1">
      <w:start w:val="1"/>
      <w:numFmt w:val="bullet"/>
      <w:lvlText w:val="o"/>
      <w:lvlJc w:val="left"/>
      <w:pPr>
        <w:ind w:left="5760" w:hanging="360"/>
      </w:pPr>
      <w:rPr>
        <w:rFonts w:ascii="Courier New" w:hAnsi="Courier New" w:cs="Courier New" w:hint="default"/>
      </w:rPr>
    </w:lvl>
    <w:lvl w:ilvl="8" w:tplc="25A46AC8"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3CB66B9C">
      <w:start w:val="1"/>
      <w:numFmt w:val="lowerRoman"/>
      <w:lvlText w:val="(%1)"/>
      <w:lvlJc w:val="left"/>
      <w:pPr>
        <w:ind w:left="1080" w:hanging="720"/>
      </w:pPr>
      <w:rPr>
        <w:rFonts w:hint="default"/>
      </w:rPr>
    </w:lvl>
    <w:lvl w:ilvl="1" w:tplc="A70AA388" w:tentative="1">
      <w:start w:val="1"/>
      <w:numFmt w:val="lowerLetter"/>
      <w:lvlText w:val="%2."/>
      <w:lvlJc w:val="left"/>
      <w:pPr>
        <w:ind w:left="1440" w:hanging="360"/>
      </w:pPr>
    </w:lvl>
    <w:lvl w:ilvl="2" w:tplc="2D269534" w:tentative="1">
      <w:start w:val="1"/>
      <w:numFmt w:val="lowerRoman"/>
      <w:lvlText w:val="%3."/>
      <w:lvlJc w:val="right"/>
      <w:pPr>
        <w:ind w:left="2160" w:hanging="180"/>
      </w:pPr>
    </w:lvl>
    <w:lvl w:ilvl="3" w:tplc="6F6AB8D6" w:tentative="1">
      <w:start w:val="1"/>
      <w:numFmt w:val="decimal"/>
      <w:lvlText w:val="%4."/>
      <w:lvlJc w:val="left"/>
      <w:pPr>
        <w:ind w:left="2880" w:hanging="360"/>
      </w:pPr>
    </w:lvl>
    <w:lvl w:ilvl="4" w:tplc="6D7A5316" w:tentative="1">
      <w:start w:val="1"/>
      <w:numFmt w:val="lowerLetter"/>
      <w:lvlText w:val="%5."/>
      <w:lvlJc w:val="left"/>
      <w:pPr>
        <w:ind w:left="3600" w:hanging="360"/>
      </w:pPr>
    </w:lvl>
    <w:lvl w:ilvl="5" w:tplc="D3AE5826" w:tentative="1">
      <w:start w:val="1"/>
      <w:numFmt w:val="lowerRoman"/>
      <w:lvlText w:val="%6."/>
      <w:lvlJc w:val="right"/>
      <w:pPr>
        <w:ind w:left="4320" w:hanging="180"/>
      </w:pPr>
    </w:lvl>
    <w:lvl w:ilvl="6" w:tplc="365484B2" w:tentative="1">
      <w:start w:val="1"/>
      <w:numFmt w:val="decimal"/>
      <w:lvlText w:val="%7."/>
      <w:lvlJc w:val="left"/>
      <w:pPr>
        <w:ind w:left="5040" w:hanging="360"/>
      </w:pPr>
    </w:lvl>
    <w:lvl w:ilvl="7" w:tplc="288ABAEE" w:tentative="1">
      <w:start w:val="1"/>
      <w:numFmt w:val="lowerLetter"/>
      <w:lvlText w:val="%8."/>
      <w:lvlJc w:val="left"/>
      <w:pPr>
        <w:ind w:left="5760" w:hanging="360"/>
      </w:pPr>
    </w:lvl>
    <w:lvl w:ilvl="8" w:tplc="ED44E1BE"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BEC0825A">
      <w:start w:val="1"/>
      <w:numFmt w:val="lowerRoman"/>
      <w:lvlText w:val="(%1)"/>
      <w:lvlJc w:val="left"/>
      <w:pPr>
        <w:ind w:left="1080" w:hanging="720"/>
      </w:pPr>
      <w:rPr>
        <w:rFonts w:hint="default"/>
      </w:rPr>
    </w:lvl>
    <w:lvl w:ilvl="1" w:tplc="2F62112C" w:tentative="1">
      <w:start w:val="1"/>
      <w:numFmt w:val="lowerLetter"/>
      <w:lvlText w:val="%2."/>
      <w:lvlJc w:val="left"/>
      <w:pPr>
        <w:ind w:left="1440" w:hanging="360"/>
      </w:pPr>
    </w:lvl>
    <w:lvl w:ilvl="2" w:tplc="40764094" w:tentative="1">
      <w:start w:val="1"/>
      <w:numFmt w:val="lowerRoman"/>
      <w:lvlText w:val="%3."/>
      <w:lvlJc w:val="right"/>
      <w:pPr>
        <w:ind w:left="2160" w:hanging="180"/>
      </w:pPr>
    </w:lvl>
    <w:lvl w:ilvl="3" w:tplc="C2CEE530" w:tentative="1">
      <w:start w:val="1"/>
      <w:numFmt w:val="decimal"/>
      <w:lvlText w:val="%4."/>
      <w:lvlJc w:val="left"/>
      <w:pPr>
        <w:ind w:left="2880" w:hanging="360"/>
      </w:pPr>
    </w:lvl>
    <w:lvl w:ilvl="4" w:tplc="1D58032C" w:tentative="1">
      <w:start w:val="1"/>
      <w:numFmt w:val="lowerLetter"/>
      <w:lvlText w:val="%5."/>
      <w:lvlJc w:val="left"/>
      <w:pPr>
        <w:ind w:left="3600" w:hanging="360"/>
      </w:pPr>
    </w:lvl>
    <w:lvl w:ilvl="5" w:tplc="1C0EAC4E" w:tentative="1">
      <w:start w:val="1"/>
      <w:numFmt w:val="lowerRoman"/>
      <w:lvlText w:val="%6."/>
      <w:lvlJc w:val="right"/>
      <w:pPr>
        <w:ind w:left="4320" w:hanging="180"/>
      </w:pPr>
    </w:lvl>
    <w:lvl w:ilvl="6" w:tplc="C49E6D28" w:tentative="1">
      <w:start w:val="1"/>
      <w:numFmt w:val="decimal"/>
      <w:lvlText w:val="%7."/>
      <w:lvlJc w:val="left"/>
      <w:pPr>
        <w:ind w:left="5040" w:hanging="360"/>
      </w:pPr>
    </w:lvl>
    <w:lvl w:ilvl="7" w:tplc="1D6E5838" w:tentative="1">
      <w:start w:val="1"/>
      <w:numFmt w:val="lowerLetter"/>
      <w:lvlText w:val="%8."/>
      <w:lvlJc w:val="left"/>
      <w:pPr>
        <w:ind w:left="5760" w:hanging="360"/>
      </w:pPr>
    </w:lvl>
    <w:lvl w:ilvl="8" w:tplc="E9F4D3AA"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955A2F88">
      <w:start w:val="1"/>
      <w:numFmt w:val="lowerRoman"/>
      <w:lvlText w:val="(%1)"/>
      <w:lvlJc w:val="left"/>
      <w:pPr>
        <w:ind w:left="1080" w:hanging="720"/>
      </w:pPr>
      <w:rPr>
        <w:rFonts w:hint="default"/>
      </w:rPr>
    </w:lvl>
    <w:lvl w:ilvl="1" w:tplc="FAC4DDDA" w:tentative="1">
      <w:start w:val="1"/>
      <w:numFmt w:val="lowerLetter"/>
      <w:lvlText w:val="%2."/>
      <w:lvlJc w:val="left"/>
      <w:pPr>
        <w:ind w:left="1440" w:hanging="360"/>
      </w:pPr>
    </w:lvl>
    <w:lvl w:ilvl="2" w:tplc="8DBAAE78" w:tentative="1">
      <w:start w:val="1"/>
      <w:numFmt w:val="lowerRoman"/>
      <w:lvlText w:val="%3."/>
      <w:lvlJc w:val="right"/>
      <w:pPr>
        <w:ind w:left="2160" w:hanging="180"/>
      </w:pPr>
    </w:lvl>
    <w:lvl w:ilvl="3" w:tplc="9E9AE784" w:tentative="1">
      <w:start w:val="1"/>
      <w:numFmt w:val="decimal"/>
      <w:lvlText w:val="%4."/>
      <w:lvlJc w:val="left"/>
      <w:pPr>
        <w:ind w:left="2880" w:hanging="360"/>
      </w:pPr>
    </w:lvl>
    <w:lvl w:ilvl="4" w:tplc="44B8DB9C" w:tentative="1">
      <w:start w:val="1"/>
      <w:numFmt w:val="lowerLetter"/>
      <w:lvlText w:val="%5."/>
      <w:lvlJc w:val="left"/>
      <w:pPr>
        <w:ind w:left="3600" w:hanging="360"/>
      </w:pPr>
    </w:lvl>
    <w:lvl w:ilvl="5" w:tplc="8612C1B2" w:tentative="1">
      <w:start w:val="1"/>
      <w:numFmt w:val="lowerRoman"/>
      <w:lvlText w:val="%6."/>
      <w:lvlJc w:val="right"/>
      <w:pPr>
        <w:ind w:left="4320" w:hanging="180"/>
      </w:pPr>
    </w:lvl>
    <w:lvl w:ilvl="6" w:tplc="7E760EE4" w:tentative="1">
      <w:start w:val="1"/>
      <w:numFmt w:val="decimal"/>
      <w:lvlText w:val="%7."/>
      <w:lvlJc w:val="left"/>
      <w:pPr>
        <w:ind w:left="5040" w:hanging="360"/>
      </w:pPr>
    </w:lvl>
    <w:lvl w:ilvl="7" w:tplc="C57A8B5E" w:tentative="1">
      <w:start w:val="1"/>
      <w:numFmt w:val="lowerLetter"/>
      <w:lvlText w:val="%8."/>
      <w:lvlJc w:val="left"/>
      <w:pPr>
        <w:ind w:left="5760" w:hanging="360"/>
      </w:pPr>
    </w:lvl>
    <w:lvl w:ilvl="8" w:tplc="4198E9B6"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15DE55C6">
      <w:start w:val="1"/>
      <w:numFmt w:val="lowerRoman"/>
      <w:lvlText w:val="(%1)"/>
      <w:lvlJc w:val="left"/>
      <w:pPr>
        <w:ind w:left="1080" w:hanging="720"/>
      </w:pPr>
      <w:rPr>
        <w:rFonts w:hint="default"/>
      </w:rPr>
    </w:lvl>
    <w:lvl w:ilvl="1" w:tplc="0C2443F8" w:tentative="1">
      <w:start w:val="1"/>
      <w:numFmt w:val="lowerLetter"/>
      <w:lvlText w:val="%2."/>
      <w:lvlJc w:val="left"/>
      <w:pPr>
        <w:ind w:left="1440" w:hanging="360"/>
      </w:pPr>
    </w:lvl>
    <w:lvl w:ilvl="2" w:tplc="E8C44BC0" w:tentative="1">
      <w:start w:val="1"/>
      <w:numFmt w:val="lowerRoman"/>
      <w:lvlText w:val="%3."/>
      <w:lvlJc w:val="right"/>
      <w:pPr>
        <w:ind w:left="2160" w:hanging="180"/>
      </w:pPr>
    </w:lvl>
    <w:lvl w:ilvl="3" w:tplc="8C669EE2" w:tentative="1">
      <w:start w:val="1"/>
      <w:numFmt w:val="decimal"/>
      <w:lvlText w:val="%4."/>
      <w:lvlJc w:val="left"/>
      <w:pPr>
        <w:ind w:left="2880" w:hanging="360"/>
      </w:pPr>
    </w:lvl>
    <w:lvl w:ilvl="4" w:tplc="D26E76C8" w:tentative="1">
      <w:start w:val="1"/>
      <w:numFmt w:val="lowerLetter"/>
      <w:lvlText w:val="%5."/>
      <w:lvlJc w:val="left"/>
      <w:pPr>
        <w:ind w:left="3600" w:hanging="360"/>
      </w:pPr>
    </w:lvl>
    <w:lvl w:ilvl="5" w:tplc="54A6BBDE" w:tentative="1">
      <w:start w:val="1"/>
      <w:numFmt w:val="lowerRoman"/>
      <w:lvlText w:val="%6."/>
      <w:lvlJc w:val="right"/>
      <w:pPr>
        <w:ind w:left="4320" w:hanging="180"/>
      </w:pPr>
    </w:lvl>
    <w:lvl w:ilvl="6" w:tplc="A3601CF8" w:tentative="1">
      <w:start w:val="1"/>
      <w:numFmt w:val="decimal"/>
      <w:lvlText w:val="%7."/>
      <w:lvlJc w:val="left"/>
      <w:pPr>
        <w:ind w:left="5040" w:hanging="360"/>
      </w:pPr>
    </w:lvl>
    <w:lvl w:ilvl="7" w:tplc="9AB82C46" w:tentative="1">
      <w:start w:val="1"/>
      <w:numFmt w:val="lowerLetter"/>
      <w:lvlText w:val="%8."/>
      <w:lvlJc w:val="left"/>
      <w:pPr>
        <w:ind w:left="5760" w:hanging="360"/>
      </w:pPr>
    </w:lvl>
    <w:lvl w:ilvl="8" w:tplc="D124E3C0"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3D3A46DC">
      <w:start w:val="1"/>
      <w:numFmt w:val="lowerRoman"/>
      <w:lvlText w:val="(%1)"/>
      <w:lvlJc w:val="left"/>
      <w:pPr>
        <w:ind w:left="1080" w:hanging="720"/>
      </w:pPr>
      <w:rPr>
        <w:rFonts w:hint="default"/>
      </w:rPr>
    </w:lvl>
    <w:lvl w:ilvl="1" w:tplc="D624997C" w:tentative="1">
      <w:start w:val="1"/>
      <w:numFmt w:val="lowerLetter"/>
      <w:lvlText w:val="%2."/>
      <w:lvlJc w:val="left"/>
      <w:pPr>
        <w:ind w:left="1440" w:hanging="360"/>
      </w:pPr>
    </w:lvl>
    <w:lvl w:ilvl="2" w:tplc="8F1A65F4" w:tentative="1">
      <w:start w:val="1"/>
      <w:numFmt w:val="lowerRoman"/>
      <w:lvlText w:val="%3."/>
      <w:lvlJc w:val="right"/>
      <w:pPr>
        <w:ind w:left="2160" w:hanging="180"/>
      </w:pPr>
    </w:lvl>
    <w:lvl w:ilvl="3" w:tplc="D116E56A" w:tentative="1">
      <w:start w:val="1"/>
      <w:numFmt w:val="decimal"/>
      <w:lvlText w:val="%4."/>
      <w:lvlJc w:val="left"/>
      <w:pPr>
        <w:ind w:left="2880" w:hanging="360"/>
      </w:pPr>
    </w:lvl>
    <w:lvl w:ilvl="4" w:tplc="93EC3D5A" w:tentative="1">
      <w:start w:val="1"/>
      <w:numFmt w:val="lowerLetter"/>
      <w:lvlText w:val="%5."/>
      <w:lvlJc w:val="left"/>
      <w:pPr>
        <w:ind w:left="3600" w:hanging="360"/>
      </w:pPr>
    </w:lvl>
    <w:lvl w:ilvl="5" w:tplc="1172C7AC" w:tentative="1">
      <w:start w:val="1"/>
      <w:numFmt w:val="lowerRoman"/>
      <w:lvlText w:val="%6."/>
      <w:lvlJc w:val="right"/>
      <w:pPr>
        <w:ind w:left="4320" w:hanging="180"/>
      </w:pPr>
    </w:lvl>
    <w:lvl w:ilvl="6" w:tplc="84C038EA" w:tentative="1">
      <w:start w:val="1"/>
      <w:numFmt w:val="decimal"/>
      <w:lvlText w:val="%7."/>
      <w:lvlJc w:val="left"/>
      <w:pPr>
        <w:ind w:left="5040" w:hanging="360"/>
      </w:pPr>
    </w:lvl>
    <w:lvl w:ilvl="7" w:tplc="B45A5A0E" w:tentative="1">
      <w:start w:val="1"/>
      <w:numFmt w:val="lowerLetter"/>
      <w:lvlText w:val="%8."/>
      <w:lvlJc w:val="left"/>
      <w:pPr>
        <w:ind w:left="5760" w:hanging="360"/>
      </w:pPr>
    </w:lvl>
    <w:lvl w:ilvl="8" w:tplc="4D68029C"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3552D5E2">
      <w:start w:val="1"/>
      <w:numFmt w:val="lowerRoman"/>
      <w:lvlText w:val="(%1)"/>
      <w:lvlJc w:val="left"/>
      <w:pPr>
        <w:ind w:left="1080" w:hanging="720"/>
      </w:pPr>
      <w:rPr>
        <w:rFonts w:hint="default"/>
      </w:rPr>
    </w:lvl>
    <w:lvl w:ilvl="1" w:tplc="B894867E" w:tentative="1">
      <w:start w:val="1"/>
      <w:numFmt w:val="lowerLetter"/>
      <w:lvlText w:val="%2."/>
      <w:lvlJc w:val="left"/>
      <w:pPr>
        <w:ind w:left="1440" w:hanging="360"/>
      </w:pPr>
    </w:lvl>
    <w:lvl w:ilvl="2" w:tplc="FBA0F48A" w:tentative="1">
      <w:start w:val="1"/>
      <w:numFmt w:val="lowerRoman"/>
      <w:lvlText w:val="%3."/>
      <w:lvlJc w:val="right"/>
      <w:pPr>
        <w:ind w:left="2160" w:hanging="180"/>
      </w:pPr>
    </w:lvl>
    <w:lvl w:ilvl="3" w:tplc="EA845A8E" w:tentative="1">
      <w:start w:val="1"/>
      <w:numFmt w:val="decimal"/>
      <w:lvlText w:val="%4."/>
      <w:lvlJc w:val="left"/>
      <w:pPr>
        <w:ind w:left="2880" w:hanging="360"/>
      </w:pPr>
    </w:lvl>
    <w:lvl w:ilvl="4" w:tplc="80B63E40" w:tentative="1">
      <w:start w:val="1"/>
      <w:numFmt w:val="lowerLetter"/>
      <w:lvlText w:val="%5."/>
      <w:lvlJc w:val="left"/>
      <w:pPr>
        <w:ind w:left="3600" w:hanging="360"/>
      </w:pPr>
    </w:lvl>
    <w:lvl w:ilvl="5" w:tplc="6CAA3CDE" w:tentative="1">
      <w:start w:val="1"/>
      <w:numFmt w:val="lowerRoman"/>
      <w:lvlText w:val="%6."/>
      <w:lvlJc w:val="right"/>
      <w:pPr>
        <w:ind w:left="4320" w:hanging="180"/>
      </w:pPr>
    </w:lvl>
    <w:lvl w:ilvl="6" w:tplc="85522F9E" w:tentative="1">
      <w:start w:val="1"/>
      <w:numFmt w:val="decimal"/>
      <w:lvlText w:val="%7."/>
      <w:lvlJc w:val="left"/>
      <w:pPr>
        <w:ind w:left="5040" w:hanging="360"/>
      </w:pPr>
    </w:lvl>
    <w:lvl w:ilvl="7" w:tplc="42180994" w:tentative="1">
      <w:start w:val="1"/>
      <w:numFmt w:val="lowerLetter"/>
      <w:lvlText w:val="%8."/>
      <w:lvlJc w:val="left"/>
      <w:pPr>
        <w:ind w:left="5760" w:hanging="360"/>
      </w:pPr>
    </w:lvl>
    <w:lvl w:ilvl="8" w:tplc="B652E3B2"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422336729">
    <w:abstractNumId w:val="11"/>
  </w:num>
  <w:num w:numId="2" w16cid:durableId="1068066314">
    <w:abstractNumId w:val="4"/>
  </w:num>
  <w:num w:numId="3" w16cid:durableId="936717377">
    <w:abstractNumId w:val="2"/>
  </w:num>
  <w:num w:numId="4" w16cid:durableId="442455074">
    <w:abstractNumId w:val="7"/>
  </w:num>
  <w:num w:numId="5" w16cid:durableId="1933395101">
    <w:abstractNumId w:val="6"/>
  </w:num>
  <w:num w:numId="6" w16cid:durableId="88430635">
    <w:abstractNumId w:val="1"/>
  </w:num>
  <w:num w:numId="7" w16cid:durableId="750783734">
    <w:abstractNumId w:val="9"/>
  </w:num>
  <w:num w:numId="8" w16cid:durableId="1390180091">
    <w:abstractNumId w:val="5"/>
  </w:num>
  <w:num w:numId="9" w16cid:durableId="2041661000">
    <w:abstractNumId w:val="8"/>
  </w:num>
  <w:num w:numId="10" w16cid:durableId="677973995">
    <w:abstractNumId w:val="3"/>
  </w:num>
  <w:num w:numId="11" w16cid:durableId="1529413816">
    <w:abstractNumId w:val="10"/>
  </w:num>
  <w:num w:numId="12" w16cid:durableId="1156067279">
    <w:abstractNumId w:val="0"/>
  </w:num>
  <w:num w:numId="13" w16cid:durableId="1816218348">
    <w:abstractNumId w:val="11"/>
  </w:num>
  <w:num w:numId="14" w16cid:durableId="7537447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E2D"/>
    <w:rsid w:val="000929BE"/>
    <w:rsid w:val="000B0311"/>
    <w:rsid w:val="001047DA"/>
    <w:rsid w:val="001F3ED7"/>
    <w:rsid w:val="002525E3"/>
    <w:rsid w:val="00254392"/>
    <w:rsid w:val="002C3472"/>
    <w:rsid w:val="00322512"/>
    <w:rsid w:val="00352326"/>
    <w:rsid w:val="00354068"/>
    <w:rsid w:val="003B1124"/>
    <w:rsid w:val="003C729A"/>
    <w:rsid w:val="003F1DF7"/>
    <w:rsid w:val="003F6ADC"/>
    <w:rsid w:val="00442B78"/>
    <w:rsid w:val="00480387"/>
    <w:rsid w:val="004F6434"/>
    <w:rsid w:val="00516A13"/>
    <w:rsid w:val="00530E2D"/>
    <w:rsid w:val="00561F6C"/>
    <w:rsid w:val="006045A7"/>
    <w:rsid w:val="00653A42"/>
    <w:rsid w:val="00654BB2"/>
    <w:rsid w:val="00674080"/>
    <w:rsid w:val="006B0D77"/>
    <w:rsid w:val="006B410C"/>
    <w:rsid w:val="006C43C8"/>
    <w:rsid w:val="006E42D5"/>
    <w:rsid w:val="0070381E"/>
    <w:rsid w:val="00705496"/>
    <w:rsid w:val="0073770C"/>
    <w:rsid w:val="00740A3D"/>
    <w:rsid w:val="00751137"/>
    <w:rsid w:val="007671EA"/>
    <w:rsid w:val="007A556B"/>
    <w:rsid w:val="007C23AE"/>
    <w:rsid w:val="008204FF"/>
    <w:rsid w:val="008219BC"/>
    <w:rsid w:val="008F35BC"/>
    <w:rsid w:val="00944364"/>
    <w:rsid w:val="00976C0D"/>
    <w:rsid w:val="009A2D25"/>
    <w:rsid w:val="00A214C9"/>
    <w:rsid w:val="00A32085"/>
    <w:rsid w:val="00A472E2"/>
    <w:rsid w:val="00A60016"/>
    <w:rsid w:val="00A63859"/>
    <w:rsid w:val="00A813F0"/>
    <w:rsid w:val="00A92435"/>
    <w:rsid w:val="00A97DC1"/>
    <w:rsid w:val="00AA341B"/>
    <w:rsid w:val="00AE67BB"/>
    <w:rsid w:val="00B05A5B"/>
    <w:rsid w:val="00B248BD"/>
    <w:rsid w:val="00B24FD9"/>
    <w:rsid w:val="00B50F7C"/>
    <w:rsid w:val="00B91959"/>
    <w:rsid w:val="00BF2926"/>
    <w:rsid w:val="00CB052D"/>
    <w:rsid w:val="00DA226B"/>
    <w:rsid w:val="00DA77A3"/>
    <w:rsid w:val="00E14E18"/>
    <w:rsid w:val="00E1515C"/>
    <w:rsid w:val="00E33E54"/>
    <w:rsid w:val="00E443FE"/>
    <w:rsid w:val="00E652B2"/>
    <w:rsid w:val="00EA4189"/>
    <w:rsid w:val="00F10F5A"/>
    <w:rsid w:val="00FB59DD"/>
    <w:rsid w:val="00FF7A5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E43E3"/>
  <w15:docId w15:val="{133845E3-B652-496C-A6FF-3999E43E5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BF2926"/>
    <w:rPr>
      <w:rFonts w:ascii="Fira Sans Light" w:hAnsi="Fira Sans Light"/>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915542">
      <w:bodyDiv w:val="1"/>
      <w:marLeft w:val="0"/>
      <w:marRight w:val="0"/>
      <w:marTop w:val="0"/>
      <w:marBottom w:val="0"/>
      <w:divBdr>
        <w:top w:val="none" w:sz="0" w:space="0" w:color="auto"/>
        <w:left w:val="none" w:sz="0" w:space="0" w:color="auto"/>
        <w:bottom w:val="none" w:sz="0" w:space="0" w:color="auto"/>
        <w:right w:val="none" w:sz="0" w:space="0" w:color="auto"/>
      </w:divBdr>
    </w:div>
    <w:div w:id="146231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8E70DC" w:rsidRDefault="008E70DC"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8E70DC" w:rsidRDefault="008E70DC"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8E70DC" w:rsidRDefault="008E70DC">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8E70DC" w:rsidRDefault="008E70DC"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8E70DC" w:rsidRDefault="008E70DC"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8E70DC" w:rsidRDefault="008E70DC"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8E70DC" w:rsidRDefault="008E70DC"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8E70DC" w:rsidRDefault="008E70DC"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8E70DC" w:rsidRDefault="008E70DC"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8E70DC" w:rsidRDefault="008E70DC"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8E70DC" w:rsidRDefault="008E70DC"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8E70DC" w:rsidRDefault="008E70DC"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8E70DC" w:rsidRDefault="008E70DC"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8E70DC" w:rsidRDefault="008E70DC"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8E70DC" w:rsidRDefault="008E70DC"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8E70DC" w:rsidRDefault="008E70DC"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8E70DC" w:rsidRDefault="008E70DC"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8E70DC" w:rsidRDefault="008E70DC"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8E70DC" w:rsidRDefault="008E70DC"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8E70DC" w:rsidRDefault="008E70DC"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8E70DC" w:rsidRDefault="008E70DC"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8E70DC" w:rsidRDefault="008E70DC"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8E70DC" w:rsidRDefault="008E70DC"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8E70DC" w:rsidRDefault="008E70DC"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8E70DC" w:rsidRDefault="008E70DC"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8E70DC" w:rsidRDefault="008E70DC"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8E70DC" w:rsidRDefault="008E70DC"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8E70DC" w:rsidRDefault="008E70DC"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8E70DC" w:rsidRDefault="008E70DC"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8E70DC" w:rsidRDefault="008E70DC"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8E70DC" w:rsidRDefault="008E70DC"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8E70DC" w:rsidRDefault="008E70DC"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8E70DC" w:rsidRDefault="008E70DC"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8E70DC" w:rsidRDefault="008E70DC"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8E70DC" w:rsidRDefault="008E70DC"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8E70DC" w:rsidRDefault="008E70DC"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8E70DC" w:rsidRDefault="008E70DC"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8E70DC" w:rsidRDefault="008E70DC"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8E70DC" w:rsidRDefault="008E70DC"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8E70DC" w:rsidRDefault="008E70DC"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8E70DC" w:rsidRDefault="008E70DC"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8E70DC" w:rsidRDefault="008E70DC"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8E70DC" w:rsidRDefault="008E70DC"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8E70DC" w:rsidRDefault="008E70DC"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8E70DC" w:rsidRDefault="008E70DC"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8E70DC" w:rsidRDefault="008E70DC"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8E70DC" w:rsidRDefault="008E70DC"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8E70DC" w:rsidRDefault="008E70DC"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8E70DC" w:rsidRDefault="008E70DC"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8E70DC" w:rsidRDefault="008E70DC"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8E70DC" w:rsidRDefault="008E70DC"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E70DC"/>
    <w:rsid w:val="0037501B"/>
    <w:rsid w:val="003B1124"/>
    <w:rsid w:val="00653A42"/>
    <w:rsid w:val="00676022"/>
    <w:rsid w:val="00740A3D"/>
    <w:rsid w:val="008E70DC"/>
    <w:rsid w:val="00A1017B"/>
    <w:rsid w:val="00A813F0"/>
    <w:rsid w:val="00A97DC1"/>
    <w:rsid w:val="00B02A8D"/>
    <w:rsid w:val="00B248BD"/>
    <w:rsid w:val="00B50F7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EB29700443404C814C2029F46F2E03" ma:contentTypeVersion="9" ma:contentTypeDescription="Create a new document." ma:contentTypeScope="" ma:versionID="d96aa3956080b8d25daa2467b77ad590">
  <xsd:schema xmlns:xsd="http://www.w3.org/2001/XMLSchema" xmlns:xs="http://www.w3.org/2001/XMLSchema" xmlns:p="http://schemas.microsoft.com/office/2006/metadata/properties" xmlns:ns2="8a54bbbe-7559-4861-a2a5-4648bb100160" targetNamespace="http://schemas.microsoft.com/office/2006/metadata/properties" ma:root="true" ma:fieldsID="3d6c6b0f3b5ac2d508194bfb23b8a594" ns2:_="">
    <xsd:import namespace="8a54bbbe-7559-4861-a2a5-4648bb1001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4bbbe-7559-4861-a2a5-4648bb100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a54bbbe-7559-4861-a2a5-4648bb10016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778CB-C666-4FB0-B44A-150C3ED92439}"/>
</file>

<file path=customXml/itemProps2.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4666</Words>
  <Characters>26600</Characters>
  <Application>Microsoft Office Word</Application>
  <DocSecurity>8</DocSecurity>
  <Lines>221</Lines>
  <Paragraphs>62</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2025-04-08T03:36:00Z</dcterms:created>
  <dcterms:modified xsi:type="dcterms:W3CDTF">2025-04-08T03:36:00Z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0x010100B4EB29700443404C814C2029F46F2E03</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