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AECE" w14:textId="1EE52C42" w:rsidR="00A10527" w:rsidRDefault="00A1052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E2FDB68" wp14:editId="6FAB6F99">
                <wp:simplePos x="0" y="0"/>
                <wp:positionH relativeFrom="column">
                  <wp:posOffset>-895350</wp:posOffset>
                </wp:positionH>
                <wp:positionV relativeFrom="paragraph">
                  <wp:posOffset>722630</wp:posOffset>
                </wp:positionV>
                <wp:extent cx="5686425" cy="1727200"/>
                <wp:effectExtent l="0" t="0" r="0" b="0"/>
                <wp:wrapSquare wrapText="bothSides"/>
                <wp:docPr id="455062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42F04" w14:textId="77777777" w:rsidR="00A10527" w:rsidRDefault="00A1052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51C9521" w14:textId="77777777" w:rsidR="00A10527" w:rsidRPr="001E694D" w:rsidRDefault="00A1052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91E34F" w14:textId="77777777" w:rsidR="00A10527" w:rsidRPr="001E694D" w:rsidRDefault="00A10527" w:rsidP="009504D0">
                            <w:pPr>
                              <w:pStyle w:val="ContactNumber"/>
                              <w:spacing w:after="600"/>
                              <w:rPr>
                                <w:rFonts w:ascii="Open Sans" w:hAnsi="Open Sans" w:cs="Open Sans"/>
                              </w:rPr>
                            </w:pPr>
                            <w:r w:rsidRPr="001E694D">
                              <w:rPr>
                                <w:rFonts w:ascii="Open Sans" w:hAnsi="Open Sans" w:cs="Open Sans"/>
                              </w:rPr>
                              <w:t>Agedcarequality.gov.au</w:t>
                            </w:r>
                          </w:p>
                          <w:p w14:paraId="7BCA431C" w14:textId="77777777" w:rsidR="00A10527" w:rsidRDefault="00A105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2FDB6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6D42F04" w14:textId="77777777" w:rsidR="00A10527" w:rsidRDefault="00A1052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51C9521" w14:textId="77777777" w:rsidR="00A10527" w:rsidRPr="001E694D" w:rsidRDefault="00A1052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91E34F" w14:textId="77777777" w:rsidR="00A10527" w:rsidRPr="001E694D" w:rsidRDefault="00A10527" w:rsidP="009504D0">
                      <w:pPr>
                        <w:pStyle w:val="ContactNumber"/>
                        <w:spacing w:after="600"/>
                        <w:rPr>
                          <w:rFonts w:ascii="Open Sans" w:hAnsi="Open Sans" w:cs="Open Sans"/>
                        </w:rPr>
                      </w:pPr>
                      <w:r w:rsidRPr="001E694D">
                        <w:rPr>
                          <w:rFonts w:ascii="Open Sans" w:hAnsi="Open Sans" w:cs="Open Sans"/>
                        </w:rPr>
                        <w:t>Agedcarequality.gov.au</w:t>
                      </w:r>
                    </w:p>
                    <w:p w14:paraId="7BCA431C" w14:textId="77777777" w:rsidR="00A10527" w:rsidRDefault="00A10527"/>
                  </w:txbxContent>
                </v:textbox>
                <w10:wrap type="square"/>
              </v:shape>
            </w:pict>
          </mc:Fallback>
        </mc:AlternateContent>
      </w:r>
      <w:r>
        <w:rPr>
          <w:noProof/>
        </w:rPr>
        <w:drawing>
          <wp:anchor distT="360045" distB="180340" distL="114300" distR="114300" simplePos="0" relativeHeight="251659264" behindDoc="1" locked="0" layoutInCell="1" allowOverlap="1" wp14:anchorId="4D010C7B" wp14:editId="3C48B38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99B0F0B" w14:textId="77777777" w:rsidR="00A10527" w:rsidRPr="001E694D" w:rsidRDefault="00A10527" w:rsidP="001E694D">
      <w:pPr>
        <w:tabs>
          <w:tab w:val="left" w:pos="4569"/>
        </w:tabs>
        <w:rPr>
          <w:rFonts w:ascii="Open Sans" w:hAnsi="Open Sans" w:cs="Open Sans"/>
          <w:color w:val="FFFFFF" w:themeColor="background1"/>
          <w:sz w:val="66"/>
          <w:szCs w:val="66"/>
        </w:rPr>
      </w:pPr>
    </w:p>
    <w:p w14:paraId="5C9CFCA6" w14:textId="77777777" w:rsidR="00A10527" w:rsidRDefault="00A10527" w:rsidP="00372ED2">
      <w:pPr>
        <w:spacing w:after="0"/>
        <w:rPr>
          <w:rFonts w:ascii="Open Sans" w:hAnsi="Open Sans" w:cs="Open Sans"/>
          <w:b/>
          <w:bCs/>
          <w:color w:val="FFFFFF" w:themeColor="background1"/>
          <w:sz w:val="66"/>
          <w:szCs w:val="66"/>
        </w:rPr>
      </w:pPr>
    </w:p>
    <w:p w14:paraId="0D955C7A" w14:textId="77777777" w:rsidR="00A10527" w:rsidRDefault="00A10527" w:rsidP="00372ED2">
      <w:pPr>
        <w:spacing w:after="0"/>
        <w:rPr>
          <w:rFonts w:ascii="Open Sans" w:hAnsi="Open Sans" w:cs="Open Sans"/>
          <w:b/>
          <w:bCs/>
          <w:color w:val="FFFFFF" w:themeColor="background1"/>
          <w:sz w:val="66"/>
          <w:szCs w:val="66"/>
        </w:rPr>
      </w:pPr>
    </w:p>
    <w:p w14:paraId="36096493" w14:textId="77777777" w:rsidR="00A10527" w:rsidRPr="00412FC5" w:rsidRDefault="00A1052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9876FA" w14:paraId="4CC629DD" w14:textId="77777777" w:rsidTr="009876FA">
        <w:tc>
          <w:tcPr>
            <w:cnfStyle w:val="001000000000" w:firstRow="0" w:lastRow="0" w:firstColumn="1" w:lastColumn="0" w:oddVBand="0" w:evenVBand="0" w:oddHBand="0" w:evenHBand="0" w:firstRowFirstColumn="0" w:firstRowLastColumn="0" w:lastRowFirstColumn="0" w:lastRowLastColumn="0"/>
            <w:tcW w:w="3227" w:type="dxa"/>
          </w:tcPr>
          <w:p w14:paraId="21643458" w14:textId="77777777" w:rsidR="00A10527" w:rsidRPr="001E694D" w:rsidRDefault="00A1052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C38DEC0" w14:textId="77777777" w:rsidR="00A10527" w:rsidRPr="001E694D" w:rsidRDefault="00A1052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Bethanie Elanora Villas Nursing Home</w:t>
            </w:r>
          </w:p>
        </w:tc>
      </w:tr>
      <w:tr w:rsidR="009876FA" w14:paraId="6793A486" w14:textId="77777777" w:rsidTr="00987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40F360" w14:textId="77777777" w:rsidR="00A10527" w:rsidRPr="001E694D" w:rsidRDefault="00A1052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BC59FE2" w14:textId="77777777" w:rsidR="00A10527" w:rsidRPr="001E694D" w:rsidRDefault="00A1052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7854</w:t>
            </w:r>
          </w:p>
        </w:tc>
      </w:tr>
      <w:tr w:rsidR="009876FA" w14:paraId="37BC9EA0" w14:textId="77777777" w:rsidTr="009876F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1B9999" w14:textId="77777777" w:rsidR="00A10527" w:rsidRPr="001E694D" w:rsidRDefault="00A1052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BE05229" w14:textId="77777777" w:rsidR="00A10527" w:rsidRPr="001E694D" w:rsidRDefault="00A1052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37 Hastie</w:t>
            </w:r>
            <w:r w:rsidRPr="001E694D">
              <w:rPr>
                <w:rFonts w:ascii="Open Sans" w:eastAsia="Times New Roman" w:hAnsi="Open Sans" w:cs="Open Sans"/>
                <w:lang w:eastAsia="en-AU"/>
              </w:rPr>
              <w:t xml:space="preserve"> Street, BUNBURY, Western Australia, 6230</w:t>
            </w:r>
          </w:p>
        </w:tc>
      </w:tr>
      <w:tr w:rsidR="009876FA" w14:paraId="6F1BF551" w14:textId="77777777" w:rsidTr="00987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1E2EA6" w14:textId="77777777" w:rsidR="00A10527" w:rsidRPr="001E694D" w:rsidRDefault="00A1052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2F07DEE" w14:textId="77777777" w:rsidR="00A10527" w:rsidRPr="001E694D" w:rsidRDefault="00A1052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9876FA" w14:paraId="667C6BAB" w14:textId="77777777" w:rsidTr="009876F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E9F06CF" w14:textId="77777777" w:rsidR="00A10527" w:rsidRPr="001E694D" w:rsidRDefault="00A1052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5D4F9B5" w14:textId="77777777" w:rsidR="00A10527" w:rsidRPr="001E694D" w:rsidRDefault="00A1052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23 January 2025</w:t>
            </w:r>
          </w:p>
        </w:tc>
      </w:tr>
      <w:tr w:rsidR="009876FA" w14:paraId="53A9ECA9" w14:textId="77777777" w:rsidTr="00987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E3B73EF" w14:textId="77777777" w:rsidR="00A10527" w:rsidRPr="00E66DE4" w:rsidRDefault="00A10527" w:rsidP="009B6303">
            <w:pPr>
              <w:pStyle w:val="CoverHeading"/>
              <w:spacing w:before="0" w:after="120" w:line="22" w:lineRule="atLeast"/>
              <w:rPr>
                <w:rFonts w:ascii="Open Sans" w:hAnsi="Open Sans" w:cs="Open Sans"/>
                <w:sz w:val="24"/>
              </w:rPr>
            </w:pPr>
            <w:r w:rsidRPr="00E66DE4">
              <w:rPr>
                <w:rFonts w:ascii="Open Sans" w:hAnsi="Open Sans" w:cs="Open Sans"/>
                <w:sz w:val="24"/>
              </w:rPr>
              <w:t>Performance report date:</w:t>
            </w:r>
          </w:p>
        </w:tc>
        <w:sdt>
          <w:sdtPr>
            <w:rPr>
              <w:rFonts w:ascii="Open Sans" w:hAnsi="Open Sans" w:cs="Open Sans"/>
              <w:color w:val="auto"/>
            </w:rPr>
            <w:id w:val="2102781902"/>
            <w:placeholder>
              <w:docPart w:val="DefaultPlaceholder_-1854013437"/>
            </w:placeholder>
            <w:date w:fullDate="2025-02-17T00:00:00Z">
              <w:dateFormat w:val="d MMMM yyyy"/>
              <w:lid w:val="en-AU"/>
              <w:storeMappedDataAs w:val="dateTime"/>
              <w:calendar w:val="gregorian"/>
            </w:date>
          </w:sdtPr>
          <w:sdtEndPr/>
          <w:sdtContent>
            <w:tc>
              <w:tcPr>
                <w:tcW w:w="7114" w:type="dxa"/>
                <w:shd w:val="clear" w:color="auto" w:fill="FFFFFF" w:themeFill="background1"/>
              </w:tcPr>
              <w:p w14:paraId="59DB787B" w14:textId="28AFB256" w:rsidR="00A10527" w:rsidRPr="00E66DE4" w:rsidRDefault="00E66DE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February 2025</w:t>
                </w:r>
              </w:p>
            </w:tc>
          </w:sdtContent>
        </w:sdt>
      </w:tr>
      <w:tr w:rsidR="009876FA" w14:paraId="5CE2CFDF" w14:textId="77777777" w:rsidTr="009876F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8E8F167" w14:textId="77777777" w:rsidR="00A10527" w:rsidRPr="001E694D" w:rsidRDefault="00A1052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B81C65F" w14:textId="77777777" w:rsidR="00A10527" w:rsidRPr="001E694D" w:rsidRDefault="00A1052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1009 The Bethanie Group Incorporated </w:t>
            </w:r>
          </w:p>
          <w:p w14:paraId="1CA40F11" w14:textId="77777777" w:rsidR="00A10527" w:rsidRPr="001E694D" w:rsidRDefault="00A1052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4863 Bethanie Elanora Villas Nursing Home</w:t>
            </w:r>
          </w:p>
        </w:tc>
      </w:tr>
    </w:tbl>
    <w:bookmarkEnd w:id="0"/>
    <w:p w14:paraId="044D8FE8" w14:textId="77777777" w:rsidR="00A10527" w:rsidRPr="001E694D" w:rsidRDefault="00A1052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E966E5B" w14:textId="77777777" w:rsidR="00A10527" w:rsidRPr="003E162B" w:rsidRDefault="00A1052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C145FF0" w14:textId="588B69A7" w:rsidR="00A10527" w:rsidRPr="001E694D" w:rsidRDefault="00A1052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Bethanie Elanora Villas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S Turner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4B173F3" w14:textId="77777777" w:rsidR="00A10527" w:rsidRPr="001E694D" w:rsidRDefault="00A1052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6B9EB1E" w14:textId="77777777" w:rsidR="00A10527" w:rsidRPr="001E694D" w:rsidRDefault="00A1052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57DE6CB" w14:textId="77777777" w:rsidR="00A10527" w:rsidRPr="003E162B" w:rsidRDefault="00A1052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A0BCE30" w14:textId="77777777" w:rsidR="00A10527" w:rsidRPr="001E694D" w:rsidRDefault="00A1052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1F1FC7B" w14:textId="2668D73E" w:rsidR="00A10527" w:rsidRPr="001E694D" w:rsidRDefault="00A10527"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w:t>
      </w:r>
      <w:r w:rsidR="00CC7145">
        <w:rPr>
          <w:rFonts w:ascii="Open Sans" w:hAnsi="Open Sans" w:cs="Open Sans"/>
          <w:color w:val="auto"/>
        </w:rPr>
        <w:t>C</w:t>
      </w:r>
      <w:r w:rsidRPr="001E694D">
        <w:rPr>
          <w:rFonts w:ascii="Open Sans" w:hAnsi="Open Sans" w:cs="Open Sans"/>
          <w:color w:val="auto"/>
        </w:rPr>
        <w:t xml:space="preserve">ontact (performance assessment) – site report was informed by </w:t>
      </w:r>
      <w:r w:rsidRPr="008039D1">
        <w:rPr>
          <w:rFonts w:ascii="Open Sans" w:hAnsi="Open Sans" w:cs="Open Sans"/>
          <w:color w:val="auto"/>
        </w:rPr>
        <w:t xml:space="preserve">a site assessment, observations at the service, review of documents and interviews with staff, </w:t>
      </w:r>
      <w:r w:rsidR="00CC7145">
        <w:rPr>
          <w:rFonts w:ascii="Open Sans" w:hAnsi="Open Sans" w:cs="Open Sans"/>
          <w:color w:val="auto"/>
        </w:rPr>
        <w:t>consumers</w:t>
      </w:r>
      <w:r w:rsidRPr="008039D1">
        <w:rPr>
          <w:rFonts w:ascii="Open Sans" w:hAnsi="Open Sans" w:cs="Open Sans"/>
          <w:color w:val="auto"/>
        </w:rPr>
        <w:t>/representatives and others</w:t>
      </w:r>
    </w:p>
    <w:p w14:paraId="72E22D9B" w14:textId="64414F1F" w:rsidR="00A10527" w:rsidRPr="001E694D" w:rsidRDefault="00CD77A3" w:rsidP="000C5D91">
      <w:pPr>
        <w:pStyle w:val="ListParagraph"/>
        <w:numPr>
          <w:ilvl w:val="0"/>
          <w:numId w:val="2"/>
        </w:numPr>
        <w:spacing w:line="22" w:lineRule="atLeast"/>
        <w:ind w:left="714" w:hanging="357"/>
        <w:contextualSpacing w:val="0"/>
        <w:rPr>
          <w:rFonts w:ascii="Open Sans" w:hAnsi="Open Sans" w:cs="Open Sans"/>
        </w:rPr>
      </w:pPr>
      <w:sdt>
        <w:sdtPr>
          <w:rPr>
            <w:rFonts w:ascii="Open Sans" w:hAnsi="Open Sans" w:cs="Open Sans"/>
            <w:color w:val="auto"/>
          </w:rPr>
          <w:alias w:val="Insert comments here"/>
          <w:tag w:val="Insert comments here"/>
          <w:id w:val="-1234455417"/>
          <w:placeholder>
            <w:docPart w:val="ACFCC3E9ABA14D5BAE63CCE157230F6F"/>
          </w:placeholder>
        </w:sdtPr>
        <w:sdtEndPr/>
        <w:sdtContent>
          <w:r w:rsidR="00A52931" w:rsidRPr="006763D8">
            <w:rPr>
              <w:rFonts w:ascii="Open Sans" w:hAnsi="Open Sans" w:cs="Open Sans"/>
              <w:color w:val="auto"/>
            </w:rPr>
            <w:t xml:space="preserve">other </w:t>
          </w:r>
          <w:r w:rsidR="008039D1" w:rsidRPr="006763D8">
            <w:rPr>
              <w:rFonts w:ascii="Open Sans" w:hAnsi="Open Sans" w:cs="Open Sans"/>
              <w:color w:val="auto"/>
            </w:rPr>
            <w:t>information</w:t>
          </w:r>
          <w:r w:rsidR="000507F3" w:rsidRPr="006763D8">
            <w:rPr>
              <w:rFonts w:ascii="Open Sans" w:hAnsi="Open Sans" w:cs="Open Sans"/>
              <w:color w:val="auto"/>
            </w:rPr>
            <w:t xml:space="preserve"> held by the Commission in relation to the service</w:t>
          </w:r>
          <w:r w:rsidR="008039D1" w:rsidRPr="006763D8">
            <w:rPr>
              <w:rFonts w:ascii="Open Sans" w:hAnsi="Open Sans" w:cs="Open Sans"/>
              <w:color w:val="auto"/>
            </w:rPr>
            <w:t xml:space="preserve"> </w:t>
          </w:r>
        </w:sdtContent>
      </w:sdt>
      <w:r w:rsidR="00A10527" w:rsidRPr="001E694D">
        <w:rPr>
          <w:rFonts w:ascii="Open Sans" w:hAnsi="Open Sans" w:cs="Open Sans"/>
        </w:rPr>
        <w:br w:type="page"/>
      </w:r>
    </w:p>
    <w:p w14:paraId="69FC86C5" w14:textId="77777777" w:rsidR="00A10527" w:rsidRPr="003E162B" w:rsidRDefault="00A1052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9876FA" w14:paraId="5250409E" w14:textId="77777777" w:rsidTr="0092747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C599F61" w14:textId="77777777" w:rsidR="00A10527" w:rsidRPr="001E694D" w:rsidRDefault="00A10527" w:rsidP="002C5FA9">
            <w:pPr>
              <w:keepNext/>
              <w:spacing w:before="0" w:line="22" w:lineRule="atLeast"/>
              <w:rPr>
                <w:rFonts w:ascii="Open Sans" w:hAnsi="Open Sans" w:cs="Open Sans"/>
              </w:rPr>
            </w:pPr>
            <w:r w:rsidRPr="001E694D">
              <w:rPr>
                <w:rFonts w:ascii="Open Sans" w:hAnsi="Open Sans" w:cs="Open Sans"/>
              </w:rPr>
              <w:t xml:space="preserve">Standard 3 </w:t>
            </w:r>
            <w:r w:rsidRPr="0029399A">
              <w:rPr>
                <w:rFonts w:ascii="Open Sans" w:hAnsi="Open Sans" w:cs="Open Sans"/>
                <w:b w:val="0"/>
                <w:bCs/>
              </w:rPr>
              <w:t>Personal care and clinical care</w:t>
            </w:r>
          </w:p>
        </w:tc>
        <w:tc>
          <w:tcPr>
            <w:tcW w:w="1133" w:type="pct"/>
            <w:shd w:val="clear" w:color="auto" w:fill="auto"/>
          </w:tcPr>
          <w:p w14:paraId="7544251A" w14:textId="1EB4467B" w:rsidR="00A10527" w:rsidRPr="001E694D" w:rsidRDefault="0029399A"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w:t>
            </w:r>
            <w:r w:rsidR="00927470">
              <w:rPr>
                <w:rFonts w:ascii="Open Sans" w:hAnsi="Open Sans" w:cs="Open Sans"/>
                <w:bCs/>
              </w:rPr>
              <w:t xml:space="preserve"> as not all requirements were assessed</w:t>
            </w:r>
          </w:p>
        </w:tc>
      </w:tr>
      <w:tr w:rsidR="009876FA" w14:paraId="210CBAFD" w14:textId="77777777" w:rsidTr="00927470">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D49FB98" w14:textId="77777777" w:rsidR="00A10527" w:rsidRPr="001E694D" w:rsidRDefault="00A1052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3A45C113" w14:textId="5D4898EB" w:rsidR="00A10527" w:rsidRPr="0029399A" w:rsidRDefault="0029399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29399A">
              <w:rPr>
                <w:rFonts w:ascii="Open Sans" w:hAnsi="Open Sans" w:cs="Open Sans"/>
                <w:b/>
              </w:rPr>
              <w:t>Not applicable</w:t>
            </w:r>
            <w:r w:rsidR="00927470">
              <w:rPr>
                <w:rFonts w:ascii="Open Sans" w:hAnsi="Open Sans" w:cs="Open Sans"/>
                <w:b/>
              </w:rPr>
              <w:t xml:space="preserve"> as not all requirements were assessed</w:t>
            </w:r>
          </w:p>
        </w:tc>
      </w:tr>
      <w:tr w:rsidR="009876FA" w14:paraId="0DC0F226" w14:textId="77777777" w:rsidTr="0092747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06E4186" w14:textId="77777777" w:rsidR="00A10527" w:rsidRPr="001E694D" w:rsidRDefault="00A1052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20D45B58" w14:textId="1B299404" w:rsidR="00A10527" w:rsidRPr="0029399A" w:rsidRDefault="0029399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29399A">
              <w:rPr>
                <w:rFonts w:ascii="Open Sans" w:hAnsi="Open Sans" w:cs="Open Sans"/>
                <w:b/>
              </w:rPr>
              <w:t>Not applicable</w:t>
            </w:r>
            <w:r w:rsidR="00927470">
              <w:rPr>
                <w:rFonts w:ascii="Open Sans" w:hAnsi="Open Sans" w:cs="Open Sans"/>
                <w:b/>
              </w:rPr>
              <w:t xml:space="preserve"> as not all requirements were assessed</w:t>
            </w:r>
          </w:p>
        </w:tc>
      </w:tr>
    </w:tbl>
    <w:p w14:paraId="3E165D1B" w14:textId="77777777" w:rsidR="00A10527" w:rsidRPr="001E694D" w:rsidRDefault="00A1052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AFEA6F7" w14:textId="77777777" w:rsidR="00A10527" w:rsidRPr="003E162B" w:rsidRDefault="00A1052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3664580" w14:textId="77777777" w:rsidR="00A10527" w:rsidRPr="001E694D" w:rsidRDefault="00A1052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249E44B" w14:textId="74678745" w:rsidR="00A10527" w:rsidRPr="001E694D" w:rsidRDefault="00A10527" w:rsidP="0036130C">
      <w:pPr>
        <w:pStyle w:val="NormalArial"/>
        <w:rPr>
          <w:rFonts w:ascii="Open Sans" w:hAnsi="Open Sans" w:cs="Open Sans"/>
        </w:rPr>
      </w:pPr>
      <w:r w:rsidRPr="001E694D">
        <w:rPr>
          <w:rFonts w:ascii="Open Sans" w:hAnsi="Open Sans" w:cs="Open Sans"/>
        </w:rPr>
        <w:br w:type="page"/>
      </w:r>
    </w:p>
    <w:p w14:paraId="2A5E5A4F" w14:textId="77777777" w:rsidR="00A10527" w:rsidRPr="001E694D" w:rsidRDefault="00A1052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876FA" w14:paraId="5A68C1A0" w14:textId="77777777" w:rsidTr="000618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0BB574E" w14:textId="77777777" w:rsidR="00A10527" w:rsidRPr="001E694D" w:rsidRDefault="00A1052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2E10ED34" w14:textId="77777777" w:rsidR="00A10527" w:rsidRPr="001E694D" w:rsidRDefault="00A1052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876FA" w14:paraId="453AED15" w14:textId="77777777" w:rsidTr="000618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3D5C23" w14:textId="77777777" w:rsidR="00A10527" w:rsidRPr="001E694D" w:rsidRDefault="00A10527"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19047D37" w14:textId="77777777" w:rsidR="00A10527" w:rsidRPr="001E694D" w:rsidRDefault="00A1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5C4459EE" w14:textId="77777777" w:rsidR="00A10527" w:rsidRPr="001E694D" w:rsidRDefault="00CD77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172893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10527" w:rsidRPr="001E694D">
                  <w:rPr>
                    <w:rFonts w:ascii="Open Sans" w:hAnsi="Open Sans" w:cs="Open Sans"/>
                  </w:rPr>
                  <w:t>Compliant</w:t>
                </w:r>
              </w:sdtContent>
            </w:sdt>
          </w:p>
        </w:tc>
      </w:tr>
    </w:tbl>
    <w:p w14:paraId="53B0C897" w14:textId="77777777" w:rsidR="00A10527" w:rsidRPr="003E162B" w:rsidRDefault="00A10527" w:rsidP="00D87E7C">
      <w:pPr>
        <w:pStyle w:val="Heading20"/>
        <w:rPr>
          <w:rFonts w:ascii="Open Sans" w:hAnsi="Open Sans" w:cs="Open Sans"/>
          <w:color w:val="781E77"/>
        </w:rPr>
      </w:pPr>
      <w:r w:rsidRPr="003E162B">
        <w:rPr>
          <w:rFonts w:ascii="Open Sans" w:hAnsi="Open Sans" w:cs="Open Sans"/>
          <w:color w:val="781E77"/>
        </w:rPr>
        <w:t>Findings</w:t>
      </w:r>
    </w:p>
    <w:p w14:paraId="6C86916B" w14:textId="21FA6C0D" w:rsidR="005D308D" w:rsidRDefault="00611A11" w:rsidP="0036130C">
      <w:pPr>
        <w:pStyle w:val="NormalArial"/>
        <w:rPr>
          <w:rFonts w:ascii="Open Sans" w:hAnsi="Open Sans" w:cs="Open Sans"/>
        </w:rPr>
      </w:pPr>
      <w:r>
        <w:rPr>
          <w:rFonts w:ascii="Open Sans" w:hAnsi="Open Sans" w:cs="Open Sans"/>
        </w:rPr>
        <w:t>The Performance Report dated 20 September 2023 for the Assessment Contact</w:t>
      </w:r>
      <w:r w:rsidR="00CD2828">
        <w:rPr>
          <w:rFonts w:ascii="Open Sans" w:hAnsi="Open Sans" w:cs="Open Sans"/>
        </w:rPr>
        <w:t xml:space="preserve"> conducted 10 </w:t>
      </w:r>
      <w:r w:rsidR="00927470">
        <w:rPr>
          <w:rFonts w:ascii="Open Sans" w:hAnsi="Open Sans" w:cs="Open Sans"/>
        </w:rPr>
        <w:t xml:space="preserve">August 2023 </w:t>
      </w:r>
      <w:r w:rsidR="00CD2828">
        <w:rPr>
          <w:rFonts w:ascii="Open Sans" w:hAnsi="Open Sans" w:cs="Open Sans"/>
        </w:rPr>
        <w:t xml:space="preserve">to 11 August 2023 found the service not compliant in Requirement 3(3)(b). Deficiencies related to </w:t>
      </w:r>
      <w:r w:rsidR="00230B6A">
        <w:rPr>
          <w:rFonts w:ascii="Open Sans" w:hAnsi="Open Sans" w:cs="Open Sans"/>
        </w:rPr>
        <w:t xml:space="preserve">the </w:t>
      </w:r>
      <w:r w:rsidR="00A76DCD">
        <w:rPr>
          <w:rFonts w:ascii="Open Sans" w:hAnsi="Open Sans" w:cs="Open Sans"/>
        </w:rPr>
        <w:t>management</w:t>
      </w:r>
      <w:r w:rsidR="00230B6A">
        <w:rPr>
          <w:rFonts w:ascii="Open Sans" w:hAnsi="Open Sans" w:cs="Open Sans"/>
        </w:rPr>
        <w:t xml:space="preserve"> of high impact</w:t>
      </w:r>
      <w:r w:rsidR="00A76DCD">
        <w:rPr>
          <w:rFonts w:ascii="Open Sans" w:hAnsi="Open Sans" w:cs="Open Sans"/>
        </w:rPr>
        <w:t xml:space="preserve"> and high prevalence risks </w:t>
      </w:r>
      <w:r w:rsidR="003C799C">
        <w:rPr>
          <w:rFonts w:ascii="Open Sans" w:hAnsi="Open Sans" w:cs="Open Sans"/>
        </w:rPr>
        <w:t xml:space="preserve">associated with consumers’ care </w:t>
      </w:r>
      <w:r w:rsidR="00A76DCD">
        <w:rPr>
          <w:rFonts w:ascii="Open Sans" w:hAnsi="Open Sans" w:cs="Open Sans"/>
        </w:rPr>
        <w:t>including the management of falls, pain and</w:t>
      </w:r>
      <w:r w:rsidR="003C799C">
        <w:rPr>
          <w:rFonts w:ascii="Open Sans" w:hAnsi="Open Sans" w:cs="Open Sans"/>
        </w:rPr>
        <w:t xml:space="preserve"> diabetes mellitus. </w:t>
      </w:r>
    </w:p>
    <w:p w14:paraId="248CFE78" w14:textId="1C66E5B8" w:rsidR="00090428" w:rsidRDefault="005D308D" w:rsidP="0036130C">
      <w:pPr>
        <w:pStyle w:val="NormalArial"/>
        <w:rPr>
          <w:rFonts w:ascii="Open Sans" w:hAnsi="Open Sans" w:cs="Open Sans"/>
        </w:rPr>
      </w:pPr>
      <w:r>
        <w:rPr>
          <w:rFonts w:ascii="Open Sans" w:hAnsi="Open Sans" w:cs="Open Sans"/>
        </w:rPr>
        <w:t xml:space="preserve">The Assessment Contact conducted </w:t>
      </w:r>
      <w:r w:rsidR="008170EE">
        <w:rPr>
          <w:rFonts w:ascii="Open Sans" w:hAnsi="Open Sans" w:cs="Open Sans"/>
        </w:rPr>
        <w:t xml:space="preserve">23 January 2025 </w:t>
      </w:r>
      <w:r w:rsidR="00090428">
        <w:rPr>
          <w:rFonts w:ascii="Open Sans" w:hAnsi="Open Sans" w:cs="Open Sans"/>
        </w:rPr>
        <w:t>demonstrated the service had taken action to improve its performance under this requirement; actions included:</w:t>
      </w:r>
    </w:p>
    <w:p w14:paraId="007C1645" w14:textId="1FAD1C64" w:rsidR="00486FF2" w:rsidRDefault="00F207B9" w:rsidP="00486FF2">
      <w:pPr>
        <w:pStyle w:val="NormalArial"/>
        <w:numPr>
          <w:ilvl w:val="0"/>
          <w:numId w:val="15"/>
        </w:numPr>
        <w:rPr>
          <w:rFonts w:ascii="Open Sans" w:hAnsi="Open Sans" w:cs="Open Sans"/>
        </w:rPr>
      </w:pPr>
      <w:r>
        <w:rPr>
          <w:rFonts w:ascii="Open Sans" w:hAnsi="Open Sans" w:cs="Open Sans"/>
        </w:rPr>
        <w:t xml:space="preserve">Daily huddles were commenced with staff to identify consumers who were at risk. </w:t>
      </w:r>
    </w:p>
    <w:p w14:paraId="6D933D79" w14:textId="0A452046" w:rsidR="00B05A2F" w:rsidRDefault="00B05A2F" w:rsidP="00B05A2F">
      <w:pPr>
        <w:pStyle w:val="NormalArial"/>
        <w:numPr>
          <w:ilvl w:val="1"/>
          <w:numId w:val="15"/>
        </w:numPr>
        <w:rPr>
          <w:rFonts w:ascii="Open Sans" w:hAnsi="Open Sans" w:cs="Open Sans"/>
        </w:rPr>
      </w:pPr>
      <w:r>
        <w:rPr>
          <w:rFonts w:ascii="Open Sans" w:hAnsi="Open Sans" w:cs="Open Sans"/>
        </w:rPr>
        <w:t xml:space="preserve">Staff </w:t>
      </w:r>
      <w:r w:rsidR="007849B8">
        <w:rPr>
          <w:rFonts w:ascii="Open Sans" w:hAnsi="Open Sans" w:cs="Open Sans"/>
        </w:rPr>
        <w:t>reported</w:t>
      </w:r>
      <w:r>
        <w:rPr>
          <w:rFonts w:ascii="Open Sans" w:hAnsi="Open Sans" w:cs="Open Sans"/>
        </w:rPr>
        <w:t xml:space="preserve"> high risk consumers were discussed at handover</w:t>
      </w:r>
      <w:r w:rsidR="007849B8">
        <w:rPr>
          <w:rFonts w:ascii="Open Sans" w:hAnsi="Open Sans" w:cs="Open Sans"/>
        </w:rPr>
        <w:t xml:space="preserve"> and that the shift did not commence until these discussions were completed. The Assessment Team observed handover at change of shift. </w:t>
      </w:r>
    </w:p>
    <w:p w14:paraId="5B7FD303" w14:textId="6B51AF19" w:rsidR="007849B8" w:rsidRDefault="001D209F" w:rsidP="007849B8">
      <w:pPr>
        <w:pStyle w:val="NormalArial"/>
        <w:numPr>
          <w:ilvl w:val="0"/>
          <w:numId w:val="15"/>
        </w:numPr>
        <w:rPr>
          <w:rFonts w:ascii="Open Sans" w:hAnsi="Open Sans" w:cs="Open Sans"/>
        </w:rPr>
      </w:pPr>
      <w:r>
        <w:rPr>
          <w:rFonts w:ascii="Open Sans" w:hAnsi="Open Sans" w:cs="Open Sans"/>
        </w:rPr>
        <w:t>Regular care team meetings were</w:t>
      </w:r>
      <w:r w:rsidR="006A5F35">
        <w:rPr>
          <w:rFonts w:ascii="Open Sans" w:hAnsi="Open Sans" w:cs="Open Sans"/>
        </w:rPr>
        <w:t xml:space="preserve"> implemented.</w:t>
      </w:r>
    </w:p>
    <w:p w14:paraId="0C728800" w14:textId="72A7A043" w:rsidR="006A5F35" w:rsidRDefault="006A5F35" w:rsidP="007849B8">
      <w:pPr>
        <w:pStyle w:val="NormalArial"/>
        <w:numPr>
          <w:ilvl w:val="0"/>
          <w:numId w:val="15"/>
        </w:numPr>
        <w:rPr>
          <w:rFonts w:ascii="Open Sans" w:hAnsi="Open Sans" w:cs="Open Sans"/>
        </w:rPr>
      </w:pPr>
      <w:r>
        <w:rPr>
          <w:rFonts w:ascii="Open Sans" w:hAnsi="Open Sans" w:cs="Open Sans"/>
        </w:rPr>
        <w:t>The clinical nurse manager provided specialist clinical support</w:t>
      </w:r>
      <w:r w:rsidR="0025662D">
        <w:rPr>
          <w:rFonts w:ascii="Open Sans" w:hAnsi="Open Sans" w:cs="Open Sans"/>
        </w:rPr>
        <w:t xml:space="preserve"> to </w:t>
      </w:r>
      <w:r w:rsidR="00A84CD0">
        <w:rPr>
          <w:rFonts w:ascii="Open Sans" w:hAnsi="Open Sans" w:cs="Open Sans"/>
        </w:rPr>
        <w:t>staff,</w:t>
      </w:r>
      <w:r w:rsidR="0025662D">
        <w:rPr>
          <w:rFonts w:ascii="Open Sans" w:hAnsi="Open Sans" w:cs="Open Sans"/>
        </w:rPr>
        <w:t xml:space="preserve"> and this was observed by the Assessment Team.</w:t>
      </w:r>
    </w:p>
    <w:p w14:paraId="0249CA57" w14:textId="07922DBE" w:rsidR="0025662D" w:rsidRDefault="0025662D" w:rsidP="007849B8">
      <w:pPr>
        <w:pStyle w:val="NormalArial"/>
        <w:numPr>
          <w:ilvl w:val="0"/>
          <w:numId w:val="15"/>
        </w:numPr>
        <w:rPr>
          <w:rFonts w:ascii="Open Sans" w:hAnsi="Open Sans" w:cs="Open Sans"/>
        </w:rPr>
      </w:pPr>
      <w:r>
        <w:rPr>
          <w:rFonts w:ascii="Open Sans" w:hAnsi="Open Sans" w:cs="Open Sans"/>
        </w:rPr>
        <w:t xml:space="preserve">Staff had access to </w:t>
      </w:r>
      <w:r w:rsidR="00667FF4">
        <w:rPr>
          <w:rFonts w:ascii="Open Sans" w:hAnsi="Open Sans" w:cs="Open Sans"/>
        </w:rPr>
        <w:t>‘how to guides’ that included clinical pathways for a variety of clinical issues including but not limited to pain assessment</w:t>
      </w:r>
      <w:r w:rsidR="00D32C75">
        <w:rPr>
          <w:rFonts w:ascii="Open Sans" w:hAnsi="Open Sans" w:cs="Open Sans"/>
        </w:rPr>
        <w:t>, skin integrity, supporting consumer choice, wound charting</w:t>
      </w:r>
      <w:r w:rsidR="0093648D">
        <w:rPr>
          <w:rFonts w:ascii="Open Sans" w:hAnsi="Open Sans" w:cs="Open Sans"/>
        </w:rPr>
        <w:t xml:space="preserve"> and management, acute deterioration and falls management. </w:t>
      </w:r>
    </w:p>
    <w:p w14:paraId="03598B2C" w14:textId="107BCFEC" w:rsidR="0093648D" w:rsidRDefault="0093648D" w:rsidP="007849B8">
      <w:pPr>
        <w:pStyle w:val="NormalArial"/>
        <w:numPr>
          <w:ilvl w:val="0"/>
          <w:numId w:val="15"/>
        </w:numPr>
        <w:rPr>
          <w:rFonts w:ascii="Open Sans" w:hAnsi="Open Sans" w:cs="Open Sans"/>
        </w:rPr>
      </w:pPr>
      <w:r>
        <w:rPr>
          <w:rFonts w:ascii="Open Sans" w:hAnsi="Open Sans" w:cs="Open Sans"/>
        </w:rPr>
        <w:t>Staff education</w:t>
      </w:r>
      <w:r w:rsidR="00BD7FA9">
        <w:rPr>
          <w:rFonts w:ascii="Open Sans" w:hAnsi="Open Sans" w:cs="Open Sans"/>
        </w:rPr>
        <w:t xml:space="preserve"> was provided</w:t>
      </w:r>
      <w:r>
        <w:rPr>
          <w:rFonts w:ascii="Open Sans" w:hAnsi="Open Sans" w:cs="Open Sans"/>
        </w:rPr>
        <w:t xml:space="preserve"> relating to the </w:t>
      </w:r>
      <w:r w:rsidR="00534F05">
        <w:rPr>
          <w:rFonts w:ascii="Open Sans" w:hAnsi="Open Sans" w:cs="Open Sans"/>
        </w:rPr>
        <w:t>principles</w:t>
      </w:r>
      <w:r>
        <w:rPr>
          <w:rFonts w:ascii="Open Sans" w:hAnsi="Open Sans" w:cs="Open Sans"/>
        </w:rPr>
        <w:t xml:space="preserve"> of clinical risk management</w:t>
      </w:r>
      <w:r w:rsidR="00534F05">
        <w:rPr>
          <w:rFonts w:ascii="Open Sans" w:hAnsi="Open Sans" w:cs="Open Sans"/>
        </w:rPr>
        <w:t>.</w:t>
      </w:r>
    </w:p>
    <w:p w14:paraId="6F661774" w14:textId="46B455E7" w:rsidR="005C38AD" w:rsidRDefault="005C38AD" w:rsidP="005C38AD">
      <w:pPr>
        <w:pStyle w:val="NormalArial"/>
        <w:rPr>
          <w:rFonts w:ascii="Open Sans" w:hAnsi="Open Sans" w:cs="Open Sans"/>
        </w:rPr>
      </w:pPr>
      <w:r>
        <w:rPr>
          <w:rFonts w:ascii="Open Sans" w:hAnsi="Open Sans" w:cs="Open Sans"/>
        </w:rPr>
        <w:t xml:space="preserve">Consumers and representatives were satisfied with the care provided </w:t>
      </w:r>
      <w:r w:rsidR="00BD7FA9">
        <w:rPr>
          <w:rFonts w:ascii="Open Sans" w:hAnsi="Open Sans" w:cs="Open Sans"/>
        </w:rPr>
        <w:t xml:space="preserve">to consumers </w:t>
      </w:r>
      <w:r>
        <w:rPr>
          <w:rFonts w:ascii="Open Sans" w:hAnsi="Open Sans" w:cs="Open Sans"/>
        </w:rPr>
        <w:t xml:space="preserve">including in relation to the management of falls, pain and diabetes mellitus and said they had confidence in the staff. </w:t>
      </w:r>
    </w:p>
    <w:p w14:paraId="400C3534" w14:textId="04D3FBB6" w:rsidR="00A10527" w:rsidRDefault="005B69F8" w:rsidP="0036130C">
      <w:pPr>
        <w:pStyle w:val="NormalArial"/>
        <w:rPr>
          <w:rFonts w:ascii="Open Sans" w:hAnsi="Open Sans" w:cs="Open Sans"/>
        </w:rPr>
      </w:pPr>
      <w:r>
        <w:rPr>
          <w:rFonts w:ascii="Open Sans" w:hAnsi="Open Sans" w:cs="Open Sans"/>
        </w:rPr>
        <w:t>Policies and procedures provided guidance to staff and s</w:t>
      </w:r>
      <w:r w:rsidR="002233F3">
        <w:rPr>
          <w:rFonts w:ascii="Open Sans" w:hAnsi="Open Sans" w:cs="Open Sans"/>
        </w:rPr>
        <w:t>taff</w:t>
      </w:r>
      <w:r w:rsidR="00D30DC3">
        <w:rPr>
          <w:rFonts w:ascii="Open Sans" w:hAnsi="Open Sans" w:cs="Open Sans"/>
        </w:rPr>
        <w:t xml:space="preserve"> demonstrated a sound understanding of consumers’ individual needs,</w:t>
      </w:r>
      <w:r w:rsidR="009B2B63">
        <w:rPr>
          <w:rFonts w:ascii="Open Sans" w:hAnsi="Open Sans" w:cs="Open Sans"/>
        </w:rPr>
        <w:t xml:space="preserve"> the associated high impact and high prevalence risks that impact</w:t>
      </w:r>
      <w:r w:rsidR="00100801">
        <w:rPr>
          <w:rFonts w:ascii="Open Sans" w:hAnsi="Open Sans" w:cs="Open Sans"/>
        </w:rPr>
        <w:t>ed</w:t>
      </w:r>
      <w:r w:rsidR="009B2B63">
        <w:rPr>
          <w:rFonts w:ascii="Open Sans" w:hAnsi="Open Sans" w:cs="Open Sans"/>
        </w:rPr>
        <w:t xml:space="preserve"> the consumers and strategies to manage these risks. </w:t>
      </w:r>
    </w:p>
    <w:p w14:paraId="67D2B28A" w14:textId="5B02F18E" w:rsidR="005E6565" w:rsidRDefault="009B2B63" w:rsidP="0036130C">
      <w:pPr>
        <w:pStyle w:val="NormalArial"/>
        <w:rPr>
          <w:rFonts w:ascii="Open Sans" w:hAnsi="Open Sans" w:cs="Open Sans"/>
        </w:rPr>
      </w:pPr>
      <w:r>
        <w:rPr>
          <w:rFonts w:ascii="Open Sans" w:hAnsi="Open Sans" w:cs="Open Sans"/>
        </w:rPr>
        <w:lastRenderedPageBreak/>
        <w:t xml:space="preserve">Care documentation demonstrated </w:t>
      </w:r>
      <w:r w:rsidR="00FE7507">
        <w:rPr>
          <w:rFonts w:ascii="Open Sans" w:hAnsi="Open Sans" w:cs="Open Sans"/>
        </w:rPr>
        <w:t>assessment and planning</w:t>
      </w:r>
      <w:r w:rsidR="00C162FD">
        <w:rPr>
          <w:rFonts w:ascii="Open Sans" w:hAnsi="Open Sans" w:cs="Open Sans"/>
        </w:rPr>
        <w:t xml:space="preserve"> occurred</w:t>
      </w:r>
      <w:r w:rsidR="00AA34EB">
        <w:rPr>
          <w:rFonts w:ascii="Open Sans" w:hAnsi="Open Sans" w:cs="Open Sans"/>
        </w:rPr>
        <w:t>,</w:t>
      </w:r>
      <w:r w:rsidR="00C162FD">
        <w:rPr>
          <w:rFonts w:ascii="Open Sans" w:hAnsi="Open Sans" w:cs="Open Sans"/>
        </w:rPr>
        <w:t xml:space="preserve"> </w:t>
      </w:r>
      <w:r w:rsidR="00AA34EB">
        <w:rPr>
          <w:rFonts w:ascii="Open Sans" w:hAnsi="Open Sans" w:cs="Open Sans"/>
        </w:rPr>
        <w:t xml:space="preserve">regular risk assessments were completed </w:t>
      </w:r>
      <w:r w:rsidR="00C162FD">
        <w:rPr>
          <w:rFonts w:ascii="Open Sans" w:hAnsi="Open Sans" w:cs="Open Sans"/>
        </w:rPr>
        <w:t>and medical officers</w:t>
      </w:r>
      <w:r w:rsidR="00B866CE">
        <w:rPr>
          <w:rFonts w:ascii="Open Sans" w:hAnsi="Open Sans" w:cs="Open Sans"/>
        </w:rPr>
        <w:t xml:space="preserve">, allied health professionals and external health service providers </w:t>
      </w:r>
      <w:r w:rsidR="00AA34EB">
        <w:rPr>
          <w:rFonts w:ascii="Open Sans" w:hAnsi="Open Sans" w:cs="Open Sans"/>
        </w:rPr>
        <w:t xml:space="preserve">were involved in the consumers’ care </w:t>
      </w:r>
      <w:r w:rsidR="00B866CE">
        <w:rPr>
          <w:rFonts w:ascii="Open Sans" w:hAnsi="Open Sans" w:cs="Open Sans"/>
        </w:rPr>
        <w:t>as required.</w:t>
      </w:r>
      <w:r w:rsidR="00AA34EB">
        <w:rPr>
          <w:rFonts w:ascii="Open Sans" w:hAnsi="Open Sans" w:cs="Open Sans"/>
        </w:rPr>
        <w:t xml:space="preserve"> </w:t>
      </w:r>
      <w:r w:rsidR="00C26A5C">
        <w:rPr>
          <w:rFonts w:ascii="Open Sans" w:hAnsi="Open Sans" w:cs="Open Sans"/>
        </w:rPr>
        <w:t xml:space="preserve">Staff were familiar with consumer’s needs and risk mitigation strategies. </w:t>
      </w:r>
      <w:r w:rsidR="005E6565">
        <w:rPr>
          <w:rFonts w:ascii="Open Sans" w:hAnsi="Open Sans" w:cs="Open Sans"/>
        </w:rPr>
        <w:t>For example:</w:t>
      </w:r>
    </w:p>
    <w:p w14:paraId="1534CF32" w14:textId="58D057DE" w:rsidR="00D53030" w:rsidRDefault="00AA34EB" w:rsidP="00D53030">
      <w:pPr>
        <w:pStyle w:val="NormalArial"/>
        <w:numPr>
          <w:ilvl w:val="0"/>
          <w:numId w:val="15"/>
        </w:numPr>
        <w:rPr>
          <w:rFonts w:ascii="Open Sans" w:hAnsi="Open Sans" w:cs="Open Sans"/>
        </w:rPr>
      </w:pPr>
      <w:r>
        <w:rPr>
          <w:rFonts w:ascii="Open Sans" w:hAnsi="Open Sans" w:cs="Open Sans"/>
        </w:rPr>
        <w:t>Where a consumer had experienced a fall</w:t>
      </w:r>
      <w:r w:rsidR="00FF27C4">
        <w:rPr>
          <w:rFonts w:ascii="Open Sans" w:hAnsi="Open Sans" w:cs="Open Sans"/>
        </w:rPr>
        <w:t xml:space="preserve"> follow up included the completion of post fall and neurological observations.</w:t>
      </w:r>
      <w:r w:rsidR="00D53030">
        <w:rPr>
          <w:rFonts w:ascii="Open Sans" w:hAnsi="Open Sans" w:cs="Open Sans"/>
        </w:rPr>
        <w:t xml:space="preserve"> The Assessment </w:t>
      </w:r>
      <w:r w:rsidR="0071505A">
        <w:rPr>
          <w:rFonts w:ascii="Open Sans" w:hAnsi="Open Sans" w:cs="Open Sans"/>
        </w:rPr>
        <w:t>T</w:t>
      </w:r>
      <w:r w:rsidR="00D53030">
        <w:rPr>
          <w:rFonts w:ascii="Open Sans" w:hAnsi="Open Sans" w:cs="Open Sans"/>
        </w:rPr>
        <w:t xml:space="preserve">eam </w:t>
      </w:r>
      <w:r w:rsidR="0071505A">
        <w:rPr>
          <w:rFonts w:ascii="Open Sans" w:hAnsi="Open Sans" w:cs="Open Sans"/>
        </w:rPr>
        <w:t xml:space="preserve">observed staff supporting consumers who had </w:t>
      </w:r>
      <w:r w:rsidR="00B37678">
        <w:rPr>
          <w:rFonts w:ascii="Open Sans" w:hAnsi="Open Sans" w:cs="Open Sans"/>
        </w:rPr>
        <w:t xml:space="preserve">poor mobility; call bells </w:t>
      </w:r>
      <w:r w:rsidR="00FC1CA4">
        <w:rPr>
          <w:rFonts w:ascii="Open Sans" w:hAnsi="Open Sans" w:cs="Open Sans"/>
        </w:rPr>
        <w:t>were</w:t>
      </w:r>
      <w:r w:rsidR="00B37678">
        <w:rPr>
          <w:rFonts w:ascii="Open Sans" w:hAnsi="Open Sans" w:cs="Open Sans"/>
        </w:rPr>
        <w:t xml:space="preserve"> within </w:t>
      </w:r>
      <w:r w:rsidR="00663234">
        <w:rPr>
          <w:rFonts w:ascii="Open Sans" w:hAnsi="Open Sans" w:cs="Open Sans"/>
        </w:rPr>
        <w:t>reach;</w:t>
      </w:r>
      <w:r w:rsidR="00B37678">
        <w:rPr>
          <w:rFonts w:ascii="Open Sans" w:hAnsi="Open Sans" w:cs="Open Sans"/>
        </w:rPr>
        <w:t xml:space="preserve"> pendants </w:t>
      </w:r>
      <w:r w:rsidR="00FC1CA4">
        <w:rPr>
          <w:rFonts w:ascii="Open Sans" w:hAnsi="Open Sans" w:cs="Open Sans"/>
        </w:rPr>
        <w:t xml:space="preserve">were worn by the consumers and a clutter free environment was maintained. </w:t>
      </w:r>
    </w:p>
    <w:p w14:paraId="2F828C15" w14:textId="10BFB67D" w:rsidR="00FC1CA4" w:rsidRDefault="00C35DCA" w:rsidP="00D53030">
      <w:pPr>
        <w:pStyle w:val="NormalArial"/>
        <w:numPr>
          <w:ilvl w:val="0"/>
          <w:numId w:val="15"/>
        </w:numPr>
        <w:rPr>
          <w:rFonts w:ascii="Open Sans" w:hAnsi="Open Sans" w:cs="Open Sans"/>
        </w:rPr>
      </w:pPr>
      <w:r>
        <w:rPr>
          <w:rFonts w:ascii="Open Sans" w:hAnsi="Open Sans" w:cs="Open Sans"/>
        </w:rPr>
        <w:t>Staff could describe pain management for each consumer</w:t>
      </w:r>
      <w:r w:rsidR="00B71F3D">
        <w:rPr>
          <w:rFonts w:ascii="Open Sans" w:hAnsi="Open Sans" w:cs="Open Sans"/>
        </w:rPr>
        <w:t xml:space="preserve"> and consumers reported their pain was well managed and that staff checked with them regularly. </w:t>
      </w:r>
      <w:r w:rsidR="002C605C">
        <w:rPr>
          <w:rFonts w:ascii="Open Sans" w:hAnsi="Open Sans" w:cs="Open Sans"/>
        </w:rPr>
        <w:t>Staff were observed providing pain relief promptly</w:t>
      </w:r>
      <w:r w:rsidR="009A5D6D">
        <w:rPr>
          <w:rFonts w:ascii="Open Sans" w:hAnsi="Open Sans" w:cs="Open Sans"/>
        </w:rPr>
        <w:t xml:space="preserve"> and completed pain assessments and associated charting in line with the service’s policies and procedures. </w:t>
      </w:r>
    </w:p>
    <w:p w14:paraId="1CBA30A5" w14:textId="05844394" w:rsidR="009A5D6D" w:rsidRPr="00D53030" w:rsidRDefault="004A16F8" w:rsidP="00D53030">
      <w:pPr>
        <w:pStyle w:val="NormalArial"/>
        <w:numPr>
          <w:ilvl w:val="0"/>
          <w:numId w:val="15"/>
        </w:numPr>
        <w:rPr>
          <w:rFonts w:ascii="Open Sans" w:hAnsi="Open Sans" w:cs="Open Sans"/>
        </w:rPr>
      </w:pPr>
      <w:r>
        <w:rPr>
          <w:rFonts w:ascii="Open Sans" w:hAnsi="Open Sans" w:cs="Open Sans"/>
        </w:rPr>
        <w:t>Blood glucose levels were monitored according to the consumer’s diabetic management plan</w:t>
      </w:r>
      <w:r w:rsidR="008F488B">
        <w:rPr>
          <w:rFonts w:ascii="Open Sans" w:hAnsi="Open Sans" w:cs="Open Sans"/>
        </w:rPr>
        <w:t xml:space="preserve">. </w:t>
      </w:r>
      <w:r w:rsidR="009E313B">
        <w:rPr>
          <w:rFonts w:ascii="Open Sans" w:hAnsi="Open Sans" w:cs="Open Sans"/>
        </w:rPr>
        <w:t>T</w:t>
      </w:r>
      <w:r w:rsidR="008F488B">
        <w:rPr>
          <w:rFonts w:ascii="Open Sans" w:hAnsi="Open Sans" w:cs="Open Sans"/>
        </w:rPr>
        <w:t xml:space="preserve">he electronic care management system flagged blood glucose levels that fell outside the established </w:t>
      </w:r>
      <w:r w:rsidR="00EA36E8">
        <w:rPr>
          <w:rFonts w:ascii="Open Sans" w:hAnsi="Open Sans" w:cs="Open Sans"/>
        </w:rPr>
        <w:t>parameters,</w:t>
      </w:r>
      <w:r w:rsidR="009E313B">
        <w:rPr>
          <w:rFonts w:ascii="Open Sans" w:hAnsi="Open Sans" w:cs="Open Sans"/>
        </w:rPr>
        <w:t xml:space="preserve"> and it was noted that staff took appropriate action in response to the </w:t>
      </w:r>
      <w:r w:rsidR="00EA36E8">
        <w:rPr>
          <w:rFonts w:ascii="Open Sans" w:hAnsi="Open Sans" w:cs="Open Sans"/>
        </w:rPr>
        <w:t xml:space="preserve">reading. </w:t>
      </w:r>
    </w:p>
    <w:p w14:paraId="2A2142B0" w14:textId="50A47298" w:rsidR="006B7391" w:rsidRDefault="006B7391" w:rsidP="0036130C">
      <w:pPr>
        <w:pStyle w:val="NormalArial"/>
        <w:rPr>
          <w:rFonts w:ascii="Open Sans" w:hAnsi="Open Sans" w:cs="Open Sans"/>
        </w:rPr>
      </w:pPr>
      <w:r>
        <w:rPr>
          <w:rFonts w:ascii="Open Sans" w:hAnsi="Open Sans" w:cs="Open Sans"/>
        </w:rPr>
        <w:t>Processes for monitoring consumers’ care</w:t>
      </w:r>
      <w:r w:rsidR="00C87D5E">
        <w:rPr>
          <w:rFonts w:ascii="Open Sans" w:hAnsi="Open Sans" w:cs="Open Sans"/>
        </w:rPr>
        <w:t xml:space="preserve"> delivery</w:t>
      </w:r>
      <w:r>
        <w:rPr>
          <w:rFonts w:ascii="Open Sans" w:hAnsi="Open Sans" w:cs="Open Sans"/>
        </w:rPr>
        <w:t xml:space="preserve"> included </w:t>
      </w:r>
      <w:r w:rsidR="00940953">
        <w:rPr>
          <w:rFonts w:ascii="Open Sans" w:hAnsi="Open Sans" w:cs="Open Sans"/>
        </w:rPr>
        <w:t>alerts in the electronic care management system</w:t>
      </w:r>
      <w:r w:rsidR="003B3828">
        <w:rPr>
          <w:rFonts w:ascii="Open Sans" w:hAnsi="Open Sans" w:cs="Open Sans"/>
        </w:rPr>
        <w:t>, regular clinical team meetings,</w:t>
      </w:r>
      <w:r w:rsidR="00C87D5E">
        <w:rPr>
          <w:rFonts w:ascii="Open Sans" w:hAnsi="Open Sans" w:cs="Open Sans"/>
        </w:rPr>
        <w:t xml:space="preserve"> and </w:t>
      </w:r>
      <w:r w:rsidR="006761CA">
        <w:rPr>
          <w:rFonts w:ascii="Open Sans" w:hAnsi="Open Sans" w:cs="Open Sans"/>
        </w:rPr>
        <w:t>supervision by the clinical nurse manager who demonstrated the tracking system used to review</w:t>
      </w:r>
      <w:r w:rsidR="00016D5D">
        <w:rPr>
          <w:rFonts w:ascii="Open Sans" w:hAnsi="Open Sans" w:cs="Open Sans"/>
        </w:rPr>
        <w:t>, assess and evaluate clinical processes</w:t>
      </w:r>
      <w:r w:rsidR="001F1DAA">
        <w:rPr>
          <w:rFonts w:ascii="Open Sans" w:hAnsi="Open Sans" w:cs="Open Sans"/>
        </w:rPr>
        <w:t xml:space="preserve">. </w:t>
      </w:r>
      <w:r w:rsidR="00EB4ADB">
        <w:rPr>
          <w:rFonts w:ascii="Open Sans" w:hAnsi="Open Sans" w:cs="Open Sans"/>
        </w:rPr>
        <w:t xml:space="preserve">The Assessment </w:t>
      </w:r>
      <w:r w:rsidR="00836ED0">
        <w:rPr>
          <w:rFonts w:ascii="Open Sans" w:hAnsi="Open Sans" w:cs="Open Sans"/>
        </w:rPr>
        <w:t>T</w:t>
      </w:r>
      <w:r w:rsidR="00EB4ADB">
        <w:rPr>
          <w:rFonts w:ascii="Open Sans" w:hAnsi="Open Sans" w:cs="Open Sans"/>
        </w:rPr>
        <w:t xml:space="preserve">eam observed a clinical team meeting in progress and noted </w:t>
      </w:r>
      <w:r w:rsidR="00814EEF">
        <w:rPr>
          <w:rFonts w:ascii="Open Sans" w:hAnsi="Open Sans" w:cs="Open Sans"/>
        </w:rPr>
        <w:t xml:space="preserve">agenda items included chronic wounds, pressure injuries and weight loss; </w:t>
      </w:r>
      <w:r w:rsidR="00495A73">
        <w:rPr>
          <w:rFonts w:ascii="Open Sans" w:hAnsi="Open Sans" w:cs="Open Sans"/>
        </w:rPr>
        <w:t>consumer risks were discussed in detail</w:t>
      </w:r>
      <w:r w:rsidR="00814EEF">
        <w:rPr>
          <w:rFonts w:ascii="Open Sans" w:hAnsi="Open Sans" w:cs="Open Sans"/>
        </w:rPr>
        <w:t xml:space="preserve">. </w:t>
      </w:r>
      <w:r w:rsidR="00C93931">
        <w:rPr>
          <w:rFonts w:ascii="Open Sans" w:hAnsi="Open Sans" w:cs="Open Sans"/>
        </w:rPr>
        <w:t xml:space="preserve">Management demonstrated recent </w:t>
      </w:r>
      <w:r w:rsidR="005C38AD">
        <w:rPr>
          <w:rFonts w:ascii="Open Sans" w:hAnsi="Open Sans" w:cs="Open Sans"/>
        </w:rPr>
        <w:t>discussions had</w:t>
      </w:r>
      <w:r w:rsidR="00C93931">
        <w:rPr>
          <w:rFonts w:ascii="Open Sans" w:hAnsi="Open Sans" w:cs="Open Sans"/>
        </w:rPr>
        <w:t xml:space="preserve"> been held with medical officers</w:t>
      </w:r>
      <w:r w:rsidR="00C93931" w:rsidRPr="00C93931">
        <w:rPr>
          <w:rFonts w:ascii="Open Sans" w:hAnsi="Open Sans" w:cs="Open Sans"/>
        </w:rPr>
        <w:t xml:space="preserve"> </w:t>
      </w:r>
      <w:r w:rsidR="00C93931">
        <w:rPr>
          <w:rFonts w:ascii="Open Sans" w:hAnsi="Open Sans" w:cs="Open Sans"/>
        </w:rPr>
        <w:t>about chronic disease management.</w:t>
      </w:r>
    </w:p>
    <w:p w14:paraId="3D854E4A" w14:textId="078197E2" w:rsidR="005C38AD" w:rsidRDefault="005C38AD" w:rsidP="0036130C">
      <w:pPr>
        <w:pStyle w:val="NormalArial"/>
        <w:rPr>
          <w:rFonts w:ascii="Open Sans" w:hAnsi="Open Sans" w:cs="Open Sans"/>
        </w:rPr>
      </w:pPr>
      <w:r>
        <w:rPr>
          <w:rFonts w:ascii="Open Sans" w:hAnsi="Open Sans" w:cs="Open Sans"/>
        </w:rPr>
        <w:t>Staff said they had received</w:t>
      </w:r>
      <w:r w:rsidR="00A80817">
        <w:rPr>
          <w:rFonts w:ascii="Open Sans" w:hAnsi="Open Sans" w:cs="Open Sans"/>
        </w:rPr>
        <w:t xml:space="preserve"> training on various topics including manual handling, falls management and clinical deterioration. Training records identified training had been provided on </w:t>
      </w:r>
      <w:r w:rsidR="0097420C">
        <w:rPr>
          <w:rFonts w:ascii="Open Sans" w:hAnsi="Open Sans" w:cs="Open Sans"/>
        </w:rPr>
        <w:t>diabetes management, nutrition and hydration</w:t>
      </w:r>
      <w:r w:rsidR="00F207B9">
        <w:rPr>
          <w:rFonts w:ascii="Open Sans" w:hAnsi="Open Sans" w:cs="Open Sans"/>
        </w:rPr>
        <w:t>, skin integrity and pressure injuries</w:t>
      </w:r>
      <w:r w:rsidR="001F1DAA">
        <w:rPr>
          <w:rFonts w:ascii="Open Sans" w:hAnsi="Open Sans" w:cs="Open Sans"/>
        </w:rPr>
        <w:t xml:space="preserve">. </w:t>
      </w:r>
    </w:p>
    <w:p w14:paraId="729CE0CB" w14:textId="6F768049" w:rsidR="00534F05" w:rsidRDefault="00534F05" w:rsidP="0036130C">
      <w:pPr>
        <w:pStyle w:val="NormalArial"/>
        <w:rPr>
          <w:rFonts w:ascii="Open Sans" w:hAnsi="Open Sans" w:cs="Open Sans"/>
        </w:rPr>
      </w:pPr>
      <w:r>
        <w:rPr>
          <w:rFonts w:ascii="Open Sans" w:hAnsi="Open Sans" w:cs="Open Sans"/>
        </w:rPr>
        <w:t xml:space="preserve">I am satisfied the service is effectively managing high impact and high prevalence risks associated with consumers’ care. I find Requirement 3(3)(b) is compliant. </w:t>
      </w:r>
    </w:p>
    <w:p w14:paraId="232EA08E" w14:textId="77777777" w:rsidR="002233F3" w:rsidRPr="001E694D" w:rsidRDefault="002233F3" w:rsidP="0036130C">
      <w:pPr>
        <w:pStyle w:val="NormalArial"/>
        <w:rPr>
          <w:rFonts w:ascii="Open Sans" w:hAnsi="Open Sans" w:cs="Open Sans"/>
        </w:rPr>
      </w:pPr>
    </w:p>
    <w:p w14:paraId="5CFBDD80" w14:textId="72603E91" w:rsidR="00A10527" w:rsidRPr="001E694D" w:rsidRDefault="00A10527" w:rsidP="0036130C">
      <w:pPr>
        <w:pStyle w:val="NormalArial"/>
        <w:rPr>
          <w:rFonts w:ascii="Open Sans" w:hAnsi="Open Sans" w:cs="Open Sans"/>
        </w:rPr>
      </w:pPr>
      <w:r w:rsidRPr="001E694D">
        <w:rPr>
          <w:rFonts w:ascii="Open Sans" w:hAnsi="Open Sans" w:cs="Open Sans"/>
        </w:rPr>
        <w:br w:type="page"/>
      </w:r>
    </w:p>
    <w:p w14:paraId="456D5250" w14:textId="77777777" w:rsidR="00A10527" w:rsidRPr="001E694D" w:rsidRDefault="00A1052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876FA" w14:paraId="6270DCEF" w14:textId="77777777" w:rsidTr="00CD60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0DFBA699" w14:textId="77777777" w:rsidR="00A10527" w:rsidRPr="001E694D" w:rsidRDefault="00A1052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0A3305C4" w14:textId="77777777" w:rsidR="00A10527" w:rsidRPr="001E694D" w:rsidRDefault="00A1052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876FA" w14:paraId="4C371BE7" w14:textId="77777777" w:rsidTr="00CD602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ED73AB" w14:textId="77777777" w:rsidR="00A10527" w:rsidRPr="001E694D" w:rsidRDefault="00A10527"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247B0CF6" w14:textId="77777777" w:rsidR="00A10527" w:rsidRPr="001E694D" w:rsidRDefault="00A1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1FAD08CB" w14:textId="77777777" w:rsidR="00A10527" w:rsidRPr="001E694D" w:rsidRDefault="00CD77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109863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A10527" w:rsidRPr="001E694D">
                  <w:rPr>
                    <w:rFonts w:ascii="Open Sans" w:hAnsi="Open Sans" w:cs="Open Sans"/>
                  </w:rPr>
                  <w:t>Compliant</w:t>
                </w:r>
              </w:sdtContent>
            </w:sdt>
          </w:p>
        </w:tc>
      </w:tr>
    </w:tbl>
    <w:p w14:paraId="23D33715" w14:textId="77777777" w:rsidR="00A10527" w:rsidRPr="003E162B" w:rsidRDefault="00A10527" w:rsidP="002B0C90">
      <w:pPr>
        <w:pStyle w:val="Heading20"/>
        <w:rPr>
          <w:rFonts w:ascii="Open Sans" w:hAnsi="Open Sans" w:cs="Open Sans"/>
          <w:color w:val="781E77"/>
        </w:rPr>
      </w:pPr>
      <w:r w:rsidRPr="003E162B">
        <w:rPr>
          <w:rFonts w:ascii="Open Sans" w:hAnsi="Open Sans" w:cs="Open Sans"/>
          <w:color w:val="781E77"/>
        </w:rPr>
        <w:t>Findings</w:t>
      </w:r>
    </w:p>
    <w:p w14:paraId="5796CD4F" w14:textId="5D0B9E65" w:rsidR="00090428" w:rsidRDefault="00090428" w:rsidP="00090428">
      <w:pPr>
        <w:pStyle w:val="NormalArial"/>
        <w:rPr>
          <w:rFonts w:ascii="Open Sans" w:hAnsi="Open Sans" w:cs="Open Sans"/>
        </w:rPr>
      </w:pPr>
      <w:r>
        <w:rPr>
          <w:rFonts w:ascii="Open Sans" w:hAnsi="Open Sans" w:cs="Open Sans"/>
        </w:rPr>
        <w:t xml:space="preserve">The Performance Report dated 20 September 2023 for the Assessment Contact conducted 10 </w:t>
      </w:r>
      <w:r w:rsidR="00927470">
        <w:rPr>
          <w:rFonts w:ascii="Open Sans" w:hAnsi="Open Sans" w:cs="Open Sans"/>
        </w:rPr>
        <w:t xml:space="preserve">August 2023 </w:t>
      </w:r>
      <w:r>
        <w:rPr>
          <w:rFonts w:ascii="Open Sans" w:hAnsi="Open Sans" w:cs="Open Sans"/>
        </w:rPr>
        <w:t xml:space="preserve">to 11 August 2023 found the service not compliant in Requirement </w:t>
      </w:r>
      <w:r w:rsidR="006508C8">
        <w:rPr>
          <w:rFonts w:ascii="Open Sans" w:hAnsi="Open Sans" w:cs="Open Sans"/>
        </w:rPr>
        <w:t>7</w:t>
      </w:r>
      <w:r>
        <w:rPr>
          <w:rFonts w:ascii="Open Sans" w:hAnsi="Open Sans" w:cs="Open Sans"/>
        </w:rPr>
        <w:t>(3)(</w:t>
      </w:r>
      <w:r w:rsidR="006508C8">
        <w:rPr>
          <w:rFonts w:ascii="Open Sans" w:hAnsi="Open Sans" w:cs="Open Sans"/>
        </w:rPr>
        <w:t>c</w:t>
      </w:r>
      <w:r>
        <w:rPr>
          <w:rFonts w:ascii="Open Sans" w:hAnsi="Open Sans" w:cs="Open Sans"/>
        </w:rPr>
        <w:t xml:space="preserve">). Deficiencies related to </w:t>
      </w:r>
      <w:r w:rsidR="00EE1FF1">
        <w:rPr>
          <w:rFonts w:ascii="Open Sans" w:hAnsi="Open Sans" w:cs="Open Sans"/>
        </w:rPr>
        <w:t>staff competency in managing high impact and high prevalence risks to consumers</w:t>
      </w:r>
      <w:r w:rsidR="001F1DAA">
        <w:rPr>
          <w:rFonts w:ascii="Open Sans" w:hAnsi="Open Sans" w:cs="Open Sans"/>
        </w:rPr>
        <w:t xml:space="preserve">. </w:t>
      </w:r>
    </w:p>
    <w:p w14:paraId="4F4F3E84" w14:textId="09CF429F" w:rsidR="00090428" w:rsidRDefault="00090428" w:rsidP="00090428">
      <w:pPr>
        <w:pStyle w:val="NormalArial"/>
        <w:rPr>
          <w:rFonts w:ascii="Open Sans" w:hAnsi="Open Sans" w:cs="Open Sans"/>
        </w:rPr>
      </w:pPr>
      <w:r>
        <w:rPr>
          <w:rFonts w:ascii="Open Sans" w:hAnsi="Open Sans" w:cs="Open Sans"/>
        </w:rPr>
        <w:t xml:space="preserve">The Assessment Contact conducted </w:t>
      </w:r>
      <w:r w:rsidR="008170EE">
        <w:rPr>
          <w:rFonts w:ascii="Open Sans" w:hAnsi="Open Sans" w:cs="Open Sans"/>
        </w:rPr>
        <w:t xml:space="preserve">23 January 2025 </w:t>
      </w:r>
      <w:r>
        <w:rPr>
          <w:rFonts w:ascii="Open Sans" w:hAnsi="Open Sans" w:cs="Open Sans"/>
        </w:rPr>
        <w:t>demonstrated the service ha</w:t>
      </w:r>
      <w:r w:rsidR="009650D2">
        <w:rPr>
          <w:rFonts w:ascii="Open Sans" w:hAnsi="Open Sans" w:cs="Open Sans"/>
        </w:rPr>
        <w:t>s</w:t>
      </w:r>
      <w:r>
        <w:rPr>
          <w:rFonts w:ascii="Open Sans" w:hAnsi="Open Sans" w:cs="Open Sans"/>
        </w:rPr>
        <w:t xml:space="preserve"> taken action to improve its performance under this requirement; actions included:</w:t>
      </w:r>
    </w:p>
    <w:p w14:paraId="23FF32C6" w14:textId="37EB4712" w:rsidR="00247D4B" w:rsidRDefault="003208C0" w:rsidP="003208C0">
      <w:pPr>
        <w:pStyle w:val="NormalArial"/>
        <w:numPr>
          <w:ilvl w:val="0"/>
          <w:numId w:val="17"/>
        </w:numPr>
        <w:rPr>
          <w:rFonts w:ascii="Open Sans" w:hAnsi="Open Sans" w:cs="Open Sans"/>
        </w:rPr>
      </w:pPr>
      <w:r w:rsidRPr="00D30C65">
        <w:rPr>
          <w:rFonts w:ascii="Open Sans" w:hAnsi="Open Sans" w:cs="Open Sans"/>
        </w:rPr>
        <w:t>The r</w:t>
      </w:r>
      <w:r w:rsidR="00156280" w:rsidRPr="00D30C65">
        <w:rPr>
          <w:rFonts w:ascii="Open Sans" w:hAnsi="Open Sans" w:cs="Open Sans"/>
        </w:rPr>
        <w:t xml:space="preserve">ecruitment of </w:t>
      </w:r>
      <w:r w:rsidR="00F927A6" w:rsidRPr="00D30C65">
        <w:rPr>
          <w:rFonts w:ascii="Open Sans" w:hAnsi="Open Sans" w:cs="Open Sans"/>
        </w:rPr>
        <w:t>a clinical</w:t>
      </w:r>
      <w:r w:rsidRPr="00D30C65">
        <w:rPr>
          <w:rFonts w:ascii="Open Sans" w:hAnsi="Open Sans" w:cs="Open Sans"/>
        </w:rPr>
        <w:t xml:space="preserve"> manager; staff confirmed</w:t>
      </w:r>
      <w:r w:rsidR="00322F06" w:rsidRPr="00D30C65">
        <w:rPr>
          <w:rFonts w:ascii="Open Sans" w:hAnsi="Open Sans" w:cs="Open Sans"/>
        </w:rPr>
        <w:t xml:space="preserve"> this role has had a positive impact with increased access to face-to-face</w:t>
      </w:r>
      <w:r w:rsidR="00D30C65" w:rsidRPr="00D30C65">
        <w:rPr>
          <w:rFonts w:ascii="Open Sans" w:hAnsi="Open Sans" w:cs="Open Sans"/>
        </w:rPr>
        <w:t xml:space="preserve"> training and on the floor support.</w:t>
      </w:r>
      <w:r w:rsidR="00156280" w:rsidRPr="00D30C65">
        <w:rPr>
          <w:rFonts w:ascii="Open Sans" w:hAnsi="Open Sans" w:cs="Open Sans"/>
        </w:rPr>
        <w:t xml:space="preserve"> </w:t>
      </w:r>
    </w:p>
    <w:p w14:paraId="07EEA808" w14:textId="02270AC2" w:rsidR="002F1409" w:rsidRDefault="00A11AD8" w:rsidP="003208C0">
      <w:pPr>
        <w:pStyle w:val="NormalArial"/>
        <w:numPr>
          <w:ilvl w:val="0"/>
          <w:numId w:val="17"/>
        </w:numPr>
        <w:rPr>
          <w:rFonts w:ascii="Open Sans" w:hAnsi="Open Sans" w:cs="Open Sans"/>
        </w:rPr>
      </w:pPr>
      <w:r>
        <w:rPr>
          <w:rFonts w:ascii="Open Sans" w:hAnsi="Open Sans" w:cs="Open Sans"/>
        </w:rPr>
        <w:t>The provider’s quality assurance newsletter implemented l</w:t>
      </w:r>
      <w:r w:rsidR="007A0A99">
        <w:rPr>
          <w:rFonts w:ascii="Open Sans" w:hAnsi="Open Sans" w:cs="Open Sans"/>
        </w:rPr>
        <w:t>a</w:t>
      </w:r>
      <w:r>
        <w:rPr>
          <w:rFonts w:ascii="Open Sans" w:hAnsi="Open Sans" w:cs="Open Sans"/>
        </w:rPr>
        <w:t xml:space="preserve">st year </w:t>
      </w:r>
      <w:r w:rsidR="007A0A99">
        <w:rPr>
          <w:rFonts w:ascii="Open Sans" w:hAnsi="Open Sans" w:cs="Open Sans"/>
        </w:rPr>
        <w:t xml:space="preserve">included information in relation to clinical best practice and lessons learned from internal audits and incidents. </w:t>
      </w:r>
    </w:p>
    <w:p w14:paraId="51590425" w14:textId="16FD150D" w:rsidR="002B0358" w:rsidRDefault="002B0358" w:rsidP="003208C0">
      <w:pPr>
        <w:pStyle w:val="NormalArial"/>
        <w:numPr>
          <w:ilvl w:val="0"/>
          <w:numId w:val="17"/>
        </w:numPr>
        <w:rPr>
          <w:rFonts w:ascii="Open Sans" w:hAnsi="Open Sans" w:cs="Open Sans"/>
        </w:rPr>
      </w:pPr>
      <w:r>
        <w:rPr>
          <w:rFonts w:ascii="Open Sans" w:hAnsi="Open Sans" w:cs="Open Sans"/>
        </w:rPr>
        <w:t xml:space="preserve">Organisational </w:t>
      </w:r>
      <w:r w:rsidR="008D240D">
        <w:rPr>
          <w:rFonts w:ascii="Open Sans" w:hAnsi="Open Sans" w:cs="Open Sans"/>
        </w:rPr>
        <w:t>monitoring</w:t>
      </w:r>
      <w:r>
        <w:rPr>
          <w:rFonts w:ascii="Open Sans" w:hAnsi="Open Sans" w:cs="Open Sans"/>
        </w:rPr>
        <w:t xml:space="preserve"> processes included regular </w:t>
      </w:r>
      <w:r w:rsidR="008D240D">
        <w:rPr>
          <w:rFonts w:ascii="Open Sans" w:hAnsi="Open Sans" w:cs="Open Sans"/>
        </w:rPr>
        <w:t xml:space="preserve">internal audits. Audit reports demonstrated a staff </w:t>
      </w:r>
      <w:r w:rsidR="009650D2">
        <w:rPr>
          <w:rFonts w:ascii="Open Sans" w:hAnsi="Open Sans" w:cs="Open Sans"/>
        </w:rPr>
        <w:t xml:space="preserve">hand </w:t>
      </w:r>
      <w:r w:rsidR="008D240D">
        <w:rPr>
          <w:rFonts w:ascii="Open Sans" w:hAnsi="Open Sans" w:cs="Open Sans"/>
        </w:rPr>
        <w:t>hygiene</w:t>
      </w:r>
      <w:r w:rsidR="009650D2">
        <w:rPr>
          <w:rFonts w:ascii="Open Sans" w:hAnsi="Open Sans" w:cs="Open Sans"/>
        </w:rPr>
        <w:t xml:space="preserve"> audit conducted in December 2024 found all audited staff were competent. </w:t>
      </w:r>
    </w:p>
    <w:p w14:paraId="4F85B798" w14:textId="77777777" w:rsidR="001F7AE1" w:rsidRDefault="001F7AE1" w:rsidP="001F7AE1">
      <w:pPr>
        <w:pStyle w:val="NormalArial"/>
        <w:numPr>
          <w:ilvl w:val="0"/>
          <w:numId w:val="17"/>
        </w:numPr>
        <w:rPr>
          <w:rFonts w:ascii="Open Sans" w:hAnsi="Open Sans" w:cs="Open Sans"/>
        </w:rPr>
      </w:pPr>
      <w:r>
        <w:rPr>
          <w:rFonts w:ascii="Open Sans" w:hAnsi="Open Sans" w:cs="Open Sans"/>
        </w:rPr>
        <w:t>The development and implementation of a training plan for ongoing and targeted training where gaps had been identified in staff knowledge. The 2024-2025 training plan demonstrated ongoing training for staff, including regular refresher sessions relating to incidents and clinical risk management.</w:t>
      </w:r>
    </w:p>
    <w:p w14:paraId="2DEB5B5E" w14:textId="4A23E371" w:rsidR="00907B60" w:rsidRDefault="00883079" w:rsidP="003208C0">
      <w:pPr>
        <w:pStyle w:val="NormalArial"/>
        <w:numPr>
          <w:ilvl w:val="0"/>
          <w:numId w:val="17"/>
        </w:numPr>
        <w:rPr>
          <w:rFonts w:ascii="Open Sans" w:hAnsi="Open Sans" w:cs="Open Sans"/>
        </w:rPr>
      </w:pPr>
      <w:r>
        <w:rPr>
          <w:rFonts w:ascii="Open Sans" w:hAnsi="Open Sans" w:cs="Open Sans"/>
        </w:rPr>
        <w:t xml:space="preserve">Training records demonstrated </w:t>
      </w:r>
      <w:r w:rsidR="00A00BCE">
        <w:rPr>
          <w:rFonts w:ascii="Open Sans" w:hAnsi="Open Sans" w:cs="Open Sans"/>
        </w:rPr>
        <w:t xml:space="preserve">staff had completed annual, ongoing and targeted training, including </w:t>
      </w:r>
      <w:r w:rsidR="00527947">
        <w:rPr>
          <w:rFonts w:ascii="Open Sans" w:hAnsi="Open Sans" w:cs="Open Sans"/>
        </w:rPr>
        <w:t>competency-based</w:t>
      </w:r>
      <w:r w:rsidR="00A00BCE">
        <w:rPr>
          <w:rFonts w:ascii="Open Sans" w:hAnsi="Open Sans" w:cs="Open Sans"/>
        </w:rPr>
        <w:t xml:space="preserve"> assessments. </w:t>
      </w:r>
    </w:p>
    <w:p w14:paraId="02A0F972" w14:textId="7FB2CBFE" w:rsidR="00E7691A" w:rsidRDefault="005B316E" w:rsidP="003208C0">
      <w:pPr>
        <w:pStyle w:val="NormalArial"/>
        <w:numPr>
          <w:ilvl w:val="0"/>
          <w:numId w:val="17"/>
        </w:numPr>
        <w:rPr>
          <w:rFonts w:ascii="Open Sans" w:hAnsi="Open Sans" w:cs="Open Sans"/>
        </w:rPr>
      </w:pPr>
      <w:r>
        <w:rPr>
          <w:rFonts w:ascii="Open Sans" w:hAnsi="Open Sans" w:cs="Open Sans"/>
        </w:rPr>
        <w:t xml:space="preserve">Registered staff received training from palliative care nurse educators </w:t>
      </w:r>
      <w:r w:rsidR="009543AE">
        <w:rPr>
          <w:rFonts w:ascii="Open Sans" w:hAnsi="Open Sans" w:cs="Open Sans"/>
        </w:rPr>
        <w:t xml:space="preserve">from the local hospital and health service. Management advised the organisation’s </w:t>
      </w:r>
      <w:r w:rsidR="00527947">
        <w:rPr>
          <w:rFonts w:ascii="Open Sans" w:hAnsi="Open Sans" w:cs="Open Sans"/>
        </w:rPr>
        <w:t>newly</w:t>
      </w:r>
      <w:r w:rsidR="009543AE">
        <w:rPr>
          <w:rFonts w:ascii="Open Sans" w:hAnsi="Open Sans" w:cs="Open Sans"/>
        </w:rPr>
        <w:t xml:space="preserve"> appointed palliative care clinica</w:t>
      </w:r>
      <w:r w:rsidR="00527947">
        <w:rPr>
          <w:rFonts w:ascii="Open Sans" w:hAnsi="Open Sans" w:cs="Open Sans"/>
        </w:rPr>
        <w:t xml:space="preserve">l specialist will commence two monthly refresher training for registered staff. </w:t>
      </w:r>
    </w:p>
    <w:p w14:paraId="4EC6A52E" w14:textId="338D4886" w:rsidR="00387E9E" w:rsidRDefault="00387E9E" w:rsidP="003208C0">
      <w:pPr>
        <w:pStyle w:val="NormalArial"/>
        <w:numPr>
          <w:ilvl w:val="0"/>
          <w:numId w:val="17"/>
        </w:numPr>
        <w:rPr>
          <w:rFonts w:ascii="Open Sans" w:hAnsi="Open Sans" w:cs="Open Sans"/>
        </w:rPr>
      </w:pPr>
      <w:r>
        <w:rPr>
          <w:rFonts w:ascii="Open Sans" w:hAnsi="Open Sans" w:cs="Open Sans"/>
        </w:rPr>
        <w:t>Staff have received training and education relevant to their roles</w:t>
      </w:r>
      <w:r w:rsidR="00C44AD9">
        <w:rPr>
          <w:rFonts w:ascii="Open Sans" w:hAnsi="Open Sans" w:cs="Open Sans"/>
        </w:rPr>
        <w:t xml:space="preserve"> and</w:t>
      </w:r>
      <w:r w:rsidR="00C44AD9" w:rsidRPr="00C44AD9">
        <w:rPr>
          <w:rFonts w:ascii="Open Sans" w:hAnsi="Open Sans" w:cs="Open Sans"/>
        </w:rPr>
        <w:t xml:space="preserve"> </w:t>
      </w:r>
      <w:r w:rsidR="00C44AD9">
        <w:rPr>
          <w:rFonts w:ascii="Open Sans" w:hAnsi="Open Sans" w:cs="Open Sans"/>
        </w:rPr>
        <w:t>completion of associated competencies were an element of the training. Training has included:</w:t>
      </w:r>
    </w:p>
    <w:p w14:paraId="78B03FCD" w14:textId="77777777" w:rsidR="00C44AD9" w:rsidRDefault="00B3646C" w:rsidP="00387E9E">
      <w:pPr>
        <w:pStyle w:val="NormalArial"/>
        <w:numPr>
          <w:ilvl w:val="1"/>
          <w:numId w:val="17"/>
        </w:numPr>
        <w:rPr>
          <w:rFonts w:ascii="Open Sans" w:hAnsi="Open Sans" w:cs="Open Sans"/>
        </w:rPr>
      </w:pPr>
      <w:r>
        <w:rPr>
          <w:rFonts w:ascii="Open Sans" w:hAnsi="Open Sans" w:cs="Open Sans"/>
        </w:rPr>
        <w:t xml:space="preserve"> manual handling, </w:t>
      </w:r>
    </w:p>
    <w:p w14:paraId="59A1A924" w14:textId="77777777" w:rsidR="00C44AD9" w:rsidRDefault="00B3646C" w:rsidP="00387E9E">
      <w:pPr>
        <w:pStyle w:val="NormalArial"/>
        <w:numPr>
          <w:ilvl w:val="1"/>
          <w:numId w:val="17"/>
        </w:numPr>
        <w:rPr>
          <w:rFonts w:ascii="Open Sans" w:hAnsi="Open Sans" w:cs="Open Sans"/>
        </w:rPr>
      </w:pPr>
      <w:r>
        <w:rPr>
          <w:rFonts w:ascii="Open Sans" w:hAnsi="Open Sans" w:cs="Open Sans"/>
        </w:rPr>
        <w:lastRenderedPageBreak/>
        <w:t>high impact and high prevalence risks</w:t>
      </w:r>
      <w:r w:rsidR="00935F1E">
        <w:rPr>
          <w:rFonts w:ascii="Open Sans" w:hAnsi="Open Sans" w:cs="Open Sans"/>
        </w:rPr>
        <w:t xml:space="preserve"> (including pain management), </w:t>
      </w:r>
    </w:p>
    <w:p w14:paraId="7A1E38DB" w14:textId="590AE34A" w:rsidR="00C44AD9" w:rsidRDefault="00935F1E" w:rsidP="00387E9E">
      <w:pPr>
        <w:pStyle w:val="NormalArial"/>
        <w:numPr>
          <w:ilvl w:val="1"/>
          <w:numId w:val="17"/>
        </w:numPr>
        <w:rPr>
          <w:rFonts w:ascii="Open Sans" w:hAnsi="Open Sans" w:cs="Open Sans"/>
        </w:rPr>
      </w:pPr>
      <w:r>
        <w:rPr>
          <w:rFonts w:ascii="Open Sans" w:hAnsi="Open Sans" w:cs="Open Sans"/>
        </w:rPr>
        <w:t>diabetes management</w:t>
      </w:r>
      <w:r w:rsidR="00C44AD9">
        <w:rPr>
          <w:rFonts w:ascii="Open Sans" w:hAnsi="Open Sans" w:cs="Open Sans"/>
        </w:rPr>
        <w:t>,</w:t>
      </w:r>
      <w:r>
        <w:rPr>
          <w:rFonts w:ascii="Open Sans" w:hAnsi="Open Sans" w:cs="Open Sans"/>
        </w:rPr>
        <w:t xml:space="preserve"> </w:t>
      </w:r>
    </w:p>
    <w:p w14:paraId="1706F8C0" w14:textId="52DFBBE2" w:rsidR="00387E9E" w:rsidRDefault="00935F1E" w:rsidP="00387E9E">
      <w:pPr>
        <w:pStyle w:val="NormalArial"/>
        <w:numPr>
          <w:ilvl w:val="1"/>
          <w:numId w:val="17"/>
        </w:numPr>
        <w:rPr>
          <w:rFonts w:ascii="Open Sans" w:hAnsi="Open Sans" w:cs="Open Sans"/>
        </w:rPr>
      </w:pPr>
      <w:r>
        <w:rPr>
          <w:rFonts w:ascii="Open Sans" w:hAnsi="Open Sans" w:cs="Open Sans"/>
        </w:rPr>
        <w:t>nutrition and hydration</w:t>
      </w:r>
      <w:r w:rsidR="00C44AD9">
        <w:rPr>
          <w:rFonts w:ascii="Open Sans" w:hAnsi="Open Sans" w:cs="Open Sans"/>
        </w:rPr>
        <w:t>,</w:t>
      </w:r>
      <w:r>
        <w:rPr>
          <w:rFonts w:ascii="Open Sans" w:hAnsi="Open Sans" w:cs="Open Sans"/>
        </w:rPr>
        <w:t xml:space="preserve"> </w:t>
      </w:r>
    </w:p>
    <w:p w14:paraId="504F2066" w14:textId="77777777" w:rsidR="00C44AD9" w:rsidRDefault="007777DF" w:rsidP="00387E9E">
      <w:pPr>
        <w:pStyle w:val="NormalArial"/>
        <w:numPr>
          <w:ilvl w:val="1"/>
          <w:numId w:val="17"/>
        </w:numPr>
        <w:rPr>
          <w:rFonts w:ascii="Open Sans" w:hAnsi="Open Sans" w:cs="Open Sans"/>
        </w:rPr>
      </w:pPr>
      <w:r w:rsidRPr="00387E9E">
        <w:rPr>
          <w:rFonts w:ascii="Open Sans" w:hAnsi="Open Sans" w:cs="Open Sans"/>
        </w:rPr>
        <w:t>skin integrity</w:t>
      </w:r>
      <w:r w:rsidR="00C44AD9">
        <w:rPr>
          <w:rFonts w:ascii="Open Sans" w:hAnsi="Open Sans" w:cs="Open Sans"/>
        </w:rPr>
        <w:t xml:space="preserve"> and</w:t>
      </w:r>
      <w:r w:rsidRPr="00387E9E">
        <w:rPr>
          <w:rFonts w:ascii="Open Sans" w:hAnsi="Open Sans" w:cs="Open Sans"/>
        </w:rPr>
        <w:t xml:space="preserve"> pressure injuries, </w:t>
      </w:r>
    </w:p>
    <w:p w14:paraId="5C333C73" w14:textId="12CB9707" w:rsidR="00C44AD9" w:rsidRDefault="00C44AD9" w:rsidP="00387E9E">
      <w:pPr>
        <w:pStyle w:val="NormalArial"/>
        <w:numPr>
          <w:ilvl w:val="1"/>
          <w:numId w:val="17"/>
        </w:numPr>
        <w:rPr>
          <w:rFonts w:ascii="Open Sans" w:hAnsi="Open Sans" w:cs="Open Sans"/>
        </w:rPr>
      </w:pPr>
      <w:r w:rsidRPr="00387E9E">
        <w:rPr>
          <w:rFonts w:ascii="Open Sans" w:hAnsi="Open Sans" w:cs="Open Sans"/>
        </w:rPr>
        <w:t>catheter care</w:t>
      </w:r>
      <w:r w:rsidR="004425E6">
        <w:rPr>
          <w:rFonts w:ascii="Open Sans" w:hAnsi="Open Sans" w:cs="Open Sans"/>
        </w:rPr>
        <w:t>,</w:t>
      </w:r>
    </w:p>
    <w:p w14:paraId="056967C4" w14:textId="276D9301" w:rsidR="00C44AD9" w:rsidRDefault="00C44AD9" w:rsidP="00387E9E">
      <w:pPr>
        <w:pStyle w:val="NormalArial"/>
        <w:numPr>
          <w:ilvl w:val="1"/>
          <w:numId w:val="17"/>
        </w:numPr>
        <w:rPr>
          <w:rFonts w:ascii="Open Sans" w:hAnsi="Open Sans" w:cs="Open Sans"/>
        </w:rPr>
      </w:pPr>
      <w:r>
        <w:rPr>
          <w:rFonts w:ascii="Open Sans" w:hAnsi="Open Sans" w:cs="Open Sans"/>
        </w:rPr>
        <w:t>responsive behaviours</w:t>
      </w:r>
      <w:r w:rsidR="004425E6">
        <w:rPr>
          <w:rFonts w:ascii="Open Sans" w:hAnsi="Open Sans" w:cs="Open Sans"/>
        </w:rPr>
        <w:t>,</w:t>
      </w:r>
    </w:p>
    <w:p w14:paraId="718F650B" w14:textId="0014DC4D" w:rsidR="004425E6" w:rsidRDefault="004425E6" w:rsidP="00387E9E">
      <w:pPr>
        <w:pStyle w:val="NormalArial"/>
        <w:numPr>
          <w:ilvl w:val="1"/>
          <w:numId w:val="17"/>
        </w:numPr>
        <w:rPr>
          <w:rFonts w:ascii="Open Sans" w:hAnsi="Open Sans" w:cs="Open Sans"/>
        </w:rPr>
      </w:pPr>
      <w:r>
        <w:rPr>
          <w:rFonts w:ascii="Open Sans" w:hAnsi="Open Sans" w:cs="Open Sans"/>
        </w:rPr>
        <w:t xml:space="preserve">code of conduct, and </w:t>
      </w:r>
    </w:p>
    <w:p w14:paraId="403550DF" w14:textId="23D6CC23" w:rsidR="002F1409" w:rsidRPr="009650D2" w:rsidRDefault="007777DF" w:rsidP="00090428">
      <w:pPr>
        <w:pStyle w:val="NormalArial"/>
        <w:numPr>
          <w:ilvl w:val="1"/>
          <w:numId w:val="17"/>
        </w:numPr>
        <w:rPr>
          <w:rFonts w:ascii="Open Sans" w:hAnsi="Open Sans" w:cs="Open Sans"/>
        </w:rPr>
      </w:pPr>
      <w:r w:rsidRPr="00387E9E">
        <w:rPr>
          <w:rFonts w:ascii="Open Sans" w:hAnsi="Open Sans" w:cs="Open Sans"/>
        </w:rPr>
        <w:t>incident management</w:t>
      </w:r>
      <w:r w:rsidR="003B6ABC" w:rsidRPr="00387E9E">
        <w:rPr>
          <w:rFonts w:ascii="Open Sans" w:hAnsi="Open Sans" w:cs="Open Sans"/>
        </w:rPr>
        <w:t xml:space="preserve"> </w:t>
      </w:r>
      <w:r w:rsidR="00C44AD9">
        <w:rPr>
          <w:rFonts w:ascii="Open Sans" w:hAnsi="Open Sans" w:cs="Open Sans"/>
        </w:rPr>
        <w:t>including the Serious Incident Response Scheme</w:t>
      </w:r>
      <w:r w:rsidR="003B6ABC" w:rsidRPr="00387E9E">
        <w:rPr>
          <w:rFonts w:ascii="Open Sans" w:hAnsi="Open Sans" w:cs="Open Sans"/>
        </w:rPr>
        <w:t>.</w:t>
      </w:r>
    </w:p>
    <w:p w14:paraId="38D847E8" w14:textId="2D888782" w:rsidR="00247D4B" w:rsidRDefault="00247D4B" w:rsidP="00090428">
      <w:pPr>
        <w:pStyle w:val="NormalArial"/>
        <w:rPr>
          <w:rFonts w:ascii="Open Sans" w:hAnsi="Open Sans" w:cs="Open Sans"/>
        </w:rPr>
      </w:pPr>
      <w:r>
        <w:rPr>
          <w:rFonts w:ascii="Open Sans" w:hAnsi="Open Sans" w:cs="Open Sans"/>
        </w:rPr>
        <w:t xml:space="preserve">Consumers and representatives </w:t>
      </w:r>
      <w:r w:rsidR="00205A3E">
        <w:rPr>
          <w:rFonts w:ascii="Open Sans" w:hAnsi="Open Sans" w:cs="Open Sans"/>
        </w:rPr>
        <w:t>were confident staff were competent and felt they had the qualifications and knowledge to provide care and services</w:t>
      </w:r>
      <w:r w:rsidR="001869E1">
        <w:rPr>
          <w:rFonts w:ascii="Open Sans" w:hAnsi="Open Sans" w:cs="Open Sans"/>
        </w:rPr>
        <w:t xml:space="preserve"> in accordance with consumers’ needs and preferences.</w:t>
      </w:r>
      <w:r w:rsidR="001D4609">
        <w:rPr>
          <w:rFonts w:ascii="Open Sans" w:hAnsi="Open Sans" w:cs="Open Sans"/>
        </w:rPr>
        <w:t xml:space="preserve"> Consumers provided feedback that </w:t>
      </w:r>
      <w:r w:rsidR="00A058AB">
        <w:rPr>
          <w:rFonts w:ascii="Open Sans" w:hAnsi="Open Sans" w:cs="Open Sans"/>
        </w:rPr>
        <w:t>staff promptly identified and</w:t>
      </w:r>
      <w:r w:rsidR="008E32C8">
        <w:rPr>
          <w:rFonts w:ascii="Open Sans" w:hAnsi="Open Sans" w:cs="Open Sans"/>
        </w:rPr>
        <w:t xml:space="preserve"> addressed </w:t>
      </w:r>
      <w:r w:rsidR="00A058AB">
        <w:rPr>
          <w:rFonts w:ascii="Open Sans" w:hAnsi="Open Sans" w:cs="Open Sans"/>
        </w:rPr>
        <w:t>changes in their condition</w:t>
      </w:r>
      <w:r w:rsidR="008E32C8">
        <w:rPr>
          <w:rFonts w:ascii="Open Sans" w:hAnsi="Open Sans" w:cs="Open Sans"/>
        </w:rPr>
        <w:t xml:space="preserve"> and </w:t>
      </w:r>
      <w:r w:rsidR="005217F2">
        <w:rPr>
          <w:rFonts w:ascii="Open Sans" w:hAnsi="Open Sans" w:cs="Open Sans"/>
        </w:rPr>
        <w:t>transferred</w:t>
      </w:r>
      <w:r w:rsidR="008E32C8">
        <w:rPr>
          <w:rFonts w:ascii="Open Sans" w:hAnsi="Open Sans" w:cs="Open Sans"/>
        </w:rPr>
        <w:t xml:space="preserve"> consumers to hospital as required</w:t>
      </w:r>
      <w:r w:rsidR="001F1DAA">
        <w:rPr>
          <w:rFonts w:ascii="Open Sans" w:hAnsi="Open Sans" w:cs="Open Sans"/>
        </w:rPr>
        <w:t xml:space="preserve">. </w:t>
      </w:r>
    </w:p>
    <w:p w14:paraId="3421120C" w14:textId="02FF2F41" w:rsidR="00840B90" w:rsidRDefault="001869E1" w:rsidP="00090428">
      <w:pPr>
        <w:pStyle w:val="NormalArial"/>
        <w:rPr>
          <w:rFonts w:ascii="Open Sans" w:hAnsi="Open Sans" w:cs="Open Sans"/>
        </w:rPr>
      </w:pPr>
      <w:r>
        <w:rPr>
          <w:rFonts w:ascii="Open Sans" w:hAnsi="Open Sans" w:cs="Open Sans"/>
        </w:rPr>
        <w:t xml:space="preserve">Staff </w:t>
      </w:r>
      <w:r w:rsidR="00840B90">
        <w:rPr>
          <w:rFonts w:ascii="Open Sans" w:hAnsi="Open Sans" w:cs="Open Sans"/>
        </w:rPr>
        <w:t>s</w:t>
      </w:r>
      <w:r>
        <w:rPr>
          <w:rFonts w:ascii="Open Sans" w:hAnsi="Open Sans" w:cs="Open Sans"/>
        </w:rPr>
        <w:t xml:space="preserve">aid they received education and training </w:t>
      </w:r>
      <w:r w:rsidR="00946CC8">
        <w:rPr>
          <w:rFonts w:ascii="Open Sans" w:hAnsi="Open Sans" w:cs="Open Sans"/>
        </w:rPr>
        <w:t>and received reminders about completion of mandatory training</w:t>
      </w:r>
      <w:r w:rsidR="001F1DAA">
        <w:rPr>
          <w:rFonts w:ascii="Open Sans" w:hAnsi="Open Sans" w:cs="Open Sans"/>
        </w:rPr>
        <w:t xml:space="preserve">. </w:t>
      </w:r>
      <w:r w:rsidR="00F82B3C">
        <w:rPr>
          <w:rFonts w:ascii="Open Sans" w:hAnsi="Open Sans" w:cs="Open Sans"/>
        </w:rPr>
        <w:t>Staff described the onboarding process</w:t>
      </w:r>
      <w:r w:rsidR="008E0AB4">
        <w:rPr>
          <w:rFonts w:ascii="Open Sans" w:hAnsi="Open Sans" w:cs="Open Sans"/>
        </w:rPr>
        <w:t xml:space="preserve">es and induction training which included ‘buddy’ shifts and performance review during the probationary period. </w:t>
      </w:r>
      <w:r w:rsidR="00840B90">
        <w:rPr>
          <w:rFonts w:ascii="Open Sans" w:hAnsi="Open Sans" w:cs="Open Sans"/>
        </w:rPr>
        <w:t>Documentation evidenced completion of competency-based training</w:t>
      </w:r>
      <w:r w:rsidR="001D4609">
        <w:rPr>
          <w:rFonts w:ascii="Open Sans" w:hAnsi="Open Sans" w:cs="Open Sans"/>
        </w:rPr>
        <w:t xml:space="preserve"> in relation to clinical risks</w:t>
      </w:r>
      <w:r w:rsidR="00B73D74">
        <w:rPr>
          <w:rFonts w:ascii="Open Sans" w:hAnsi="Open Sans" w:cs="Open Sans"/>
        </w:rPr>
        <w:t xml:space="preserve"> including falls, pain management diabetes mellitus and incidents.</w:t>
      </w:r>
      <w:r w:rsidR="00170057">
        <w:rPr>
          <w:rFonts w:ascii="Open Sans" w:hAnsi="Open Sans" w:cs="Open Sans"/>
        </w:rPr>
        <w:t xml:space="preserve"> </w:t>
      </w:r>
    </w:p>
    <w:p w14:paraId="17728D0E" w14:textId="20D22474" w:rsidR="00170057" w:rsidRDefault="00170057" w:rsidP="00090428">
      <w:pPr>
        <w:pStyle w:val="NormalArial"/>
        <w:rPr>
          <w:rFonts w:ascii="Open Sans" w:hAnsi="Open Sans" w:cs="Open Sans"/>
        </w:rPr>
      </w:pPr>
      <w:r>
        <w:rPr>
          <w:rFonts w:ascii="Open Sans" w:hAnsi="Open Sans" w:cs="Open Sans"/>
        </w:rPr>
        <w:t>Staff were observed providing care</w:t>
      </w:r>
      <w:r w:rsidR="00D83201">
        <w:rPr>
          <w:rFonts w:ascii="Open Sans" w:hAnsi="Open Sans" w:cs="Open Sans"/>
        </w:rPr>
        <w:t xml:space="preserve"> competently and in accordance </w:t>
      </w:r>
      <w:r w:rsidR="00246122">
        <w:rPr>
          <w:rFonts w:ascii="Open Sans" w:hAnsi="Open Sans" w:cs="Open Sans"/>
        </w:rPr>
        <w:t>with</w:t>
      </w:r>
      <w:r w:rsidR="00D83201">
        <w:rPr>
          <w:rFonts w:ascii="Open Sans" w:hAnsi="Open Sans" w:cs="Open Sans"/>
        </w:rPr>
        <w:t xml:space="preserve"> consumers’ needs. They demonstrated knowledge relating to effective management of clinical risks and described processes for recognising deterioration and managing falls</w:t>
      </w:r>
      <w:r w:rsidR="00F57798">
        <w:rPr>
          <w:rFonts w:ascii="Open Sans" w:hAnsi="Open Sans" w:cs="Open Sans"/>
        </w:rPr>
        <w:t>, pain, diabetes</w:t>
      </w:r>
      <w:r w:rsidR="00246122">
        <w:rPr>
          <w:rFonts w:ascii="Open Sans" w:hAnsi="Open Sans" w:cs="Open Sans"/>
        </w:rPr>
        <w:t xml:space="preserve"> mellitus</w:t>
      </w:r>
      <w:r w:rsidR="00F57798">
        <w:rPr>
          <w:rFonts w:ascii="Open Sans" w:hAnsi="Open Sans" w:cs="Open Sans"/>
        </w:rPr>
        <w:t xml:space="preserve"> and incidents. </w:t>
      </w:r>
    </w:p>
    <w:p w14:paraId="619896C7" w14:textId="75207226" w:rsidR="005217F2" w:rsidRDefault="005217F2" w:rsidP="00090428">
      <w:pPr>
        <w:pStyle w:val="NormalArial"/>
        <w:rPr>
          <w:rFonts w:ascii="Open Sans" w:hAnsi="Open Sans" w:cs="Open Sans"/>
        </w:rPr>
      </w:pPr>
      <w:r>
        <w:rPr>
          <w:rFonts w:ascii="Open Sans" w:hAnsi="Open Sans" w:cs="Open Sans"/>
        </w:rPr>
        <w:t>Management regularly reviewed roles, responsibilities and the required knowledge and competencies</w:t>
      </w:r>
      <w:r w:rsidR="0077623D">
        <w:rPr>
          <w:rFonts w:ascii="Open Sans" w:hAnsi="Open Sans" w:cs="Open Sans"/>
        </w:rPr>
        <w:t xml:space="preserve"> outlined in position descriptions and duty statements. Staff held qualifications and skill sets relevant to their roles</w:t>
      </w:r>
      <w:r w:rsidR="000774F1">
        <w:rPr>
          <w:rFonts w:ascii="Open Sans" w:hAnsi="Open Sans" w:cs="Open Sans"/>
        </w:rPr>
        <w:t xml:space="preserve"> and consumers’ needs; staff worked within </w:t>
      </w:r>
      <w:r w:rsidR="00566B75">
        <w:rPr>
          <w:rFonts w:ascii="Open Sans" w:hAnsi="Open Sans" w:cs="Open Sans"/>
        </w:rPr>
        <w:t>their scope of practice.</w:t>
      </w:r>
    </w:p>
    <w:p w14:paraId="0071D39B" w14:textId="61D13FA9" w:rsidR="0075306D" w:rsidRDefault="0075306D" w:rsidP="00090428">
      <w:pPr>
        <w:pStyle w:val="NormalArial"/>
        <w:rPr>
          <w:rFonts w:ascii="Open Sans" w:hAnsi="Open Sans" w:cs="Open Sans"/>
        </w:rPr>
      </w:pPr>
      <w:r>
        <w:rPr>
          <w:rFonts w:ascii="Open Sans" w:hAnsi="Open Sans" w:cs="Open Sans"/>
        </w:rPr>
        <w:t>There was organisational oversight of qualifications, professional registrations</w:t>
      </w:r>
      <w:r w:rsidR="00174317">
        <w:rPr>
          <w:rFonts w:ascii="Open Sans" w:hAnsi="Open Sans" w:cs="Open Sans"/>
        </w:rPr>
        <w:t>, and competency and training records</w:t>
      </w:r>
      <w:r w:rsidR="00A45648">
        <w:rPr>
          <w:rFonts w:ascii="Open Sans" w:hAnsi="Open Sans" w:cs="Open Sans"/>
        </w:rPr>
        <w:t>;</w:t>
      </w:r>
      <w:r w:rsidR="00174317">
        <w:rPr>
          <w:rFonts w:ascii="Open Sans" w:hAnsi="Open Sans" w:cs="Open Sans"/>
        </w:rPr>
        <w:t xml:space="preserve"> </w:t>
      </w:r>
      <w:r w:rsidR="00A45648">
        <w:rPr>
          <w:rFonts w:ascii="Open Sans" w:hAnsi="Open Sans" w:cs="Open Sans"/>
        </w:rPr>
        <w:t>t</w:t>
      </w:r>
      <w:r w:rsidR="00174317">
        <w:rPr>
          <w:rFonts w:ascii="Open Sans" w:hAnsi="Open Sans" w:cs="Open Sans"/>
        </w:rPr>
        <w:t xml:space="preserve">he service demonstrated how these were </w:t>
      </w:r>
      <w:r w:rsidR="00EB3B92">
        <w:rPr>
          <w:rFonts w:ascii="Open Sans" w:hAnsi="Open Sans" w:cs="Open Sans"/>
        </w:rPr>
        <w:t>tracked,</w:t>
      </w:r>
      <w:r w:rsidR="00A45648">
        <w:rPr>
          <w:rFonts w:ascii="Open Sans" w:hAnsi="Open Sans" w:cs="Open Sans"/>
        </w:rPr>
        <w:t xml:space="preserve"> and it was noted staff </w:t>
      </w:r>
      <w:r w:rsidR="00DB347F">
        <w:rPr>
          <w:rFonts w:ascii="Open Sans" w:hAnsi="Open Sans" w:cs="Open Sans"/>
        </w:rPr>
        <w:t>training was up to date.</w:t>
      </w:r>
    </w:p>
    <w:p w14:paraId="2926C635" w14:textId="372B1DF1" w:rsidR="00247D4B" w:rsidRDefault="009650D2" w:rsidP="009650D2">
      <w:pPr>
        <w:pStyle w:val="NormalArial"/>
        <w:rPr>
          <w:rFonts w:ascii="Open Sans" w:hAnsi="Open Sans" w:cs="Open Sans"/>
        </w:rPr>
      </w:pPr>
      <w:r>
        <w:rPr>
          <w:rFonts w:ascii="Open Sans" w:hAnsi="Open Sans" w:cs="Open Sans"/>
        </w:rPr>
        <w:t xml:space="preserve">For the reasons detailed, I am satisfied staff have the knowledge and skills to perform their roles. I find Requirement 7(3)(c) is compliant. </w:t>
      </w:r>
    </w:p>
    <w:p w14:paraId="63CA5DDC" w14:textId="77777777" w:rsidR="00A10527" w:rsidRPr="001E694D" w:rsidRDefault="00A10527" w:rsidP="0036130C">
      <w:pPr>
        <w:pStyle w:val="NormalArial"/>
        <w:rPr>
          <w:rFonts w:ascii="Open Sans" w:hAnsi="Open Sans" w:cs="Open Sans"/>
        </w:rPr>
      </w:pPr>
      <w:r w:rsidRPr="001E694D">
        <w:rPr>
          <w:rFonts w:ascii="Open Sans" w:hAnsi="Open Sans" w:cs="Open Sans"/>
        </w:rPr>
        <w:br w:type="page"/>
      </w:r>
    </w:p>
    <w:p w14:paraId="657F9A29" w14:textId="77777777" w:rsidR="00A10527" w:rsidRPr="001E694D" w:rsidRDefault="00A1052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876FA" w14:paraId="1AEA17DD" w14:textId="77777777" w:rsidTr="00CD60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6B49FD8B" w14:textId="77777777" w:rsidR="00A10527" w:rsidRPr="001E694D" w:rsidRDefault="00A1052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1090B7DB" w14:textId="77777777" w:rsidR="00A10527" w:rsidRPr="001E694D" w:rsidRDefault="00A1052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876FA" w14:paraId="2BE2DAF8" w14:textId="77777777" w:rsidTr="00CD602B">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6010463" w14:textId="77777777" w:rsidR="00A10527" w:rsidRPr="001E694D" w:rsidRDefault="00A10527"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00121B6B" w14:textId="77777777" w:rsidR="00A10527" w:rsidRPr="001E694D" w:rsidRDefault="00A1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1B275FE" w14:textId="77777777" w:rsidR="00A10527" w:rsidRPr="001E694D" w:rsidRDefault="00A1052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6656BDD" w14:textId="77777777" w:rsidR="00A10527" w:rsidRPr="001E694D" w:rsidRDefault="00A1052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BE7D58D" w14:textId="77777777" w:rsidR="00A10527" w:rsidRPr="001E694D" w:rsidRDefault="00A1052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7F85B03" w14:textId="77777777" w:rsidR="00A10527" w:rsidRPr="001E694D" w:rsidRDefault="00A1052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1DC8654C" w14:textId="77777777" w:rsidR="00A10527" w:rsidRPr="001E694D" w:rsidRDefault="00CD77A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689652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10527" w:rsidRPr="001E694D">
                  <w:rPr>
                    <w:rFonts w:ascii="Open Sans" w:hAnsi="Open Sans" w:cs="Open Sans"/>
                  </w:rPr>
                  <w:t>Compliant</w:t>
                </w:r>
              </w:sdtContent>
            </w:sdt>
          </w:p>
        </w:tc>
      </w:tr>
    </w:tbl>
    <w:p w14:paraId="15955F51" w14:textId="77777777" w:rsidR="00A10527" w:rsidRPr="007A2323" w:rsidRDefault="00A10527"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AA07099" w14:textId="2C8D0E91" w:rsidR="00EE1FF1" w:rsidRDefault="00EE1FF1" w:rsidP="00EE1FF1">
      <w:pPr>
        <w:pStyle w:val="NormalArial"/>
        <w:rPr>
          <w:rFonts w:ascii="Open Sans" w:hAnsi="Open Sans" w:cs="Open Sans"/>
        </w:rPr>
      </w:pPr>
      <w:r>
        <w:rPr>
          <w:rFonts w:ascii="Open Sans" w:hAnsi="Open Sans" w:cs="Open Sans"/>
        </w:rPr>
        <w:t xml:space="preserve">The Performance Report dated 20 September 2023 for the Assessment Contact conducted 10 </w:t>
      </w:r>
      <w:r w:rsidR="00927470">
        <w:rPr>
          <w:rFonts w:ascii="Open Sans" w:hAnsi="Open Sans" w:cs="Open Sans"/>
        </w:rPr>
        <w:t xml:space="preserve">August 2023 </w:t>
      </w:r>
      <w:r>
        <w:rPr>
          <w:rFonts w:ascii="Open Sans" w:hAnsi="Open Sans" w:cs="Open Sans"/>
        </w:rPr>
        <w:t xml:space="preserve">to 11 August 2023 found the service not compliant in Requirement 8(3)(d). Deficiencies related to the </w:t>
      </w:r>
      <w:r w:rsidR="00F824C4">
        <w:rPr>
          <w:rFonts w:ascii="Open Sans" w:hAnsi="Open Sans" w:cs="Open Sans"/>
        </w:rPr>
        <w:t>risk management system</w:t>
      </w:r>
      <w:r w:rsidR="008F685E">
        <w:rPr>
          <w:rFonts w:ascii="Open Sans" w:hAnsi="Open Sans" w:cs="Open Sans"/>
        </w:rPr>
        <w:t xml:space="preserve"> including incident management</w:t>
      </w:r>
      <w:r w:rsidR="00F824C4">
        <w:rPr>
          <w:rFonts w:ascii="Open Sans" w:hAnsi="Open Sans" w:cs="Open Sans"/>
        </w:rPr>
        <w:t xml:space="preserve"> and the management of high impact and high prevalence risks to consumers.</w:t>
      </w:r>
      <w:r>
        <w:rPr>
          <w:rFonts w:ascii="Open Sans" w:hAnsi="Open Sans" w:cs="Open Sans"/>
        </w:rPr>
        <w:t xml:space="preserve"> </w:t>
      </w:r>
    </w:p>
    <w:p w14:paraId="480C66C9" w14:textId="1DD21F66" w:rsidR="00EE1FF1" w:rsidRDefault="00EE1FF1" w:rsidP="00EE1FF1">
      <w:pPr>
        <w:pStyle w:val="NormalArial"/>
        <w:rPr>
          <w:rFonts w:ascii="Open Sans" w:hAnsi="Open Sans" w:cs="Open Sans"/>
        </w:rPr>
      </w:pPr>
      <w:r>
        <w:rPr>
          <w:rFonts w:ascii="Open Sans" w:hAnsi="Open Sans" w:cs="Open Sans"/>
        </w:rPr>
        <w:t xml:space="preserve">The Assessment Contact conducted </w:t>
      </w:r>
      <w:r w:rsidR="008170EE">
        <w:rPr>
          <w:rFonts w:ascii="Open Sans" w:hAnsi="Open Sans" w:cs="Open Sans"/>
        </w:rPr>
        <w:t>23 January 2025</w:t>
      </w:r>
      <w:r>
        <w:rPr>
          <w:rFonts w:ascii="Open Sans" w:hAnsi="Open Sans" w:cs="Open Sans"/>
        </w:rPr>
        <w:t xml:space="preserve"> demonstrated the service had taken action to improve its performance under this requirement; actions included:</w:t>
      </w:r>
    </w:p>
    <w:p w14:paraId="34A70ED6" w14:textId="1C82DD4B" w:rsidR="005B2BCF" w:rsidRPr="002D0091" w:rsidRDefault="005B2BCF" w:rsidP="005B2BCF">
      <w:pPr>
        <w:pStyle w:val="NormalArial"/>
        <w:numPr>
          <w:ilvl w:val="0"/>
          <w:numId w:val="17"/>
        </w:numPr>
        <w:rPr>
          <w:rFonts w:ascii="Open Sans" w:hAnsi="Open Sans" w:cs="Open Sans"/>
        </w:rPr>
      </w:pPr>
      <w:r w:rsidRPr="00D64C1D">
        <w:rPr>
          <w:rFonts w:ascii="Open Sans" w:hAnsi="Open Sans" w:cs="Open Sans"/>
          <w:color w:val="auto"/>
        </w:rPr>
        <w:t>The executive, management, clinical and care staff described a range of changes that had been implemented at the service. These related to training, meeting schedules and agendas.</w:t>
      </w:r>
      <w:r w:rsidR="00DB4E92">
        <w:rPr>
          <w:rFonts w:ascii="Open Sans" w:hAnsi="Open Sans" w:cs="Open Sans"/>
          <w:color w:val="auto"/>
        </w:rPr>
        <w:t xml:space="preserve"> Training in incident management included identifying trends and root causes.</w:t>
      </w:r>
      <w:r w:rsidRPr="00D64C1D">
        <w:rPr>
          <w:rFonts w:ascii="Open Sans" w:hAnsi="Open Sans" w:cs="Open Sans"/>
          <w:color w:val="auto"/>
        </w:rPr>
        <w:t xml:space="preserve"> Clinical and care staff described management as supportive and approachable when implementing change. Meeting minutes </w:t>
      </w:r>
      <w:r>
        <w:rPr>
          <w:rFonts w:ascii="Open Sans" w:hAnsi="Open Sans" w:cs="Open Sans"/>
          <w:color w:val="auto"/>
        </w:rPr>
        <w:t>reflected ongoing attention to risk mitigation and incident management.</w:t>
      </w:r>
    </w:p>
    <w:p w14:paraId="07F0F692" w14:textId="2BE4A1FA" w:rsidR="005B2BCF" w:rsidRPr="001F37E0" w:rsidRDefault="005B2BCF" w:rsidP="005B2BCF">
      <w:pPr>
        <w:pStyle w:val="NormalArial"/>
        <w:numPr>
          <w:ilvl w:val="0"/>
          <w:numId w:val="17"/>
        </w:numPr>
        <w:rPr>
          <w:rFonts w:ascii="Open Sans" w:hAnsi="Open Sans" w:cs="Open Sans"/>
        </w:rPr>
      </w:pPr>
      <w:r>
        <w:rPr>
          <w:rFonts w:ascii="Open Sans" w:hAnsi="Open Sans" w:cs="Open Sans"/>
          <w:color w:val="auto"/>
        </w:rPr>
        <w:t>The organisation’s quality team described changes implemented to support the service</w:t>
      </w:r>
      <w:r w:rsidR="003D1020">
        <w:rPr>
          <w:rFonts w:ascii="Open Sans" w:hAnsi="Open Sans" w:cs="Open Sans"/>
          <w:color w:val="auto"/>
        </w:rPr>
        <w:t>,</w:t>
      </w:r>
      <w:r>
        <w:rPr>
          <w:rFonts w:ascii="Open Sans" w:hAnsi="Open Sans" w:cs="Open Sans"/>
          <w:color w:val="auto"/>
        </w:rPr>
        <w:t xml:space="preserve"> including management staff changes and the addition of new roles with responsibility for oversight of care delivery. </w:t>
      </w:r>
    </w:p>
    <w:p w14:paraId="422FF5D0" w14:textId="4B68D1BB" w:rsidR="005B2BCF" w:rsidRPr="00D64C1D" w:rsidRDefault="005B2BCF" w:rsidP="005B2BCF">
      <w:pPr>
        <w:pStyle w:val="NormalArial"/>
        <w:numPr>
          <w:ilvl w:val="0"/>
          <w:numId w:val="17"/>
        </w:numPr>
        <w:rPr>
          <w:rFonts w:ascii="Open Sans" w:hAnsi="Open Sans" w:cs="Open Sans"/>
        </w:rPr>
      </w:pPr>
      <w:r>
        <w:rPr>
          <w:rFonts w:ascii="Open Sans" w:hAnsi="Open Sans" w:cs="Open Sans"/>
          <w:color w:val="auto"/>
        </w:rPr>
        <w:t xml:space="preserve">An external consultancy organisation was engaged to conduct a full review of the </w:t>
      </w:r>
      <w:r w:rsidR="003D1020">
        <w:rPr>
          <w:rFonts w:ascii="Open Sans" w:hAnsi="Open Sans" w:cs="Open Sans"/>
          <w:color w:val="auto"/>
        </w:rPr>
        <w:t>service,</w:t>
      </w:r>
      <w:r>
        <w:rPr>
          <w:rFonts w:ascii="Open Sans" w:hAnsi="Open Sans" w:cs="Open Sans"/>
          <w:color w:val="auto"/>
        </w:rPr>
        <w:t xml:space="preserve"> and a</w:t>
      </w:r>
      <w:r w:rsidR="003D1020">
        <w:rPr>
          <w:rFonts w:ascii="Open Sans" w:hAnsi="Open Sans" w:cs="Open Sans"/>
          <w:color w:val="auto"/>
        </w:rPr>
        <w:t xml:space="preserve">n </w:t>
      </w:r>
      <w:r>
        <w:rPr>
          <w:rFonts w:ascii="Open Sans" w:hAnsi="Open Sans" w:cs="Open Sans"/>
          <w:color w:val="auto"/>
        </w:rPr>
        <w:t xml:space="preserve">organisation was engaged to provide on-site staff support for three months to implement changed processes and procedures. </w:t>
      </w:r>
    </w:p>
    <w:p w14:paraId="0C54BE4C" w14:textId="00B706BE" w:rsidR="00B90467" w:rsidRDefault="00B90467" w:rsidP="00B90467">
      <w:pPr>
        <w:pStyle w:val="NormalArial"/>
        <w:numPr>
          <w:ilvl w:val="0"/>
          <w:numId w:val="17"/>
        </w:numPr>
        <w:rPr>
          <w:rFonts w:ascii="Open Sans" w:hAnsi="Open Sans" w:cs="Open Sans"/>
        </w:rPr>
      </w:pPr>
      <w:r>
        <w:rPr>
          <w:rFonts w:ascii="Open Sans" w:hAnsi="Open Sans" w:cs="Open Sans"/>
        </w:rPr>
        <w:lastRenderedPageBreak/>
        <w:t>A review of the clinical risk register and processes for identifying and managing clinical risk.</w:t>
      </w:r>
    </w:p>
    <w:p w14:paraId="33E958FB" w14:textId="015F89BF" w:rsidR="00B90467" w:rsidRDefault="00B90467" w:rsidP="00B90467">
      <w:pPr>
        <w:pStyle w:val="NormalArial"/>
        <w:numPr>
          <w:ilvl w:val="0"/>
          <w:numId w:val="17"/>
        </w:numPr>
        <w:rPr>
          <w:rFonts w:ascii="Open Sans" w:hAnsi="Open Sans" w:cs="Open Sans"/>
        </w:rPr>
      </w:pPr>
      <w:r>
        <w:rPr>
          <w:rFonts w:ascii="Open Sans" w:hAnsi="Open Sans" w:cs="Open Sans"/>
        </w:rPr>
        <w:t>A review of the clinical risk meeting template to include high impact and high prevalence risks.</w:t>
      </w:r>
    </w:p>
    <w:p w14:paraId="6C56A40C" w14:textId="418DC41C" w:rsidR="00B90467" w:rsidRDefault="007E07A1" w:rsidP="00B90467">
      <w:pPr>
        <w:pStyle w:val="NormalArial"/>
        <w:numPr>
          <w:ilvl w:val="0"/>
          <w:numId w:val="17"/>
        </w:numPr>
        <w:rPr>
          <w:rFonts w:ascii="Open Sans" w:hAnsi="Open Sans" w:cs="Open Sans"/>
        </w:rPr>
      </w:pPr>
      <w:r>
        <w:rPr>
          <w:rFonts w:ascii="Open Sans" w:hAnsi="Open Sans" w:cs="Open Sans"/>
        </w:rPr>
        <w:t>The establishment of daily management meetings to ensure a coordinated approac</w:t>
      </w:r>
      <w:r w:rsidR="004B2897">
        <w:rPr>
          <w:rFonts w:ascii="Open Sans" w:hAnsi="Open Sans" w:cs="Open Sans"/>
        </w:rPr>
        <w:t>h</w:t>
      </w:r>
      <w:r>
        <w:rPr>
          <w:rFonts w:ascii="Open Sans" w:hAnsi="Open Sans" w:cs="Open Sans"/>
        </w:rPr>
        <w:t xml:space="preserve">. </w:t>
      </w:r>
    </w:p>
    <w:p w14:paraId="187F602E" w14:textId="7A6F1A9C" w:rsidR="006554FC" w:rsidRDefault="006554FC" w:rsidP="00B90467">
      <w:pPr>
        <w:pStyle w:val="NormalArial"/>
        <w:numPr>
          <w:ilvl w:val="0"/>
          <w:numId w:val="17"/>
        </w:numPr>
        <w:rPr>
          <w:rFonts w:ascii="Open Sans" w:hAnsi="Open Sans" w:cs="Open Sans"/>
        </w:rPr>
      </w:pPr>
      <w:r>
        <w:rPr>
          <w:rFonts w:ascii="Open Sans" w:hAnsi="Open Sans" w:cs="Open Sans"/>
        </w:rPr>
        <w:t>A revi</w:t>
      </w:r>
      <w:r w:rsidR="00121FB8">
        <w:rPr>
          <w:rFonts w:ascii="Open Sans" w:hAnsi="Open Sans" w:cs="Open Sans"/>
        </w:rPr>
        <w:t>sion of handover processes.</w:t>
      </w:r>
    </w:p>
    <w:p w14:paraId="6BADE623" w14:textId="4ACC352F" w:rsidR="00121FB8" w:rsidRDefault="00121FB8" w:rsidP="00B90467">
      <w:pPr>
        <w:pStyle w:val="NormalArial"/>
        <w:numPr>
          <w:ilvl w:val="0"/>
          <w:numId w:val="17"/>
        </w:numPr>
        <w:rPr>
          <w:rFonts w:ascii="Open Sans" w:hAnsi="Open Sans" w:cs="Open Sans"/>
        </w:rPr>
      </w:pPr>
      <w:r>
        <w:rPr>
          <w:rFonts w:ascii="Open Sans" w:hAnsi="Open Sans" w:cs="Open Sans"/>
        </w:rPr>
        <w:t xml:space="preserve">The monthly governance meeting process </w:t>
      </w:r>
      <w:r w:rsidR="00CA3720">
        <w:rPr>
          <w:rFonts w:ascii="Open Sans" w:hAnsi="Open Sans" w:cs="Open Sans"/>
        </w:rPr>
        <w:t>including terms of reference was revised.</w:t>
      </w:r>
    </w:p>
    <w:p w14:paraId="70EB8ED2" w14:textId="09D2114F" w:rsidR="00CA3720" w:rsidRDefault="00E363BD" w:rsidP="00B90467">
      <w:pPr>
        <w:pStyle w:val="NormalArial"/>
        <w:numPr>
          <w:ilvl w:val="0"/>
          <w:numId w:val="17"/>
        </w:numPr>
        <w:rPr>
          <w:rFonts w:ascii="Open Sans" w:hAnsi="Open Sans" w:cs="Open Sans"/>
        </w:rPr>
      </w:pPr>
      <w:r>
        <w:rPr>
          <w:rFonts w:ascii="Open Sans" w:hAnsi="Open Sans" w:cs="Open Sans"/>
        </w:rPr>
        <w:t xml:space="preserve">Reviewed processes for capturing </w:t>
      </w:r>
      <w:r w:rsidR="00C43ADD">
        <w:rPr>
          <w:rFonts w:ascii="Open Sans" w:hAnsi="Open Sans" w:cs="Open Sans"/>
        </w:rPr>
        <w:t xml:space="preserve">and analysing data </w:t>
      </w:r>
      <w:r w:rsidR="001C5212">
        <w:rPr>
          <w:rFonts w:ascii="Open Sans" w:hAnsi="Open Sans" w:cs="Open Sans"/>
        </w:rPr>
        <w:t>which</w:t>
      </w:r>
      <w:r w:rsidR="00C43ADD">
        <w:rPr>
          <w:rFonts w:ascii="Open Sans" w:hAnsi="Open Sans" w:cs="Open Sans"/>
        </w:rPr>
        <w:t xml:space="preserve"> informed improvement initiatives</w:t>
      </w:r>
      <w:r w:rsidR="0011368D">
        <w:rPr>
          <w:rFonts w:ascii="Open Sans" w:hAnsi="Open Sans" w:cs="Open Sans"/>
        </w:rPr>
        <w:t>; examples of this were provided</w:t>
      </w:r>
      <w:r w:rsidR="004C39D6">
        <w:rPr>
          <w:rFonts w:ascii="Open Sans" w:hAnsi="Open Sans" w:cs="Open Sans"/>
        </w:rPr>
        <w:t>.</w:t>
      </w:r>
      <w:r w:rsidR="00C43ADD">
        <w:rPr>
          <w:rFonts w:ascii="Open Sans" w:hAnsi="Open Sans" w:cs="Open Sans"/>
        </w:rPr>
        <w:t xml:space="preserve"> </w:t>
      </w:r>
      <w:r w:rsidR="00CA3720">
        <w:rPr>
          <w:rFonts w:ascii="Open Sans" w:hAnsi="Open Sans" w:cs="Open Sans"/>
        </w:rPr>
        <w:t xml:space="preserve">The key performance indicator </w:t>
      </w:r>
      <w:r>
        <w:rPr>
          <w:rFonts w:ascii="Open Sans" w:hAnsi="Open Sans" w:cs="Open Sans"/>
        </w:rPr>
        <w:t>monthly reporting template was revised.</w:t>
      </w:r>
    </w:p>
    <w:p w14:paraId="3C775D63" w14:textId="140EE7A5" w:rsidR="001C5212" w:rsidRDefault="001C5212" w:rsidP="00B90467">
      <w:pPr>
        <w:pStyle w:val="NormalArial"/>
        <w:numPr>
          <w:ilvl w:val="0"/>
          <w:numId w:val="17"/>
        </w:numPr>
        <w:rPr>
          <w:rFonts w:ascii="Open Sans" w:hAnsi="Open Sans" w:cs="Open Sans"/>
        </w:rPr>
      </w:pPr>
      <w:r>
        <w:rPr>
          <w:rFonts w:ascii="Open Sans" w:hAnsi="Open Sans" w:cs="Open Sans"/>
        </w:rPr>
        <w:t xml:space="preserve">Implemented monthly </w:t>
      </w:r>
      <w:r w:rsidR="000C6CFE">
        <w:rPr>
          <w:rFonts w:ascii="Open Sans" w:hAnsi="Open Sans" w:cs="Open Sans"/>
        </w:rPr>
        <w:t>site-based</w:t>
      </w:r>
      <w:r>
        <w:rPr>
          <w:rFonts w:ascii="Open Sans" w:hAnsi="Open Sans" w:cs="Open Sans"/>
        </w:rPr>
        <w:t xml:space="preserve"> governance meetings and supported the </w:t>
      </w:r>
      <w:r w:rsidR="005F4238">
        <w:rPr>
          <w:rFonts w:ascii="Open Sans" w:hAnsi="Open Sans" w:cs="Open Sans"/>
        </w:rPr>
        <w:t>service to improve governance processes and create a culture of improvement.</w:t>
      </w:r>
    </w:p>
    <w:p w14:paraId="34A7EE43" w14:textId="77777777" w:rsidR="00D64C1D" w:rsidRDefault="000C6CFE" w:rsidP="00EE1FF1">
      <w:pPr>
        <w:pStyle w:val="NormalArial"/>
        <w:numPr>
          <w:ilvl w:val="0"/>
          <w:numId w:val="17"/>
        </w:numPr>
        <w:rPr>
          <w:rFonts w:ascii="Open Sans" w:hAnsi="Open Sans" w:cs="Open Sans"/>
        </w:rPr>
      </w:pPr>
      <w:r>
        <w:rPr>
          <w:rFonts w:ascii="Open Sans" w:hAnsi="Open Sans" w:cs="Open Sans"/>
        </w:rPr>
        <w:t xml:space="preserve">Reviewed reporting processes. </w:t>
      </w:r>
    </w:p>
    <w:p w14:paraId="7570DDAA" w14:textId="63499570" w:rsidR="00641073" w:rsidRDefault="00E479A3" w:rsidP="00EE1FF1">
      <w:pPr>
        <w:pStyle w:val="NormalArial"/>
        <w:rPr>
          <w:rFonts w:ascii="Open Sans" w:hAnsi="Open Sans" w:cs="Open Sans"/>
          <w:color w:val="auto"/>
        </w:rPr>
      </w:pPr>
      <w:r>
        <w:rPr>
          <w:rFonts w:ascii="Open Sans" w:hAnsi="Open Sans" w:cs="Open Sans"/>
          <w:color w:val="auto"/>
        </w:rPr>
        <w:t xml:space="preserve">The organisation had a risk management framework </w:t>
      </w:r>
      <w:r w:rsidR="00097865">
        <w:rPr>
          <w:rFonts w:ascii="Open Sans" w:hAnsi="Open Sans" w:cs="Open Sans"/>
          <w:color w:val="auto"/>
        </w:rPr>
        <w:t>supported by a suite of policies and procedures including an incident management policy, a Serious Incident Response Scheme policy</w:t>
      </w:r>
      <w:r w:rsidR="004C755F">
        <w:rPr>
          <w:rFonts w:ascii="Open Sans" w:hAnsi="Open Sans" w:cs="Open Sans"/>
          <w:color w:val="auto"/>
        </w:rPr>
        <w:t xml:space="preserve"> and a policy relating to supporting consumer choice.</w:t>
      </w:r>
      <w:r w:rsidR="00023C56">
        <w:rPr>
          <w:rFonts w:ascii="Open Sans" w:hAnsi="Open Sans" w:cs="Open Sans"/>
          <w:color w:val="auto"/>
        </w:rPr>
        <w:t xml:space="preserve"> </w:t>
      </w:r>
    </w:p>
    <w:p w14:paraId="1E765F39" w14:textId="28B2AFA9" w:rsidR="00A10527" w:rsidRDefault="0050314D" w:rsidP="00EE1FF1">
      <w:pPr>
        <w:pStyle w:val="NormalArial"/>
        <w:rPr>
          <w:rFonts w:ascii="Open Sans" w:hAnsi="Open Sans" w:cs="Open Sans"/>
          <w:color w:val="auto"/>
        </w:rPr>
      </w:pPr>
      <w:r>
        <w:rPr>
          <w:rFonts w:ascii="Open Sans" w:hAnsi="Open Sans" w:cs="Open Sans"/>
          <w:color w:val="auto"/>
        </w:rPr>
        <w:t>Management described how</w:t>
      </w:r>
      <w:r w:rsidR="004C755F">
        <w:rPr>
          <w:rFonts w:ascii="Open Sans" w:hAnsi="Open Sans" w:cs="Open Sans"/>
          <w:color w:val="auto"/>
        </w:rPr>
        <w:t xml:space="preserve"> </w:t>
      </w:r>
      <w:r>
        <w:rPr>
          <w:rFonts w:ascii="Open Sans" w:hAnsi="Open Sans" w:cs="Open Sans"/>
          <w:color w:val="auto"/>
        </w:rPr>
        <w:t>the policies inform</w:t>
      </w:r>
      <w:r w:rsidR="004B2897">
        <w:rPr>
          <w:rFonts w:ascii="Open Sans" w:hAnsi="Open Sans" w:cs="Open Sans"/>
          <w:color w:val="auto"/>
        </w:rPr>
        <w:t>ed</w:t>
      </w:r>
      <w:r>
        <w:rPr>
          <w:rFonts w:ascii="Open Sans" w:hAnsi="Open Sans" w:cs="Open Sans"/>
          <w:color w:val="auto"/>
        </w:rPr>
        <w:t xml:space="preserve"> the way they support</w:t>
      </w:r>
      <w:r w:rsidR="004B2897">
        <w:rPr>
          <w:rFonts w:ascii="Open Sans" w:hAnsi="Open Sans" w:cs="Open Sans"/>
          <w:color w:val="auto"/>
        </w:rPr>
        <w:t>ed</w:t>
      </w:r>
      <w:r w:rsidR="00E169A5">
        <w:rPr>
          <w:rFonts w:ascii="Open Sans" w:hAnsi="Open Sans" w:cs="Open Sans"/>
          <w:color w:val="auto"/>
        </w:rPr>
        <w:t xml:space="preserve"> consumers by identifying and responding to abuse</w:t>
      </w:r>
      <w:r w:rsidR="00535792">
        <w:rPr>
          <w:rFonts w:ascii="Open Sans" w:hAnsi="Open Sans" w:cs="Open Sans"/>
          <w:color w:val="auto"/>
        </w:rPr>
        <w:t xml:space="preserve">, identifying and responding to incidents and supporting consumers to live their best life. </w:t>
      </w:r>
      <w:r w:rsidR="00641073">
        <w:rPr>
          <w:rFonts w:ascii="Open Sans" w:hAnsi="Open Sans" w:cs="Open Sans"/>
          <w:color w:val="auto"/>
        </w:rPr>
        <w:t>Staff confirmed they had received education in these areas and described the relevance to their work</w:t>
      </w:r>
      <w:r w:rsidR="00EC355D">
        <w:rPr>
          <w:rFonts w:ascii="Open Sans" w:hAnsi="Open Sans" w:cs="Open Sans"/>
          <w:color w:val="auto"/>
        </w:rPr>
        <w:t xml:space="preserve">. </w:t>
      </w:r>
      <w:r w:rsidR="005268BD">
        <w:rPr>
          <w:rFonts w:ascii="Open Sans" w:hAnsi="Open Sans" w:cs="Open Sans"/>
          <w:color w:val="auto"/>
        </w:rPr>
        <w:t>Staff demonstrated knowledge of various risk minimisation strategies which correlated with interventions that were documented in consumers’ care plans</w:t>
      </w:r>
      <w:r w:rsidR="00EC355D">
        <w:rPr>
          <w:rFonts w:ascii="Open Sans" w:hAnsi="Open Sans" w:cs="Open Sans"/>
          <w:color w:val="auto"/>
        </w:rPr>
        <w:t xml:space="preserve">. </w:t>
      </w:r>
      <w:r w:rsidR="00512043">
        <w:rPr>
          <w:rFonts w:ascii="Open Sans" w:hAnsi="Open Sans" w:cs="Open Sans"/>
          <w:color w:val="auto"/>
        </w:rPr>
        <w:t xml:space="preserve">Staff described their </w:t>
      </w:r>
      <w:r w:rsidR="008E32B8">
        <w:rPr>
          <w:rFonts w:ascii="Open Sans" w:hAnsi="Open Sans" w:cs="Open Sans"/>
          <w:color w:val="auto"/>
        </w:rPr>
        <w:t xml:space="preserve">reporting responsibilities in relation to incident management and suspicion of abuse. </w:t>
      </w:r>
    </w:p>
    <w:p w14:paraId="72382A4B" w14:textId="5A2AFE8A" w:rsidR="002F1310" w:rsidRDefault="002F1310" w:rsidP="00EE1FF1">
      <w:pPr>
        <w:pStyle w:val="NormalArial"/>
        <w:rPr>
          <w:rFonts w:ascii="Open Sans" w:hAnsi="Open Sans" w:cs="Open Sans"/>
          <w:color w:val="auto"/>
        </w:rPr>
      </w:pPr>
      <w:r>
        <w:rPr>
          <w:rFonts w:ascii="Open Sans" w:hAnsi="Open Sans" w:cs="Open Sans"/>
          <w:color w:val="auto"/>
        </w:rPr>
        <w:t xml:space="preserve">A </w:t>
      </w:r>
      <w:r w:rsidR="0076615E">
        <w:rPr>
          <w:rFonts w:ascii="Open Sans" w:hAnsi="Open Sans" w:cs="Open Sans"/>
          <w:color w:val="auto"/>
        </w:rPr>
        <w:t>comprehensive</w:t>
      </w:r>
      <w:r>
        <w:rPr>
          <w:rFonts w:ascii="Open Sans" w:hAnsi="Open Sans" w:cs="Open Sans"/>
          <w:color w:val="auto"/>
        </w:rPr>
        <w:t xml:space="preserve"> assessment and planning process </w:t>
      </w:r>
      <w:r w:rsidR="0076615E">
        <w:rPr>
          <w:rFonts w:ascii="Open Sans" w:hAnsi="Open Sans" w:cs="Open Sans"/>
          <w:color w:val="auto"/>
        </w:rPr>
        <w:t>identified and mitigated high impact and high prevalence risks to consumers</w:t>
      </w:r>
      <w:r w:rsidR="00F7204D">
        <w:rPr>
          <w:rFonts w:ascii="Open Sans" w:hAnsi="Open Sans" w:cs="Open Sans"/>
          <w:color w:val="auto"/>
        </w:rPr>
        <w:t xml:space="preserve">. Management and staff described the assessments completed by registered nurses, physiotherapist, occupational therapist and </w:t>
      </w:r>
      <w:r w:rsidR="00A1555D">
        <w:rPr>
          <w:rFonts w:ascii="Open Sans" w:hAnsi="Open Sans" w:cs="Open Sans"/>
          <w:color w:val="auto"/>
        </w:rPr>
        <w:t>other allied health professionals</w:t>
      </w:r>
      <w:r w:rsidR="00D302E9">
        <w:rPr>
          <w:rFonts w:ascii="Open Sans" w:hAnsi="Open Sans" w:cs="Open Sans"/>
          <w:color w:val="auto"/>
        </w:rPr>
        <w:t>; these assessments were evident in consumers’ care documentation</w:t>
      </w:r>
      <w:r w:rsidR="00A1555D">
        <w:rPr>
          <w:rFonts w:ascii="Open Sans" w:hAnsi="Open Sans" w:cs="Open Sans"/>
          <w:color w:val="auto"/>
        </w:rPr>
        <w:t xml:space="preserve">. </w:t>
      </w:r>
    </w:p>
    <w:p w14:paraId="08F3C176" w14:textId="735848C8" w:rsidR="008758BC" w:rsidRDefault="008F03DA" w:rsidP="00EE1FF1">
      <w:pPr>
        <w:pStyle w:val="NormalArial"/>
        <w:rPr>
          <w:rFonts w:ascii="Open Sans" w:hAnsi="Open Sans" w:cs="Open Sans"/>
          <w:color w:val="auto"/>
        </w:rPr>
      </w:pPr>
      <w:r>
        <w:rPr>
          <w:rFonts w:ascii="Open Sans" w:hAnsi="Open Sans" w:cs="Open Sans"/>
          <w:color w:val="auto"/>
        </w:rPr>
        <w:t>The organisational quality assurance lead and the service’s clinical quality specialist demonstrated effective governance of incident management</w:t>
      </w:r>
      <w:r w:rsidR="000C0089">
        <w:rPr>
          <w:rFonts w:ascii="Open Sans" w:hAnsi="Open Sans" w:cs="Open Sans"/>
          <w:color w:val="auto"/>
        </w:rPr>
        <w:t xml:space="preserve">. They described </w:t>
      </w:r>
      <w:r w:rsidR="00627959">
        <w:rPr>
          <w:rFonts w:ascii="Open Sans" w:hAnsi="Open Sans" w:cs="Open Sans"/>
          <w:color w:val="auto"/>
        </w:rPr>
        <w:t>monitoring, review and reporting processes</w:t>
      </w:r>
      <w:r w:rsidR="007B1EFB">
        <w:rPr>
          <w:rFonts w:ascii="Open Sans" w:hAnsi="Open Sans" w:cs="Open Sans"/>
          <w:color w:val="auto"/>
        </w:rPr>
        <w:t xml:space="preserve"> and the use of centralised systems and data analysis.</w:t>
      </w:r>
    </w:p>
    <w:p w14:paraId="0956DE2E" w14:textId="4061B02C" w:rsidR="008E32B8" w:rsidRDefault="008E32B8" w:rsidP="00EE1FF1">
      <w:pPr>
        <w:pStyle w:val="NormalArial"/>
        <w:rPr>
          <w:rFonts w:ascii="Open Sans" w:hAnsi="Open Sans" w:cs="Open Sans"/>
          <w:color w:val="auto"/>
        </w:rPr>
      </w:pPr>
      <w:r>
        <w:rPr>
          <w:rFonts w:ascii="Open Sans" w:hAnsi="Open Sans" w:cs="Open Sans"/>
          <w:color w:val="auto"/>
        </w:rPr>
        <w:lastRenderedPageBreak/>
        <w:t xml:space="preserve">Consumers </w:t>
      </w:r>
      <w:r w:rsidR="00A85F96">
        <w:rPr>
          <w:rFonts w:ascii="Open Sans" w:hAnsi="Open Sans" w:cs="Open Sans"/>
          <w:color w:val="auto"/>
        </w:rPr>
        <w:t xml:space="preserve">said they felt supported by staff and were satisfied with the way incidents had been managed. </w:t>
      </w:r>
    </w:p>
    <w:p w14:paraId="655D6F45" w14:textId="35AF949A" w:rsidR="0003577D" w:rsidRPr="007A2323" w:rsidRDefault="0003577D" w:rsidP="00EE1FF1">
      <w:pPr>
        <w:pStyle w:val="NormalArial"/>
        <w:rPr>
          <w:rFonts w:ascii="Open Sans" w:hAnsi="Open Sans" w:cs="Open Sans"/>
          <w:color w:val="auto"/>
        </w:rPr>
      </w:pPr>
      <w:r>
        <w:rPr>
          <w:rFonts w:ascii="Open Sans" w:hAnsi="Open Sans" w:cs="Open Sans"/>
          <w:color w:val="auto"/>
        </w:rPr>
        <w:t xml:space="preserve">For the reasons detailed, I am </w:t>
      </w:r>
      <w:r w:rsidR="003D1020">
        <w:rPr>
          <w:rFonts w:ascii="Open Sans" w:hAnsi="Open Sans" w:cs="Open Sans"/>
          <w:color w:val="auto"/>
        </w:rPr>
        <w:t>satisfied the</w:t>
      </w:r>
      <w:r w:rsidR="00661C8B">
        <w:rPr>
          <w:rFonts w:ascii="Open Sans" w:hAnsi="Open Sans" w:cs="Open Sans"/>
          <w:color w:val="auto"/>
        </w:rPr>
        <w:t xml:space="preserve"> service has an effective risk management system. I find Requirement 8(3)(d) is compliant. </w:t>
      </w:r>
    </w:p>
    <w:sectPr w:rsidR="0003577D"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759E" w14:textId="77777777" w:rsidR="00B60A0D" w:rsidRDefault="00B60A0D">
      <w:pPr>
        <w:spacing w:after="0"/>
      </w:pPr>
      <w:r>
        <w:separator/>
      </w:r>
    </w:p>
  </w:endnote>
  <w:endnote w:type="continuationSeparator" w:id="0">
    <w:p w14:paraId="5E5DB34C" w14:textId="77777777" w:rsidR="00B60A0D" w:rsidRDefault="00B60A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CCAC" w14:textId="77777777" w:rsidR="00A10527" w:rsidRPr="00DF37F2" w:rsidRDefault="00A10527"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Bethanie Elanora Villas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90BC41E" w14:textId="77777777" w:rsidR="00A10527" w:rsidRPr="00DF37F2" w:rsidRDefault="00A1052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7854</w:t>
    </w:r>
    <w:bookmarkEnd w:id="1"/>
    <w:r w:rsidRPr="00DF37F2">
      <w:rPr>
        <w:rStyle w:val="FooterBold"/>
        <w:rFonts w:ascii="Arial" w:hAnsi="Arial"/>
        <w:b w:val="0"/>
      </w:rPr>
      <w:tab/>
      <w:t xml:space="preserve">OFFICIAL: Sensitive </w:t>
    </w:r>
  </w:p>
  <w:p w14:paraId="636F805F" w14:textId="77777777" w:rsidR="00A10527" w:rsidRPr="00DF37F2" w:rsidRDefault="00A1052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701E" w14:textId="77777777" w:rsidR="00A10527" w:rsidRDefault="00A1052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5292" w14:textId="77777777" w:rsidR="00B60A0D" w:rsidRDefault="00B60A0D" w:rsidP="00D71F88">
      <w:pPr>
        <w:spacing w:after="0"/>
      </w:pPr>
      <w:r>
        <w:separator/>
      </w:r>
    </w:p>
  </w:footnote>
  <w:footnote w:type="continuationSeparator" w:id="0">
    <w:p w14:paraId="0B1E15BA" w14:textId="77777777" w:rsidR="00B60A0D" w:rsidRDefault="00B60A0D" w:rsidP="00D71F88">
      <w:pPr>
        <w:spacing w:after="0"/>
      </w:pPr>
      <w:r>
        <w:continuationSeparator/>
      </w:r>
    </w:p>
  </w:footnote>
  <w:footnote w:id="1">
    <w:p w14:paraId="7BDBB851" w14:textId="0B861F6E" w:rsidR="00A10527" w:rsidRDefault="00A1052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0507F3">
        <w:rPr>
          <w:rFonts w:ascii="Arial" w:hAnsi="Arial"/>
          <w:color w:val="auto"/>
          <w:sz w:val="20"/>
          <w:szCs w:val="20"/>
        </w:rPr>
        <w:t xml:space="preserve"> 68A of the Aged </w:t>
      </w:r>
      <w:r w:rsidRPr="00443CA4">
        <w:rPr>
          <w:rFonts w:ascii="Arial" w:hAnsi="Arial"/>
          <w:sz w:val="20"/>
          <w:szCs w:val="20"/>
        </w:rPr>
        <w:t>Care Quality and Safety Commission Rules 2018.</w:t>
      </w:r>
    </w:p>
    <w:p w14:paraId="373AE30D" w14:textId="77777777" w:rsidR="00A10527" w:rsidRDefault="00A1052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3B1F" w14:textId="77777777" w:rsidR="00A10527" w:rsidRDefault="00A10527">
    <w:pPr>
      <w:pStyle w:val="Header"/>
    </w:pPr>
    <w:r>
      <w:rPr>
        <w:noProof/>
        <w:color w:val="2B579A"/>
        <w:shd w:val="clear" w:color="auto" w:fill="E6E6E6"/>
        <w:lang w:val="en-US"/>
      </w:rPr>
      <w:drawing>
        <wp:anchor distT="0" distB="0" distL="114300" distR="114300" simplePos="0" relativeHeight="251658241" behindDoc="1" locked="0" layoutInCell="1" allowOverlap="1" wp14:anchorId="30EA9799" wp14:editId="32C6A2A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564F" w14:textId="77777777" w:rsidR="00A10527" w:rsidRDefault="00A10527">
    <w:pPr>
      <w:pStyle w:val="Header"/>
    </w:pPr>
    <w:r>
      <w:rPr>
        <w:noProof/>
      </w:rPr>
      <w:drawing>
        <wp:anchor distT="0" distB="0" distL="114300" distR="114300" simplePos="0" relativeHeight="251658240" behindDoc="0" locked="0" layoutInCell="1" allowOverlap="1" wp14:anchorId="095A7A86" wp14:editId="6F1B0D5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67604D6">
      <w:start w:val="1"/>
      <w:numFmt w:val="lowerRoman"/>
      <w:lvlText w:val="(%1)"/>
      <w:lvlJc w:val="left"/>
      <w:pPr>
        <w:ind w:left="1080" w:hanging="720"/>
      </w:pPr>
      <w:rPr>
        <w:rFonts w:hint="default"/>
      </w:rPr>
    </w:lvl>
    <w:lvl w:ilvl="1" w:tplc="D78009C4" w:tentative="1">
      <w:start w:val="1"/>
      <w:numFmt w:val="lowerLetter"/>
      <w:lvlText w:val="%2."/>
      <w:lvlJc w:val="left"/>
      <w:pPr>
        <w:ind w:left="1440" w:hanging="360"/>
      </w:pPr>
    </w:lvl>
    <w:lvl w:ilvl="2" w:tplc="E2764EE8" w:tentative="1">
      <w:start w:val="1"/>
      <w:numFmt w:val="lowerRoman"/>
      <w:lvlText w:val="%3."/>
      <w:lvlJc w:val="right"/>
      <w:pPr>
        <w:ind w:left="2160" w:hanging="180"/>
      </w:pPr>
    </w:lvl>
    <w:lvl w:ilvl="3" w:tplc="938AB24E" w:tentative="1">
      <w:start w:val="1"/>
      <w:numFmt w:val="decimal"/>
      <w:lvlText w:val="%4."/>
      <w:lvlJc w:val="left"/>
      <w:pPr>
        <w:ind w:left="2880" w:hanging="360"/>
      </w:pPr>
    </w:lvl>
    <w:lvl w:ilvl="4" w:tplc="E7C40408" w:tentative="1">
      <w:start w:val="1"/>
      <w:numFmt w:val="lowerLetter"/>
      <w:lvlText w:val="%5."/>
      <w:lvlJc w:val="left"/>
      <w:pPr>
        <w:ind w:left="3600" w:hanging="360"/>
      </w:pPr>
    </w:lvl>
    <w:lvl w:ilvl="5" w:tplc="148C86B6" w:tentative="1">
      <w:start w:val="1"/>
      <w:numFmt w:val="lowerRoman"/>
      <w:lvlText w:val="%6."/>
      <w:lvlJc w:val="right"/>
      <w:pPr>
        <w:ind w:left="4320" w:hanging="180"/>
      </w:pPr>
    </w:lvl>
    <w:lvl w:ilvl="6" w:tplc="7F961C28" w:tentative="1">
      <w:start w:val="1"/>
      <w:numFmt w:val="decimal"/>
      <w:lvlText w:val="%7."/>
      <w:lvlJc w:val="left"/>
      <w:pPr>
        <w:ind w:left="5040" w:hanging="360"/>
      </w:pPr>
    </w:lvl>
    <w:lvl w:ilvl="7" w:tplc="B0D08C52" w:tentative="1">
      <w:start w:val="1"/>
      <w:numFmt w:val="lowerLetter"/>
      <w:lvlText w:val="%8."/>
      <w:lvlJc w:val="left"/>
      <w:pPr>
        <w:ind w:left="5760" w:hanging="360"/>
      </w:pPr>
    </w:lvl>
    <w:lvl w:ilvl="8" w:tplc="AAC82F4E" w:tentative="1">
      <w:start w:val="1"/>
      <w:numFmt w:val="lowerRoman"/>
      <w:lvlText w:val="%9."/>
      <w:lvlJc w:val="right"/>
      <w:pPr>
        <w:ind w:left="6480" w:hanging="180"/>
      </w:pPr>
    </w:lvl>
  </w:abstractNum>
  <w:abstractNum w:abstractNumId="2" w15:restartNumberingAfterBreak="0">
    <w:nsid w:val="05AC3DD5"/>
    <w:multiLevelType w:val="hybridMultilevel"/>
    <w:tmpl w:val="B9349FA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5E3AC6"/>
    <w:multiLevelType w:val="hybridMultilevel"/>
    <w:tmpl w:val="59A452EE"/>
    <w:lvl w:ilvl="0" w:tplc="F70AF61C">
      <w:start w:val="1"/>
      <w:numFmt w:val="lowerRoman"/>
      <w:lvlText w:val="(%1)"/>
      <w:lvlJc w:val="left"/>
      <w:pPr>
        <w:ind w:left="1080" w:hanging="720"/>
      </w:pPr>
      <w:rPr>
        <w:rFonts w:hint="default"/>
      </w:rPr>
    </w:lvl>
    <w:lvl w:ilvl="1" w:tplc="54468274" w:tentative="1">
      <w:start w:val="1"/>
      <w:numFmt w:val="lowerLetter"/>
      <w:lvlText w:val="%2."/>
      <w:lvlJc w:val="left"/>
      <w:pPr>
        <w:ind w:left="1440" w:hanging="360"/>
      </w:pPr>
    </w:lvl>
    <w:lvl w:ilvl="2" w:tplc="444EC0EE" w:tentative="1">
      <w:start w:val="1"/>
      <w:numFmt w:val="lowerRoman"/>
      <w:lvlText w:val="%3."/>
      <w:lvlJc w:val="right"/>
      <w:pPr>
        <w:ind w:left="2160" w:hanging="180"/>
      </w:pPr>
    </w:lvl>
    <w:lvl w:ilvl="3" w:tplc="1A905A4A" w:tentative="1">
      <w:start w:val="1"/>
      <w:numFmt w:val="decimal"/>
      <w:lvlText w:val="%4."/>
      <w:lvlJc w:val="left"/>
      <w:pPr>
        <w:ind w:left="2880" w:hanging="360"/>
      </w:pPr>
    </w:lvl>
    <w:lvl w:ilvl="4" w:tplc="45C89164" w:tentative="1">
      <w:start w:val="1"/>
      <w:numFmt w:val="lowerLetter"/>
      <w:lvlText w:val="%5."/>
      <w:lvlJc w:val="left"/>
      <w:pPr>
        <w:ind w:left="3600" w:hanging="360"/>
      </w:pPr>
    </w:lvl>
    <w:lvl w:ilvl="5" w:tplc="13BEBD52" w:tentative="1">
      <w:start w:val="1"/>
      <w:numFmt w:val="lowerRoman"/>
      <w:lvlText w:val="%6."/>
      <w:lvlJc w:val="right"/>
      <w:pPr>
        <w:ind w:left="4320" w:hanging="180"/>
      </w:pPr>
    </w:lvl>
    <w:lvl w:ilvl="6" w:tplc="7C9E488E" w:tentative="1">
      <w:start w:val="1"/>
      <w:numFmt w:val="decimal"/>
      <w:lvlText w:val="%7."/>
      <w:lvlJc w:val="left"/>
      <w:pPr>
        <w:ind w:left="5040" w:hanging="360"/>
      </w:pPr>
    </w:lvl>
    <w:lvl w:ilvl="7" w:tplc="CB7ABB64" w:tentative="1">
      <w:start w:val="1"/>
      <w:numFmt w:val="lowerLetter"/>
      <w:lvlText w:val="%8."/>
      <w:lvlJc w:val="left"/>
      <w:pPr>
        <w:ind w:left="5760" w:hanging="360"/>
      </w:pPr>
    </w:lvl>
    <w:lvl w:ilvl="8" w:tplc="82740A62"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2C88E5DC">
      <w:start w:val="1"/>
      <w:numFmt w:val="lowerRoman"/>
      <w:lvlText w:val="(%1)"/>
      <w:lvlJc w:val="left"/>
      <w:pPr>
        <w:ind w:left="1080" w:hanging="720"/>
      </w:pPr>
      <w:rPr>
        <w:rFonts w:hint="default"/>
      </w:rPr>
    </w:lvl>
    <w:lvl w:ilvl="1" w:tplc="E146CDD2" w:tentative="1">
      <w:start w:val="1"/>
      <w:numFmt w:val="lowerLetter"/>
      <w:lvlText w:val="%2."/>
      <w:lvlJc w:val="left"/>
      <w:pPr>
        <w:ind w:left="1440" w:hanging="360"/>
      </w:pPr>
    </w:lvl>
    <w:lvl w:ilvl="2" w:tplc="A1C69890" w:tentative="1">
      <w:start w:val="1"/>
      <w:numFmt w:val="lowerRoman"/>
      <w:lvlText w:val="%3."/>
      <w:lvlJc w:val="right"/>
      <w:pPr>
        <w:ind w:left="2160" w:hanging="180"/>
      </w:pPr>
    </w:lvl>
    <w:lvl w:ilvl="3" w:tplc="56F43346" w:tentative="1">
      <w:start w:val="1"/>
      <w:numFmt w:val="decimal"/>
      <w:lvlText w:val="%4."/>
      <w:lvlJc w:val="left"/>
      <w:pPr>
        <w:ind w:left="2880" w:hanging="360"/>
      </w:pPr>
    </w:lvl>
    <w:lvl w:ilvl="4" w:tplc="797E5CEA" w:tentative="1">
      <w:start w:val="1"/>
      <w:numFmt w:val="lowerLetter"/>
      <w:lvlText w:val="%5."/>
      <w:lvlJc w:val="left"/>
      <w:pPr>
        <w:ind w:left="3600" w:hanging="360"/>
      </w:pPr>
    </w:lvl>
    <w:lvl w:ilvl="5" w:tplc="010EDF00" w:tentative="1">
      <w:start w:val="1"/>
      <w:numFmt w:val="lowerRoman"/>
      <w:lvlText w:val="%6."/>
      <w:lvlJc w:val="right"/>
      <w:pPr>
        <w:ind w:left="4320" w:hanging="180"/>
      </w:pPr>
    </w:lvl>
    <w:lvl w:ilvl="6" w:tplc="83168852" w:tentative="1">
      <w:start w:val="1"/>
      <w:numFmt w:val="decimal"/>
      <w:lvlText w:val="%7."/>
      <w:lvlJc w:val="left"/>
      <w:pPr>
        <w:ind w:left="5040" w:hanging="360"/>
      </w:pPr>
    </w:lvl>
    <w:lvl w:ilvl="7" w:tplc="59767850" w:tentative="1">
      <w:start w:val="1"/>
      <w:numFmt w:val="lowerLetter"/>
      <w:lvlText w:val="%8."/>
      <w:lvlJc w:val="left"/>
      <w:pPr>
        <w:ind w:left="5760" w:hanging="360"/>
      </w:pPr>
    </w:lvl>
    <w:lvl w:ilvl="8" w:tplc="07E2B68C"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7338CAA8">
      <w:start w:val="1"/>
      <w:numFmt w:val="bullet"/>
      <w:lvlText w:val=""/>
      <w:lvlJc w:val="left"/>
      <w:pPr>
        <w:ind w:left="720" w:hanging="360"/>
      </w:pPr>
      <w:rPr>
        <w:rFonts w:ascii="Symbol" w:hAnsi="Symbol" w:hint="default"/>
        <w:color w:val="auto"/>
        <w:sz w:val="24"/>
        <w:szCs w:val="24"/>
      </w:rPr>
    </w:lvl>
    <w:lvl w:ilvl="1" w:tplc="4A6EB19E" w:tentative="1">
      <w:start w:val="1"/>
      <w:numFmt w:val="bullet"/>
      <w:lvlText w:val="o"/>
      <w:lvlJc w:val="left"/>
      <w:pPr>
        <w:ind w:left="1440" w:hanging="360"/>
      </w:pPr>
      <w:rPr>
        <w:rFonts w:ascii="Courier New" w:hAnsi="Courier New" w:cs="Courier New" w:hint="default"/>
      </w:rPr>
    </w:lvl>
    <w:lvl w:ilvl="2" w:tplc="9B3264E0" w:tentative="1">
      <w:start w:val="1"/>
      <w:numFmt w:val="bullet"/>
      <w:lvlText w:val=""/>
      <w:lvlJc w:val="left"/>
      <w:pPr>
        <w:ind w:left="2160" w:hanging="360"/>
      </w:pPr>
      <w:rPr>
        <w:rFonts w:ascii="Wingdings" w:hAnsi="Wingdings" w:hint="default"/>
      </w:rPr>
    </w:lvl>
    <w:lvl w:ilvl="3" w:tplc="4B58012C" w:tentative="1">
      <w:start w:val="1"/>
      <w:numFmt w:val="bullet"/>
      <w:lvlText w:val=""/>
      <w:lvlJc w:val="left"/>
      <w:pPr>
        <w:ind w:left="2880" w:hanging="360"/>
      </w:pPr>
      <w:rPr>
        <w:rFonts w:ascii="Symbol" w:hAnsi="Symbol" w:hint="default"/>
      </w:rPr>
    </w:lvl>
    <w:lvl w:ilvl="4" w:tplc="3DB479E0" w:tentative="1">
      <w:start w:val="1"/>
      <w:numFmt w:val="bullet"/>
      <w:lvlText w:val="o"/>
      <w:lvlJc w:val="left"/>
      <w:pPr>
        <w:ind w:left="3600" w:hanging="360"/>
      </w:pPr>
      <w:rPr>
        <w:rFonts w:ascii="Courier New" w:hAnsi="Courier New" w:cs="Courier New" w:hint="default"/>
      </w:rPr>
    </w:lvl>
    <w:lvl w:ilvl="5" w:tplc="2AF2F524" w:tentative="1">
      <w:start w:val="1"/>
      <w:numFmt w:val="bullet"/>
      <w:lvlText w:val=""/>
      <w:lvlJc w:val="left"/>
      <w:pPr>
        <w:ind w:left="4320" w:hanging="360"/>
      </w:pPr>
      <w:rPr>
        <w:rFonts w:ascii="Wingdings" w:hAnsi="Wingdings" w:hint="default"/>
      </w:rPr>
    </w:lvl>
    <w:lvl w:ilvl="6" w:tplc="0AC0D920" w:tentative="1">
      <w:start w:val="1"/>
      <w:numFmt w:val="bullet"/>
      <w:lvlText w:val=""/>
      <w:lvlJc w:val="left"/>
      <w:pPr>
        <w:ind w:left="5040" w:hanging="360"/>
      </w:pPr>
      <w:rPr>
        <w:rFonts w:ascii="Symbol" w:hAnsi="Symbol" w:hint="default"/>
      </w:rPr>
    </w:lvl>
    <w:lvl w:ilvl="7" w:tplc="4B2E891E" w:tentative="1">
      <w:start w:val="1"/>
      <w:numFmt w:val="bullet"/>
      <w:lvlText w:val="o"/>
      <w:lvlJc w:val="left"/>
      <w:pPr>
        <w:ind w:left="5760" w:hanging="360"/>
      </w:pPr>
      <w:rPr>
        <w:rFonts w:ascii="Courier New" w:hAnsi="Courier New" w:cs="Courier New" w:hint="default"/>
      </w:rPr>
    </w:lvl>
    <w:lvl w:ilvl="8" w:tplc="D8EEAB14"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0AEEB5DC">
      <w:start w:val="1"/>
      <w:numFmt w:val="lowerRoman"/>
      <w:lvlText w:val="(%1)"/>
      <w:lvlJc w:val="left"/>
      <w:pPr>
        <w:ind w:left="1080" w:hanging="720"/>
      </w:pPr>
      <w:rPr>
        <w:rFonts w:hint="default"/>
      </w:rPr>
    </w:lvl>
    <w:lvl w:ilvl="1" w:tplc="4FFCCCF8" w:tentative="1">
      <w:start w:val="1"/>
      <w:numFmt w:val="lowerLetter"/>
      <w:lvlText w:val="%2."/>
      <w:lvlJc w:val="left"/>
      <w:pPr>
        <w:ind w:left="1440" w:hanging="360"/>
      </w:pPr>
    </w:lvl>
    <w:lvl w:ilvl="2" w:tplc="F3B4CB66" w:tentative="1">
      <w:start w:val="1"/>
      <w:numFmt w:val="lowerRoman"/>
      <w:lvlText w:val="%3."/>
      <w:lvlJc w:val="right"/>
      <w:pPr>
        <w:ind w:left="2160" w:hanging="180"/>
      </w:pPr>
    </w:lvl>
    <w:lvl w:ilvl="3" w:tplc="8362E174" w:tentative="1">
      <w:start w:val="1"/>
      <w:numFmt w:val="decimal"/>
      <w:lvlText w:val="%4."/>
      <w:lvlJc w:val="left"/>
      <w:pPr>
        <w:ind w:left="2880" w:hanging="360"/>
      </w:pPr>
    </w:lvl>
    <w:lvl w:ilvl="4" w:tplc="DF789032" w:tentative="1">
      <w:start w:val="1"/>
      <w:numFmt w:val="lowerLetter"/>
      <w:lvlText w:val="%5."/>
      <w:lvlJc w:val="left"/>
      <w:pPr>
        <w:ind w:left="3600" w:hanging="360"/>
      </w:pPr>
    </w:lvl>
    <w:lvl w:ilvl="5" w:tplc="3F4E23CC" w:tentative="1">
      <w:start w:val="1"/>
      <w:numFmt w:val="lowerRoman"/>
      <w:lvlText w:val="%6."/>
      <w:lvlJc w:val="right"/>
      <w:pPr>
        <w:ind w:left="4320" w:hanging="180"/>
      </w:pPr>
    </w:lvl>
    <w:lvl w:ilvl="6" w:tplc="A44EB728" w:tentative="1">
      <w:start w:val="1"/>
      <w:numFmt w:val="decimal"/>
      <w:lvlText w:val="%7."/>
      <w:lvlJc w:val="left"/>
      <w:pPr>
        <w:ind w:left="5040" w:hanging="360"/>
      </w:pPr>
    </w:lvl>
    <w:lvl w:ilvl="7" w:tplc="0D502178" w:tentative="1">
      <w:start w:val="1"/>
      <w:numFmt w:val="lowerLetter"/>
      <w:lvlText w:val="%8."/>
      <w:lvlJc w:val="left"/>
      <w:pPr>
        <w:ind w:left="5760" w:hanging="360"/>
      </w:pPr>
    </w:lvl>
    <w:lvl w:ilvl="8" w:tplc="68867070" w:tentative="1">
      <w:start w:val="1"/>
      <w:numFmt w:val="lowerRoman"/>
      <w:lvlText w:val="%9."/>
      <w:lvlJc w:val="right"/>
      <w:pPr>
        <w:ind w:left="6480" w:hanging="180"/>
      </w:pPr>
    </w:lvl>
  </w:abstractNum>
  <w:abstractNum w:abstractNumId="7" w15:restartNumberingAfterBreak="0">
    <w:nsid w:val="24B864BE"/>
    <w:multiLevelType w:val="hybridMultilevel"/>
    <w:tmpl w:val="A2DEB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5DDA0D78">
      <w:start w:val="1"/>
      <w:numFmt w:val="lowerRoman"/>
      <w:lvlText w:val="(%1)"/>
      <w:lvlJc w:val="left"/>
      <w:pPr>
        <w:ind w:left="1080" w:hanging="720"/>
      </w:pPr>
      <w:rPr>
        <w:rFonts w:hint="default"/>
      </w:rPr>
    </w:lvl>
    <w:lvl w:ilvl="1" w:tplc="3B72CE98" w:tentative="1">
      <w:start w:val="1"/>
      <w:numFmt w:val="lowerLetter"/>
      <w:lvlText w:val="%2."/>
      <w:lvlJc w:val="left"/>
      <w:pPr>
        <w:ind w:left="1440" w:hanging="360"/>
      </w:pPr>
    </w:lvl>
    <w:lvl w:ilvl="2" w:tplc="2B6E902E" w:tentative="1">
      <w:start w:val="1"/>
      <w:numFmt w:val="lowerRoman"/>
      <w:lvlText w:val="%3."/>
      <w:lvlJc w:val="right"/>
      <w:pPr>
        <w:ind w:left="2160" w:hanging="180"/>
      </w:pPr>
    </w:lvl>
    <w:lvl w:ilvl="3" w:tplc="BACE069E" w:tentative="1">
      <w:start w:val="1"/>
      <w:numFmt w:val="decimal"/>
      <w:lvlText w:val="%4."/>
      <w:lvlJc w:val="left"/>
      <w:pPr>
        <w:ind w:left="2880" w:hanging="360"/>
      </w:pPr>
    </w:lvl>
    <w:lvl w:ilvl="4" w:tplc="2DD8FDB8" w:tentative="1">
      <w:start w:val="1"/>
      <w:numFmt w:val="lowerLetter"/>
      <w:lvlText w:val="%5."/>
      <w:lvlJc w:val="left"/>
      <w:pPr>
        <w:ind w:left="3600" w:hanging="360"/>
      </w:pPr>
    </w:lvl>
    <w:lvl w:ilvl="5" w:tplc="2238316A" w:tentative="1">
      <w:start w:val="1"/>
      <w:numFmt w:val="lowerRoman"/>
      <w:lvlText w:val="%6."/>
      <w:lvlJc w:val="right"/>
      <w:pPr>
        <w:ind w:left="4320" w:hanging="180"/>
      </w:pPr>
    </w:lvl>
    <w:lvl w:ilvl="6" w:tplc="092051F6" w:tentative="1">
      <w:start w:val="1"/>
      <w:numFmt w:val="decimal"/>
      <w:lvlText w:val="%7."/>
      <w:lvlJc w:val="left"/>
      <w:pPr>
        <w:ind w:left="5040" w:hanging="360"/>
      </w:pPr>
    </w:lvl>
    <w:lvl w:ilvl="7" w:tplc="AF4A45E2" w:tentative="1">
      <w:start w:val="1"/>
      <w:numFmt w:val="lowerLetter"/>
      <w:lvlText w:val="%8."/>
      <w:lvlJc w:val="left"/>
      <w:pPr>
        <w:ind w:left="5760" w:hanging="360"/>
      </w:pPr>
    </w:lvl>
    <w:lvl w:ilvl="8" w:tplc="6302A536" w:tentative="1">
      <w:start w:val="1"/>
      <w:numFmt w:val="lowerRoman"/>
      <w:lvlText w:val="%9."/>
      <w:lvlJc w:val="right"/>
      <w:pPr>
        <w:ind w:left="6480" w:hanging="180"/>
      </w:pPr>
    </w:lvl>
  </w:abstractNum>
  <w:abstractNum w:abstractNumId="9" w15:restartNumberingAfterBreak="0">
    <w:nsid w:val="2E274AE2"/>
    <w:multiLevelType w:val="hybridMultilevel"/>
    <w:tmpl w:val="C1685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A55B1"/>
    <w:multiLevelType w:val="hybridMultilevel"/>
    <w:tmpl w:val="59A452EE"/>
    <w:lvl w:ilvl="0" w:tplc="BC14F028">
      <w:start w:val="1"/>
      <w:numFmt w:val="lowerRoman"/>
      <w:lvlText w:val="(%1)"/>
      <w:lvlJc w:val="left"/>
      <w:pPr>
        <w:ind w:left="1080" w:hanging="720"/>
      </w:pPr>
      <w:rPr>
        <w:rFonts w:hint="default"/>
      </w:rPr>
    </w:lvl>
    <w:lvl w:ilvl="1" w:tplc="E41ECE74" w:tentative="1">
      <w:start w:val="1"/>
      <w:numFmt w:val="lowerLetter"/>
      <w:lvlText w:val="%2."/>
      <w:lvlJc w:val="left"/>
      <w:pPr>
        <w:ind w:left="1440" w:hanging="360"/>
      </w:pPr>
    </w:lvl>
    <w:lvl w:ilvl="2" w:tplc="D87219DE" w:tentative="1">
      <w:start w:val="1"/>
      <w:numFmt w:val="lowerRoman"/>
      <w:lvlText w:val="%3."/>
      <w:lvlJc w:val="right"/>
      <w:pPr>
        <w:ind w:left="2160" w:hanging="180"/>
      </w:pPr>
    </w:lvl>
    <w:lvl w:ilvl="3" w:tplc="DBB0A014" w:tentative="1">
      <w:start w:val="1"/>
      <w:numFmt w:val="decimal"/>
      <w:lvlText w:val="%4."/>
      <w:lvlJc w:val="left"/>
      <w:pPr>
        <w:ind w:left="2880" w:hanging="360"/>
      </w:pPr>
    </w:lvl>
    <w:lvl w:ilvl="4" w:tplc="AF283C1C" w:tentative="1">
      <w:start w:val="1"/>
      <w:numFmt w:val="lowerLetter"/>
      <w:lvlText w:val="%5."/>
      <w:lvlJc w:val="left"/>
      <w:pPr>
        <w:ind w:left="3600" w:hanging="360"/>
      </w:pPr>
    </w:lvl>
    <w:lvl w:ilvl="5" w:tplc="647C5BB0" w:tentative="1">
      <w:start w:val="1"/>
      <w:numFmt w:val="lowerRoman"/>
      <w:lvlText w:val="%6."/>
      <w:lvlJc w:val="right"/>
      <w:pPr>
        <w:ind w:left="4320" w:hanging="180"/>
      </w:pPr>
    </w:lvl>
    <w:lvl w:ilvl="6" w:tplc="C27C9896" w:tentative="1">
      <w:start w:val="1"/>
      <w:numFmt w:val="decimal"/>
      <w:lvlText w:val="%7."/>
      <w:lvlJc w:val="left"/>
      <w:pPr>
        <w:ind w:left="5040" w:hanging="360"/>
      </w:pPr>
    </w:lvl>
    <w:lvl w:ilvl="7" w:tplc="588EC93E" w:tentative="1">
      <w:start w:val="1"/>
      <w:numFmt w:val="lowerLetter"/>
      <w:lvlText w:val="%8."/>
      <w:lvlJc w:val="left"/>
      <w:pPr>
        <w:ind w:left="5760" w:hanging="360"/>
      </w:pPr>
    </w:lvl>
    <w:lvl w:ilvl="8" w:tplc="E514CBAC" w:tentative="1">
      <w:start w:val="1"/>
      <w:numFmt w:val="lowerRoman"/>
      <w:lvlText w:val="%9."/>
      <w:lvlJc w:val="right"/>
      <w:pPr>
        <w:ind w:left="6480" w:hanging="180"/>
      </w:pPr>
    </w:lvl>
  </w:abstractNum>
  <w:abstractNum w:abstractNumId="11" w15:restartNumberingAfterBreak="0">
    <w:nsid w:val="34F1448E"/>
    <w:multiLevelType w:val="hybridMultilevel"/>
    <w:tmpl w:val="D0AE350E"/>
    <w:lvl w:ilvl="0" w:tplc="265C10EE">
      <w:start w:val="1"/>
      <w:numFmt w:val="lowerRoman"/>
      <w:lvlText w:val="(%1)"/>
      <w:lvlJc w:val="left"/>
      <w:pPr>
        <w:ind w:left="1080" w:hanging="720"/>
      </w:pPr>
      <w:rPr>
        <w:rFonts w:hint="default"/>
      </w:rPr>
    </w:lvl>
    <w:lvl w:ilvl="1" w:tplc="DD0E260E" w:tentative="1">
      <w:start w:val="1"/>
      <w:numFmt w:val="lowerLetter"/>
      <w:lvlText w:val="%2."/>
      <w:lvlJc w:val="left"/>
      <w:pPr>
        <w:ind w:left="1440" w:hanging="360"/>
      </w:pPr>
    </w:lvl>
    <w:lvl w:ilvl="2" w:tplc="73BA3820" w:tentative="1">
      <w:start w:val="1"/>
      <w:numFmt w:val="lowerRoman"/>
      <w:lvlText w:val="%3."/>
      <w:lvlJc w:val="right"/>
      <w:pPr>
        <w:ind w:left="2160" w:hanging="180"/>
      </w:pPr>
    </w:lvl>
    <w:lvl w:ilvl="3" w:tplc="8FD6AF66" w:tentative="1">
      <w:start w:val="1"/>
      <w:numFmt w:val="decimal"/>
      <w:lvlText w:val="%4."/>
      <w:lvlJc w:val="left"/>
      <w:pPr>
        <w:ind w:left="2880" w:hanging="360"/>
      </w:pPr>
    </w:lvl>
    <w:lvl w:ilvl="4" w:tplc="850482BC" w:tentative="1">
      <w:start w:val="1"/>
      <w:numFmt w:val="lowerLetter"/>
      <w:lvlText w:val="%5."/>
      <w:lvlJc w:val="left"/>
      <w:pPr>
        <w:ind w:left="3600" w:hanging="360"/>
      </w:pPr>
    </w:lvl>
    <w:lvl w:ilvl="5" w:tplc="01BE4F3E" w:tentative="1">
      <w:start w:val="1"/>
      <w:numFmt w:val="lowerRoman"/>
      <w:lvlText w:val="%6."/>
      <w:lvlJc w:val="right"/>
      <w:pPr>
        <w:ind w:left="4320" w:hanging="180"/>
      </w:pPr>
    </w:lvl>
    <w:lvl w:ilvl="6" w:tplc="6C86E176" w:tentative="1">
      <w:start w:val="1"/>
      <w:numFmt w:val="decimal"/>
      <w:lvlText w:val="%7."/>
      <w:lvlJc w:val="left"/>
      <w:pPr>
        <w:ind w:left="5040" w:hanging="360"/>
      </w:pPr>
    </w:lvl>
    <w:lvl w:ilvl="7" w:tplc="FD8EF58A" w:tentative="1">
      <w:start w:val="1"/>
      <w:numFmt w:val="lowerLetter"/>
      <w:lvlText w:val="%8."/>
      <w:lvlJc w:val="left"/>
      <w:pPr>
        <w:ind w:left="5760" w:hanging="360"/>
      </w:pPr>
    </w:lvl>
    <w:lvl w:ilvl="8" w:tplc="7962240C" w:tentative="1">
      <w:start w:val="1"/>
      <w:numFmt w:val="lowerRoman"/>
      <w:lvlText w:val="%9."/>
      <w:lvlJc w:val="right"/>
      <w:pPr>
        <w:ind w:left="6480" w:hanging="180"/>
      </w:pPr>
    </w:lvl>
  </w:abstractNum>
  <w:abstractNum w:abstractNumId="12" w15:restartNumberingAfterBreak="0">
    <w:nsid w:val="5695616A"/>
    <w:multiLevelType w:val="hybridMultilevel"/>
    <w:tmpl w:val="790C5C02"/>
    <w:lvl w:ilvl="0" w:tplc="DB3083E8">
      <w:start w:val="1"/>
      <w:numFmt w:val="lowerRoman"/>
      <w:lvlText w:val="(%1)"/>
      <w:lvlJc w:val="left"/>
      <w:pPr>
        <w:ind w:left="1080" w:hanging="720"/>
      </w:pPr>
      <w:rPr>
        <w:rFonts w:hint="default"/>
      </w:rPr>
    </w:lvl>
    <w:lvl w:ilvl="1" w:tplc="BF4EB846" w:tentative="1">
      <w:start w:val="1"/>
      <w:numFmt w:val="lowerLetter"/>
      <w:lvlText w:val="%2."/>
      <w:lvlJc w:val="left"/>
      <w:pPr>
        <w:ind w:left="1440" w:hanging="360"/>
      </w:pPr>
    </w:lvl>
    <w:lvl w:ilvl="2" w:tplc="D5DE31AC" w:tentative="1">
      <w:start w:val="1"/>
      <w:numFmt w:val="lowerRoman"/>
      <w:lvlText w:val="%3."/>
      <w:lvlJc w:val="right"/>
      <w:pPr>
        <w:ind w:left="2160" w:hanging="180"/>
      </w:pPr>
    </w:lvl>
    <w:lvl w:ilvl="3" w:tplc="099CF2EA" w:tentative="1">
      <w:start w:val="1"/>
      <w:numFmt w:val="decimal"/>
      <w:lvlText w:val="%4."/>
      <w:lvlJc w:val="left"/>
      <w:pPr>
        <w:ind w:left="2880" w:hanging="360"/>
      </w:pPr>
    </w:lvl>
    <w:lvl w:ilvl="4" w:tplc="8278DF7C" w:tentative="1">
      <w:start w:val="1"/>
      <w:numFmt w:val="lowerLetter"/>
      <w:lvlText w:val="%5."/>
      <w:lvlJc w:val="left"/>
      <w:pPr>
        <w:ind w:left="3600" w:hanging="360"/>
      </w:pPr>
    </w:lvl>
    <w:lvl w:ilvl="5" w:tplc="53E00B7A" w:tentative="1">
      <w:start w:val="1"/>
      <w:numFmt w:val="lowerRoman"/>
      <w:lvlText w:val="%6."/>
      <w:lvlJc w:val="right"/>
      <w:pPr>
        <w:ind w:left="4320" w:hanging="180"/>
      </w:pPr>
    </w:lvl>
    <w:lvl w:ilvl="6" w:tplc="A1C0E452" w:tentative="1">
      <w:start w:val="1"/>
      <w:numFmt w:val="decimal"/>
      <w:lvlText w:val="%7."/>
      <w:lvlJc w:val="left"/>
      <w:pPr>
        <w:ind w:left="5040" w:hanging="360"/>
      </w:pPr>
    </w:lvl>
    <w:lvl w:ilvl="7" w:tplc="C282A4C0" w:tentative="1">
      <w:start w:val="1"/>
      <w:numFmt w:val="lowerLetter"/>
      <w:lvlText w:val="%8."/>
      <w:lvlJc w:val="left"/>
      <w:pPr>
        <w:ind w:left="5760" w:hanging="360"/>
      </w:pPr>
    </w:lvl>
    <w:lvl w:ilvl="8" w:tplc="FA60F4DA" w:tentative="1">
      <w:start w:val="1"/>
      <w:numFmt w:val="lowerRoman"/>
      <w:lvlText w:val="%9."/>
      <w:lvlJc w:val="right"/>
      <w:pPr>
        <w:ind w:left="6480" w:hanging="180"/>
      </w:pPr>
    </w:lvl>
  </w:abstractNum>
  <w:abstractNum w:abstractNumId="13" w15:restartNumberingAfterBreak="0">
    <w:nsid w:val="671E286A"/>
    <w:multiLevelType w:val="hybridMultilevel"/>
    <w:tmpl w:val="5F1AE48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04C5705"/>
    <w:multiLevelType w:val="hybridMultilevel"/>
    <w:tmpl w:val="C7521458"/>
    <w:lvl w:ilvl="0" w:tplc="2C80AD40">
      <w:start w:val="1"/>
      <w:numFmt w:val="lowerRoman"/>
      <w:lvlText w:val="(%1)"/>
      <w:lvlJc w:val="left"/>
      <w:pPr>
        <w:ind w:left="1080" w:hanging="720"/>
      </w:pPr>
      <w:rPr>
        <w:rFonts w:hint="default"/>
      </w:rPr>
    </w:lvl>
    <w:lvl w:ilvl="1" w:tplc="0578219C" w:tentative="1">
      <w:start w:val="1"/>
      <w:numFmt w:val="lowerLetter"/>
      <w:lvlText w:val="%2."/>
      <w:lvlJc w:val="left"/>
      <w:pPr>
        <w:ind w:left="1440" w:hanging="360"/>
      </w:pPr>
    </w:lvl>
    <w:lvl w:ilvl="2" w:tplc="DF7E6934" w:tentative="1">
      <w:start w:val="1"/>
      <w:numFmt w:val="lowerRoman"/>
      <w:lvlText w:val="%3."/>
      <w:lvlJc w:val="right"/>
      <w:pPr>
        <w:ind w:left="2160" w:hanging="180"/>
      </w:pPr>
    </w:lvl>
    <w:lvl w:ilvl="3" w:tplc="53903ED0" w:tentative="1">
      <w:start w:val="1"/>
      <w:numFmt w:val="decimal"/>
      <w:lvlText w:val="%4."/>
      <w:lvlJc w:val="left"/>
      <w:pPr>
        <w:ind w:left="2880" w:hanging="360"/>
      </w:pPr>
    </w:lvl>
    <w:lvl w:ilvl="4" w:tplc="2C041964" w:tentative="1">
      <w:start w:val="1"/>
      <w:numFmt w:val="lowerLetter"/>
      <w:lvlText w:val="%5."/>
      <w:lvlJc w:val="left"/>
      <w:pPr>
        <w:ind w:left="3600" w:hanging="360"/>
      </w:pPr>
    </w:lvl>
    <w:lvl w:ilvl="5" w:tplc="77AC62A4" w:tentative="1">
      <w:start w:val="1"/>
      <w:numFmt w:val="lowerRoman"/>
      <w:lvlText w:val="%6."/>
      <w:lvlJc w:val="right"/>
      <w:pPr>
        <w:ind w:left="4320" w:hanging="180"/>
      </w:pPr>
    </w:lvl>
    <w:lvl w:ilvl="6" w:tplc="A6AA4C2A" w:tentative="1">
      <w:start w:val="1"/>
      <w:numFmt w:val="decimal"/>
      <w:lvlText w:val="%7."/>
      <w:lvlJc w:val="left"/>
      <w:pPr>
        <w:ind w:left="5040" w:hanging="360"/>
      </w:pPr>
    </w:lvl>
    <w:lvl w:ilvl="7" w:tplc="76EC9DB6" w:tentative="1">
      <w:start w:val="1"/>
      <w:numFmt w:val="lowerLetter"/>
      <w:lvlText w:val="%8."/>
      <w:lvlJc w:val="left"/>
      <w:pPr>
        <w:ind w:left="5760" w:hanging="360"/>
      </w:pPr>
    </w:lvl>
    <w:lvl w:ilvl="8" w:tplc="FD507048"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18465222">
    <w:abstractNumId w:val="15"/>
  </w:num>
  <w:num w:numId="2" w16cid:durableId="1419058402">
    <w:abstractNumId w:val="5"/>
  </w:num>
  <w:num w:numId="3" w16cid:durableId="457376176">
    <w:abstractNumId w:val="3"/>
  </w:num>
  <w:num w:numId="4" w16cid:durableId="2126338886">
    <w:abstractNumId w:val="10"/>
  </w:num>
  <w:num w:numId="5" w16cid:durableId="438986975">
    <w:abstractNumId w:val="8"/>
  </w:num>
  <w:num w:numId="6" w16cid:durableId="1046416981">
    <w:abstractNumId w:val="1"/>
  </w:num>
  <w:num w:numId="7" w16cid:durableId="584192051">
    <w:abstractNumId w:val="12"/>
  </w:num>
  <w:num w:numId="8" w16cid:durableId="930313859">
    <w:abstractNumId w:val="6"/>
  </w:num>
  <w:num w:numId="9" w16cid:durableId="1177303289">
    <w:abstractNumId w:val="11"/>
  </w:num>
  <w:num w:numId="10" w16cid:durableId="993486907">
    <w:abstractNumId w:val="4"/>
  </w:num>
  <w:num w:numId="11" w16cid:durableId="1855610999">
    <w:abstractNumId w:val="14"/>
  </w:num>
  <w:num w:numId="12" w16cid:durableId="176191846">
    <w:abstractNumId w:val="0"/>
  </w:num>
  <w:num w:numId="13" w16cid:durableId="1126239231">
    <w:abstractNumId w:val="15"/>
  </w:num>
  <w:num w:numId="14" w16cid:durableId="1761025846">
    <w:abstractNumId w:val="15"/>
  </w:num>
  <w:num w:numId="15" w16cid:durableId="321932954">
    <w:abstractNumId w:val="9"/>
  </w:num>
  <w:num w:numId="16" w16cid:durableId="1052998529">
    <w:abstractNumId w:val="13"/>
  </w:num>
  <w:num w:numId="17" w16cid:durableId="942885242">
    <w:abstractNumId w:val="7"/>
  </w:num>
  <w:num w:numId="18" w16cid:durableId="55489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FA"/>
    <w:rsid w:val="00016D5D"/>
    <w:rsid w:val="00023C56"/>
    <w:rsid w:val="00026049"/>
    <w:rsid w:val="0003577D"/>
    <w:rsid w:val="000507F3"/>
    <w:rsid w:val="00055C5F"/>
    <w:rsid w:val="000608A2"/>
    <w:rsid w:val="00061802"/>
    <w:rsid w:val="000774F1"/>
    <w:rsid w:val="00090428"/>
    <w:rsid w:val="00097865"/>
    <w:rsid w:val="000C0089"/>
    <w:rsid w:val="000C6CFE"/>
    <w:rsid w:val="000F2D1E"/>
    <w:rsid w:val="00100801"/>
    <w:rsid w:val="0011368D"/>
    <w:rsid w:val="00121FB8"/>
    <w:rsid w:val="00156280"/>
    <w:rsid w:val="001579FE"/>
    <w:rsid w:val="00163123"/>
    <w:rsid w:val="00170057"/>
    <w:rsid w:val="00174317"/>
    <w:rsid w:val="001869E1"/>
    <w:rsid w:val="0019393C"/>
    <w:rsid w:val="001A1C3B"/>
    <w:rsid w:val="001C5212"/>
    <w:rsid w:val="001D209F"/>
    <w:rsid w:val="001D4609"/>
    <w:rsid w:val="001F1DAA"/>
    <w:rsid w:val="001F37E0"/>
    <w:rsid w:val="001F7AE1"/>
    <w:rsid w:val="00205A3E"/>
    <w:rsid w:val="002138EA"/>
    <w:rsid w:val="002233F3"/>
    <w:rsid w:val="00230B6A"/>
    <w:rsid w:val="002440F6"/>
    <w:rsid w:val="00246122"/>
    <w:rsid w:val="00247D4B"/>
    <w:rsid w:val="0025662D"/>
    <w:rsid w:val="00273F06"/>
    <w:rsid w:val="0029399A"/>
    <w:rsid w:val="002B0358"/>
    <w:rsid w:val="002C605C"/>
    <w:rsid w:val="002D0091"/>
    <w:rsid w:val="002E46DA"/>
    <w:rsid w:val="002F1310"/>
    <w:rsid w:val="002F1409"/>
    <w:rsid w:val="003208C0"/>
    <w:rsid w:val="0032254A"/>
    <w:rsid w:val="00322F06"/>
    <w:rsid w:val="003264B5"/>
    <w:rsid w:val="00387E9E"/>
    <w:rsid w:val="003B3828"/>
    <w:rsid w:val="003B3850"/>
    <w:rsid w:val="003B6ABC"/>
    <w:rsid w:val="003C78A4"/>
    <w:rsid w:val="003C799C"/>
    <w:rsid w:val="003D1020"/>
    <w:rsid w:val="003D57B8"/>
    <w:rsid w:val="003E1154"/>
    <w:rsid w:val="0041191D"/>
    <w:rsid w:val="004425E6"/>
    <w:rsid w:val="00486FF2"/>
    <w:rsid w:val="00495A73"/>
    <w:rsid w:val="004A16F8"/>
    <w:rsid w:val="004B2897"/>
    <w:rsid w:val="004B3252"/>
    <w:rsid w:val="004C39D6"/>
    <w:rsid w:val="004C755F"/>
    <w:rsid w:val="0050314D"/>
    <w:rsid w:val="00512043"/>
    <w:rsid w:val="00512604"/>
    <w:rsid w:val="005217F2"/>
    <w:rsid w:val="005268BD"/>
    <w:rsid w:val="00527947"/>
    <w:rsid w:val="00534F05"/>
    <w:rsid w:val="00535792"/>
    <w:rsid w:val="00566B75"/>
    <w:rsid w:val="00577CE1"/>
    <w:rsid w:val="005B2BCF"/>
    <w:rsid w:val="005B316E"/>
    <w:rsid w:val="005B69F8"/>
    <w:rsid w:val="005C38AD"/>
    <w:rsid w:val="005D308D"/>
    <w:rsid w:val="005E3B64"/>
    <w:rsid w:val="005E6565"/>
    <w:rsid w:val="005F4238"/>
    <w:rsid w:val="00611A11"/>
    <w:rsid w:val="00627959"/>
    <w:rsid w:val="00641073"/>
    <w:rsid w:val="006508C8"/>
    <w:rsid w:val="006554FC"/>
    <w:rsid w:val="00661C8B"/>
    <w:rsid w:val="00663234"/>
    <w:rsid w:val="00667FF4"/>
    <w:rsid w:val="006761CA"/>
    <w:rsid w:val="006763D8"/>
    <w:rsid w:val="006A5F35"/>
    <w:rsid w:val="006B7391"/>
    <w:rsid w:val="0071505A"/>
    <w:rsid w:val="0075306D"/>
    <w:rsid w:val="0076615E"/>
    <w:rsid w:val="0077623D"/>
    <w:rsid w:val="007777DF"/>
    <w:rsid w:val="007849B8"/>
    <w:rsid w:val="007A0A99"/>
    <w:rsid w:val="007B1EFB"/>
    <w:rsid w:val="007E07A1"/>
    <w:rsid w:val="008039D1"/>
    <w:rsid w:val="00814EEF"/>
    <w:rsid w:val="008170EE"/>
    <w:rsid w:val="00836ED0"/>
    <w:rsid w:val="00840B90"/>
    <w:rsid w:val="008758BC"/>
    <w:rsid w:val="008767D0"/>
    <w:rsid w:val="00883079"/>
    <w:rsid w:val="008C3A6A"/>
    <w:rsid w:val="008D240D"/>
    <w:rsid w:val="008D52C9"/>
    <w:rsid w:val="008E0AB4"/>
    <w:rsid w:val="008E32B8"/>
    <w:rsid w:val="008E32C8"/>
    <w:rsid w:val="008E6393"/>
    <w:rsid w:val="008F03DA"/>
    <w:rsid w:val="008F488B"/>
    <w:rsid w:val="008F685E"/>
    <w:rsid w:val="00907B60"/>
    <w:rsid w:val="00927470"/>
    <w:rsid w:val="00935F1E"/>
    <w:rsid w:val="0093648D"/>
    <w:rsid w:val="00940953"/>
    <w:rsid w:val="00946CC8"/>
    <w:rsid w:val="009543AE"/>
    <w:rsid w:val="009650D2"/>
    <w:rsid w:val="0097420C"/>
    <w:rsid w:val="00986680"/>
    <w:rsid w:val="009876FA"/>
    <w:rsid w:val="00994CED"/>
    <w:rsid w:val="009A5D6D"/>
    <w:rsid w:val="009B2B63"/>
    <w:rsid w:val="009E313B"/>
    <w:rsid w:val="00A00BCE"/>
    <w:rsid w:val="00A058AB"/>
    <w:rsid w:val="00A10527"/>
    <w:rsid w:val="00A11AD8"/>
    <w:rsid w:val="00A1555D"/>
    <w:rsid w:val="00A32BEB"/>
    <w:rsid w:val="00A3445D"/>
    <w:rsid w:val="00A45648"/>
    <w:rsid w:val="00A47F29"/>
    <w:rsid w:val="00A52931"/>
    <w:rsid w:val="00A76DCD"/>
    <w:rsid w:val="00A80817"/>
    <w:rsid w:val="00A84CD0"/>
    <w:rsid w:val="00A85F96"/>
    <w:rsid w:val="00A901F2"/>
    <w:rsid w:val="00AA34EB"/>
    <w:rsid w:val="00B05A2F"/>
    <w:rsid w:val="00B1587E"/>
    <w:rsid w:val="00B3646C"/>
    <w:rsid w:val="00B37678"/>
    <w:rsid w:val="00B41B43"/>
    <w:rsid w:val="00B60A0D"/>
    <w:rsid w:val="00B71F3D"/>
    <w:rsid w:val="00B73D74"/>
    <w:rsid w:val="00B866CE"/>
    <w:rsid w:val="00B90467"/>
    <w:rsid w:val="00BA28C1"/>
    <w:rsid w:val="00BC26F1"/>
    <w:rsid w:val="00BC72EE"/>
    <w:rsid w:val="00BD7FA9"/>
    <w:rsid w:val="00C162FD"/>
    <w:rsid w:val="00C26A5C"/>
    <w:rsid w:val="00C35DCA"/>
    <w:rsid w:val="00C43ADD"/>
    <w:rsid w:val="00C44AD9"/>
    <w:rsid w:val="00C87D5E"/>
    <w:rsid w:val="00C93931"/>
    <w:rsid w:val="00CA3720"/>
    <w:rsid w:val="00CC7145"/>
    <w:rsid w:val="00CD2828"/>
    <w:rsid w:val="00CD52DA"/>
    <w:rsid w:val="00CD602B"/>
    <w:rsid w:val="00D11EAB"/>
    <w:rsid w:val="00D302E9"/>
    <w:rsid w:val="00D304EE"/>
    <w:rsid w:val="00D30C65"/>
    <w:rsid w:val="00D30DC3"/>
    <w:rsid w:val="00D32C75"/>
    <w:rsid w:val="00D41C4D"/>
    <w:rsid w:val="00D53030"/>
    <w:rsid w:val="00D64C1D"/>
    <w:rsid w:val="00D71641"/>
    <w:rsid w:val="00D83201"/>
    <w:rsid w:val="00DB347F"/>
    <w:rsid w:val="00DB4E92"/>
    <w:rsid w:val="00E169A5"/>
    <w:rsid w:val="00E363BD"/>
    <w:rsid w:val="00E479A3"/>
    <w:rsid w:val="00E66DE4"/>
    <w:rsid w:val="00E7691A"/>
    <w:rsid w:val="00E93320"/>
    <w:rsid w:val="00EA36E8"/>
    <w:rsid w:val="00EB3B92"/>
    <w:rsid w:val="00EB4ADB"/>
    <w:rsid w:val="00EC355D"/>
    <w:rsid w:val="00EE1FF1"/>
    <w:rsid w:val="00F207B9"/>
    <w:rsid w:val="00F57798"/>
    <w:rsid w:val="00F7204D"/>
    <w:rsid w:val="00F824C4"/>
    <w:rsid w:val="00F82B3C"/>
    <w:rsid w:val="00F927A6"/>
    <w:rsid w:val="00FC1CA4"/>
    <w:rsid w:val="00FE7507"/>
    <w:rsid w:val="00FF27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8816"/>
  <w15:docId w15:val="{1B8825B4-96D2-4B08-93FE-6E63484E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CC3E9ABA14D5BAE63CCE157230F6F"/>
        <w:category>
          <w:name w:val="General"/>
          <w:gallery w:val="placeholder"/>
        </w:category>
        <w:types>
          <w:type w:val="bbPlcHdr"/>
        </w:types>
        <w:behaviors>
          <w:behavior w:val="content"/>
        </w:behaviors>
        <w:guid w:val="{9E5D964B-81CE-41DE-A96D-FCD8ACE18F8A}"/>
      </w:docPartPr>
      <w:docPartBody>
        <w:p w:rsidR="007F2F75" w:rsidRDefault="007F2F75" w:rsidP="0076019D">
          <w:pPr>
            <w:pStyle w:val="ACFCC3E9ABA14D5BAE63CCE157230F6F"/>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F2F75" w:rsidRDefault="007F2F75">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F2F75" w:rsidRDefault="007F2F75" w:rsidP="00AF0AC5">
          <w:pPr>
            <w:pStyle w:val="B49FA1BBEF644AB6B201ADBCD49F2011"/>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F2F75" w:rsidRDefault="007F2F75" w:rsidP="00AF0AC5">
          <w:pPr>
            <w:pStyle w:val="2006D617159A4DBD950ADA2AF1263BED"/>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F2F75" w:rsidRDefault="007F2F75"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F2F75"/>
    <w:rsid w:val="001579FE"/>
    <w:rsid w:val="002865CB"/>
    <w:rsid w:val="005A5A58"/>
    <w:rsid w:val="006040C9"/>
    <w:rsid w:val="007F2F75"/>
    <w:rsid w:val="008038A6"/>
    <w:rsid w:val="008D52C9"/>
    <w:rsid w:val="00A47F29"/>
    <w:rsid w:val="00B1587E"/>
    <w:rsid w:val="00BA28C1"/>
    <w:rsid w:val="00CD52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ACFCC3E9ABA14D5BAE63CCE157230F6F">
    <w:name w:val="ACFCC3E9ABA14D5BAE63CCE157230F6F"/>
    <w:rsid w:val="0076019D"/>
  </w:style>
  <w:style w:type="paragraph" w:customStyle="1" w:styleId="B49FA1BBEF644AB6B201ADBCD49F2011">
    <w:name w:val="B49FA1BBEF644AB6B201ADBCD49F2011"/>
    <w:rsid w:val="00AF0AC5"/>
  </w:style>
  <w:style w:type="paragraph" w:customStyle="1" w:styleId="2006D617159A4DBD950ADA2AF1263BED">
    <w:name w:val="2006D617159A4DBD950ADA2AF1263BED"/>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2208</Words>
  <Characters>12587</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2025-02-18T04:56:00Z</dcterms:created>
  <dcterms:modified xsi:type="dcterms:W3CDTF">2025-02-18T04:56:00Z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