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68D15" w14:textId="77777777" w:rsidR="00D2559D" w:rsidRPr="003217D3" w:rsidRDefault="006B633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B768EA8" wp14:editId="7B768EA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96402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B768D16" w14:textId="77777777" w:rsidR="00D2559D" w:rsidRPr="003217D3" w:rsidRDefault="006B633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B768D17" w14:textId="77777777" w:rsidR="00D2559D" w:rsidRPr="00A36AA9" w:rsidRDefault="006B633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B768D18" w14:textId="77777777" w:rsidR="00D2559D" w:rsidRPr="00A36AA9" w:rsidRDefault="006B633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05874" w14:paraId="7B768D1B" w14:textId="77777777" w:rsidTr="00405874">
        <w:tc>
          <w:tcPr>
            <w:cnfStyle w:val="001000000000" w:firstRow="0" w:lastRow="0" w:firstColumn="1" w:lastColumn="0" w:oddVBand="0" w:evenVBand="0" w:oddHBand="0" w:evenHBand="0" w:firstRowFirstColumn="0" w:firstRowLastColumn="0" w:lastRowFirstColumn="0" w:lastRowLastColumn="0"/>
            <w:tcW w:w="3227" w:type="dxa"/>
          </w:tcPr>
          <w:p w14:paraId="7B768D19" w14:textId="77777777" w:rsidR="00D2559D" w:rsidRPr="00A36AA9" w:rsidRDefault="006B6330"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B768D1A" w14:textId="77777777" w:rsidR="00D2559D" w:rsidRPr="00A36AA9" w:rsidRDefault="006B63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BHCG Case Management Services</w:t>
            </w:r>
          </w:p>
        </w:tc>
      </w:tr>
      <w:tr w:rsidR="00405874" w14:paraId="7B768D1E" w14:textId="77777777" w:rsidTr="00405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768D1C" w14:textId="77777777" w:rsidR="00540817" w:rsidRPr="00A36AA9" w:rsidRDefault="006B6330"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B768D1D" w14:textId="77777777" w:rsidR="00540817" w:rsidRPr="00A36AA9" w:rsidRDefault="006B633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37 Havlin Street East BENDIGO VIC 3550</w:t>
            </w:r>
          </w:p>
        </w:tc>
      </w:tr>
      <w:tr w:rsidR="00405874" w14:paraId="7B768D21" w14:textId="77777777" w:rsidTr="0040587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768D1F" w14:textId="77777777" w:rsidR="00D2559D" w:rsidRPr="00A36AA9" w:rsidRDefault="006B6330"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B768D20" w14:textId="77777777" w:rsidR="00D2559D" w:rsidRPr="00A36AA9" w:rsidRDefault="006B63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300461</w:t>
            </w:r>
          </w:p>
        </w:tc>
      </w:tr>
      <w:tr w:rsidR="00405874" w14:paraId="7B768D24" w14:textId="77777777" w:rsidTr="00405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768D22" w14:textId="77777777" w:rsidR="00D2559D" w:rsidRPr="00A36AA9" w:rsidRDefault="006B6330"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B768D23" w14:textId="77777777" w:rsidR="00D2559D" w:rsidRPr="00A36AA9" w:rsidRDefault="006B633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Bendigo Health Care Group</w:t>
            </w:r>
          </w:p>
        </w:tc>
      </w:tr>
      <w:tr w:rsidR="00405874" w14:paraId="7B768D27" w14:textId="77777777" w:rsidTr="0040587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768D25" w14:textId="77777777" w:rsidR="00D2559D" w:rsidRPr="00A36AA9" w:rsidRDefault="006B6330"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B768D26" w14:textId="77777777" w:rsidR="00D2559D" w:rsidRPr="00A36AA9" w:rsidRDefault="006B63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405874" w14:paraId="7B768D2A" w14:textId="77777777" w:rsidTr="00405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768D28" w14:textId="77777777" w:rsidR="00D2559D" w:rsidRPr="00A36AA9" w:rsidRDefault="006B6330"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B768D29" w14:textId="77777777" w:rsidR="00D2559D" w:rsidRPr="00A36AA9" w:rsidRDefault="006B633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14 August 2023 to 17 August 2023</w:t>
            </w:r>
          </w:p>
        </w:tc>
      </w:tr>
      <w:tr w:rsidR="00405874" w14:paraId="7B768D2D" w14:textId="77777777" w:rsidTr="0040587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768D2B" w14:textId="77777777" w:rsidR="00D2559D" w:rsidRPr="00A36AA9" w:rsidRDefault="006B6330"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B768D2C" w14:textId="45C01405" w:rsidR="00D2559D" w:rsidRPr="00A36AA9" w:rsidRDefault="007714D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714D1">
              <w:rPr>
                <w:rFonts w:ascii="Arial" w:hAnsi="Arial" w:cs="Arial"/>
                <w:color w:val="auto"/>
              </w:rPr>
              <w:t>06 November 2023</w:t>
            </w:r>
          </w:p>
        </w:tc>
      </w:tr>
    </w:tbl>
    <w:bookmarkEnd w:id="0"/>
    <w:p w14:paraId="7B768D2E" w14:textId="77777777" w:rsidR="00FA0A5B" w:rsidRPr="00A36AA9" w:rsidRDefault="006B633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B768D2F" w14:textId="77777777" w:rsidR="000078F8" w:rsidRPr="00A36AA9" w:rsidRDefault="006B6330"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B768D30" w14:textId="26280C6F" w:rsidR="000078F8" w:rsidRPr="00A36AA9" w:rsidRDefault="006B6330" w:rsidP="00F87E39">
      <w:pPr>
        <w:pStyle w:val="NormalArial"/>
      </w:pPr>
      <w:r w:rsidRPr="00A36AA9">
        <w:t xml:space="preserve">This performance report for </w:t>
      </w:r>
      <w:r w:rsidRPr="00A36AA9">
        <w:rPr>
          <w:color w:val="auto"/>
        </w:rPr>
        <w:t>BHCG Case Management Services (</w:t>
      </w:r>
      <w:r w:rsidRPr="00A36AA9">
        <w:rPr>
          <w:b/>
          <w:color w:val="auto"/>
        </w:rPr>
        <w:t>the service</w:t>
      </w:r>
      <w:r w:rsidRPr="00A36AA9">
        <w:rPr>
          <w:color w:val="auto"/>
        </w:rPr>
        <w:t>) has been prepared b</w:t>
      </w:r>
      <w:r w:rsidR="00E059BA">
        <w:rPr>
          <w:color w:val="auto"/>
        </w:rPr>
        <w:t>y M Franco,</w:t>
      </w:r>
      <w:r w:rsidRPr="00A36AA9">
        <w:t xml:space="preserve"> delegate of the Aged Care Quality and Safety Commissioner (Commissioner)</w:t>
      </w:r>
      <w:r>
        <w:rPr>
          <w:rStyle w:val="FootnoteReference"/>
        </w:rPr>
        <w:footnoteReference w:id="1"/>
      </w:r>
      <w:r w:rsidRPr="00A36AA9">
        <w:t xml:space="preserve">. </w:t>
      </w:r>
    </w:p>
    <w:p w14:paraId="7B768D31" w14:textId="77777777" w:rsidR="000078F8" w:rsidRPr="00A36AA9" w:rsidRDefault="006B633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B768D32" w14:textId="77777777" w:rsidR="000078F8" w:rsidRPr="00A36AA9" w:rsidRDefault="006B6330" w:rsidP="00F87E39">
      <w:pPr>
        <w:pStyle w:val="NormalArial"/>
      </w:pPr>
      <w:r w:rsidRPr="00A36AA9">
        <w:t>The report also specifies any areas in which improvements must be made to ensure the Quality Standards are complied with.</w:t>
      </w:r>
    </w:p>
    <w:p w14:paraId="7B768D33" w14:textId="77777777" w:rsidR="00A36AA9" w:rsidRPr="00A36AA9" w:rsidRDefault="006B6330"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7B768D34" w14:textId="77777777" w:rsidR="00A36AA9" w:rsidRPr="00A36AA9" w:rsidRDefault="006B6330" w:rsidP="00AD5BE0">
      <w:pPr>
        <w:pStyle w:val="NormalArial"/>
      </w:pPr>
      <w:bookmarkStart w:id="1" w:name="HcsServicesFullListWithAddress"/>
      <w:r w:rsidRPr="00A36AA9">
        <w:rPr>
          <w:b/>
          <w:bCs/>
        </w:rPr>
        <w:t>Home Care:</w:t>
      </w:r>
    </w:p>
    <w:p w14:paraId="7B768D35" w14:textId="77777777" w:rsidR="00A36AA9" w:rsidRPr="00A36AA9" w:rsidRDefault="006B6330" w:rsidP="00AD5BE0">
      <w:pPr>
        <w:pStyle w:val="NormalArial"/>
        <w:numPr>
          <w:ilvl w:val="0"/>
          <w:numId w:val="21"/>
        </w:numPr>
      </w:pPr>
      <w:r w:rsidRPr="00A36AA9">
        <w:t>BHCG Community Care Services, 18724, 37 Havlin Street East, BENDIGO VIC 3550</w:t>
      </w:r>
    </w:p>
    <w:p w14:paraId="7B768D36" w14:textId="77777777" w:rsidR="00A36AA9" w:rsidRPr="00A36AA9" w:rsidRDefault="006B6330" w:rsidP="00AD5BE0">
      <w:pPr>
        <w:pStyle w:val="NormalArial"/>
        <w:numPr>
          <w:ilvl w:val="0"/>
          <w:numId w:val="21"/>
        </w:numPr>
      </w:pPr>
      <w:r w:rsidRPr="00A36AA9">
        <w:t>BHCG Community Care Services, 18611, 37 Havlin Street East, BENDIGO VIC 3550</w:t>
      </w:r>
    </w:p>
    <w:p w14:paraId="7B768D37" w14:textId="77777777" w:rsidR="00A36AA9" w:rsidRPr="00A36AA9" w:rsidRDefault="006B6330" w:rsidP="00AD5BE0">
      <w:pPr>
        <w:pStyle w:val="NormalArial"/>
        <w:numPr>
          <w:ilvl w:val="0"/>
          <w:numId w:val="21"/>
        </w:numPr>
      </w:pPr>
      <w:r w:rsidRPr="00A36AA9">
        <w:t>BHCG Community Care Services, 18684, 37 Havlin Street East, BENDIGO VIC 3550</w:t>
      </w:r>
    </w:p>
    <w:p w14:paraId="7B768D38" w14:textId="77777777" w:rsidR="00A36AA9" w:rsidRPr="00A36AA9" w:rsidRDefault="006B6330" w:rsidP="00AD5BE0">
      <w:pPr>
        <w:pStyle w:val="NormalArial"/>
        <w:numPr>
          <w:ilvl w:val="0"/>
          <w:numId w:val="21"/>
        </w:numPr>
      </w:pPr>
      <w:r w:rsidRPr="00A36AA9">
        <w:t>BHCG Community Care Services, 18685, 37 Havlin Street East, BENDIGO VIC 3550</w:t>
      </w:r>
    </w:p>
    <w:p w14:paraId="7B768D39" w14:textId="77777777" w:rsidR="00A36AA9" w:rsidRPr="00A36AA9" w:rsidRDefault="006B6330" w:rsidP="00AD5BE0">
      <w:pPr>
        <w:pStyle w:val="NormalArial"/>
        <w:numPr>
          <w:ilvl w:val="0"/>
          <w:numId w:val="21"/>
        </w:numPr>
        <w:spacing w:after="0"/>
      </w:pPr>
      <w:r w:rsidRPr="00A36AA9">
        <w:t>BHCG Community Care Services, 18686, 37 Havlin Street East, BENDIGO VIC 3550</w:t>
      </w:r>
    </w:p>
    <w:p w14:paraId="7B768D3A" w14:textId="77777777" w:rsidR="00A36AA9" w:rsidRPr="00A36AA9" w:rsidRDefault="006B6330" w:rsidP="00AD5BE0">
      <w:pPr>
        <w:pStyle w:val="NormalArial"/>
      </w:pPr>
      <w:r w:rsidRPr="00A36AA9">
        <w:rPr>
          <w:b/>
          <w:bCs/>
        </w:rPr>
        <w:t>CHSP:</w:t>
      </w:r>
    </w:p>
    <w:p w14:paraId="7B768D3B" w14:textId="77777777" w:rsidR="00A36AA9" w:rsidRPr="00A36AA9" w:rsidRDefault="006B6330" w:rsidP="00AD5BE0">
      <w:pPr>
        <w:pStyle w:val="NormalArial"/>
        <w:numPr>
          <w:ilvl w:val="0"/>
          <w:numId w:val="22"/>
        </w:numPr>
      </w:pPr>
      <w:r w:rsidRPr="00A36AA9">
        <w:t>Care Relationships and Carer Support, 24680, 37 Havlin Street East, BENDIGO VIC 3550</w:t>
      </w:r>
    </w:p>
    <w:p w14:paraId="7B768D3C" w14:textId="77777777" w:rsidR="00A36AA9" w:rsidRPr="00A36AA9" w:rsidRDefault="006B6330" w:rsidP="00AD5BE0">
      <w:pPr>
        <w:pStyle w:val="NormalArial"/>
        <w:numPr>
          <w:ilvl w:val="0"/>
          <w:numId w:val="22"/>
        </w:numPr>
        <w:spacing w:after="0"/>
      </w:pPr>
      <w:r w:rsidRPr="00A36AA9">
        <w:t>Community and Home Support, 25236, 37 Havlin Street East, BENDIGO VIC 3550</w:t>
      </w:r>
    </w:p>
    <w:bookmarkEnd w:id="1"/>
    <w:p w14:paraId="7B768D3D" w14:textId="77777777" w:rsidR="00A36AA9" w:rsidRPr="00A36AA9" w:rsidRDefault="009E1340" w:rsidP="00AD5BE0">
      <w:pPr>
        <w:pStyle w:val="NormalArial"/>
      </w:pPr>
    </w:p>
    <w:p w14:paraId="7B768D3E" w14:textId="77777777" w:rsidR="00DF37F2" w:rsidRPr="00A36AA9" w:rsidRDefault="006B6330" w:rsidP="00DF37F2">
      <w:pPr>
        <w:pStyle w:val="Heading1"/>
        <w:spacing w:before="0" w:after="240" w:line="22" w:lineRule="atLeast"/>
        <w:rPr>
          <w:rFonts w:ascii="Arial" w:hAnsi="Arial" w:cs="Arial"/>
        </w:rPr>
      </w:pPr>
      <w:r w:rsidRPr="00A36AA9">
        <w:rPr>
          <w:rFonts w:ascii="Arial" w:hAnsi="Arial" w:cs="Arial"/>
        </w:rPr>
        <w:t>Material relied on</w:t>
      </w:r>
    </w:p>
    <w:p w14:paraId="7B768D3F" w14:textId="77777777" w:rsidR="00DF37F2" w:rsidRPr="00A36AA9" w:rsidRDefault="006B6330" w:rsidP="00F87E39">
      <w:pPr>
        <w:pStyle w:val="NormalArial"/>
      </w:pPr>
      <w:r w:rsidRPr="00A36AA9">
        <w:t>The following information has been considered in preparing the performance report:</w:t>
      </w:r>
    </w:p>
    <w:p w14:paraId="7B768D40" w14:textId="58019CCF" w:rsidR="00DF37F2" w:rsidRPr="006D333C" w:rsidRDefault="006B6330"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6D333C">
        <w:rPr>
          <w:rFonts w:ascii="Arial" w:hAnsi="Arial" w:cs="Arial"/>
          <w:color w:val="auto"/>
        </w:rPr>
        <w:t>by a site assessment, observations at the service, review of documents and interviews with staff, consumers/</w:t>
      </w:r>
      <w:proofErr w:type="gramStart"/>
      <w:r w:rsidRPr="006D333C">
        <w:rPr>
          <w:rFonts w:ascii="Arial" w:hAnsi="Arial" w:cs="Arial"/>
          <w:color w:val="auto"/>
        </w:rPr>
        <w:t>representatives</w:t>
      </w:r>
      <w:proofErr w:type="gramEnd"/>
      <w:r w:rsidRPr="006D333C">
        <w:rPr>
          <w:rFonts w:ascii="Arial" w:hAnsi="Arial" w:cs="Arial"/>
          <w:color w:val="auto"/>
        </w:rPr>
        <w:t xml:space="preserve"> and others</w:t>
      </w:r>
      <w:r w:rsidR="00E059BA" w:rsidRPr="006D333C">
        <w:rPr>
          <w:rFonts w:ascii="Arial" w:hAnsi="Arial" w:cs="Arial"/>
          <w:color w:val="auto"/>
        </w:rPr>
        <w:t>.</w:t>
      </w:r>
    </w:p>
    <w:p w14:paraId="7B768D41" w14:textId="3AE273BD" w:rsidR="00DF37F2" w:rsidRPr="00A36AA9" w:rsidRDefault="006B6330"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6D333C" w:rsidRPr="006D333C">
        <w:rPr>
          <w:rFonts w:ascii="Arial" w:hAnsi="Arial" w:cs="Arial"/>
          <w:color w:val="auto"/>
        </w:rPr>
        <w:t>08 September 2023.</w:t>
      </w:r>
    </w:p>
    <w:p w14:paraId="7B768D45" w14:textId="77777777" w:rsidR="003B1763" w:rsidRPr="00D76BC8" w:rsidRDefault="006B6330"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B768D46" w14:textId="62C25B5A" w:rsidR="003217D3" w:rsidRPr="007714D1" w:rsidRDefault="006B6330" w:rsidP="003217D3">
      <w:pPr>
        <w:pStyle w:val="Heading1"/>
        <w:spacing w:before="0" w:after="240" w:line="22" w:lineRule="atLeast"/>
        <w:rPr>
          <w:color w:val="auto"/>
        </w:rPr>
      </w:pPr>
      <w:r w:rsidRPr="00D76BC8">
        <w:rPr>
          <w:rFonts w:ascii="Arial" w:hAnsi="Arial" w:cs="Arial"/>
        </w:rPr>
        <w:lastRenderedPageBreak/>
        <w:t xml:space="preserve">Assessment summary for </w:t>
      </w:r>
      <w:r w:rsidRPr="7B38B46A">
        <w:rPr>
          <w:rFonts w:ascii="Arial" w:hAnsi="Arial" w:cs="Arial"/>
        </w:rPr>
        <w:t xml:space="preserve">Home Care Packages (HCP) </w:t>
      </w:r>
      <w:r w:rsidRPr="007714D1">
        <w:rPr>
          <w:rFonts w:ascii="Arial" w:hAnsi="Arial" w:cs="Arial"/>
          <w:color w:val="auto"/>
        </w:rPr>
        <w:t xml:space="preserve">and Short-term Restorative Care Programme (STRC)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05874" w14:paraId="7B768D49" w14:textId="77777777" w:rsidTr="0040587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B768D47" w14:textId="77777777" w:rsidR="00FC045E" w:rsidRPr="00A36AA9" w:rsidRDefault="006B6330"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B768D48" w14:textId="4CEDE006" w:rsidR="00FC045E" w:rsidRPr="00A36AA9" w:rsidRDefault="009E134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442C">
                  <w:rPr>
                    <w:rFonts w:ascii="Arial" w:hAnsi="Arial" w:cs="Arial"/>
                  </w:rPr>
                  <w:t>Compliant</w:t>
                </w:r>
              </w:sdtContent>
            </w:sdt>
          </w:p>
        </w:tc>
      </w:tr>
      <w:tr w:rsidR="00405874" w14:paraId="7B768D4C" w14:textId="77777777" w:rsidTr="004058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768D4A" w14:textId="77777777" w:rsidR="00FC045E" w:rsidRPr="00A36AA9" w:rsidRDefault="006B6330"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B768D4B" w14:textId="3F250875" w:rsidR="00FC045E" w:rsidRPr="00A36AA9" w:rsidRDefault="009E134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0E92">
                  <w:rPr>
                    <w:rFonts w:ascii="Arial" w:hAnsi="Arial" w:cs="Arial"/>
                    <w:b/>
                  </w:rPr>
                  <w:t>Compliant</w:t>
                </w:r>
              </w:sdtContent>
            </w:sdt>
            <w:r w:rsidR="006B6330" w:rsidRPr="00A36AA9">
              <w:rPr>
                <w:rFonts w:ascii="Arial" w:hAnsi="Arial" w:cs="Arial"/>
                <w:b/>
              </w:rPr>
              <w:t xml:space="preserve"> </w:t>
            </w:r>
          </w:p>
        </w:tc>
      </w:tr>
      <w:tr w:rsidR="00405874" w14:paraId="7B768D4F" w14:textId="77777777" w:rsidTr="004058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768D4D" w14:textId="77777777" w:rsidR="00FC045E" w:rsidRPr="00A36AA9" w:rsidRDefault="006B6330"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B768D4E" w14:textId="5477114F" w:rsidR="00FC045E" w:rsidRPr="00A36AA9" w:rsidRDefault="009E134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0E92">
                  <w:rPr>
                    <w:rFonts w:ascii="Arial" w:hAnsi="Arial" w:cs="Arial"/>
                    <w:b/>
                  </w:rPr>
                  <w:t>Compliant</w:t>
                </w:r>
              </w:sdtContent>
            </w:sdt>
            <w:r w:rsidR="006B6330" w:rsidRPr="00A36AA9">
              <w:rPr>
                <w:rFonts w:ascii="Arial" w:hAnsi="Arial" w:cs="Arial"/>
                <w:b/>
              </w:rPr>
              <w:t xml:space="preserve"> </w:t>
            </w:r>
          </w:p>
        </w:tc>
      </w:tr>
      <w:tr w:rsidR="00405874" w14:paraId="7B768D52" w14:textId="77777777" w:rsidTr="004058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768D50" w14:textId="77777777" w:rsidR="00FC045E" w:rsidRPr="00A36AA9" w:rsidRDefault="006B6330"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B768D51" w14:textId="0FC735C0" w:rsidR="00FC045E" w:rsidRPr="00A36AA9" w:rsidRDefault="009E134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0E92">
                  <w:rPr>
                    <w:rFonts w:ascii="Arial" w:hAnsi="Arial" w:cs="Arial"/>
                    <w:b/>
                  </w:rPr>
                  <w:t>Compliant</w:t>
                </w:r>
              </w:sdtContent>
            </w:sdt>
            <w:r w:rsidR="006B6330" w:rsidRPr="00A36AA9">
              <w:rPr>
                <w:rFonts w:ascii="Arial" w:hAnsi="Arial" w:cs="Arial"/>
                <w:b/>
              </w:rPr>
              <w:t xml:space="preserve"> </w:t>
            </w:r>
          </w:p>
        </w:tc>
      </w:tr>
      <w:tr w:rsidR="00405874" w14:paraId="7B768D55" w14:textId="77777777" w:rsidTr="004058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768D53" w14:textId="77777777" w:rsidR="00FC045E" w:rsidRPr="00A36AA9" w:rsidRDefault="006B6330"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B768D54" w14:textId="608853A8" w:rsidR="00FC045E" w:rsidRPr="00A36AA9" w:rsidRDefault="009E134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1DF2">
                  <w:rPr>
                    <w:rFonts w:ascii="Arial" w:hAnsi="Arial" w:cs="Arial"/>
                    <w:b/>
                  </w:rPr>
                  <w:t>Not applicable as not all requirements have been assessed</w:t>
                </w:r>
              </w:sdtContent>
            </w:sdt>
          </w:p>
        </w:tc>
      </w:tr>
      <w:tr w:rsidR="00405874" w14:paraId="7B768D58" w14:textId="77777777" w:rsidTr="004058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768D56" w14:textId="77777777" w:rsidR="00FC045E" w:rsidRPr="00A36AA9" w:rsidRDefault="006B6330"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B768D57" w14:textId="1B2E4BAA" w:rsidR="00FC045E" w:rsidRPr="00A36AA9" w:rsidRDefault="009E134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5AB5">
                  <w:rPr>
                    <w:rFonts w:ascii="Arial" w:hAnsi="Arial" w:cs="Arial"/>
                    <w:b/>
                  </w:rPr>
                  <w:t>Compliant</w:t>
                </w:r>
              </w:sdtContent>
            </w:sdt>
            <w:r w:rsidR="006B6330" w:rsidRPr="00A36AA9">
              <w:rPr>
                <w:rFonts w:ascii="Arial" w:hAnsi="Arial" w:cs="Arial"/>
                <w:b/>
              </w:rPr>
              <w:t xml:space="preserve"> </w:t>
            </w:r>
          </w:p>
        </w:tc>
      </w:tr>
      <w:tr w:rsidR="00405874" w14:paraId="7B768D5B" w14:textId="77777777" w:rsidTr="004058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768D59" w14:textId="77777777" w:rsidR="00FC045E" w:rsidRPr="00A36AA9" w:rsidRDefault="006B6330"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B768D5A" w14:textId="5667C68A" w:rsidR="00FC045E" w:rsidRPr="00A36AA9" w:rsidRDefault="009E134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5AB5">
                  <w:rPr>
                    <w:rFonts w:ascii="Arial" w:hAnsi="Arial" w:cs="Arial"/>
                    <w:b/>
                  </w:rPr>
                  <w:t>Compliant</w:t>
                </w:r>
              </w:sdtContent>
            </w:sdt>
            <w:r w:rsidR="006B6330" w:rsidRPr="00A36AA9">
              <w:rPr>
                <w:rFonts w:ascii="Arial" w:hAnsi="Arial" w:cs="Arial"/>
                <w:b/>
              </w:rPr>
              <w:t xml:space="preserve"> </w:t>
            </w:r>
          </w:p>
        </w:tc>
      </w:tr>
      <w:tr w:rsidR="00405874" w14:paraId="7B768D5E" w14:textId="77777777" w:rsidTr="004058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768D5C" w14:textId="77777777" w:rsidR="00FC045E" w:rsidRPr="00A36AA9" w:rsidRDefault="006B6330"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B768D5D" w14:textId="69EE04BE" w:rsidR="00FC045E" w:rsidRPr="00A36AA9" w:rsidRDefault="009E134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5AB5">
                  <w:rPr>
                    <w:rFonts w:ascii="Arial" w:hAnsi="Arial" w:cs="Arial"/>
                    <w:b/>
                  </w:rPr>
                  <w:t>Compliant</w:t>
                </w:r>
              </w:sdtContent>
            </w:sdt>
            <w:r w:rsidR="006B6330" w:rsidRPr="00A36AA9">
              <w:rPr>
                <w:rFonts w:ascii="Arial" w:hAnsi="Arial" w:cs="Arial"/>
                <w:b/>
              </w:rPr>
              <w:t xml:space="preserve"> </w:t>
            </w:r>
          </w:p>
        </w:tc>
      </w:tr>
    </w:tbl>
    <w:p w14:paraId="7B768D5F" w14:textId="77777777" w:rsidR="003217D3" w:rsidRPr="00244176" w:rsidRDefault="006B6330"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05874" w14:paraId="7B768D62" w14:textId="77777777" w:rsidTr="0040587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7B768D60" w14:textId="77777777" w:rsidR="003217D3" w:rsidRPr="00244176" w:rsidRDefault="006B6330"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B768D61" w14:textId="03D2A3A9" w:rsidR="003217D3" w:rsidRPr="00CC646C" w:rsidRDefault="009E1340"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0E92">
                  <w:rPr>
                    <w:rFonts w:ascii="Arial" w:hAnsi="Arial" w:cs="Arial"/>
                    <w:color w:val="auto"/>
                  </w:rPr>
                  <w:t>Compliant</w:t>
                </w:r>
              </w:sdtContent>
            </w:sdt>
            <w:r w:rsidR="006B6330" w:rsidRPr="00CC646C">
              <w:rPr>
                <w:rFonts w:ascii="Arial" w:hAnsi="Arial" w:cs="Arial"/>
                <w:color w:val="auto"/>
              </w:rPr>
              <w:t xml:space="preserve"> </w:t>
            </w:r>
          </w:p>
        </w:tc>
      </w:tr>
      <w:tr w:rsidR="00405874" w14:paraId="7B768D65" w14:textId="77777777" w:rsidTr="0040587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768D63" w14:textId="77777777" w:rsidR="003217D3" w:rsidRPr="00244176" w:rsidRDefault="006B6330"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B768D64" w14:textId="590176C8" w:rsidR="003217D3" w:rsidRPr="00CC646C" w:rsidRDefault="009E134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0E92">
                  <w:rPr>
                    <w:rFonts w:ascii="Arial" w:hAnsi="Arial" w:cs="Arial"/>
                    <w:b/>
                    <w:color w:val="auto"/>
                  </w:rPr>
                  <w:t>Compliant</w:t>
                </w:r>
              </w:sdtContent>
            </w:sdt>
            <w:r w:rsidR="006B6330" w:rsidRPr="00CC646C">
              <w:rPr>
                <w:rFonts w:ascii="Arial" w:hAnsi="Arial" w:cs="Arial"/>
                <w:b/>
                <w:color w:val="auto"/>
              </w:rPr>
              <w:t xml:space="preserve"> </w:t>
            </w:r>
          </w:p>
        </w:tc>
      </w:tr>
      <w:tr w:rsidR="00405874" w14:paraId="7B768D68" w14:textId="77777777" w:rsidTr="004058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768D66" w14:textId="77777777" w:rsidR="003217D3" w:rsidRPr="00244176" w:rsidRDefault="006B6330"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B768D67" w14:textId="0684BA53" w:rsidR="003217D3" w:rsidRPr="00CC646C" w:rsidRDefault="009E1340"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0E92">
                  <w:rPr>
                    <w:rFonts w:ascii="Arial" w:hAnsi="Arial" w:cs="Arial"/>
                    <w:b/>
                    <w:color w:val="auto"/>
                  </w:rPr>
                  <w:t>Compliant</w:t>
                </w:r>
              </w:sdtContent>
            </w:sdt>
            <w:r w:rsidR="006B6330" w:rsidRPr="00CC646C">
              <w:rPr>
                <w:rFonts w:ascii="Arial" w:hAnsi="Arial" w:cs="Arial"/>
                <w:b/>
                <w:color w:val="auto"/>
              </w:rPr>
              <w:t xml:space="preserve"> </w:t>
            </w:r>
          </w:p>
        </w:tc>
      </w:tr>
      <w:tr w:rsidR="00405874" w14:paraId="7B768D6B" w14:textId="77777777" w:rsidTr="0040587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768D69" w14:textId="77777777" w:rsidR="003217D3" w:rsidRPr="00244176" w:rsidRDefault="006B6330"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B768D6A" w14:textId="226F4BB1" w:rsidR="003217D3" w:rsidRPr="00CC646C" w:rsidRDefault="009E134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0E92">
                  <w:rPr>
                    <w:rFonts w:ascii="Arial" w:hAnsi="Arial" w:cs="Arial"/>
                    <w:b/>
                    <w:color w:val="auto"/>
                  </w:rPr>
                  <w:t>Compliant</w:t>
                </w:r>
              </w:sdtContent>
            </w:sdt>
            <w:r w:rsidR="006B6330" w:rsidRPr="00CC646C">
              <w:rPr>
                <w:rFonts w:ascii="Arial" w:hAnsi="Arial" w:cs="Arial"/>
                <w:b/>
                <w:color w:val="auto"/>
              </w:rPr>
              <w:t xml:space="preserve"> </w:t>
            </w:r>
          </w:p>
        </w:tc>
      </w:tr>
      <w:tr w:rsidR="00405874" w14:paraId="7B768D6E" w14:textId="77777777" w:rsidTr="004058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768D6C" w14:textId="77777777" w:rsidR="003217D3" w:rsidRPr="00244176" w:rsidRDefault="006B6330"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B768D6D" w14:textId="7D9EED87" w:rsidR="003217D3" w:rsidRPr="00CC646C" w:rsidRDefault="009E1340"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5AB5">
                  <w:rPr>
                    <w:rFonts w:ascii="Arial" w:hAnsi="Arial" w:cs="Arial"/>
                    <w:b/>
                    <w:color w:val="auto"/>
                  </w:rPr>
                  <w:t>Compliant</w:t>
                </w:r>
              </w:sdtContent>
            </w:sdt>
            <w:r w:rsidR="006B6330" w:rsidRPr="00CC646C">
              <w:rPr>
                <w:rFonts w:ascii="Arial" w:hAnsi="Arial" w:cs="Arial"/>
                <w:b/>
                <w:color w:val="auto"/>
              </w:rPr>
              <w:t xml:space="preserve"> </w:t>
            </w:r>
          </w:p>
        </w:tc>
      </w:tr>
      <w:tr w:rsidR="00405874" w14:paraId="7B768D71" w14:textId="77777777" w:rsidTr="0040587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768D6F" w14:textId="77777777" w:rsidR="003217D3" w:rsidRPr="00244176" w:rsidRDefault="006B6330"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B768D70" w14:textId="1C3A6CE5" w:rsidR="003217D3" w:rsidRPr="00CC646C" w:rsidRDefault="009E134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5AB5">
                  <w:rPr>
                    <w:rFonts w:ascii="Arial" w:hAnsi="Arial" w:cs="Arial"/>
                    <w:b/>
                    <w:color w:val="auto"/>
                  </w:rPr>
                  <w:t>Compliant</w:t>
                </w:r>
              </w:sdtContent>
            </w:sdt>
            <w:r w:rsidR="006B6330" w:rsidRPr="00CC646C">
              <w:rPr>
                <w:rFonts w:ascii="Arial" w:hAnsi="Arial" w:cs="Arial"/>
                <w:b/>
                <w:color w:val="auto"/>
              </w:rPr>
              <w:t xml:space="preserve"> </w:t>
            </w:r>
          </w:p>
        </w:tc>
      </w:tr>
      <w:tr w:rsidR="00405874" w14:paraId="7B768D74" w14:textId="77777777" w:rsidTr="004058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768D72" w14:textId="77777777" w:rsidR="003217D3" w:rsidRPr="00244176" w:rsidRDefault="006B6330"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B768D73" w14:textId="22C45895" w:rsidR="003217D3" w:rsidRPr="00CC646C" w:rsidRDefault="009E1340"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5AB5">
                  <w:rPr>
                    <w:rFonts w:ascii="Arial" w:hAnsi="Arial" w:cs="Arial"/>
                    <w:b/>
                    <w:color w:val="auto"/>
                  </w:rPr>
                  <w:t>Compliant</w:t>
                </w:r>
              </w:sdtContent>
            </w:sdt>
            <w:r w:rsidR="006B6330" w:rsidRPr="00CC646C">
              <w:rPr>
                <w:rFonts w:ascii="Arial" w:hAnsi="Arial" w:cs="Arial"/>
                <w:b/>
                <w:color w:val="auto"/>
              </w:rPr>
              <w:t xml:space="preserve"> </w:t>
            </w:r>
          </w:p>
        </w:tc>
      </w:tr>
      <w:tr w:rsidR="00405874" w14:paraId="7B768D77" w14:textId="77777777" w:rsidTr="0040587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768D75" w14:textId="77777777" w:rsidR="003217D3" w:rsidRPr="00244176" w:rsidRDefault="006B6330"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B768D76" w14:textId="30AB6F9D" w:rsidR="003217D3" w:rsidRPr="00CC646C" w:rsidRDefault="009E134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5AB5">
                  <w:rPr>
                    <w:rFonts w:ascii="Arial" w:hAnsi="Arial" w:cs="Arial"/>
                    <w:b/>
                    <w:color w:val="auto"/>
                  </w:rPr>
                  <w:t>Compliant</w:t>
                </w:r>
              </w:sdtContent>
            </w:sdt>
            <w:r w:rsidR="006B6330" w:rsidRPr="00CC646C">
              <w:rPr>
                <w:rFonts w:ascii="Arial" w:hAnsi="Arial" w:cs="Arial"/>
                <w:b/>
                <w:color w:val="auto"/>
              </w:rPr>
              <w:t xml:space="preserve"> </w:t>
            </w:r>
          </w:p>
        </w:tc>
      </w:tr>
    </w:tbl>
    <w:p w14:paraId="7B768D78" w14:textId="77777777" w:rsidR="00FC045E" w:rsidRPr="00A36AA9" w:rsidRDefault="006B6330" w:rsidP="00F87E39">
      <w:pPr>
        <w:pStyle w:val="NormalArial"/>
        <w:spacing w:before="120"/>
      </w:pPr>
      <w:r w:rsidRPr="00A36AA9">
        <w:t>A detailed assessment is provided later in this report for each assessed Standard.</w:t>
      </w:r>
    </w:p>
    <w:p w14:paraId="7B768D79" w14:textId="77777777" w:rsidR="00FC045E" w:rsidRPr="00A36AA9" w:rsidRDefault="006B6330" w:rsidP="00FC045E">
      <w:pPr>
        <w:pStyle w:val="Heading1"/>
        <w:spacing w:before="0" w:after="240" w:line="22" w:lineRule="atLeast"/>
        <w:rPr>
          <w:rFonts w:ascii="Arial" w:hAnsi="Arial" w:cs="Arial"/>
        </w:rPr>
      </w:pPr>
      <w:r w:rsidRPr="00A36AA9">
        <w:rPr>
          <w:rFonts w:ascii="Arial" w:hAnsi="Arial" w:cs="Arial"/>
        </w:rPr>
        <w:t>Areas for improvement</w:t>
      </w:r>
    </w:p>
    <w:p w14:paraId="7B768D7B" w14:textId="77777777" w:rsidR="00FC045E" w:rsidRPr="00A36AA9" w:rsidRDefault="006B6330"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B768D80" w14:textId="4EBABCB6" w:rsidR="00FC045E" w:rsidRPr="00A36AA9" w:rsidRDefault="006B6330" w:rsidP="00F87E39">
      <w:pPr>
        <w:pStyle w:val="NormalArial"/>
      </w:pPr>
      <w:r w:rsidRPr="00A36AA9">
        <w:br w:type="page"/>
      </w:r>
    </w:p>
    <w:p w14:paraId="7B768D81" w14:textId="77777777" w:rsidR="003217D3" w:rsidRDefault="006B633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405874" w14:paraId="7B768D85" w14:textId="77777777" w:rsidTr="004058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7B768D82" w14:textId="77777777" w:rsidR="003217D3" w:rsidRPr="003217D3" w:rsidRDefault="006B6330"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7B768D83" w14:textId="77777777" w:rsidR="003217D3" w:rsidRPr="003217D3" w:rsidRDefault="006B63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82" w:type="dxa"/>
          </w:tcPr>
          <w:p w14:paraId="7B768D84" w14:textId="77777777" w:rsidR="003217D3" w:rsidRPr="003217D3" w:rsidRDefault="006B63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05874" w14:paraId="7B768D8A" w14:textId="77777777" w:rsidTr="004058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68D86" w14:textId="77777777" w:rsidR="003217D3" w:rsidRPr="00244176" w:rsidRDefault="006B6330"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7B768D87" w14:textId="77777777" w:rsidR="003217D3" w:rsidRPr="00244176" w:rsidRDefault="006B633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7B768D88" w14:textId="5F46E1FC" w:rsidR="003217D3" w:rsidRPr="00CC646C" w:rsidRDefault="009E134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5AB5">
                  <w:rPr>
                    <w:rFonts w:ascii="Arial" w:hAnsi="Arial" w:cs="Arial"/>
                    <w:color w:val="auto"/>
                  </w:rPr>
                  <w:t>Compliant</w:t>
                </w:r>
              </w:sdtContent>
            </w:sdt>
            <w:r w:rsidR="006B6330" w:rsidRPr="00CC646C">
              <w:rPr>
                <w:rFonts w:ascii="Arial" w:hAnsi="Arial" w:cs="Arial"/>
                <w:color w:val="auto"/>
              </w:rPr>
              <w:t xml:space="preserve"> </w:t>
            </w:r>
          </w:p>
        </w:tc>
        <w:tc>
          <w:tcPr>
            <w:tcW w:w="1982" w:type="dxa"/>
            <w:shd w:val="clear" w:color="auto" w:fill="auto"/>
            <w:vAlign w:val="top"/>
          </w:tcPr>
          <w:p w14:paraId="7B768D89" w14:textId="0317480D" w:rsidR="003217D3" w:rsidRPr="00CC646C" w:rsidRDefault="009E134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5AB5">
                  <w:rPr>
                    <w:rFonts w:ascii="Arial" w:hAnsi="Arial" w:cs="Arial"/>
                    <w:color w:val="auto"/>
                  </w:rPr>
                  <w:t>Compliant</w:t>
                </w:r>
              </w:sdtContent>
            </w:sdt>
            <w:r w:rsidR="006B6330" w:rsidRPr="00CC646C">
              <w:rPr>
                <w:rFonts w:ascii="Arial" w:hAnsi="Arial" w:cs="Arial"/>
                <w:color w:val="auto"/>
              </w:rPr>
              <w:t xml:space="preserve"> </w:t>
            </w:r>
          </w:p>
        </w:tc>
      </w:tr>
      <w:tr w:rsidR="00405874" w14:paraId="7B768D8F" w14:textId="77777777" w:rsidTr="00405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68D8B" w14:textId="77777777" w:rsidR="003217D3" w:rsidRPr="00244176" w:rsidRDefault="006B633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7B768D8C" w14:textId="77777777" w:rsidR="003217D3" w:rsidRPr="00244176" w:rsidRDefault="006B633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7B768D8D" w14:textId="73A7F31C" w:rsidR="003217D3" w:rsidRPr="00CC646C" w:rsidRDefault="009E134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5AB5">
                  <w:rPr>
                    <w:rFonts w:ascii="Arial" w:hAnsi="Arial" w:cs="Arial"/>
                    <w:color w:val="auto"/>
                  </w:rPr>
                  <w:t>Compliant</w:t>
                </w:r>
              </w:sdtContent>
            </w:sdt>
            <w:r w:rsidR="006B6330" w:rsidRPr="00CC646C">
              <w:rPr>
                <w:rFonts w:ascii="Arial" w:hAnsi="Arial" w:cs="Arial"/>
                <w:color w:val="auto"/>
              </w:rPr>
              <w:t xml:space="preserve"> </w:t>
            </w:r>
          </w:p>
        </w:tc>
        <w:tc>
          <w:tcPr>
            <w:tcW w:w="1982" w:type="dxa"/>
            <w:shd w:val="clear" w:color="auto" w:fill="auto"/>
            <w:vAlign w:val="top"/>
          </w:tcPr>
          <w:p w14:paraId="7B768D8E" w14:textId="16985A62" w:rsidR="003217D3" w:rsidRPr="00CC646C" w:rsidRDefault="009E134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5AB5">
                  <w:rPr>
                    <w:rFonts w:ascii="Arial" w:hAnsi="Arial" w:cs="Arial"/>
                    <w:color w:val="auto"/>
                  </w:rPr>
                  <w:t>Compliant</w:t>
                </w:r>
              </w:sdtContent>
            </w:sdt>
            <w:r w:rsidR="006B6330" w:rsidRPr="00CC646C">
              <w:rPr>
                <w:rFonts w:ascii="Arial" w:hAnsi="Arial" w:cs="Arial"/>
                <w:color w:val="auto"/>
              </w:rPr>
              <w:t xml:space="preserve"> </w:t>
            </w:r>
          </w:p>
        </w:tc>
      </w:tr>
      <w:tr w:rsidR="00405874" w14:paraId="7B768D98" w14:textId="77777777" w:rsidTr="004058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68D90" w14:textId="77777777" w:rsidR="003217D3" w:rsidRPr="00244176" w:rsidRDefault="006B633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7B768D91" w14:textId="77777777" w:rsidR="003217D3" w:rsidRPr="00244176" w:rsidRDefault="006B633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B768D92" w14:textId="77777777" w:rsidR="003217D3" w:rsidRPr="00244176" w:rsidRDefault="006B6330"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B768D93" w14:textId="77777777" w:rsidR="003217D3" w:rsidRPr="00244176" w:rsidRDefault="006B6330"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B768D94" w14:textId="77777777" w:rsidR="003217D3" w:rsidRPr="00244176" w:rsidRDefault="006B6330"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B768D95" w14:textId="77777777" w:rsidR="003217D3" w:rsidRPr="00244176" w:rsidRDefault="006B6330"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7B768D96" w14:textId="63F90419" w:rsidR="003217D3" w:rsidRPr="00CC646C" w:rsidRDefault="009E134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5AB5">
                  <w:rPr>
                    <w:rFonts w:ascii="Arial" w:hAnsi="Arial" w:cs="Arial"/>
                    <w:color w:val="auto"/>
                  </w:rPr>
                  <w:t>Compliant</w:t>
                </w:r>
              </w:sdtContent>
            </w:sdt>
            <w:r w:rsidR="006B6330" w:rsidRPr="00CC646C">
              <w:rPr>
                <w:rFonts w:ascii="Arial" w:hAnsi="Arial" w:cs="Arial"/>
                <w:color w:val="auto"/>
              </w:rPr>
              <w:t xml:space="preserve"> </w:t>
            </w:r>
          </w:p>
        </w:tc>
        <w:tc>
          <w:tcPr>
            <w:tcW w:w="1982" w:type="dxa"/>
            <w:shd w:val="clear" w:color="auto" w:fill="auto"/>
            <w:vAlign w:val="top"/>
          </w:tcPr>
          <w:p w14:paraId="7B768D97" w14:textId="3C19AA8F" w:rsidR="003217D3" w:rsidRPr="00CC646C" w:rsidRDefault="009E134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5AB5">
                  <w:rPr>
                    <w:rFonts w:ascii="Arial" w:hAnsi="Arial" w:cs="Arial"/>
                    <w:color w:val="auto"/>
                  </w:rPr>
                  <w:t>Compliant</w:t>
                </w:r>
              </w:sdtContent>
            </w:sdt>
            <w:r w:rsidR="006B6330" w:rsidRPr="00CC646C">
              <w:rPr>
                <w:rFonts w:ascii="Arial" w:hAnsi="Arial" w:cs="Arial"/>
                <w:color w:val="auto"/>
              </w:rPr>
              <w:t xml:space="preserve"> </w:t>
            </w:r>
          </w:p>
        </w:tc>
      </w:tr>
      <w:tr w:rsidR="00405874" w14:paraId="7B768D9D" w14:textId="77777777" w:rsidTr="00405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68D99" w14:textId="77777777" w:rsidR="003217D3" w:rsidRPr="00244176" w:rsidRDefault="006B633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7B768D9A" w14:textId="77777777" w:rsidR="003217D3" w:rsidRPr="00244176" w:rsidRDefault="006B633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7B768D9B" w14:textId="041C6FB7" w:rsidR="003217D3" w:rsidRPr="00CC646C" w:rsidRDefault="009E134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5AB5">
                  <w:rPr>
                    <w:rFonts w:ascii="Arial" w:hAnsi="Arial" w:cs="Arial"/>
                    <w:color w:val="auto"/>
                  </w:rPr>
                  <w:t>Compliant</w:t>
                </w:r>
              </w:sdtContent>
            </w:sdt>
            <w:r w:rsidR="006B6330" w:rsidRPr="00CC646C">
              <w:rPr>
                <w:rFonts w:ascii="Arial" w:hAnsi="Arial" w:cs="Arial"/>
                <w:color w:val="auto"/>
              </w:rPr>
              <w:t xml:space="preserve"> </w:t>
            </w:r>
          </w:p>
        </w:tc>
        <w:tc>
          <w:tcPr>
            <w:tcW w:w="1982" w:type="dxa"/>
            <w:shd w:val="clear" w:color="auto" w:fill="auto"/>
            <w:vAlign w:val="top"/>
          </w:tcPr>
          <w:p w14:paraId="7B768D9C" w14:textId="78769DB9" w:rsidR="003217D3" w:rsidRPr="00CC646C" w:rsidRDefault="009E134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5AB5">
                  <w:rPr>
                    <w:rFonts w:ascii="Arial" w:hAnsi="Arial" w:cs="Arial"/>
                    <w:color w:val="auto"/>
                  </w:rPr>
                  <w:t>Compliant</w:t>
                </w:r>
              </w:sdtContent>
            </w:sdt>
            <w:r w:rsidR="006B6330" w:rsidRPr="00CC646C">
              <w:rPr>
                <w:rFonts w:ascii="Arial" w:hAnsi="Arial" w:cs="Arial"/>
                <w:color w:val="auto"/>
              </w:rPr>
              <w:t xml:space="preserve"> </w:t>
            </w:r>
          </w:p>
        </w:tc>
      </w:tr>
      <w:tr w:rsidR="00405874" w14:paraId="7B768DA2" w14:textId="77777777" w:rsidTr="004058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68D9E" w14:textId="77777777" w:rsidR="003217D3" w:rsidRPr="00244176" w:rsidRDefault="006B633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7B768D9F" w14:textId="77777777" w:rsidR="003217D3" w:rsidRPr="00244176" w:rsidRDefault="006B633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7B768DA0" w14:textId="4C06A34F" w:rsidR="003217D3" w:rsidRPr="00CC646C" w:rsidRDefault="009E134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5AB5">
                  <w:rPr>
                    <w:rFonts w:ascii="Arial" w:hAnsi="Arial" w:cs="Arial"/>
                    <w:color w:val="auto"/>
                  </w:rPr>
                  <w:t>Compliant</w:t>
                </w:r>
              </w:sdtContent>
            </w:sdt>
            <w:r w:rsidR="006B6330" w:rsidRPr="00CC646C">
              <w:rPr>
                <w:rFonts w:ascii="Arial" w:hAnsi="Arial" w:cs="Arial"/>
                <w:color w:val="auto"/>
              </w:rPr>
              <w:t xml:space="preserve"> </w:t>
            </w:r>
          </w:p>
        </w:tc>
        <w:tc>
          <w:tcPr>
            <w:tcW w:w="1982" w:type="dxa"/>
            <w:shd w:val="clear" w:color="auto" w:fill="auto"/>
            <w:vAlign w:val="top"/>
          </w:tcPr>
          <w:p w14:paraId="7B768DA1" w14:textId="5175EE6D" w:rsidR="003217D3" w:rsidRPr="00CC646C" w:rsidRDefault="009E134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5AB5">
                  <w:rPr>
                    <w:rFonts w:ascii="Arial" w:hAnsi="Arial" w:cs="Arial"/>
                    <w:color w:val="auto"/>
                  </w:rPr>
                  <w:t>Compliant</w:t>
                </w:r>
              </w:sdtContent>
            </w:sdt>
            <w:r w:rsidR="006B6330" w:rsidRPr="00CC646C">
              <w:rPr>
                <w:rFonts w:ascii="Arial" w:hAnsi="Arial" w:cs="Arial"/>
                <w:color w:val="auto"/>
              </w:rPr>
              <w:t xml:space="preserve"> </w:t>
            </w:r>
          </w:p>
        </w:tc>
      </w:tr>
      <w:tr w:rsidR="00405874" w14:paraId="7B768DA7" w14:textId="77777777" w:rsidTr="00405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68DA3" w14:textId="77777777" w:rsidR="003217D3" w:rsidRPr="00244176" w:rsidRDefault="006B633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7B768DA4" w14:textId="77777777" w:rsidR="003217D3" w:rsidRPr="00244176" w:rsidRDefault="006B633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7B768DA5" w14:textId="61F9CB9E" w:rsidR="003217D3" w:rsidRPr="00CC646C" w:rsidRDefault="009E134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5AB5">
                  <w:rPr>
                    <w:rFonts w:ascii="Arial" w:hAnsi="Arial" w:cs="Arial"/>
                    <w:color w:val="auto"/>
                  </w:rPr>
                  <w:t>Compliant</w:t>
                </w:r>
              </w:sdtContent>
            </w:sdt>
            <w:r w:rsidR="006B6330" w:rsidRPr="00CC646C">
              <w:rPr>
                <w:rFonts w:ascii="Arial" w:hAnsi="Arial" w:cs="Arial"/>
                <w:color w:val="auto"/>
              </w:rPr>
              <w:t xml:space="preserve"> </w:t>
            </w:r>
          </w:p>
        </w:tc>
        <w:tc>
          <w:tcPr>
            <w:tcW w:w="1982" w:type="dxa"/>
            <w:shd w:val="clear" w:color="auto" w:fill="auto"/>
            <w:vAlign w:val="top"/>
          </w:tcPr>
          <w:p w14:paraId="7B768DA6" w14:textId="318F5662" w:rsidR="003217D3" w:rsidRPr="00CC646C" w:rsidRDefault="009E134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5AB5">
                  <w:rPr>
                    <w:rFonts w:ascii="Arial" w:hAnsi="Arial" w:cs="Arial"/>
                    <w:color w:val="auto"/>
                  </w:rPr>
                  <w:t>Compliant</w:t>
                </w:r>
              </w:sdtContent>
            </w:sdt>
            <w:r w:rsidR="006B6330" w:rsidRPr="00CC646C">
              <w:rPr>
                <w:rFonts w:ascii="Arial" w:hAnsi="Arial" w:cs="Arial"/>
                <w:color w:val="auto"/>
              </w:rPr>
              <w:t xml:space="preserve"> </w:t>
            </w:r>
          </w:p>
        </w:tc>
      </w:tr>
    </w:tbl>
    <w:p w14:paraId="7B768DA8" w14:textId="77777777" w:rsidR="00A63FCF" w:rsidRDefault="006B6330" w:rsidP="007B3959">
      <w:pPr>
        <w:pStyle w:val="Heading20"/>
      </w:pPr>
      <w:r w:rsidRPr="00A36AA9">
        <w:t>Findings</w:t>
      </w:r>
    </w:p>
    <w:p w14:paraId="1178DF32" w14:textId="337CB0AB" w:rsidR="001D00A6" w:rsidRDefault="00C400DE" w:rsidP="00C400DE">
      <w:pPr>
        <w:pStyle w:val="NormalArial"/>
      </w:pPr>
      <w:r>
        <w:t xml:space="preserve">The service demonstrated that Commonwealth Home Support Program (CHSP) and Home Care Package (HCP) and </w:t>
      </w:r>
      <w:r w:rsidR="00934ABC">
        <w:t>Short-Term</w:t>
      </w:r>
      <w:r>
        <w:t xml:space="preserve"> Restorative Care (STRC) consumers are treated with dignity and respect, with their identity, culture and diversity valued. Consumers/representatives advised in different ways, that they are treated with dignity and respect and valued as individuals with their own identity and culture. Staff and management demonstrated they are familiar with the identity, culture and diversity of each consumer and spoke about consumers in a respectful way. </w:t>
      </w:r>
      <w:r w:rsidR="001D00A6">
        <w:t>Documentation</w:t>
      </w:r>
      <w:r w:rsidR="00934ABC">
        <w:t xml:space="preserve"> </w:t>
      </w:r>
      <w:r w:rsidR="001D00A6">
        <w:t xml:space="preserve">reviewed by the Assessment Team demonstrated the service captures adequately each consumer’s </w:t>
      </w:r>
      <w:r>
        <w:t xml:space="preserve">culture, </w:t>
      </w:r>
      <w:r w:rsidR="001D00A6">
        <w:t>identity,</w:t>
      </w:r>
      <w:r>
        <w:t xml:space="preserve"> and diversity with respect to their care, </w:t>
      </w:r>
      <w:r w:rsidR="00C20972">
        <w:t>services,</w:t>
      </w:r>
      <w:r>
        <w:t xml:space="preserve"> and unique circumstances</w:t>
      </w:r>
      <w:r w:rsidR="001D00A6">
        <w:t>.</w:t>
      </w:r>
    </w:p>
    <w:p w14:paraId="32486436" w14:textId="1C827E54" w:rsidR="00C20972" w:rsidRDefault="00C20972" w:rsidP="00C400DE">
      <w:pPr>
        <w:pStyle w:val="NormalArial"/>
      </w:pPr>
      <w:r w:rsidRPr="00C20972">
        <w:t xml:space="preserve">The service demonstrated care and services are culturally safe. CHSP, STRC and HCP consumers/representatives advised that the support workers who provide services, regularly </w:t>
      </w:r>
      <w:r w:rsidRPr="00C20972">
        <w:lastRenderedPageBreak/>
        <w:t>know of their cultural background, and provide care and supports that reflects their needs and preferences.</w:t>
      </w:r>
      <w:r w:rsidR="0007123F">
        <w:t xml:space="preserve"> When interviewed by the Assessment Team staff and management demonstrated </w:t>
      </w:r>
      <w:r w:rsidR="001D5D54">
        <w:t>they are familiar with the consumers individual cultural and language needs and preferences. Care documenta</w:t>
      </w:r>
      <w:r w:rsidR="00E10396">
        <w:t xml:space="preserve">tion sighted by the Assessment Team showed staff are provided with information on the cultural background of the consumer, the things that are important to them and </w:t>
      </w:r>
      <w:r w:rsidR="00F27AC6">
        <w:t>the language they prefer to speak.</w:t>
      </w:r>
    </w:p>
    <w:p w14:paraId="6FE9F27C" w14:textId="6CF3F259" w:rsidR="00F27AC6" w:rsidRDefault="00B423E0" w:rsidP="00C400DE">
      <w:pPr>
        <w:pStyle w:val="NormalArial"/>
      </w:pPr>
      <w:r w:rsidRPr="00B423E0">
        <w:t>The service demonstrated that each CHSP, STRC and HCP consumer is supported to exercise choice and independence, including to make and communicate decisions</w:t>
      </w:r>
      <w:r w:rsidR="00AB15C2">
        <w:t xml:space="preserve"> </w:t>
      </w:r>
      <w:r w:rsidR="00AB15C2" w:rsidRPr="00AB15C2">
        <w:t>about care, service delivery and those they wish to be involved in their care, and to maintain relationships of their choice.</w:t>
      </w:r>
      <w:r w:rsidR="00D767CF">
        <w:t xml:space="preserve"> Consumers and representatives interviewed by the Assessment Team </w:t>
      </w:r>
      <w:r w:rsidR="003269EE" w:rsidRPr="003269EE">
        <w:t>described in various ways how they are supported to maintain relationships and connections with others that are important to them. Staff provided examples of how they support and encourage consumers to maintain and make decisions about their care.</w:t>
      </w:r>
    </w:p>
    <w:p w14:paraId="0FB7F8CC" w14:textId="23392CAF" w:rsidR="003269EE" w:rsidRDefault="00E325CE" w:rsidP="00C400DE">
      <w:pPr>
        <w:pStyle w:val="NormalArial"/>
      </w:pPr>
      <w:r w:rsidRPr="00E325CE">
        <w:t>The service demonstrated each consumer is supported to take risks to enable them to live the best life they can. CHSP, STRC and HCP consumers/representatives described in various ways their satisfaction that the service supports consumers to live their best life. Staff and management were knowledgeable in how to support consumers to take risks and participate in things of their choosing. The service also has dignity of risk protocols in supporting consumers to take risks and live their best life.</w:t>
      </w:r>
    </w:p>
    <w:p w14:paraId="2A6F18A8" w14:textId="44362694" w:rsidR="0002668E" w:rsidRDefault="0002668E" w:rsidP="00C400DE">
      <w:pPr>
        <w:pStyle w:val="NormalArial"/>
      </w:pPr>
      <w:r w:rsidRPr="0002668E">
        <w:t>The service demonstrated information provided to each CHSP, STRC and HCP consumer is current, accurate and timely, and communicated in a way that is clear, easy to understand and enables them to exercise choice.</w:t>
      </w:r>
      <w:r w:rsidR="004B5353" w:rsidRPr="004B5353">
        <w:t xml:space="preserve"> Consumers</w:t>
      </w:r>
      <w:r w:rsidR="004B5353">
        <w:t xml:space="preserve"> and </w:t>
      </w:r>
      <w:r w:rsidR="004B5353" w:rsidRPr="004B5353">
        <w:t xml:space="preserve">representatives </w:t>
      </w:r>
      <w:r w:rsidR="004B5353">
        <w:t xml:space="preserve">interviewed by the Assessment Team </w:t>
      </w:r>
      <w:r w:rsidR="004B5353" w:rsidRPr="004B5353">
        <w:t>advised they are provided with verbal and written information, charter of aged care rights and financial statements</w:t>
      </w:r>
      <w:r w:rsidR="00756A40">
        <w:t xml:space="preserve">. </w:t>
      </w:r>
      <w:r w:rsidR="00756A40" w:rsidRPr="00756A40">
        <w:t>Staff advised that information is communicated to consumers who are from CALD backgrounds, and interpreters are used through the TIS service for consumers, to support the local Karin speaking community in Bendigo</w:t>
      </w:r>
      <w:r w:rsidR="008427D3">
        <w:t xml:space="preserve">. </w:t>
      </w:r>
      <w:r w:rsidR="008427D3" w:rsidRPr="008427D3">
        <w:t>Documentation reviewed evidenced all CHSP, STRC and HCP consumers are provided with an information pack inclusive of the charter of aged care rights, compliments, suggestions, internal and external complaints information, my healthcare rights, community and allied health services form, allied health – elder rights advocacy, community services, notice of collection form, accessing personal information, advocacy.</w:t>
      </w:r>
    </w:p>
    <w:p w14:paraId="0BF589F2" w14:textId="66DCD3C6" w:rsidR="008427D3" w:rsidRDefault="006F7C32" w:rsidP="00C400DE">
      <w:pPr>
        <w:pStyle w:val="NormalArial"/>
      </w:pPr>
      <w:r w:rsidRPr="006F7C32">
        <w:t>CHSP, STRC and HCP consumers</w:t>
      </w:r>
      <w:r w:rsidR="00E31225">
        <w:t xml:space="preserve"> and </w:t>
      </w:r>
      <w:r w:rsidRPr="006F7C32">
        <w:t xml:space="preserve">representatives interviewed </w:t>
      </w:r>
      <w:r w:rsidR="00E31225">
        <w:t xml:space="preserve">by the Assessment Team, </w:t>
      </w:r>
      <w:r w:rsidRPr="006F7C32">
        <w:t>were satisfied that their privacy and confidentiality are respected. Consumers are consulted prior to any information being referred to other services such as Allied Health.</w:t>
      </w:r>
      <w:r>
        <w:t xml:space="preserve"> </w:t>
      </w:r>
      <w:r w:rsidR="00B7105B">
        <w:t>When interviewed by the Assessment Team s</w:t>
      </w:r>
      <w:r w:rsidR="00B7105B" w:rsidRPr="00E12799">
        <w:t xml:space="preserve">taff and management advised that they always </w:t>
      </w:r>
      <w:r w:rsidR="00B7105B">
        <w:t>seek consumers’</w:t>
      </w:r>
      <w:r w:rsidR="00B7105B" w:rsidRPr="00E12799">
        <w:t xml:space="preserve"> consent before sending a referral for that consumer</w:t>
      </w:r>
      <w:r w:rsidR="00B7105B">
        <w:t xml:space="preserve"> to another provider of services</w:t>
      </w:r>
      <w:r w:rsidR="00B7105B" w:rsidRPr="00E12799">
        <w:t>.</w:t>
      </w:r>
      <w:r w:rsidR="00A45E11">
        <w:t xml:space="preserve"> </w:t>
      </w:r>
      <w:r w:rsidR="00A45E11" w:rsidRPr="00A45E11">
        <w:t xml:space="preserve">Documentation reviewed included the service’s privacy and confidentiality policy and lists the ways that consumer information is to be maintained and handled.  </w:t>
      </w:r>
    </w:p>
    <w:p w14:paraId="7B768DA9" w14:textId="2B60871A" w:rsidR="001A5684" w:rsidRPr="006B4042" w:rsidRDefault="007B4F38" w:rsidP="00C400DE">
      <w:pPr>
        <w:pStyle w:val="NormalArial"/>
      </w:pPr>
      <w:r w:rsidRPr="007B4F38">
        <w:t>Based on this evidence, I find the provider, in relation to the service, compliant with all Requirements in Standard 1- consumer dignity and choice.</w:t>
      </w:r>
      <w:r w:rsidR="006B6330" w:rsidRPr="00A36AA9">
        <w:br w:type="page"/>
      </w:r>
    </w:p>
    <w:p w14:paraId="7B768DAA" w14:textId="77777777" w:rsidR="003217D3" w:rsidRDefault="006B633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405874" w14:paraId="7B768DAE" w14:textId="77777777" w:rsidTr="00025B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right w:val="none" w:sz="0" w:space="0" w:color="auto"/>
            </w:tcBorders>
          </w:tcPr>
          <w:p w14:paraId="7B768DAB" w14:textId="77777777" w:rsidR="003217D3" w:rsidRPr="003217D3" w:rsidRDefault="006B6330"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B768DAC" w14:textId="77777777" w:rsidR="003217D3" w:rsidRPr="003217D3" w:rsidRDefault="006B6330"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77" w:type="dxa"/>
            <w:tcBorders>
              <w:bottom w:val="single" w:sz="4" w:space="0" w:color="BFBFBF" w:themeColor="background1" w:themeShade="BF"/>
            </w:tcBorders>
          </w:tcPr>
          <w:p w14:paraId="7B768DAD" w14:textId="77777777" w:rsidR="003217D3" w:rsidRPr="003217D3" w:rsidRDefault="006B63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05874" w14:paraId="7B768DB3" w14:textId="77777777" w:rsidTr="00025BDF">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7B768DAF" w14:textId="77777777" w:rsidR="003217D3" w:rsidRPr="00244176" w:rsidRDefault="006B633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536" w:type="dxa"/>
            <w:shd w:val="clear" w:color="auto" w:fill="auto"/>
            <w:vAlign w:val="top"/>
          </w:tcPr>
          <w:p w14:paraId="7B768DB0" w14:textId="77777777" w:rsidR="003217D3" w:rsidRPr="00244176" w:rsidRDefault="006B633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7B768DB1" w14:textId="6F6ED7E0" w:rsidR="003217D3" w:rsidRPr="00CC646C" w:rsidRDefault="009E13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5AB5">
                  <w:rPr>
                    <w:rFonts w:ascii="Arial" w:hAnsi="Arial" w:cs="Arial"/>
                    <w:color w:val="auto"/>
                  </w:rPr>
                  <w:t>Compliant</w:t>
                </w:r>
              </w:sdtContent>
            </w:sdt>
            <w:r w:rsidR="006B6330" w:rsidRPr="00CC646C">
              <w:rPr>
                <w:rFonts w:ascii="Arial" w:hAnsi="Arial" w:cs="Arial"/>
                <w:color w:val="auto"/>
              </w:rPr>
              <w:t xml:space="preserve"> </w:t>
            </w:r>
          </w:p>
        </w:tc>
        <w:tc>
          <w:tcPr>
            <w:tcW w:w="1977" w:type="dxa"/>
            <w:shd w:val="clear" w:color="auto" w:fill="auto"/>
            <w:vAlign w:val="top"/>
          </w:tcPr>
          <w:p w14:paraId="7B768DB2" w14:textId="20D3F5D3" w:rsidR="003217D3" w:rsidRPr="00CC646C" w:rsidRDefault="009E13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5AB5">
                  <w:rPr>
                    <w:rFonts w:ascii="Arial" w:hAnsi="Arial" w:cs="Arial"/>
                    <w:color w:val="auto"/>
                  </w:rPr>
                  <w:t>Compliant</w:t>
                </w:r>
              </w:sdtContent>
            </w:sdt>
            <w:r w:rsidR="006B6330" w:rsidRPr="00CC646C">
              <w:rPr>
                <w:rFonts w:ascii="Arial" w:hAnsi="Arial" w:cs="Arial"/>
                <w:color w:val="auto"/>
              </w:rPr>
              <w:t xml:space="preserve"> </w:t>
            </w:r>
          </w:p>
        </w:tc>
      </w:tr>
      <w:tr w:rsidR="00405874" w14:paraId="7B768DB8" w14:textId="77777777" w:rsidTr="00025B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7B768DB4" w14:textId="77777777" w:rsidR="003217D3" w:rsidRPr="00244176" w:rsidRDefault="006B633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536" w:type="dxa"/>
            <w:shd w:val="clear" w:color="auto" w:fill="auto"/>
            <w:vAlign w:val="top"/>
          </w:tcPr>
          <w:p w14:paraId="7B768DB5" w14:textId="77777777" w:rsidR="003217D3" w:rsidRPr="00244176" w:rsidRDefault="006B633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7B768DB6" w14:textId="5CB3A124" w:rsidR="003217D3" w:rsidRPr="00CC646C" w:rsidRDefault="009E13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5AB5">
                  <w:rPr>
                    <w:rFonts w:ascii="Arial" w:hAnsi="Arial" w:cs="Arial"/>
                    <w:color w:val="auto"/>
                  </w:rPr>
                  <w:t>Compliant</w:t>
                </w:r>
              </w:sdtContent>
            </w:sdt>
            <w:r w:rsidR="006B6330" w:rsidRPr="00CC646C">
              <w:rPr>
                <w:rFonts w:ascii="Arial" w:hAnsi="Arial" w:cs="Arial"/>
                <w:color w:val="auto"/>
              </w:rPr>
              <w:t xml:space="preserve"> </w:t>
            </w:r>
          </w:p>
        </w:tc>
        <w:tc>
          <w:tcPr>
            <w:tcW w:w="1977" w:type="dxa"/>
            <w:shd w:val="clear" w:color="auto" w:fill="auto"/>
            <w:vAlign w:val="top"/>
          </w:tcPr>
          <w:p w14:paraId="7B768DB7" w14:textId="2FDECA86" w:rsidR="003217D3" w:rsidRPr="00CC646C" w:rsidRDefault="009E13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5AB5">
                  <w:rPr>
                    <w:rFonts w:ascii="Arial" w:hAnsi="Arial" w:cs="Arial"/>
                    <w:color w:val="auto"/>
                  </w:rPr>
                  <w:t>Compliant</w:t>
                </w:r>
              </w:sdtContent>
            </w:sdt>
            <w:r w:rsidR="006B6330" w:rsidRPr="00CC646C">
              <w:rPr>
                <w:rFonts w:ascii="Arial" w:hAnsi="Arial" w:cs="Arial"/>
                <w:color w:val="auto"/>
              </w:rPr>
              <w:t xml:space="preserve"> </w:t>
            </w:r>
          </w:p>
        </w:tc>
      </w:tr>
      <w:tr w:rsidR="00405874" w14:paraId="7B768DBF" w14:textId="77777777" w:rsidTr="00025BDF">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7B768DB9" w14:textId="77777777" w:rsidR="003217D3" w:rsidRPr="00244176" w:rsidRDefault="006B633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536" w:type="dxa"/>
            <w:shd w:val="clear" w:color="auto" w:fill="auto"/>
            <w:vAlign w:val="top"/>
          </w:tcPr>
          <w:p w14:paraId="7B768DBA" w14:textId="77777777" w:rsidR="003217D3" w:rsidRPr="00244176" w:rsidRDefault="006B633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B768DBB" w14:textId="77777777" w:rsidR="003217D3" w:rsidRPr="00244176" w:rsidRDefault="006B6330"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B768DBC" w14:textId="77777777" w:rsidR="003217D3" w:rsidRPr="00244176" w:rsidRDefault="006B6330"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7B768DBD" w14:textId="1BC2864F" w:rsidR="003217D3" w:rsidRPr="00CC646C" w:rsidRDefault="009E13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5AB5">
                  <w:rPr>
                    <w:rFonts w:ascii="Arial" w:hAnsi="Arial" w:cs="Arial"/>
                    <w:color w:val="auto"/>
                  </w:rPr>
                  <w:t>Compliant</w:t>
                </w:r>
              </w:sdtContent>
            </w:sdt>
            <w:r w:rsidR="006B6330" w:rsidRPr="00CC646C">
              <w:rPr>
                <w:rFonts w:ascii="Arial" w:hAnsi="Arial" w:cs="Arial"/>
                <w:color w:val="auto"/>
              </w:rPr>
              <w:t xml:space="preserve"> </w:t>
            </w:r>
          </w:p>
        </w:tc>
        <w:tc>
          <w:tcPr>
            <w:tcW w:w="1977" w:type="dxa"/>
            <w:shd w:val="clear" w:color="auto" w:fill="auto"/>
            <w:vAlign w:val="top"/>
          </w:tcPr>
          <w:p w14:paraId="7B768DBE" w14:textId="7ABE2108" w:rsidR="003217D3" w:rsidRPr="00CC646C" w:rsidRDefault="009E13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5AB5">
                  <w:rPr>
                    <w:rFonts w:ascii="Arial" w:hAnsi="Arial" w:cs="Arial"/>
                    <w:color w:val="auto"/>
                  </w:rPr>
                  <w:t>Compliant</w:t>
                </w:r>
              </w:sdtContent>
            </w:sdt>
            <w:r w:rsidR="006B6330" w:rsidRPr="00CC646C">
              <w:rPr>
                <w:rFonts w:ascii="Arial" w:hAnsi="Arial" w:cs="Arial"/>
                <w:color w:val="auto"/>
              </w:rPr>
              <w:t xml:space="preserve"> </w:t>
            </w:r>
          </w:p>
        </w:tc>
      </w:tr>
      <w:tr w:rsidR="00405874" w14:paraId="7B768DC4" w14:textId="77777777" w:rsidTr="00025B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7B768DC0" w14:textId="77777777" w:rsidR="003217D3" w:rsidRPr="00244176" w:rsidRDefault="006B633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536" w:type="dxa"/>
            <w:shd w:val="clear" w:color="auto" w:fill="auto"/>
            <w:vAlign w:val="top"/>
          </w:tcPr>
          <w:p w14:paraId="7B768DC1" w14:textId="77777777" w:rsidR="003217D3" w:rsidRPr="00244176" w:rsidRDefault="006B633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7B768DC2" w14:textId="68846780" w:rsidR="003217D3" w:rsidRPr="00CC646C" w:rsidRDefault="009E13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5AB5">
                  <w:rPr>
                    <w:rFonts w:ascii="Arial" w:hAnsi="Arial" w:cs="Arial"/>
                    <w:color w:val="auto"/>
                  </w:rPr>
                  <w:t>Compliant</w:t>
                </w:r>
              </w:sdtContent>
            </w:sdt>
            <w:r w:rsidR="006B6330" w:rsidRPr="00CC646C">
              <w:rPr>
                <w:rFonts w:ascii="Arial" w:hAnsi="Arial" w:cs="Arial"/>
                <w:color w:val="auto"/>
              </w:rPr>
              <w:t xml:space="preserve"> </w:t>
            </w:r>
          </w:p>
        </w:tc>
        <w:tc>
          <w:tcPr>
            <w:tcW w:w="1977" w:type="dxa"/>
            <w:shd w:val="clear" w:color="auto" w:fill="auto"/>
            <w:vAlign w:val="top"/>
          </w:tcPr>
          <w:p w14:paraId="7B768DC3" w14:textId="7CB94D83" w:rsidR="003217D3" w:rsidRPr="00CC646C" w:rsidRDefault="009E13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5AB5">
                  <w:rPr>
                    <w:rFonts w:ascii="Arial" w:hAnsi="Arial" w:cs="Arial"/>
                    <w:color w:val="auto"/>
                  </w:rPr>
                  <w:t>Compliant</w:t>
                </w:r>
              </w:sdtContent>
            </w:sdt>
            <w:r w:rsidR="006B6330" w:rsidRPr="00CC646C">
              <w:rPr>
                <w:rFonts w:ascii="Arial" w:hAnsi="Arial" w:cs="Arial"/>
                <w:color w:val="auto"/>
              </w:rPr>
              <w:t xml:space="preserve"> </w:t>
            </w:r>
          </w:p>
        </w:tc>
      </w:tr>
      <w:tr w:rsidR="00405874" w14:paraId="7B768DC9" w14:textId="77777777" w:rsidTr="00025BDF">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7B768DC5" w14:textId="77777777" w:rsidR="003217D3" w:rsidRPr="00244176" w:rsidRDefault="006B633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536" w:type="dxa"/>
            <w:shd w:val="clear" w:color="auto" w:fill="auto"/>
            <w:vAlign w:val="top"/>
          </w:tcPr>
          <w:p w14:paraId="7B768DC6" w14:textId="77777777" w:rsidR="003217D3" w:rsidRPr="00244176" w:rsidRDefault="006B633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7B768DC7" w14:textId="7DA69F74" w:rsidR="003217D3" w:rsidRPr="00CC646C" w:rsidRDefault="009E13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5AB5">
                  <w:rPr>
                    <w:rFonts w:ascii="Arial" w:hAnsi="Arial" w:cs="Arial"/>
                    <w:color w:val="auto"/>
                  </w:rPr>
                  <w:t>Compliant</w:t>
                </w:r>
              </w:sdtContent>
            </w:sdt>
            <w:r w:rsidR="006B6330" w:rsidRPr="00CC646C">
              <w:rPr>
                <w:rFonts w:ascii="Arial" w:hAnsi="Arial" w:cs="Arial"/>
                <w:color w:val="auto"/>
              </w:rPr>
              <w:t xml:space="preserve"> </w:t>
            </w:r>
          </w:p>
        </w:tc>
        <w:tc>
          <w:tcPr>
            <w:tcW w:w="1977" w:type="dxa"/>
            <w:shd w:val="clear" w:color="auto" w:fill="auto"/>
            <w:vAlign w:val="top"/>
          </w:tcPr>
          <w:p w14:paraId="7B768DC8" w14:textId="430AFC8B" w:rsidR="003217D3" w:rsidRPr="00CC646C" w:rsidRDefault="009E13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5AB5">
                  <w:rPr>
                    <w:rFonts w:ascii="Arial" w:hAnsi="Arial" w:cs="Arial"/>
                    <w:color w:val="auto"/>
                  </w:rPr>
                  <w:t>Compliant</w:t>
                </w:r>
              </w:sdtContent>
            </w:sdt>
            <w:r w:rsidR="006B6330" w:rsidRPr="00CC646C">
              <w:rPr>
                <w:rFonts w:ascii="Arial" w:hAnsi="Arial" w:cs="Arial"/>
                <w:color w:val="auto"/>
              </w:rPr>
              <w:t xml:space="preserve"> </w:t>
            </w:r>
          </w:p>
        </w:tc>
      </w:tr>
    </w:tbl>
    <w:bookmarkEnd w:id="2"/>
    <w:p w14:paraId="7B768DCA" w14:textId="77777777" w:rsidR="0087700C" w:rsidRDefault="006B6330" w:rsidP="00A63FCF">
      <w:pPr>
        <w:pStyle w:val="Heading20"/>
        <w:tabs>
          <w:tab w:val="left" w:pos="1890"/>
        </w:tabs>
      </w:pPr>
      <w:r w:rsidRPr="00A36AA9">
        <w:t>Findings</w:t>
      </w:r>
    </w:p>
    <w:p w14:paraId="2D8590AF" w14:textId="1B7C3910" w:rsidR="00D30545" w:rsidRDefault="00746D52" w:rsidP="00D30545">
      <w:pPr>
        <w:pStyle w:val="NormalArial"/>
      </w:pPr>
      <w:r w:rsidRPr="00746D52">
        <w:t>The service demonstrated that assessment and planning processes for HCP</w:t>
      </w:r>
      <w:r>
        <w:t>, CHSP</w:t>
      </w:r>
      <w:r w:rsidRPr="00746D52">
        <w:t xml:space="preserve"> and STRC consumers, including consideration of risks, inform all aspects of the delivery of safe and effective care and services. Consumers</w:t>
      </w:r>
      <w:r w:rsidR="00FE291B">
        <w:t xml:space="preserve"> and </w:t>
      </w:r>
      <w:r w:rsidRPr="00746D52">
        <w:t xml:space="preserve">representatives interviewed </w:t>
      </w:r>
      <w:r w:rsidR="00FE291B">
        <w:t xml:space="preserve">by the Assessment Team </w:t>
      </w:r>
      <w:r w:rsidRPr="00746D52">
        <w:t>said the staff undertake home visits and discuss the care and supports they need.</w:t>
      </w:r>
      <w:r w:rsidR="00E62CCF" w:rsidRPr="00E62CCF">
        <w:t xml:space="preserve"> Documentation review </w:t>
      </w:r>
      <w:r w:rsidR="0040417C">
        <w:t xml:space="preserve">by the Assessment Team </w:t>
      </w:r>
      <w:r w:rsidR="00E62CCF" w:rsidRPr="00E62CCF">
        <w:t xml:space="preserve">evidenced that risk assessments such as an elderly falls risks assessment is undertaken at entry and repeated if consumers have recurrent falls. </w:t>
      </w:r>
    </w:p>
    <w:p w14:paraId="23DBF2CE" w14:textId="4853803D" w:rsidR="0057444D" w:rsidRDefault="00D30545" w:rsidP="00D30545">
      <w:pPr>
        <w:pStyle w:val="NormalArial"/>
      </w:pPr>
      <w:r>
        <w:lastRenderedPageBreak/>
        <w:t xml:space="preserve">The service demonstrated assessment and planning </w:t>
      </w:r>
      <w:r w:rsidR="002E4EC7">
        <w:t xml:space="preserve">for HCP, CHSP and STRC consumers, </w:t>
      </w:r>
      <w:r>
        <w:t xml:space="preserve">identifies and addresses the consumer’s current needs, </w:t>
      </w:r>
      <w:r w:rsidR="00EE6D9B">
        <w:t>goals,</w:t>
      </w:r>
      <w:r>
        <w:t xml:space="preserve"> and preferences, including advance care planning if the consumer wishes.</w:t>
      </w:r>
      <w:r w:rsidR="008D1F0F">
        <w:t xml:space="preserve"> C</w:t>
      </w:r>
      <w:r>
        <w:t>onsumers</w:t>
      </w:r>
      <w:r w:rsidR="008D1F0F">
        <w:t xml:space="preserve"> and </w:t>
      </w:r>
      <w:r>
        <w:t xml:space="preserve">representatives interviewed expressed in various ways that consumer care has been planned around what is important to them. Advance care planning is discussed at entry to the service and at ongoing home visits or reassessments and reviews. Care staff interviewed were able to discuss what is important to the consumer and how they would like their services to be delivered. Care documentation </w:t>
      </w:r>
      <w:r w:rsidR="00752108">
        <w:t xml:space="preserve">sighted by the Assessment Team </w:t>
      </w:r>
      <w:r>
        <w:t xml:space="preserve">showed evidence of advance care forms being provided to consumers and discussion on end-of-life </w:t>
      </w:r>
      <w:r w:rsidR="00D4574D">
        <w:t xml:space="preserve">are </w:t>
      </w:r>
      <w:r>
        <w:t>undertaken.</w:t>
      </w:r>
    </w:p>
    <w:p w14:paraId="7734F964" w14:textId="17426036" w:rsidR="00423DD8" w:rsidRDefault="00F37769" w:rsidP="00D30545">
      <w:pPr>
        <w:pStyle w:val="NormalArial"/>
      </w:pPr>
      <w:r w:rsidRPr="00F37769">
        <w:t>The service demonstrated that assessment and planning</w:t>
      </w:r>
      <w:r>
        <w:t xml:space="preserve"> for HCP, CHSP and STRC consumer’s,</w:t>
      </w:r>
      <w:r w:rsidRPr="00F37769">
        <w:t xml:space="preserve"> is based on partnership with the consumer and others that the consumer wishes to involve, including other organisations, individuals and providers of other care and services.</w:t>
      </w:r>
      <w:r w:rsidR="00082FD1" w:rsidRPr="00082FD1">
        <w:t xml:space="preserve"> Consumers</w:t>
      </w:r>
      <w:r w:rsidR="00082FD1">
        <w:t xml:space="preserve"> and </w:t>
      </w:r>
      <w:r w:rsidR="00082FD1" w:rsidRPr="00082FD1">
        <w:t>representatives interviewed</w:t>
      </w:r>
      <w:r w:rsidR="00082FD1">
        <w:t xml:space="preserve"> by the Assessment Team</w:t>
      </w:r>
      <w:r w:rsidR="00082FD1" w:rsidRPr="00082FD1">
        <w:t xml:space="preserve"> confirmed participation in assessment and care planning processes and the ongoing communication with care coordinators.</w:t>
      </w:r>
      <w:r w:rsidR="009C21B4" w:rsidRPr="009C21B4">
        <w:t xml:space="preserve"> </w:t>
      </w:r>
      <w:r w:rsidR="009C21B4">
        <w:t>S</w:t>
      </w:r>
      <w:r w:rsidR="009C21B4" w:rsidRPr="009C21B4">
        <w:t>taff interviewed</w:t>
      </w:r>
      <w:r w:rsidR="009C21B4">
        <w:t xml:space="preserve"> by the Assessment Team</w:t>
      </w:r>
      <w:r w:rsidR="009C21B4" w:rsidRPr="009C21B4">
        <w:t xml:space="preserve"> discussed how they work in partnership with consumers, representatives and other individuals and organisations. Care documentation </w:t>
      </w:r>
      <w:r w:rsidR="009C21B4">
        <w:t xml:space="preserve">sighted </w:t>
      </w:r>
      <w:r w:rsidR="009C21B4" w:rsidRPr="009C21B4">
        <w:t>demonstrated assessment and planning involves the consumer, and relevant others with consent and as appropriate.</w:t>
      </w:r>
    </w:p>
    <w:p w14:paraId="6E781577" w14:textId="6ABE8201" w:rsidR="009C21B4" w:rsidRDefault="00212143" w:rsidP="00D30545">
      <w:pPr>
        <w:pStyle w:val="NormalArial"/>
      </w:pPr>
      <w:r w:rsidRPr="00212143">
        <w:t xml:space="preserve">The service demonstrated that the outcomes of assessment and planning </w:t>
      </w:r>
      <w:r w:rsidR="00167B03">
        <w:t>for HC</w:t>
      </w:r>
      <w:r w:rsidR="00A91843">
        <w:t>P</w:t>
      </w:r>
      <w:r w:rsidR="00167B03">
        <w:t>,</w:t>
      </w:r>
      <w:r w:rsidR="00A91843">
        <w:t xml:space="preserve"> </w:t>
      </w:r>
      <w:r w:rsidR="00167B03">
        <w:t>CHSP and STRC</w:t>
      </w:r>
      <w:r w:rsidR="00A91843">
        <w:t xml:space="preserve"> consumers, </w:t>
      </w:r>
      <w:r w:rsidRPr="00212143">
        <w:t>are communicated to the consumer</w:t>
      </w:r>
      <w:r w:rsidR="00A91843">
        <w:t>,</w:t>
      </w:r>
      <w:r w:rsidRPr="00212143">
        <w:t xml:space="preserve"> and documented in a care and services plan that is provided to the consumer, and accessible where care and services are provided.</w:t>
      </w:r>
      <w:r w:rsidR="00BA235F" w:rsidRPr="00BA235F">
        <w:t xml:space="preserve"> </w:t>
      </w:r>
      <w:r w:rsidR="00BA235F">
        <w:t>C</w:t>
      </w:r>
      <w:r w:rsidR="00BA235F" w:rsidRPr="00BA235F">
        <w:t>onsumers</w:t>
      </w:r>
      <w:r w:rsidR="00BA235F">
        <w:t xml:space="preserve"> and </w:t>
      </w:r>
      <w:r w:rsidR="00BA235F" w:rsidRPr="00BA235F">
        <w:t>representatives interviewed</w:t>
      </w:r>
      <w:r w:rsidR="00BA235F">
        <w:t xml:space="preserve"> by the Assessment Team </w:t>
      </w:r>
      <w:r w:rsidR="00BA235F" w:rsidRPr="00BA235F">
        <w:t>recalled receiving a copy of their care plan. Documentation reviewed confirmed that care plans are created and provided to consumers. Care staff interviewed stated that they get a copy of the care plan on their ‘app’ and directives such as a personal or general tasks that are to be completed.</w:t>
      </w:r>
    </w:p>
    <w:p w14:paraId="5771126D" w14:textId="7FD8F629" w:rsidR="00E71DAC" w:rsidRDefault="00E71DAC" w:rsidP="00D30545">
      <w:pPr>
        <w:pStyle w:val="NormalArial"/>
      </w:pPr>
      <w:r w:rsidRPr="00E71DAC">
        <w:t>The service demonstrated care and services</w:t>
      </w:r>
      <w:r>
        <w:t xml:space="preserve"> for HCP, CHSP and STRC consumers</w:t>
      </w:r>
      <w:r w:rsidRPr="00E71DAC">
        <w:t xml:space="preserve"> are reviewed for effectiveness regularly, when a consumer’s circumstance changes or when an incident may impact on the needs, goals, or preferences of the consumer. Consumers</w:t>
      </w:r>
      <w:r>
        <w:t xml:space="preserve"> and </w:t>
      </w:r>
      <w:r w:rsidRPr="00E71DAC">
        <w:t xml:space="preserve">representatives said in different ways that communication about </w:t>
      </w:r>
      <w:r>
        <w:t>their</w:t>
      </w:r>
      <w:r w:rsidRPr="00E71DAC">
        <w:t xml:space="preserve"> care and services occurs, and changes are implemented as needed when </w:t>
      </w:r>
      <w:r>
        <w:t>their</w:t>
      </w:r>
      <w:r w:rsidRPr="00E71DAC">
        <w:t xml:space="preserve"> needs and conditions change. Care coordinators</w:t>
      </w:r>
      <w:r>
        <w:t xml:space="preserve"> interviewed by the Assessment Team </w:t>
      </w:r>
      <w:r w:rsidRPr="00E71DAC">
        <w:t>discussed ongoing contact</w:t>
      </w:r>
      <w:r w:rsidR="0072262A">
        <w:t xml:space="preserve"> with consumers</w:t>
      </w:r>
      <w:r w:rsidRPr="00E71DAC">
        <w:t xml:space="preserve"> including formal annual reviews and quarterly discussions to confirm that the current services are suiting the consumer’s needs.</w:t>
      </w:r>
      <w:r w:rsidR="004B4DCF" w:rsidRPr="004B4DCF">
        <w:t xml:space="preserve"> Care documentation </w:t>
      </w:r>
      <w:r w:rsidR="004B4DCF">
        <w:t xml:space="preserve">sighted by the Assessment Team </w:t>
      </w:r>
      <w:r w:rsidR="004B4DCF" w:rsidRPr="004B4DCF">
        <w:t>showed regular and as needed reviews occur</w:t>
      </w:r>
      <w:r w:rsidR="004B4DCF">
        <w:t>.</w:t>
      </w:r>
    </w:p>
    <w:p w14:paraId="5F917DD0" w14:textId="2AC48DE8" w:rsidR="004B4DCF" w:rsidRDefault="007F720B" w:rsidP="00D30545">
      <w:pPr>
        <w:pStyle w:val="NormalArial"/>
      </w:pPr>
      <w:r w:rsidRPr="007F720B">
        <w:t>Based on this evidence, I find the provider, in relation to the service, compliant with all Requirements in Standard 2 – ongoing assessment and planning with consumers.</w:t>
      </w:r>
    </w:p>
    <w:p w14:paraId="7B768DCB" w14:textId="021612CD" w:rsidR="0087700C" w:rsidRPr="006B4042" w:rsidRDefault="006B6330" w:rsidP="00D30545">
      <w:pPr>
        <w:pStyle w:val="NormalArial"/>
      </w:pPr>
      <w:r w:rsidRPr="006B4042">
        <w:br w:type="page"/>
      </w:r>
    </w:p>
    <w:p w14:paraId="7B768DCC" w14:textId="77777777" w:rsidR="003217D3" w:rsidRDefault="006B633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405874" w14:paraId="7B768DD0" w14:textId="77777777" w:rsidTr="004058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768DCD" w14:textId="77777777" w:rsidR="003217D3" w:rsidRPr="003217D3" w:rsidRDefault="006B6330"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768DCE" w14:textId="77777777" w:rsidR="003217D3" w:rsidRPr="003217D3" w:rsidRDefault="006B63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768DCF" w14:textId="77777777" w:rsidR="003217D3" w:rsidRPr="003217D3" w:rsidRDefault="006B63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05874" w14:paraId="7B768DD8" w14:textId="77777777" w:rsidTr="004058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768DD1" w14:textId="77777777" w:rsidR="003217D3" w:rsidRPr="00244176" w:rsidRDefault="006B633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768DD2" w14:textId="77777777" w:rsidR="003217D3" w:rsidRPr="00244176" w:rsidRDefault="006B633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B768DD3" w14:textId="77777777" w:rsidR="003217D3" w:rsidRPr="00244176" w:rsidRDefault="006B633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B768DD4" w14:textId="77777777" w:rsidR="003217D3" w:rsidRPr="00244176" w:rsidRDefault="006B633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B768DD5" w14:textId="77777777" w:rsidR="003217D3" w:rsidRPr="00244176" w:rsidRDefault="006B633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768DD6" w14:textId="3BC430AC" w:rsidR="003217D3" w:rsidRPr="00CC646C" w:rsidRDefault="009E13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5AB5">
                  <w:rPr>
                    <w:rFonts w:ascii="Arial" w:hAnsi="Arial" w:cs="Arial"/>
                    <w:color w:val="auto"/>
                  </w:rPr>
                  <w:t>Compliant</w:t>
                </w:r>
              </w:sdtContent>
            </w:sdt>
            <w:r w:rsidR="006B633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768DD7" w14:textId="458C7228" w:rsidR="003217D3" w:rsidRPr="00CC646C" w:rsidRDefault="009E13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5AB5">
                  <w:rPr>
                    <w:rFonts w:ascii="Arial" w:hAnsi="Arial" w:cs="Arial"/>
                    <w:color w:val="auto"/>
                  </w:rPr>
                  <w:t>Compliant</w:t>
                </w:r>
              </w:sdtContent>
            </w:sdt>
            <w:r w:rsidR="006B6330" w:rsidRPr="00CC646C">
              <w:rPr>
                <w:rFonts w:ascii="Arial" w:hAnsi="Arial" w:cs="Arial"/>
                <w:color w:val="auto"/>
              </w:rPr>
              <w:t xml:space="preserve"> </w:t>
            </w:r>
          </w:p>
        </w:tc>
      </w:tr>
      <w:tr w:rsidR="00405874" w14:paraId="7B768DDD" w14:textId="77777777" w:rsidTr="00405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768DD9" w14:textId="77777777" w:rsidR="003217D3" w:rsidRPr="00244176" w:rsidRDefault="006B633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768DDA" w14:textId="77777777" w:rsidR="003217D3" w:rsidRPr="00244176" w:rsidRDefault="006B633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768DDB" w14:textId="6290AF3C" w:rsidR="003217D3" w:rsidRPr="00CC646C" w:rsidRDefault="009E13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5AB5">
                  <w:rPr>
                    <w:rFonts w:ascii="Arial" w:hAnsi="Arial" w:cs="Arial"/>
                    <w:color w:val="auto"/>
                  </w:rPr>
                  <w:t>Compliant</w:t>
                </w:r>
              </w:sdtContent>
            </w:sdt>
            <w:r w:rsidR="006B633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768DDC" w14:textId="75A84270" w:rsidR="003217D3" w:rsidRPr="00CC646C" w:rsidRDefault="009E13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5AB5">
                  <w:rPr>
                    <w:rFonts w:ascii="Arial" w:hAnsi="Arial" w:cs="Arial"/>
                    <w:color w:val="auto"/>
                  </w:rPr>
                  <w:t>Compliant</w:t>
                </w:r>
              </w:sdtContent>
            </w:sdt>
            <w:r w:rsidR="006B6330" w:rsidRPr="00CC646C">
              <w:rPr>
                <w:rFonts w:ascii="Arial" w:hAnsi="Arial" w:cs="Arial"/>
                <w:color w:val="auto"/>
              </w:rPr>
              <w:t xml:space="preserve"> </w:t>
            </w:r>
          </w:p>
        </w:tc>
      </w:tr>
      <w:tr w:rsidR="00405874" w14:paraId="7B768DE2" w14:textId="77777777" w:rsidTr="004058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768DDE" w14:textId="77777777" w:rsidR="003217D3" w:rsidRPr="00244176" w:rsidRDefault="006B6330"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768DDF" w14:textId="77777777" w:rsidR="003217D3" w:rsidRPr="00244176" w:rsidRDefault="006B6330"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768DE0" w14:textId="345EE66D" w:rsidR="003217D3" w:rsidRPr="00CC646C" w:rsidRDefault="009E13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5AB5">
                  <w:rPr>
                    <w:rFonts w:ascii="Arial" w:hAnsi="Arial" w:cs="Arial"/>
                    <w:color w:val="auto"/>
                  </w:rPr>
                  <w:t>Compliant</w:t>
                </w:r>
              </w:sdtContent>
            </w:sdt>
            <w:r w:rsidR="006B633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768DE1" w14:textId="1186A8EC" w:rsidR="003217D3" w:rsidRPr="00CC646C" w:rsidRDefault="009E13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5AB5">
                  <w:rPr>
                    <w:rFonts w:ascii="Arial" w:hAnsi="Arial" w:cs="Arial"/>
                    <w:color w:val="auto"/>
                  </w:rPr>
                  <w:t>Compliant</w:t>
                </w:r>
              </w:sdtContent>
            </w:sdt>
            <w:r w:rsidR="006B6330" w:rsidRPr="00CC646C">
              <w:rPr>
                <w:rFonts w:ascii="Arial" w:hAnsi="Arial" w:cs="Arial"/>
                <w:color w:val="auto"/>
              </w:rPr>
              <w:t xml:space="preserve"> </w:t>
            </w:r>
          </w:p>
        </w:tc>
      </w:tr>
      <w:tr w:rsidR="00405874" w14:paraId="7B768DE7" w14:textId="77777777" w:rsidTr="00405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768DE3" w14:textId="77777777" w:rsidR="003217D3" w:rsidRPr="00244176" w:rsidRDefault="006B633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768DE4" w14:textId="77777777" w:rsidR="003217D3" w:rsidRPr="00244176" w:rsidRDefault="006B633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768DE5" w14:textId="2650F612" w:rsidR="003217D3" w:rsidRPr="00CC646C" w:rsidRDefault="009E13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5AB5">
                  <w:rPr>
                    <w:rFonts w:ascii="Arial" w:hAnsi="Arial" w:cs="Arial"/>
                    <w:color w:val="auto"/>
                  </w:rPr>
                  <w:t>Compliant</w:t>
                </w:r>
              </w:sdtContent>
            </w:sdt>
            <w:r w:rsidR="006B633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768DE6" w14:textId="21513897" w:rsidR="003217D3" w:rsidRPr="00CC646C" w:rsidRDefault="009E13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5AB5">
                  <w:rPr>
                    <w:rFonts w:ascii="Arial" w:hAnsi="Arial" w:cs="Arial"/>
                    <w:color w:val="auto"/>
                  </w:rPr>
                  <w:t>Compliant</w:t>
                </w:r>
              </w:sdtContent>
            </w:sdt>
            <w:r w:rsidR="006B6330" w:rsidRPr="00CC646C">
              <w:rPr>
                <w:rFonts w:ascii="Arial" w:hAnsi="Arial" w:cs="Arial"/>
                <w:color w:val="auto"/>
              </w:rPr>
              <w:t xml:space="preserve"> </w:t>
            </w:r>
          </w:p>
        </w:tc>
      </w:tr>
      <w:tr w:rsidR="00405874" w14:paraId="7B768DEC" w14:textId="77777777" w:rsidTr="004058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768DE8" w14:textId="77777777" w:rsidR="003217D3" w:rsidRPr="00244176" w:rsidRDefault="006B633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768DE9" w14:textId="77777777" w:rsidR="003217D3" w:rsidRPr="00244176" w:rsidRDefault="006B633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768DEA" w14:textId="1C618C1B" w:rsidR="003217D3" w:rsidRPr="00CC646C" w:rsidRDefault="009E13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5AB5">
                  <w:rPr>
                    <w:rFonts w:ascii="Arial" w:hAnsi="Arial" w:cs="Arial"/>
                    <w:color w:val="auto"/>
                  </w:rPr>
                  <w:t>Compliant</w:t>
                </w:r>
              </w:sdtContent>
            </w:sdt>
            <w:r w:rsidR="006B633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768DEB" w14:textId="2F123ED4" w:rsidR="003217D3" w:rsidRPr="00CC646C" w:rsidRDefault="009E13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5AB5">
                  <w:rPr>
                    <w:rFonts w:ascii="Arial" w:hAnsi="Arial" w:cs="Arial"/>
                    <w:color w:val="auto"/>
                  </w:rPr>
                  <w:t>Compliant</w:t>
                </w:r>
              </w:sdtContent>
            </w:sdt>
            <w:r w:rsidR="006B6330" w:rsidRPr="00CC646C">
              <w:rPr>
                <w:rFonts w:ascii="Arial" w:hAnsi="Arial" w:cs="Arial"/>
                <w:color w:val="auto"/>
              </w:rPr>
              <w:t xml:space="preserve"> </w:t>
            </w:r>
          </w:p>
        </w:tc>
      </w:tr>
      <w:tr w:rsidR="00405874" w14:paraId="7B768DF1" w14:textId="77777777" w:rsidTr="00405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768DED" w14:textId="77777777" w:rsidR="003217D3" w:rsidRPr="00244176" w:rsidRDefault="006B633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768DEE" w14:textId="77777777" w:rsidR="003217D3" w:rsidRPr="00244176" w:rsidRDefault="006B633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768DEF" w14:textId="4768C8D2" w:rsidR="003217D3" w:rsidRPr="00CC646C" w:rsidRDefault="009E13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5AB5">
                  <w:rPr>
                    <w:rFonts w:ascii="Arial" w:hAnsi="Arial" w:cs="Arial"/>
                    <w:color w:val="auto"/>
                  </w:rPr>
                  <w:t>Compliant</w:t>
                </w:r>
              </w:sdtContent>
            </w:sdt>
            <w:r w:rsidR="006B633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768DF0" w14:textId="30F4704D" w:rsidR="003217D3" w:rsidRPr="00CC646C" w:rsidRDefault="009E13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5AB5">
                  <w:rPr>
                    <w:rFonts w:ascii="Arial" w:hAnsi="Arial" w:cs="Arial"/>
                    <w:color w:val="auto"/>
                  </w:rPr>
                  <w:t>Compliant</w:t>
                </w:r>
              </w:sdtContent>
            </w:sdt>
            <w:r w:rsidR="006B6330" w:rsidRPr="00CC646C">
              <w:rPr>
                <w:rFonts w:ascii="Arial" w:hAnsi="Arial" w:cs="Arial"/>
                <w:color w:val="auto"/>
              </w:rPr>
              <w:t xml:space="preserve"> </w:t>
            </w:r>
          </w:p>
        </w:tc>
      </w:tr>
      <w:tr w:rsidR="00405874" w14:paraId="7B768DF8" w14:textId="77777777" w:rsidTr="004058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768DF2" w14:textId="77777777" w:rsidR="003217D3" w:rsidRPr="00244176" w:rsidRDefault="006B633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768DF3" w14:textId="77777777" w:rsidR="003217D3" w:rsidRPr="00244176" w:rsidRDefault="006B633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B768DF4" w14:textId="77777777" w:rsidR="003217D3" w:rsidRPr="00244176" w:rsidRDefault="006B6330"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B768DF5" w14:textId="77777777" w:rsidR="003217D3" w:rsidRPr="00244176" w:rsidRDefault="006B6330"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768DF6" w14:textId="0693EAD5" w:rsidR="003217D3" w:rsidRPr="00CC646C" w:rsidRDefault="009E13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5AB5">
                  <w:rPr>
                    <w:rFonts w:ascii="Arial" w:hAnsi="Arial" w:cs="Arial"/>
                    <w:color w:val="auto"/>
                  </w:rPr>
                  <w:t>Compliant</w:t>
                </w:r>
              </w:sdtContent>
            </w:sdt>
            <w:r w:rsidR="006B633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768DF7" w14:textId="0E73BAF5" w:rsidR="003217D3" w:rsidRPr="00CC646C" w:rsidRDefault="009E13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5AB5">
                  <w:rPr>
                    <w:rFonts w:ascii="Arial" w:hAnsi="Arial" w:cs="Arial"/>
                    <w:color w:val="auto"/>
                  </w:rPr>
                  <w:t>Compliant</w:t>
                </w:r>
              </w:sdtContent>
            </w:sdt>
            <w:r w:rsidR="006B6330" w:rsidRPr="00CC646C">
              <w:rPr>
                <w:rFonts w:ascii="Arial" w:hAnsi="Arial" w:cs="Arial"/>
                <w:color w:val="auto"/>
              </w:rPr>
              <w:t xml:space="preserve"> </w:t>
            </w:r>
          </w:p>
        </w:tc>
      </w:tr>
    </w:tbl>
    <w:bookmarkEnd w:id="3"/>
    <w:p w14:paraId="7B768DF9" w14:textId="77777777" w:rsidR="002253FC" w:rsidRDefault="006B6330" w:rsidP="007B3959">
      <w:pPr>
        <w:pStyle w:val="Heading20"/>
      </w:pPr>
      <w:r w:rsidRPr="00A36AA9">
        <w:t>Findings</w:t>
      </w:r>
    </w:p>
    <w:p w14:paraId="0419F2AA" w14:textId="4D6F2CFA" w:rsidR="00D17531" w:rsidRDefault="00AB33B0" w:rsidP="00F87E39">
      <w:pPr>
        <w:pStyle w:val="NormalArial"/>
      </w:pPr>
      <w:r w:rsidRPr="00AB33B0">
        <w:t>The service demonstrated that</w:t>
      </w:r>
      <w:r w:rsidR="00774AD6">
        <w:t xml:space="preserve"> for HCP, CHSP and STRC</w:t>
      </w:r>
      <w:r w:rsidR="00AF0C8D">
        <w:t>,</w:t>
      </w:r>
      <w:r w:rsidRPr="00AB33B0">
        <w:t xml:space="preserve"> each consumer receives care that is best practice, tailored to their needs and optimises their health and wellbeing.</w:t>
      </w:r>
      <w:r w:rsidR="009F59C8">
        <w:t xml:space="preserve"> </w:t>
      </w:r>
      <w:r w:rsidR="00933A36" w:rsidRPr="00933A36">
        <w:t>Consumers</w:t>
      </w:r>
      <w:r w:rsidR="009F59C8">
        <w:t xml:space="preserve"> and </w:t>
      </w:r>
      <w:r w:rsidR="00933A36" w:rsidRPr="00933A36">
        <w:t>representatives interviewed described overall satisfaction with the personal an</w:t>
      </w:r>
      <w:r w:rsidR="009F59C8">
        <w:t>d</w:t>
      </w:r>
      <w:r w:rsidR="00933A36" w:rsidRPr="00933A36">
        <w:t xml:space="preserve"> clinical care </w:t>
      </w:r>
      <w:r w:rsidR="00933A36" w:rsidRPr="00933A36">
        <w:lastRenderedPageBreak/>
        <w:t xml:space="preserve">provided </w:t>
      </w:r>
      <w:r w:rsidR="009F59C8">
        <w:t xml:space="preserve">to them and in various ways described how the care and services they receive are safe and right for them. </w:t>
      </w:r>
      <w:r w:rsidR="00B31B51" w:rsidRPr="00B31B51">
        <w:t xml:space="preserve">Care staff interviewed described ways they provide care that is safe, </w:t>
      </w:r>
      <w:r w:rsidR="00D17531" w:rsidRPr="00B31B51">
        <w:t>effective,</w:t>
      </w:r>
      <w:r w:rsidR="00B31B51" w:rsidRPr="00B31B51">
        <w:t xml:space="preserve"> and best practice by implementing support plans or task lists and by </w:t>
      </w:r>
      <w:r w:rsidR="00D17531" w:rsidRPr="00D17531">
        <w:t xml:space="preserve">tailoring care to the needs, </w:t>
      </w:r>
      <w:r w:rsidR="006F7374" w:rsidRPr="00D17531">
        <w:t>capabilities,</w:t>
      </w:r>
      <w:r w:rsidR="00D17531" w:rsidRPr="00D17531">
        <w:t xml:space="preserve"> and preferences of each consumer. </w:t>
      </w:r>
    </w:p>
    <w:p w14:paraId="6C3DA110" w14:textId="79D2B9E7" w:rsidR="001F328C" w:rsidRDefault="001F328C" w:rsidP="00F87E39">
      <w:pPr>
        <w:pStyle w:val="NormalArial"/>
      </w:pPr>
      <w:r w:rsidRPr="001F328C">
        <w:t>The service demonstrated the effective management of high impact, high prevalence risks associated with the care of each consumer</w:t>
      </w:r>
      <w:r w:rsidR="006F7374">
        <w:t xml:space="preserve"> for HCP, CHSP and STRC</w:t>
      </w:r>
      <w:r w:rsidRPr="001F328C">
        <w:t>. Consumers</w:t>
      </w:r>
      <w:r w:rsidR="006F7374">
        <w:t xml:space="preserve"> and </w:t>
      </w:r>
      <w:r w:rsidRPr="001F328C">
        <w:t xml:space="preserve">representatives interviewed </w:t>
      </w:r>
      <w:r w:rsidR="006F7374">
        <w:t xml:space="preserve">by the Assessment Team </w:t>
      </w:r>
      <w:r w:rsidRPr="001F328C">
        <w:t xml:space="preserve">were satisfied that consumer care is safe and right and said in different ways that risks associated with their care are managed. The incident register documents </w:t>
      </w:r>
      <w:r w:rsidR="006F7374" w:rsidRPr="001F328C">
        <w:t>fall</w:t>
      </w:r>
      <w:r w:rsidRPr="001F328C">
        <w:t xml:space="preserve"> risks, pain and wounds and risks associated with blackouts resulting in falls experienced by consumers. Management and staff demonstrated that high impact high prevalence risks associated with falls and wounds are monitored by allied health, and nursing services.</w:t>
      </w:r>
    </w:p>
    <w:p w14:paraId="5AED8115" w14:textId="546C5766" w:rsidR="00B35B22" w:rsidRDefault="00B35B22" w:rsidP="00F87E39">
      <w:pPr>
        <w:pStyle w:val="NormalArial"/>
      </w:pPr>
      <w:r w:rsidRPr="00B35B22">
        <w:t>The service demonstrated the needs, goals, and preferences of HCP</w:t>
      </w:r>
      <w:r w:rsidR="00857F18">
        <w:t>, CHSP and STRC</w:t>
      </w:r>
      <w:r w:rsidRPr="00B35B22">
        <w:t xml:space="preserve"> consumers nearing the end of life are recognised and addressed, their comfort is maximised, and their dignity is preserved</w:t>
      </w:r>
      <w:r w:rsidR="0022546A">
        <w:t>.</w:t>
      </w:r>
      <w:r w:rsidR="00E9065C" w:rsidRPr="00E9065C">
        <w:t xml:space="preserve"> Documentation</w:t>
      </w:r>
      <w:r w:rsidR="00074BAA">
        <w:t xml:space="preserve"> sighted by the Assessment Team</w:t>
      </w:r>
      <w:r w:rsidR="00E9065C" w:rsidRPr="00E9065C">
        <w:t xml:space="preserve"> showed that a review of consumers nearing the end of life is undertaken and allied health and nursing staff undertake assessments to provide directives on how to support the individuals care and provide them comfort.</w:t>
      </w:r>
      <w:r w:rsidR="00836508" w:rsidRPr="00836508">
        <w:t xml:space="preserve"> Care staff </w:t>
      </w:r>
      <w:r w:rsidR="00836508">
        <w:t xml:space="preserve">when </w:t>
      </w:r>
      <w:r w:rsidR="00836508" w:rsidRPr="00836508">
        <w:t>interview</w:t>
      </w:r>
      <w:r w:rsidR="00836508">
        <w:t>ed by the Assessment Team</w:t>
      </w:r>
      <w:r w:rsidR="00836508" w:rsidRPr="00836508">
        <w:t xml:space="preserve"> stated that they are supported to provide care for consumers nearing the end of life.</w:t>
      </w:r>
    </w:p>
    <w:p w14:paraId="52C12934" w14:textId="3AE38A0B" w:rsidR="00836508" w:rsidRDefault="00987DE8" w:rsidP="00F87E39">
      <w:pPr>
        <w:pStyle w:val="NormalArial"/>
      </w:pPr>
      <w:r w:rsidRPr="00987DE8">
        <w:t>The service demonstrated deterioration or change of a consumer’s mental health, cognitive or physical function, capacity or condition is recognised and responded to in a timely manner</w:t>
      </w:r>
      <w:r w:rsidR="001C2C3A">
        <w:t xml:space="preserve"> for HCP, CHSP and STRC consumers</w:t>
      </w:r>
      <w:r w:rsidRPr="00987DE8">
        <w:t xml:space="preserve">. Consumers and representatives </w:t>
      </w:r>
      <w:r w:rsidR="00622DCA">
        <w:t>interviewed by the Assessment Team</w:t>
      </w:r>
      <w:r w:rsidRPr="00987DE8">
        <w:t xml:space="preserve"> expressed confidence that staff would know if a consumer’s health or condition changed and would respond.</w:t>
      </w:r>
      <w:r w:rsidR="00A57FC9" w:rsidRPr="00A57FC9">
        <w:t xml:space="preserve"> Care staff </w:t>
      </w:r>
      <w:r w:rsidR="00A57FC9">
        <w:t xml:space="preserve">interviewed </w:t>
      </w:r>
      <w:r w:rsidR="00A57FC9" w:rsidRPr="00A57FC9">
        <w:t>discussed shift notes or notes on their ‘App’ that are provided to the service or their team leaders at the end of the shift or if they identify deterioration.</w:t>
      </w:r>
      <w:r w:rsidR="00C2126E" w:rsidRPr="00C2126E">
        <w:t xml:space="preserve"> Care documentation </w:t>
      </w:r>
      <w:r w:rsidR="00C2126E">
        <w:t xml:space="preserve">sighted by the Assessment Team </w:t>
      </w:r>
      <w:r w:rsidR="00C2126E" w:rsidRPr="00C2126E">
        <w:t>showed examples of service recognition of deterioration and service response</w:t>
      </w:r>
      <w:r w:rsidR="00C2126E">
        <w:t>.</w:t>
      </w:r>
    </w:p>
    <w:p w14:paraId="582BFE31" w14:textId="77777777" w:rsidR="00ED7160" w:rsidRDefault="002520DC" w:rsidP="00F87E39">
      <w:pPr>
        <w:pStyle w:val="NormalArial"/>
      </w:pPr>
      <w:r w:rsidRPr="002520DC">
        <w:t>The service demonstrated</w:t>
      </w:r>
      <w:r>
        <w:t xml:space="preserve"> in</w:t>
      </w:r>
      <w:r w:rsidRPr="002520DC">
        <w:t xml:space="preserve"> that information about </w:t>
      </w:r>
      <w:r w:rsidR="00651152">
        <w:t xml:space="preserve">HCP, CHSP and STRC </w:t>
      </w:r>
      <w:r w:rsidRPr="002520DC">
        <w:t>consumers is communicated within the organisation and with others responsible for care. Consumers</w:t>
      </w:r>
      <w:r w:rsidR="00651152">
        <w:t xml:space="preserve"> and </w:t>
      </w:r>
      <w:r w:rsidRPr="002520DC">
        <w:t xml:space="preserve">representatives interviewed </w:t>
      </w:r>
      <w:r w:rsidR="00651152">
        <w:t xml:space="preserve">by the Assessment Team </w:t>
      </w:r>
      <w:r w:rsidRPr="002520DC">
        <w:t xml:space="preserve">stated that they were linked with other services and that the care staff were knowledgeable about the way services were to be delivered. Care staff interviewed stated that they get clear directives about how to support consumers especially consumers who have special needs. Documentation </w:t>
      </w:r>
      <w:r w:rsidR="00651152">
        <w:t xml:space="preserve">sighted by the Assessment Team </w:t>
      </w:r>
      <w:r w:rsidRPr="002520DC">
        <w:t>provided evidence of nursing and allied health reports clearly outing and providing recommendations on how to support consumers.</w:t>
      </w:r>
    </w:p>
    <w:p w14:paraId="2A0A028B" w14:textId="28CBB3D6" w:rsidR="00C04231" w:rsidRDefault="00ED7160" w:rsidP="00F87E39">
      <w:pPr>
        <w:pStyle w:val="NormalArial"/>
      </w:pPr>
      <w:r w:rsidRPr="00ED7160">
        <w:t>The service demonstrated appropriate and generally timely referrals to individuals, other organisations and providers of other care and services. Consumers</w:t>
      </w:r>
      <w:r w:rsidR="00C04231">
        <w:t xml:space="preserve"> and </w:t>
      </w:r>
      <w:r w:rsidRPr="00ED7160">
        <w:t xml:space="preserve">representatives interviewed commented positively on the consultation, </w:t>
      </w:r>
      <w:r w:rsidR="00145A46" w:rsidRPr="00ED7160">
        <w:t>timeliness,</w:t>
      </w:r>
      <w:r w:rsidRPr="00ED7160">
        <w:t xml:space="preserve"> and outcomes of any referrals. The care coordinators discussed ongoing referrals to allied health, </w:t>
      </w:r>
      <w:r w:rsidR="00145A46" w:rsidRPr="00ED7160">
        <w:t>nursing,</w:t>
      </w:r>
      <w:r w:rsidRPr="00ED7160">
        <w:t xml:space="preserve"> and medical practitioners. Documentation sampled provided reports from district nursing, wound consultants and nurses, and allied health clinicians. </w:t>
      </w:r>
    </w:p>
    <w:p w14:paraId="4D2E5D6F" w14:textId="77777777" w:rsidR="00C73B49" w:rsidRDefault="003E0A82" w:rsidP="00F87E39">
      <w:pPr>
        <w:pStyle w:val="NormalArial"/>
      </w:pPr>
      <w:r w:rsidRPr="003E0A82">
        <w:t xml:space="preserve">The service demonstrated the minimisation of infection related risks through implementing precautions to prevent and control infection and reduce the risk of increasing resistance to antibiotics. Consumers/representatives interviewed were satisfied with the measures staff take to protect HCP, STRC and CHSP consumers from infection. Staff interviewed said they perform hand hygiene, wear personal protective equipment appropriate to their roles, participate in infection control training, have required vaccinations, and do not work with illness. The service </w:t>
      </w:r>
      <w:r w:rsidRPr="003E0A82">
        <w:lastRenderedPageBreak/>
        <w:t xml:space="preserve">has an Infection prevention and control unit that guides the minimisation of infection related risks including staff education and immunisation. </w:t>
      </w:r>
    </w:p>
    <w:p w14:paraId="7B768DFA" w14:textId="186E9CF6" w:rsidR="0087700C" w:rsidRPr="006B4042" w:rsidRDefault="005C7C0C" w:rsidP="00F87E39">
      <w:pPr>
        <w:pStyle w:val="NormalArial"/>
      </w:pPr>
      <w:r w:rsidRPr="005C7C0C">
        <w:t>Based on this evidence, I find the provider, in relation to the service, compliant with all Requirements in Standard 3 – personal care and clinical care.</w:t>
      </w:r>
      <w:r w:rsidR="006B6330" w:rsidRPr="006B4042">
        <w:br w:type="page"/>
      </w:r>
    </w:p>
    <w:p w14:paraId="7B768DFB" w14:textId="77777777" w:rsidR="00FC045E" w:rsidRPr="00A36AA9" w:rsidRDefault="006B6330"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405874" w14:paraId="7B768DFF" w14:textId="77777777" w:rsidTr="00025B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right w:val="none" w:sz="0" w:space="0" w:color="auto"/>
            </w:tcBorders>
          </w:tcPr>
          <w:p w14:paraId="7B768DFC" w14:textId="77777777" w:rsidR="003217D3" w:rsidRPr="00991076" w:rsidRDefault="006B6330"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985" w:type="dxa"/>
            <w:tcBorders>
              <w:bottom w:val="single" w:sz="4" w:space="0" w:color="BFBFBF" w:themeColor="background1" w:themeShade="BF"/>
            </w:tcBorders>
          </w:tcPr>
          <w:p w14:paraId="7B768DFD" w14:textId="77777777" w:rsidR="003217D3" w:rsidRPr="00991076" w:rsidRDefault="006B63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HCP/STRC</w:t>
            </w:r>
          </w:p>
        </w:tc>
        <w:tc>
          <w:tcPr>
            <w:tcW w:w="1977" w:type="dxa"/>
            <w:tcBorders>
              <w:bottom w:val="single" w:sz="4" w:space="0" w:color="BFBFBF" w:themeColor="background1" w:themeShade="BF"/>
            </w:tcBorders>
          </w:tcPr>
          <w:p w14:paraId="7B768DFE" w14:textId="77777777" w:rsidR="003217D3" w:rsidRPr="00991076" w:rsidRDefault="006B63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405874" w14:paraId="7B768E04" w14:textId="77777777" w:rsidTr="00025BDF">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7B768E00" w14:textId="77777777" w:rsidR="003217D3" w:rsidRPr="00244176" w:rsidRDefault="006B633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536" w:type="dxa"/>
            <w:shd w:val="clear" w:color="auto" w:fill="auto"/>
            <w:vAlign w:val="top"/>
          </w:tcPr>
          <w:p w14:paraId="7B768E01" w14:textId="77777777" w:rsidR="003217D3" w:rsidRPr="00244176" w:rsidRDefault="006B633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5" w:type="dxa"/>
            <w:shd w:val="clear" w:color="auto" w:fill="auto"/>
            <w:vAlign w:val="top"/>
          </w:tcPr>
          <w:p w14:paraId="7B768E02" w14:textId="15D8A0E3" w:rsidR="003217D3" w:rsidRPr="00CC646C" w:rsidRDefault="009E134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7B3D">
                  <w:rPr>
                    <w:rFonts w:ascii="Arial" w:hAnsi="Arial" w:cs="Arial"/>
                    <w:color w:val="auto"/>
                  </w:rPr>
                  <w:t>Compliant</w:t>
                </w:r>
              </w:sdtContent>
            </w:sdt>
            <w:r w:rsidR="006B6330" w:rsidRPr="00CC646C">
              <w:rPr>
                <w:rFonts w:ascii="Arial" w:hAnsi="Arial" w:cs="Arial"/>
                <w:color w:val="auto"/>
              </w:rPr>
              <w:t xml:space="preserve"> </w:t>
            </w:r>
          </w:p>
        </w:tc>
        <w:tc>
          <w:tcPr>
            <w:tcW w:w="1977" w:type="dxa"/>
            <w:shd w:val="clear" w:color="auto" w:fill="auto"/>
            <w:vAlign w:val="top"/>
          </w:tcPr>
          <w:p w14:paraId="7B768E03" w14:textId="613B16B1" w:rsidR="003217D3" w:rsidRPr="00CC646C" w:rsidRDefault="009E134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7B3D">
                  <w:rPr>
                    <w:rFonts w:ascii="Arial" w:hAnsi="Arial" w:cs="Arial"/>
                    <w:color w:val="auto"/>
                  </w:rPr>
                  <w:t>Compliant</w:t>
                </w:r>
              </w:sdtContent>
            </w:sdt>
            <w:r w:rsidR="006B6330" w:rsidRPr="00CC646C">
              <w:rPr>
                <w:rFonts w:ascii="Arial" w:hAnsi="Arial" w:cs="Arial"/>
                <w:color w:val="auto"/>
              </w:rPr>
              <w:t xml:space="preserve"> </w:t>
            </w:r>
          </w:p>
        </w:tc>
      </w:tr>
      <w:tr w:rsidR="00405874" w14:paraId="7B768E09" w14:textId="77777777" w:rsidTr="00025B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7B768E05" w14:textId="77777777" w:rsidR="003217D3" w:rsidRPr="00244176" w:rsidRDefault="006B633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536" w:type="dxa"/>
            <w:shd w:val="clear" w:color="auto" w:fill="auto"/>
            <w:vAlign w:val="top"/>
          </w:tcPr>
          <w:p w14:paraId="7B768E06" w14:textId="77777777" w:rsidR="003217D3" w:rsidRPr="00244176" w:rsidRDefault="006B633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5" w:type="dxa"/>
            <w:shd w:val="clear" w:color="auto" w:fill="auto"/>
            <w:vAlign w:val="top"/>
          </w:tcPr>
          <w:p w14:paraId="7B768E07" w14:textId="35AC09ED" w:rsidR="003217D3" w:rsidRPr="00CC646C" w:rsidRDefault="009E134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7B3D">
                  <w:rPr>
                    <w:rFonts w:ascii="Arial" w:hAnsi="Arial" w:cs="Arial"/>
                    <w:color w:val="auto"/>
                  </w:rPr>
                  <w:t>Compliant</w:t>
                </w:r>
              </w:sdtContent>
            </w:sdt>
            <w:r w:rsidR="006B6330" w:rsidRPr="00CC646C">
              <w:rPr>
                <w:rFonts w:ascii="Arial" w:hAnsi="Arial" w:cs="Arial"/>
                <w:color w:val="auto"/>
              </w:rPr>
              <w:t xml:space="preserve"> </w:t>
            </w:r>
          </w:p>
        </w:tc>
        <w:tc>
          <w:tcPr>
            <w:tcW w:w="1977" w:type="dxa"/>
            <w:shd w:val="clear" w:color="auto" w:fill="auto"/>
            <w:vAlign w:val="top"/>
          </w:tcPr>
          <w:p w14:paraId="7B768E08" w14:textId="05F851FF" w:rsidR="003217D3" w:rsidRPr="00CC646C" w:rsidRDefault="009E134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7B3D">
                  <w:rPr>
                    <w:rFonts w:ascii="Arial" w:hAnsi="Arial" w:cs="Arial"/>
                    <w:color w:val="auto"/>
                  </w:rPr>
                  <w:t>Compliant</w:t>
                </w:r>
              </w:sdtContent>
            </w:sdt>
            <w:r w:rsidR="006B6330" w:rsidRPr="00CC646C">
              <w:rPr>
                <w:rFonts w:ascii="Arial" w:hAnsi="Arial" w:cs="Arial"/>
                <w:color w:val="auto"/>
              </w:rPr>
              <w:t xml:space="preserve"> </w:t>
            </w:r>
          </w:p>
        </w:tc>
      </w:tr>
      <w:tr w:rsidR="00405874" w14:paraId="7B768E11" w14:textId="77777777" w:rsidTr="00025BDF">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7B768E0A" w14:textId="77777777" w:rsidR="003217D3" w:rsidRPr="00244176" w:rsidRDefault="006B633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536" w:type="dxa"/>
            <w:shd w:val="clear" w:color="auto" w:fill="auto"/>
            <w:vAlign w:val="top"/>
          </w:tcPr>
          <w:p w14:paraId="7B768E0B" w14:textId="77777777" w:rsidR="003217D3" w:rsidRPr="00244176" w:rsidRDefault="006B633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B768E0C" w14:textId="77777777" w:rsidR="003217D3" w:rsidRPr="00244176" w:rsidRDefault="006B6330"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B768E0D" w14:textId="77777777" w:rsidR="003217D3" w:rsidRPr="00244176" w:rsidRDefault="006B6330"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B768E0E" w14:textId="77777777" w:rsidR="003217D3" w:rsidRPr="00244176" w:rsidRDefault="006B6330"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5" w:type="dxa"/>
            <w:shd w:val="clear" w:color="auto" w:fill="auto"/>
            <w:vAlign w:val="top"/>
          </w:tcPr>
          <w:p w14:paraId="7B768E0F" w14:textId="7B844290" w:rsidR="003217D3" w:rsidRPr="00CC646C" w:rsidRDefault="009E134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7B3D">
                  <w:rPr>
                    <w:rFonts w:ascii="Arial" w:hAnsi="Arial" w:cs="Arial"/>
                    <w:color w:val="auto"/>
                  </w:rPr>
                  <w:t>Compliant</w:t>
                </w:r>
              </w:sdtContent>
            </w:sdt>
            <w:r w:rsidR="006B6330" w:rsidRPr="00CC646C">
              <w:rPr>
                <w:rFonts w:ascii="Arial" w:hAnsi="Arial" w:cs="Arial"/>
                <w:color w:val="auto"/>
              </w:rPr>
              <w:t xml:space="preserve"> </w:t>
            </w:r>
          </w:p>
        </w:tc>
        <w:tc>
          <w:tcPr>
            <w:tcW w:w="1977" w:type="dxa"/>
            <w:shd w:val="clear" w:color="auto" w:fill="auto"/>
            <w:vAlign w:val="top"/>
          </w:tcPr>
          <w:p w14:paraId="7B768E10" w14:textId="729F7949" w:rsidR="003217D3" w:rsidRPr="00CC646C" w:rsidRDefault="009E134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7B3D">
                  <w:rPr>
                    <w:rFonts w:ascii="Arial" w:hAnsi="Arial" w:cs="Arial"/>
                    <w:color w:val="auto"/>
                  </w:rPr>
                  <w:t>Compliant</w:t>
                </w:r>
              </w:sdtContent>
            </w:sdt>
            <w:r w:rsidR="006B6330" w:rsidRPr="00CC646C">
              <w:rPr>
                <w:rFonts w:ascii="Arial" w:hAnsi="Arial" w:cs="Arial"/>
                <w:color w:val="auto"/>
              </w:rPr>
              <w:t xml:space="preserve"> </w:t>
            </w:r>
          </w:p>
        </w:tc>
      </w:tr>
      <w:tr w:rsidR="00405874" w14:paraId="7B768E16" w14:textId="77777777" w:rsidTr="00025B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7B768E12" w14:textId="77777777" w:rsidR="003217D3" w:rsidRPr="00244176" w:rsidRDefault="006B633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536" w:type="dxa"/>
            <w:shd w:val="clear" w:color="auto" w:fill="auto"/>
            <w:vAlign w:val="top"/>
          </w:tcPr>
          <w:p w14:paraId="7B768E13" w14:textId="77777777" w:rsidR="003217D3" w:rsidRPr="00244176" w:rsidRDefault="006B633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vAlign w:val="top"/>
          </w:tcPr>
          <w:p w14:paraId="7B768E14" w14:textId="02116707" w:rsidR="003217D3" w:rsidRPr="00CC646C" w:rsidRDefault="009E134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7B3D">
                  <w:rPr>
                    <w:rFonts w:ascii="Arial" w:hAnsi="Arial" w:cs="Arial"/>
                    <w:color w:val="auto"/>
                  </w:rPr>
                  <w:t>Compliant</w:t>
                </w:r>
              </w:sdtContent>
            </w:sdt>
            <w:r w:rsidR="006B6330" w:rsidRPr="00CC646C">
              <w:rPr>
                <w:rFonts w:ascii="Arial" w:hAnsi="Arial" w:cs="Arial"/>
                <w:color w:val="auto"/>
              </w:rPr>
              <w:t xml:space="preserve"> </w:t>
            </w:r>
          </w:p>
        </w:tc>
        <w:tc>
          <w:tcPr>
            <w:tcW w:w="1977" w:type="dxa"/>
            <w:shd w:val="clear" w:color="auto" w:fill="auto"/>
            <w:vAlign w:val="top"/>
          </w:tcPr>
          <w:p w14:paraId="7B768E15" w14:textId="48FD9D56" w:rsidR="003217D3" w:rsidRPr="00CC646C" w:rsidRDefault="009E134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7B3D">
                  <w:rPr>
                    <w:rFonts w:ascii="Arial" w:hAnsi="Arial" w:cs="Arial"/>
                    <w:color w:val="auto"/>
                  </w:rPr>
                  <w:t>Compliant</w:t>
                </w:r>
              </w:sdtContent>
            </w:sdt>
            <w:r w:rsidR="006B6330" w:rsidRPr="00CC646C">
              <w:rPr>
                <w:rFonts w:ascii="Arial" w:hAnsi="Arial" w:cs="Arial"/>
                <w:color w:val="auto"/>
              </w:rPr>
              <w:t xml:space="preserve"> </w:t>
            </w:r>
          </w:p>
        </w:tc>
      </w:tr>
      <w:tr w:rsidR="00405874" w14:paraId="7B768E1B" w14:textId="77777777" w:rsidTr="00025BDF">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7B768E17" w14:textId="77777777" w:rsidR="003217D3" w:rsidRPr="00244176" w:rsidRDefault="006B633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536" w:type="dxa"/>
            <w:shd w:val="clear" w:color="auto" w:fill="auto"/>
            <w:vAlign w:val="top"/>
          </w:tcPr>
          <w:p w14:paraId="7B768E18" w14:textId="77777777" w:rsidR="003217D3" w:rsidRPr="00244176" w:rsidRDefault="006B633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shd w:val="clear" w:color="auto" w:fill="auto"/>
            <w:vAlign w:val="top"/>
          </w:tcPr>
          <w:p w14:paraId="7B768E19" w14:textId="733EF3C8" w:rsidR="003217D3" w:rsidRPr="00CC646C" w:rsidRDefault="009E134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7B3D">
                  <w:rPr>
                    <w:rFonts w:ascii="Arial" w:hAnsi="Arial" w:cs="Arial"/>
                    <w:color w:val="auto"/>
                  </w:rPr>
                  <w:t>Compliant</w:t>
                </w:r>
              </w:sdtContent>
            </w:sdt>
            <w:r w:rsidR="006B6330" w:rsidRPr="00CC646C">
              <w:rPr>
                <w:rFonts w:ascii="Arial" w:hAnsi="Arial" w:cs="Arial"/>
                <w:color w:val="auto"/>
              </w:rPr>
              <w:t xml:space="preserve"> </w:t>
            </w:r>
          </w:p>
        </w:tc>
        <w:tc>
          <w:tcPr>
            <w:tcW w:w="1977" w:type="dxa"/>
            <w:shd w:val="clear" w:color="auto" w:fill="auto"/>
            <w:vAlign w:val="top"/>
          </w:tcPr>
          <w:p w14:paraId="7B768E1A" w14:textId="1D8A6B61" w:rsidR="003217D3" w:rsidRPr="00CC646C" w:rsidRDefault="009E134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7B3D">
                  <w:rPr>
                    <w:rFonts w:ascii="Arial" w:hAnsi="Arial" w:cs="Arial"/>
                    <w:color w:val="auto"/>
                  </w:rPr>
                  <w:t>Compliant</w:t>
                </w:r>
              </w:sdtContent>
            </w:sdt>
            <w:r w:rsidR="006B6330" w:rsidRPr="00CC646C">
              <w:rPr>
                <w:rFonts w:ascii="Arial" w:hAnsi="Arial" w:cs="Arial"/>
                <w:color w:val="auto"/>
              </w:rPr>
              <w:t xml:space="preserve"> </w:t>
            </w:r>
          </w:p>
        </w:tc>
      </w:tr>
      <w:tr w:rsidR="00405874" w14:paraId="7B768E20" w14:textId="77777777" w:rsidTr="00025B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7B768E1C" w14:textId="77777777" w:rsidR="003217D3" w:rsidRPr="00244176" w:rsidRDefault="006B633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536" w:type="dxa"/>
            <w:shd w:val="clear" w:color="auto" w:fill="auto"/>
            <w:vAlign w:val="top"/>
          </w:tcPr>
          <w:p w14:paraId="7B768E1D" w14:textId="77777777" w:rsidR="003217D3" w:rsidRPr="00244176" w:rsidRDefault="006B633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5" w:type="dxa"/>
            <w:shd w:val="clear" w:color="auto" w:fill="auto"/>
            <w:vAlign w:val="top"/>
          </w:tcPr>
          <w:p w14:paraId="7B768E1E" w14:textId="372EE6D1" w:rsidR="003217D3" w:rsidRPr="00CC646C" w:rsidRDefault="009E134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7B3D">
                  <w:rPr>
                    <w:rFonts w:ascii="Arial" w:hAnsi="Arial" w:cs="Arial"/>
                    <w:color w:val="auto"/>
                  </w:rPr>
                  <w:t>Compliant</w:t>
                </w:r>
              </w:sdtContent>
            </w:sdt>
            <w:r w:rsidR="006B6330" w:rsidRPr="00CC646C">
              <w:rPr>
                <w:rFonts w:ascii="Arial" w:hAnsi="Arial" w:cs="Arial"/>
                <w:color w:val="auto"/>
              </w:rPr>
              <w:t xml:space="preserve"> </w:t>
            </w:r>
          </w:p>
        </w:tc>
        <w:tc>
          <w:tcPr>
            <w:tcW w:w="1977" w:type="dxa"/>
            <w:shd w:val="clear" w:color="auto" w:fill="auto"/>
            <w:vAlign w:val="top"/>
          </w:tcPr>
          <w:p w14:paraId="7B768E1F" w14:textId="14A3181D" w:rsidR="003217D3" w:rsidRPr="00CC646C" w:rsidRDefault="009E134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7B3D">
                  <w:rPr>
                    <w:rFonts w:ascii="Arial" w:hAnsi="Arial" w:cs="Arial"/>
                    <w:color w:val="auto"/>
                  </w:rPr>
                  <w:t>Compliant</w:t>
                </w:r>
              </w:sdtContent>
            </w:sdt>
            <w:r w:rsidR="006B6330" w:rsidRPr="00CC646C">
              <w:rPr>
                <w:rFonts w:ascii="Arial" w:hAnsi="Arial" w:cs="Arial"/>
                <w:color w:val="auto"/>
              </w:rPr>
              <w:t xml:space="preserve"> </w:t>
            </w:r>
          </w:p>
        </w:tc>
      </w:tr>
      <w:tr w:rsidR="00405874" w14:paraId="7B768E25" w14:textId="77777777" w:rsidTr="00025BDF">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vAlign w:val="top"/>
          </w:tcPr>
          <w:p w14:paraId="7B768E21" w14:textId="77777777" w:rsidR="003217D3" w:rsidRPr="00244176" w:rsidRDefault="006B633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536" w:type="dxa"/>
            <w:vAlign w:val="top"/>
          </w:tcPr>
          <w:p w14:paraId="7B768E22" w14:textId="77777777" w:rsidR="003217D3" w:rsidRPr="00244176" w:rsidRDefault="006B633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5" w:type="dxa"/>
            <w:vAlign w:val="top"/>
          </w:tcPr>
          <w:p w14:paraId="7B768E23" w14:textId="7D92CFD6" w:rsidR="003217D3" w:rsidRPr="00CC646C" w:rsidRDefault="009E134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7B3D">
                  <w:rPr>
                    <w:rFonts w:ascii="Arial" w:hAnsi="Arial" w:cs="Arial"/>
                    <w:color w:val="auto"/>
                  </w:rPr>
                  <w:t>Compliant</w:t>
                </w:r>
              </w:sdtContent>
            </w:sdt>
            <w:r w:rsidR="006B6330" w:rsidRPr="00CC646C">
              <w:rPr>
                <w:rFonts w:ascii="Arial" w:hAnsi="Arial" w:cs="Arial"/>
                <w:color w:val="auto"/>
              </w:rPr>
              <w:t xml:space="preserve"> </w:t>
            </w:r>
          </w:p>
        </w:tc>
        <w:tc>
          <w:tcPr>
            <w:tcW w:w="1977" w:type="dxa"/>
            <w:vAlign w:val="top"/>
          </w:tcPr>
          <w:p w14:paraId="7B768E24" w14:textId="14BE05CD" w:rsidR="003217D3" w:rsidRPr="00CC646C" w:rsidRDefault="009E134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7B3D">
                  <w:rPr>
                    <w:rFonts w:ascii="Arial" w:hAnsi="Arial" w:cs="Arial"/>
                    <w:color w:val="auto"/>
                  </w:rPr>
                  <w:t>Compliant</w:t>
                </w:r>
              </w:sdtContent>
            </w:sdt>
            <w:r w:rsidR="006B6330" w:rsidRPr="00CC646C">
              <w:rPr>
                <w:rFonts w:ascii="Arial" w:hAnsi="Arial" w:cs="Arial"/>
                <w:color w:val="auto"/>
              </w:rPr>
              <w:t xml:space="preserve"> </w:t>
            </w:r>
          </w:p>
        </w:tc>
      </w:tr>
    </w:tbl>
    <w:p w14:paraId="7B768E26" w14:textId="77777777" w:rsidR="0087700C" w:rsidRDefault="006B6330" w:rsidP="007B3959">
      <w:pPr>
        <w:pStyle w:val="Heading20"/>
      </w:pPr>
      <w:r w:rsidRPr="00A36AA9">
        <w:t>Findings</w:t>
      </w:r>
    </w:p>
    <w:p w14:paraId="4DACD784" w14:textId="35D00520" w:rsidR="00857F03" w:rsidRDefault="00857F03" w:rsidP="00F87E39">
      <w:pPr>
        <w:pStyle w:val="NormalArial"/>
      </w:pPr>
      <w:r w:rsidRPr="00857F03">
        <w:t xml:space="preserve">The service demonstrated each consumer gets safe and effective services and supports for daily living that meet the consumer’s needs and optimise their independence, health, </w:t>
      </w:r>
      <w:r w:rsidR="00847CDB" w:rsidRPr="00857F03">
        <w:t>well-being,</w:t>
      </w:r>
      <w:r w:rsidRPr="00857F03">
        <w:t xml:space="preserve"> and quality of life. HCP, STRC and CHSP consumers/representatives interviewed described ways that the services and supports for daily living enhance the consumers’ well-being and quality of life. Staff interviewed from programs across the service demonstrated an understanding of what is important to each consumer and how they incorporate consumer needs, goals and preferences into the care and services delivered. </w:t>
      </w:r>
    </w:p>
    <w:p w14:paraId="398FC9BC" w14:textId="418AF6AB" w:rsidR="008636B9" w:rsidRDefault="008636B9" w:rsidP="00F87E39">
      <w:pPr>
        <w:pStyle w:val="NormalArial"/>
      </w:pPr>
      <w:r w:rsidRPr="008636B9">
        <w:t xml:space="preserve">The service demonstrated that services and supports for daily living promote each consumer’s emotional, </w:t>
      </w:r>
      <w:proofErr w:type="gramStart"/>
      <w:r w:rsidRPr="008636B9">
        <w:t>spiritual</w:t>
      </w:r>
      <w:proofErr w:type="gramEnd"/>
      <w:r w:rsidRPr="008636B9">
        <w:t xml:space="preserve"> and psychological well-being. Consumers receiving HCP, STRC or CHSP </w:t>
      </w:r>
      <w:r w:rsidRPr="008636B9">
        <w:lastRenderedPageBreak/>
        <w:t>services and representatives interviewed gave examples of ways consumer services and supports promote consumer wellbeing.</w:t>
      </w:r>
      <w:r w:rsidR="00DB1FA0">
        <w:t xml:space="preserve"> </w:t>
      </w:r>
      <w:r w:rsidRPr="008636B9">
        <w:t xml:space="preserve">Staff interviewed described how they support consumers wellbeing and quality of life, including providing reassurance, listening to </w:t>
      </w:r>
      <w:proofErr w:type="gramStart"/>
      <w:r w:rsidRPr="008636B9">
        <w:t>them</w:t>
      </w:r>
      <w:proofErr w:type="gramEnd"/>
      <w:r w:rsidRPr="008636B9">
        <w:t xml:space="preserve"> and talking with them during care and service provision.</w:t>
      </w:r>
    </w:p>
    <w:p w14:paraId="75C9FEFF" w14:textId="77777777" w:rsidR="003B0921" w:rsidRDefault="003B0921" w:rsidP="00F87E39">
      <w:pPr>
        <w:pStyle w:val="NormalArial"/>
      </w:pPr>
      <w:r w:rsidRPr="003B0921">
        <w:t xml:space="preserve">The service demonstrated the provision of services and supports to assist consumers to participate in the community, have social and personal relationships and do things that interest them. Consumers interviewed receiving social support and respite services and their representatives said consumers can participate in community life, maintain relationships, and do things of interest to them. Consumers receiving other services, including personal care, nursing supervision with meals and medication, exercise group and allied health services reported enjoying the interactions with staff and said care supported them to live independently. Staff described ways they provide services and supports for daily living. </w:t>
      </w:r>
    </w:p>
    <w:p w14:paraId="70B61575" w14:textId="22F3F17F" w:rsidR="00863BAF" w:rsidRDefault="00F17805" w:rsidP="00F87E39">
      <w:pPr>
        <w:pStyle w:val="NormalArial"/>
      </w:pPr>
      <w:r w:rsidRPr="00F17805">
        <w:t xml:space="preserve">Information in relation to the condition, needs, and preferences of the consumer is communicated within the organisation and with others where care is shared. Consumers receiving HCP, STRC or CHSP services and representatives interviewed were satisfied that clinician including consultants, direct care workers and social support group staff have the right information to meet consumer needs and preferences. Staff interviewed across the service confirmed they receive sufficient information about the consumer and described ways information is communicated through care management systems, electronic devices, </w:t>
      </w:r>
      <w:r w:rsidR="00863BAF" w:rsidRPr="00F17805">
        <w:t>emails,</w:t>
      </w:r>
      <w:r w:rsidRPr="00F17805">
        <w:t xml:space="preserve"> and phone applications. </w:t>
      </w:r>
    </w:p>
    <w:p w14:paraId="24DF889C" w14:textId="77777777" w:rsidR="004D4D9E" w:rsidRDefault="00863BAF" w:rsidP="00F87E39">
      <w:pPr>
        <w:pStyle w:val="NormalArial"/>
      </w:pPr>
      <w:r w:rsidRPr="00863BAF">
        <w:t xml:space="preserve">The service demonstrated that referrals are undertaken to individuals, organisations, and other providers of care. Consumers/representatives interviewed were satisfied with any referrals to services and supports for daily living. Staff sampled described referrals processes based on the consumer’s needs. </w:t>
      </w:r>
    </w:p>
    <w:p w14:paraId="21E9FD95" w14:textId="77777777" w:rsidR="004D4D9E" w:rsidRDefault="004D4D9E" w:rsidP="00F87E39">
      <w:pPr>
        <w:pStyle w:val="NormalArial"/>
      </w:pPr>
      <w:r w:rsidRPr="004D4D9E">
        <w:t>The service does not provide meals to consumers under the HCP program. Consumers receiving home care packages can source prepared meals for which they contribute 30% of the cost of the meal. The other 70% preparation and delivery costs are paid through the package. Meals currently provided at social support group are currently light meals as provided by the former service to transferred consumers. CHSP consumers interviewed said they would like more variety in relation to meals at social support group and would like to go out to local venues for some meals. Relevant staff said the meal service is under review.</w:t>
      </w:r>
    </w:p>
    <w:p w14:paraId="7B768E27" w14:textId="08EC5500" w:rsidR="0087700C" w:rsidRDefault="00D54774" w:rsidP="00F87E39">
      <w:pPr>
        <w:pStyle w:val="NormalArial"/>
      </w:pPr>
      <w:r w:rsidRPr="00D54774">
        <w:t>The service demonstrated that equipment purchased through HCP funding for consumers is safe, suitable, and well maintained. Consumers/representatives interviewed stated that they were satisfied with the safety and suitability of their equipment, and they would call the office if the equipment was not working appropriately. Equipment is serviced and maintained through package funds. Staff reported that equipment is implemented according to allied health recommendations to ensure suitability. Allied health staff maintain a small store of equipment which can be loaned to CHSP and HCP consumers during an equipment trial. Documentation evidenced staff receive manual handling training</w:t>
      </w:r>
      <w:r w:rsidR="00406ED3">
        <w:t>.</w:t>
      </w:r>
    </w:p>
    <w:p w14:paraId="38C05C71" w14:textId="10DF5731" w:rsidR="00406ED3" w:rsidRPr="00406ED3" w:rsidRDefault="00406ED3" w:rsidP="00F87E39">
      <w:pPr>
        <w:pStyle w:val="NormalArial"/>
        <w:rPr>
          <w:b/>
          <w:bCs/>
        </w:rPr>
      </w:pPr>
      <w:r w:rsidRPr="005C7C0C">
        <w:t xml:space="preserve">Based on this evidence, I find the provider, in relation to the service, compliant with all Requirements in Standard </w:t>
      </w:r>
      <w:r>
        <w:t xml:space="preserve">4 </w:t>
      </w:r>
      <w:r w:rsidRPr="005C7C0C">
        <w:t xml:space="preserve">– </w:t>
      </w:r>
      <w:r>
        <w:t xml:space="preserve">services and supports for daily living. </w:t>
      </w:r>
    </w:p>
    <w:p w14:paraId="5C0C9FDC" w14:textId="77777777" w:rsidR="00025BDF" w:rsidRDefault="00025BDF">
      <w:pPr>
        <w:spacing w:after="160" w:line="259" w:lineRule="auto"/>
        <w:rPr>
          <w:rFonts w:ascii="Arial" w:eastAsiaTheme="majorEastAsia" w:hAnsi="Arial" w:cs="Arial"/>
          <w:b/>
          <w:bCs/>
          <w:sz w:val="30"/>
          <w:szCs w:val="28"/>
        </w:rPr>
      </w:pPr>
      <w:r>
        <w:rPr>
          <w:rFonts w:ascii="Arial" w:hAnsi="Arial" w:cs="Arial"/>
        </w:rPr>
        <w:br w:type="page"/>
      </w:r>
    </w:p>
    <w:p w14:paraId="7B768E28" w14:textId="412FA653" w:rsidR="00FC045E" w:rsidRDefault="006B6330"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405874" w14:paraId="7B768E2C" w14:textId="77777777" w:rsidTr="00025B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right w:val="none" w:sz="0" w:space="0" w:color="auto"/>
            </w:tcBorders>
          </w:tcPr>
          <w:p w14:paraId="7B768E29" w14:textId="77777777" w:rsidR="003217D3" w:rsidRPr="003217D3" w:rsidRDefault="006B6330"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985" w:type="dxa"/>
            <w:tcBorders>
              <w:bottom w:val="single" w:sz="4" w:space="0" w:color="BFBFBF" w:themeColor="background1" w:themeShade="BF"/>
            </w:tcBorders>
          </w:tcPr>
          <w:p w14:paraId="7B768E2A" w14:textId="77777777" w:rsidR="003217D3" w:rsidRPr="003217D3" w:rsidRDefault="006B63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77" w:type="dxa"/>
            <w:tcBorders>
              <w:bottom w:val="single" w:sz="4" w:space="0" w:color="BFBFBF" w:themeColor="background1" w:themeShade="BF"/>
            </w:tcBorders>
          </w:tcPr>
          <w:p w14:paraId="7B768E2B" w14:textId="77777777" w:rsidR="003217D3" w:rsidRPr="003217D3" w:rsidRDefault="006B63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05874" w14:paraId="7B768E31" w14:textId="77777777" w:rsidTr="00025BDF">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7B768E2D" w14:textId="77777777" w:rsidR="003217D3" w:rsidRPr="00244176" w:rsidRDefault="006B6330"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536" w:type="dxa"/>
            <w:shd w:val="clear" w:color="auto" w:fill="auto"/>
            <w:vAlign w:val="top"/>
          </w:tcPr>
          <w:p w14:paraId="7B768E2E" w14:textId="77777777" w:rsidR="003217D3" w:rsidRPr="00244176" w:rsidRDefault="006B633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5" w:type="dxa"/>
            <w:shd w:val="clear" w:color="auto" w:fill="auto"/>
            <w:vAlign w:val="top"/>
          </w:tcPr>
          <w:p w14:paraId="7B768E2F" w14:textId="1548C53F" w:rsidR="003217D3" w:rsidRPr="00CC646C" w:rsidRDefault="009E134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3D29">
                  <w:rPr>
                    <w:rFonts w:ascii="Arial" w:hAnsi="Arial" w:cs="Arial"/>
                    <w:color w:val="auto"/>
                  </w:rPr>
                  <w:t>Not applicable</w:t>
                </w:r>
              </w:sdtContent>
            </w:sdt>
            <w:r w:rsidR="006B6330" w:rsidRPr="00CC646C">
              <w:rPr>
                <w:rFonts w:ascii="Arial" w:hAnsi="Arial" w:cs="Arial"/>
                <w:color w:val="auto"/>
              </w:rPr>
              <w:t xml:space="preserve"> </w:t>
            </w:r>
          </w:p>
        </w:tc>
        <w:tc>
          <w:tcPr>
            <w:tcW w:w="1977" w:type="dxa"/>
            <w:shd w:val="clear" w:color="auto" w:fill="auto"/>
            <w:vAlign w:val="top"/>
          </w:tcPr>
          <w:p w14:paraId="7B768E30" w14:textId="7F6496E5" w:rsidR="003217D3" w:rsidRPr="00CC646C" w:rsidRDefault="009E134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3D29">
                  <w:rPr>
                    <w:rFonts w:ascii="Arial" w:hAnsi="Arial" w:cs="Arial"/>
                    <w:color w:val="auto"/>
                  </w:rPr>
                  <w:t>Compliant</w:t>
                </w:r>
              </w:sdtContent>
            </w:sdt>
            <w:r w:rsidR="006B6330" w:rsidRPr="00CC646C">
              <w:rPr>
                <w:rFonts w:ascii="Arial" w:hAnsi="Arial" w:cs="Arial"/>
                <w:color w:val="auto"/>
              </w:rPr>
              <w:t xml:space="preserve"> </w:t>
            </w:r>
          </w:p>
        </w:tc>
      </w:tr>
      <w:tr w:rsidR="00405874" w14:paraId="7B768E38" w14:textId="77777777" w:rsidTr="00025B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7B768E32" w14:textId="77777777" w:rsidR="003217D3" w:rsidRPr="00244176" w:rsidRDefault="006B6330"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536" w:type="dxa"/>
            <w:shd w:val="clear" w:color="auto" w:fill="auto"/>
            <w:vAlign w:val="top"/>
          </w:tcPr>
          <w:p w14:paraId="7B768E33" w14:textId="77777777" w:rsidR="003217D3" w:rsidRPr="00244176" w:rsidRDefault="006B633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B768E34" w14:textId="77777777" w:rsidR="003217D3" w:rsidRPr="00244176" w:rsidRDefault="006B6330"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B768E35" w14:textId="77777777" w:rsidR="003217D3" w:rsidRPr="00244176" w:rsidRDefault="006B6330"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5" w:type="dxa"/>
            <w:shd w:val="clear" w:color="auto" w:fill="auto"/>
            <w:vAlign w:val="top"/>
          </w:tcPr>
          <w:p w14:paraId="7B768E36" w14:textId="25034E9E" w:rsidR="003217D3" w:rsidRPr="00CC646C" w:rsidRDefault="009E134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3D29">
                  <w:rPr>
                    <w:rFonts w:ascii="Arial" w:hAnsi="Arial" w:cs="Arial"/>
                    <w:color w:val="auto"/>
                  </w:rPr>
                  <w:t>Not applicable</w:t>
                </w:r>
              </w:sdtContent>
            </w:sdt>
            <w:r w:rsidR="006B6330" w:rsidRPr="00CC646C">
              <w:rPr>
                <w:rFonts w:ascii="Arial" w:hAnsi="Arial" w:cs="Arial"/>
                <w:color w:val="auto"/>
              </w:rPr>
              <w:t xml:space="preserve"> </w:t>
            </w:r>
          </w:p>
        </w:tc>
        <w:tc>
          <w:tcPr>
            <w:tcW w:w="1977" w:type="dxa"/>
            <w:shd w:val="clear" w:color="auto" w:fill="auto"/>
            <w:vAlign w:val="top"/>
          </w:tcPr>
          <w:p w14:paraId="7B768E37" w14:textId="31B44257" w:rsidR="003217D3" w:rsidRPr="00CC646C" w:rsidRDefault="009E134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3D29">
                  <w:rPr>
                    <w:rFonts w:ascii="Arial" w:hAnsi="Arial" w:cs="Arial"/>
                    <w:color w:val="auto"/>
                  </w:rPr>
                  <w:t>Compliant</w:t>
                </w:r>
              </w:sdtContent>
            </w:sdt>
            <w:r w:rsidR="006B6330" w:rsidRPr="00CC646C">
              <w:rPr>
                <w:rFonts w:ascii="Arial" w:hAnsi="Arial" w:cs="Arial"/>
                <w:color w:val="auto"/>
              </w:rPr>
              <w:t xml:space="preserve"> </w:t>
            </w:r>
          </w:p>
        </w:tc>
      </w:tr>
      <w:tr w:rsidR="00405874" w14:paraId="7B768E3D" w14:textId="77777777" w:rsidTr="00025BDF">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7B768E39" w14:textId="77777777" w:rsidR="003217D3" w:rsidRPr="00244176" w:rsidRDefault="006B6330"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536" w:type="dxa"/>
            <w:shd w:val="clear" w:color="auto" w:fill="auto"/>
            <w:vAlign w:val="top"/>
          </w:tcPr>
          <w:p w14:paraId="7B768E3A" w14:textId="77777777" w:rsidR="003217D3" w:rsidRPr="00244176" w:rsidRDefault="006B633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5" w:type="dxa"/>
            <w:shd w:val="clear" w:color="auto" w:fill="auto"/>
            <w:vAlign w:val="top"/>
          </w:tcPr>
          <w:p w14:paraId="7B768E3B" w14:textId="1051FB5C" w:rsidR="003217D3" w:rsidRPr="00CC646C" w:rsidRDefault="009E134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3D29">
                  <w:rPr>
                    <w:rFonts w:ascii="Arial" w:hAnsi="Arial" w:cs="Arial"/>
                    <w:color w:val="auto"/>
                  </w:rPr>
                  <w:t>Not applicable</w:t>
                </w:r>
              </w:sdtContent>
            </w:sdt>
            <w:r w:rsidR="006B6330" w:rsidRPr="00CC646C">
              <w:rPr>
                <w:rFonts w:ascii="Arial" w:hAnsi="Arial" w:cs="Arial"/>
                <w:color w:val="auto"/>
              </w:rPr>
              <w:t xml:space="preserve"> </w:t>
            </w:r>
          </w:p>
        </w:tc>
        <w:tc>
          <w:tcPr>
            <w:tcW w:w="1977" w:type="dxa"/>
            <w:shd w:val="clear" w:color="auto" w:fill="auto"/>
            <w:vAlign w:val="top"/>
          </w:tcPr>
          <w:p w14:paraId="7B768E3C" w14:textId="21AD704A" w:rsidR="003217D3" w:rsidRPr="00CC646C" w:rsidRDefault="009E1340"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3D29">
                  <w:rPr>
                    <w:rFonts w:ascii="Arial" w:hAnsi="Arial" w:cs="Arial"/>
                    <w:color w:val="auto"/>
                  </w:rPr>
                  <w:t>Compliant</w:t>
                </w:r>
              </w:sdtContent>
            </w:sdt>
            <w:r w:rsidR="006B6330" w:rsidRPr="00CC646C">
              <w:rPr>
                <w:rFonts w:ascii="Arial" w:hAnsi="Arial" w:cs="Arial"/>
                <w:color w:val="auto"/>
              </w:rPr>
              <w:t xml:space="preserve"> </w:t>
            </w:r>
          </w:p>
        </w:tc>
      </w:tr>
    </w:tbl>
    <w:p w14:paraId="7B768E3E" w14:textId="77777777" w:rsidR="001A5684" w:rsidRDefault="006B6330" w:rsidP="007B3959">
      <w:pPr>
        <w:pStyle w:val="Heading20"/>
      </w:pPr>
      <w:r w:rsidRPr="00A36AA9">
        <w:t>Findings</w:t>
      </w:r>
    </w:p>
    <w:p w14:paraId="450E7707" w14:textId="77777777" w:rsidR="00A72333" w:rsidRDefault="00A72333" w:rsidP="00F87E39">
      <w:pPr>
        <w:pStyle w:val="NormalArial"/>
      </w:pPr>
      <w:r w:rsidRPr="00A72333">
        <w:t>The service demonstrated a welcoming, easy to understand environment that optimises consumers sense of belonging, independence, and function. A social support group is held four times per week from Monday to Thursday. The social support group is run out of a multipurpose room behind the local library. The Assessment Team observed a welcoming, light filled environment where consumers were engaged, laughing, and discussing a virtual word game on a large projector screen.</w:t>
      </w:r>
    </w:p>
    <w:p w14:paraId="212E5083" w14:textId="77777777" w:rsidR="00BB796C" w:rsidRDefault="00C4660B" w:rsidP="00F87E39">
      <w:pPr>
        <w:pStyle w:val="NormalArial"/>
      </w:pPr>
      <w:r w:rsidRPr="00C4660B">
        <w:t>The service demonstrated that the social support group environment is safe, clean, well maintained, and comfortable, with consumers able to move freely indoors and outdoors. Consumers interviewed were satisfied with the safety and cleanliness of the environment and said they can move freely. The social support room includes a pin board with the days theme for activities, a large footy tipping ladder on an adjacent wall and an area that consumers were comfortably sitting using a large projector screen. The assessment team observed unlocked doors and were able to enter an outdoor garden space that had tables and chairs set up on an even patio next to a garden area.</w:t>
      </w:r>
    </w:p>
    <w:p w14:paraId="274D61CE" w14:textId="77777777" w:rsidR="00E322C2" w:rsidRDefault="00BB796C" w:rsidP="00F87E39">
      <w:pPr>
        <w:pStyle w:val="NormalArial"/>
      </w:pPr>
      <w:r w:rsidRPr="00BB796C">
        <w:t>The service demonstrated that the furniture, fittings, and equipment are safe, clean, well maintained, and suitable for all consumers who attend the service. Consumers interviewed were satisfied with the safety and cleanliness of the furniture, fittings, and equipment. Management and staff described how the equipment meets the consumer’s needs, and how cleaning is maintained during and after each activity.</w:t>
      </w:r>
    </w:p>
    <w:p w14:paraId="5EADDD52" w14:textId="64C55514" w:rsidR="00E322C2" w:rsidRPr="00406ED3" w:rsidRDefault="00E322C2" w:rsidP="00E322C2">
      <w:pPr>
        <w:pStyle w:val="NormalArial"/>
        <w:rPr>
          <w:b/>
          <w:bCs/>
        </w:rPr>
      </w:pPr>
      <w:r w:rsidRPr="005C7C0C">
        <w:t xml:space="preserve">Based on this evidence, I find the provider, in relation to the service, compliant with all Requirements in Standard </w:t>
      </w:r>
      <w:r>
        <w:t xml:space="preserve">5 </w:t>
      </w:r>
      <w:r w:rsidRPr="005C7C0C">
        <w:t xml:space="preserve">– </w:t>
      </w:r>
      <w:r>
        <w:t xml:space="preserve">Organisation’s service environment. </w:t>
      </w:r>
    </w:p>
    <w:p w14:paraId="7B768E3F" w14:textId="58D610BF" w:rsidR="0087700C" w:rsidRPr="00A36AA9" w:rsidRDefault="006B6330" w:rsidP="00F87E39">
      <w:pPr>
        <w:pStyle w:val="NormalArial"/>
      </w:pPr>
      <w:r w:rsidRPr="00A36AA9">
        <w:br w:type="page"/>
      </w:r>
    </w:p>
    <w:p w14:paraId="7B768E40" w14:textId="77777777" w:rsidR="00FC045E" w:rsidRPr="00A36AA9" w:rsidRDefault="006B633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84"/>
        <w:gridCol w:w="1937"/>
        <w:gridCol w:w="1977"/>
      </w:tblGrid>
      <w:tr w:rsidR="00405874" w14:paraId="7B768E44" w14:textId="77777777" w:rsidTr="00025B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0" w:type="dxa"/>
            <w:gridSpan w:val="2"/>
            <w:tcBorders>
              <w:bottom w:val="single" w:sz="4" w:space="0" w:color="BFBFBF" w:themeColor="background1" w:themeShade="BF"/>
              <w:right w:val="none" w:sz="0" w:space="0" w:color="auto"/>
            </w:tcBorders>
          </w:tcPr>
          <w:p w14:paraId="7B768E41" w14:textId="77777777" w:rsidR="003217D3" w:rsidRPr="003217D3" w:rsidRDefault="006B6330"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37" w:type="dxa"/>
            <w:tcBorders>
              <w:bottom w:val="single" w:sz="4" w:space="0" w:color="BFBFBF" w:themeColor="background1" w:themeShade="BF"/>
            </w:tcBorders>
          </w:tcPr>
          <w:p w14:paraId="7B768E42" w14:textId="77777777" w:rsidR="003217D3" w:rsidRPr="003217D3" w:rsidRDefault="006B63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77" w:type="dxa"/>
            <w:tcBorders>
              <w:bottom w:val="single" w:sz="4" w:space="0" w:color="BFBFBF" w:themeColor="background1" w:themeShade="BF"/>
            </w:tcBorders>
          </w:tcPr>
          <w:p w14:paraId="7B768E43" w14:textId="77777777" w:rsidR="003217D3" w:rsidRPr="003217D3" w:rsidRDefault="006B63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05874" w14:paraId="7B768E49" w14:textId="77777777" w:rsidTr="00025BDF">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7B768E45" w14:textId="77777777" w:rsidR="003217D3" w:rsidRPr="00244176" w:rsidRDefault="006B633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584" w:type="dxa"/>
            <w:shd w:val="clear" w:color="auto" w:fill="auto"/>
            <w:vAlign w:val="top"/>
          </w:tcPr>
          <w:p w14:paraId="7B768E46" w14:textId="77777777" w:rsidR="003217D3" w:rsidRPr="00244176" w:rsidRDefault="006B633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37" w:type="dxa"/>
            <w:shd w:val="clear" w:color="auto" w:fill="auto"/>
            <w:vAlign w:val="top"/>
          </w:tcPr>
          <w:p w14:paraId="7B768E47" w14:textId="0BD67C36" w:rsidR="003217D3" w:rsidRPr="00CC646C" w:rsidRDefault="009E134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3D29">
                  <w:rPr>
                    <w:rFonts w:ascii="Arial" w:hAnsi="Arial" w:cs="Arial"/>
                    <w:color w:val="auto"/>
                  </w:rPr>
                  <w:t>Compliant</w:t>
                </w:r>
              </w:sdtContent>
            </w:sdt>
            <w:r w:rsidR="006B6330" w:rsidRPr="00CC646C">
              <w:rPr>
                <w:rFonts w:ascii="Arial" w:hAnsi="Arial" w:cs="Arial"/>
                <w:color w:val="auto"/>
              </w:rPr>
              <w:t xml:space="preserve"> </w:t>
            </w:r>
          </w:p>
        </w:tc>
        <w:tc>
          <w:tcPr>
            <w:tcW w:w="1977" w:type="dxa"/>
            <w:shd w:val="clear" w:color="auto" w:fill="auto"/>
            <w:vAlign w:val="top"/>
          </w:tcPr>
          <w:p w14:paraId="7B768E48" w14:textId="5FD59F4D" w:rsidR="003217D3" w:rsidRPr="00CC646C" w:rsidRDefault="009E134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3D29">
                  <w:rPr>
                    <w:rFonts w:ascii="Arial" w:hAnsi="Arial" w:cs="Arial"/>
                    <w:color w:val="auto"/>
                  </w:rPr>
                  <w:t>Compliant</w:t>
                </w:r>
              </w:sdtContent>
            </w:sdt>
            <w:r w:rsidR="006B6330" w:rsidRPr="00CC646C">
              <w:rPr>
                <w:rFonts w:ascii="Arial" w:hAnsi="Arial" w:cs="Arial"/>
                <w:color w:val="auto"/>
              </w:rPr>
              <w:t xml:space="preserve"> </w:t>
            </w:r>
          </w:p>
        </w:tc>
      </w:tr>
      <w:tr w:rsidR="00405874" w14:paraId="7B768E4E" w14:textId="77777777" w:rsidTr="00025B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7B768E4A" w14:textId="77777777" w:rsidR="003217D3" w:rsidRPr="00244176" w:rsidRDefault="006B633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584" w:type="dxa"/>
            <w:shd w:val="clear" w:color="auto" w:fill="auto"/>
            <w:vAlign w:val="top"/>
          </w:tcPr>
          <w:p w14:paraId="7B768E4B" w14:textId="77777777" w:rsidR="003217D3" w:rsidRPr="00244176" w:rsidRDefault="006B633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37" w:type="dxa"/>
            <w:shd w:val="clear" w:color="auto" w:fill="auto"/>
            <w:vAlign w:val="top"/>
          </w:tcPr>
          <w:p w14:paraId="7B768E4C" w14:textId="32E6EC0B" w:rsidR="003217D3" w:rsidRPr="00CC646C" w:rsidRDefault="009E134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3D29">
                  <w:rPr>
                    <w:rFonts w:ascii="Arial" w:hAnsi="Arial" w:cs="Arial"/>
                    <w:color w:val="auto"/>
                  </w:rPr>
                  <w:t>Compliant</w:t>
                </w:r>
              </w:sdtContent>
            </w:sdt>
            <w:r w:rsidR="006B6330" w:rsidRPr="00CC646C">
              <w:rPr>
                <w:rFonts w:ascii="Arial" w:hAnsi="Arial" w:cs="Arial"/>
                <w:color w:val="auto"/>
              </w:rPr>
              <w:t xml:space="preserve"> </w:t>
            </w:r>
          </w:p>
        </w:tc>
        <w:tc>
          <w:tcPr>
            <w:tcW w:w="1977" w:type="dxa"/>
            <w:shd w:val="clear" w:color="auto" w:fill="auto"/>
            <w:vAlign w:val="top"/>
          </w:tcPr>
          <w:p w14:paraId="7B768E4D" w14:textId="74557400" w:rsidR="003217D3" w:rsidRPr="00CC646C" w:rsidRDefault="009E134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3D29">
                  <w:rPr>
                    <w:rFonts w:ascii="Arial" w:hAnsi="Arial" w:cs="Arial"/>
                    <w:color w:val="auto"/>
                  </w:rPr>
                  <w:t>Compliant</w:t>
                </w:r>
              </w:sdtContent>
            </w:sdt>
            <w:r w:rsidR="006B6330" w:rsidRPr="00CC646C">
              <w:rPr>
                <w:rFonts w:ascii="Arial" w:hAnsi="Arial" w:cs="Arial"/>
                <w:color w:val="auto"/>
              </w:rPr>
              <w:t xml:space="preserve"> </w:t>
            </w:r>
          </w:p>
        </w:tc>
      </w:tr>
      <w:tr w:rsidR="00405874" w14:paraId="7B768E53" w14:textId="77777777" w:rsidTr="00025BDF">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7B768E4F" w14:textId="77777777" w:rsidR="003217D3" w:rsidRPr="00244176" w:rsidRDefault="006B633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584" w:type="dxa"/>
            <w:shd w:val="clear" w:color="auto" w:fill="auto"/>
            <w:vAlign w:val="top"/>
          </w:tcPr>
          <w:p w14:paraId="7B768E50" w14:textId="77777777" w:rsidR="003217D3" w:rsidRPr="00244176" w:rsidRDefault="006B633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37" w:type="dxa"/>
            <w:shd w:val="clear" w:color="auto" w:fill="auto"/>
            <w:vAlign w:val="top"/>
          </w:tcPr>
          <w:p w14:paraId="7B768E51" w14:textId="1D7496D0" w:rsidR="003217D3" w:rsidRPr="00CC646C" w:rsidRDefault="009E134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3D29">
                  <w:rPr>
                    <w:rFonts w:ascii="Arial" w:hAnsi="Arial" w:cs="Arial"/>
                    <w:color w:val="auto"/>
                  </w:rPr>
                  <w:t>Compliant</w:t>
                </w:r>
              </w:sdtContent>
            </w:sdt>
            <w:r w:rsidR="006B6330" w:rsidRPr="00CC646C">
              <w:rPr>
                <w:rFonts w:ascii="Arial" w:hAnsi="Arial" w:cs="Arial"/>
                <w:color w:val="auto"/>
              </w:rPr>
              <w:t xml:space="preserve"> </w:t>
            </w:r>
          </w:p>
        </w:tc>
        <w:tc>
          <w:tcPr>
            <w:tcW w:w="1977" w:type="dxa"/>
            <w:shd w:val="clear" w:color="auto" w:fill="auto"/>
            <w:vAlign w:val="top"/>
          </w:tcPr>
          <w:p w14:paraId="7B768E52" w14:textId="56B7AE91" w:rsidR="003217D3" w:rsidRPr="00CC646C" w:rsidRDefault="009E134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3D29">
                  <w:rPr>
                    <w:rFonts w:ascii="Arial" w:hAnsi="Arial" w:cs="Arial"/>
                    <w:color w:val="auto"/>
                  </w:rPr>
                  <w:t>Compliant</w:t>
                </w:r>
              </w:sdtContent>
            </w:sdt>
            <w:r w:rsidR="006B6330" w:rsidRPr="00CC646C">
              <w:rPr>
                <w:rFonts w:ascii="Arial" w:hAnsi="Arial" w:cs="Arial"/>
                <w:color w:val="auto"/>
              </w:rPr>
              <w:t xml:space="preserve"> </w:t>
            </w:r>
          </w:p>
        </w:tc>
      </w:tr>
      <w:tr w:rsidR="00405874" w14:paraId="7B768E58" w14:textId="77777777" w:rsidTr="00025BD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7B768E54" w14:textId="77777777" w:rsidR="003217D3" w:rsidRPr="00244176" w:rsidRDefault="006B633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584" w:type="dxa"/>
            <w:shd w:val="clear" w:color="auto" w:fill="auto"/>
            <w:vAlign w:val="top"/>
          </w:tcPr>
          <w:p w14:paraId="7B768E55" w14:textId="77777777" w:rsidR="003217D3" w:rsidRPr="00244176" w:rsidRDefault="006B633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37" w:type="dxa"/>
            <w:shd w:val="clear" w:color="auto" w:fill="auto"/>
            <w:vAlign w:val="top"/>
          </w:tcPr>
          <w:p w14:paraId="7B768E56" w14:textId="1E0EEFE3" w:rsidR="003217D3" w:rsidRPr="00CC646C" w:rsidRDefault="009E134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3D29">
                  <w:rPr>
                    <w:rFonts w:ascii="Arial" w:hAnsi="Arial" w:cs="Arial"/>
                    <w:color w:val="auto"/>
                  </w:rPr>
                  <w:t>Compliant</w:t>
                </w:r>
              </w:sdtContent>
            </w:sdt>
            <w:r w:rsidR="006B6330" w:rsidRPr="00CC646C">
              <w:rPr>
                <w:rFonts w:ascii="Arial" w:hAnsi="Arial" w:cs="Arial"/>
                <w:color w:val="auto"/>
              </w:rPr>
              <w:t xml:space="preserve"> </w:t>
            </w:r>
          </w:p>
        </w:tc>
        <w:tc>
          <w:tcPr>
            <w:tcW w:w="1977" w:type="dxa"/>
            <w:shd w:val="clear" w:color="auto" w:fill="auto"/>
            <w:vAlign w:val="top"/>
          </w:tcPr>
          <w:p w14:paraId="7B768E57" w14:textId="1EEDFDC1" w:rsidR="003217D3" w:rsidRPr="00CC646C" w:rsidRDefault="009E134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3D29">
                  <w:rPr>
                    <w:rFonts w:ascii="Arial" w:hAnsi="Arial" w:cs="Arial"/>
                    <w:color w:val="auto"/>
                  </w:rPr>
                  <w:t>Compliant</w:t>
                </w:r>
              </w:sdtContent>
            </w:sdt>
            <w:r w:rsidR="006B6330" w:rsidRPr="00CC646C">
              <w:rPr>
                <w:rFonts w:ascii="Arial" w:hAnsi="Arial" w:cs="Arial"/>
                <w:color w:val="auto"/>
              </w:rPr>
              <w:t xml:space="preserve"> </w:t>
            </w:r>
          </w:p>
        </w:tc>
      </w:tr>
    </w:tbl>
    <w:p w14:paraId="7B768E59" w14:textId="77777777" w:rsidR="001A5684" w:rsidRDefault="006B6330" w:rsidP="007B3959">
      <w:pPr>
        <w:pStyle w:val="Heading20"/>
      </w:pPr>
      <w:r w:rsidRPr="00A36AA9">
        <w:t>Findings</w:t>
      </w:r>
    </w:p>
    <w:p w14:paraId="63EEFB35" w14:textId="77777777" w:rsidR="008D08A7" w:rsidRDefault="00983CA5" w:rsidP="00F87E39">
      <w:pPr>
        <w:pStyle w:val="NormalArial"/>
      </w:pPr>
      <w:r w:rsidRPr="00983CA5">
        <w:t xml:space="preserve">The service demonstrated how consumers, their family, friends, </w:t>
      </w:r>
      <w:r w:rsidR="008D08A7" w:rsidRPr="00983CA5">
        <w:t>carers,</w:t>
      </w:r>
      <w:r w:rsidRPr="00983CA5">
        <w:t xml:space="preserve"> and others are encouraged and supported to make complaints and provide feedback. Overall, CHSP, STRC and HCP consumers/representatives said in different ways they are encouraged to provide feedback or raise complaints; and would feel comfortable with contacting the service should the need arise. In general, consumers and representatives speak directly to the staff at the service. Staff interviewed described how they would support a consumer to complain and provide feedback. Management and staff gave examples of encouragement and supports for consumers and others to provide feedback and make complaints, such as direct staff approach, various feedback pathways including feedback and complaint forms, and actively seeking feedback from consumers. </w:t>
      </w:r>
    </w:p>
    <w:p w14:paraId="786DA91F" w14:textId="77777777" w:rsidR="00D624F4" w:rsidRDefault="002A70A5" w:rsidP="00F87E39">
      <w:pPr>
        <w:pStyle w:val="NormalArial"/>
      </w:pPr>
      <w:r w:rsidRPr="002A70A5">
        <w:t xml:space="preserve">The service demonstrated that CHSP, STRC and HCP consumers are made aware of and have access to advocates and interpreting and translation services and other methods for raising and resolving complaints. Consumers/representatives interviewed for this requirement were satisfied they could raise a complaint with the service and with others to help them raise complaints. Staff interviewed said they can help consumers with feedback and complaints, and if required, support them with access to advocacy groups and services. </w:t>
      </w:r>
    </w:p>
    <w:p w14:paraId="5DB4EAB0" w14:textId="04B3ECD5" w:rsidR="00D624F4" w:rsidRDefault="00D624F4" w:rsidP="00F87E39">
      <w:pPr>
        <w:pStyle w:val="NormalArial"/>
      </w:pPr>
      <w:r w:rsidRPr="00D624F4">
        <w:t xml:space="preserve">The service demonstrated that appropriate action is taken in response to complaints and that an open disclosure process is used is used when things go wrong. STRC, CHSP and HCP consumers/representatives reported how the service is responsive to all kinds of feedback and queries. Staff including care coordinators, outlined how they action complaints such as listening and offering </w:t>
      </w:r>
      <w:r w:rsidR="003F7534" w:rsidRPr="00D624F4">
        <w:t>solutions,</w:t>
      </w:r>
      <w:r w:rsidRPr="00D624F4">
        <w:t xml:space="preserve"> and the practice of open disclosure principles</w:t>
      </w:r>
      <w:r>
        <w:t xml:space="preserve">. </w:t>
      </w:r>
    </w:p>
    <w:p w14:paraId="1069E876" w14:textId="77777777" w:rsidR="003F7534" w:rsidRDefault="00194DC6" w:rsidP="00F87E39">
      <w:pPr>
        <w:pStyle w:val="NormalArial"/>
      </w:pPr>
      <w:r w:rsidRPr="00194DC6">
        <w:t xml:space="preserve">The service demonstrated that feedback and complaints are reviewed and used to improve the quality of care and services. Consumers and representatives interviewed for this requirement did not provide examples of how their feedback is used to improve the quality of care and services. Complaints and relevant actions taken, are documented in the organisation’s complaints register. Management outlined how feedback and complaints, including escalated </w:t>
      </w:r>
      <w:r w:rsidRPr="00194DC6">
        <w:lastRenderedPageBreak/>
        <w:t xml:space="preserve">complaints, are analysed and trended, and that these issues are collated and presented to the Board. </w:t>
      </w:r>
    </w:p>
    <w:p w14:paraId="4A07B4E8" w14:textId="3698C7A8" w:rsidR="003F7534" w:rsidRPr="00406ED3" w:rsidRDefault="003F7534" w:rsidP="003F7534">
      <w:pPr>
        <w:pStyle w:val="NormalArial"/>
        <w:rPr>
          <w:b/>
          <w:bCs/>
        </w:rPr>
      </w:pPr>
      <w:r w:rsidRPr="005C7C0C">
        <w:t xml:space="preserve">Based on this evidence, I find the provider, in relation to the service, compliant with all Requirements in Standard </w:t>
      </w:r>
      <w:r w:rsidR="00343C59">
        <w:t xml:space="preserve">6 </w:t>
      </w:r>
      <w:r w:rsidRPr="005C7C0C">
        <w:t xml:space="preserve">– </w:t>
      </w:r>
      <w:r w:rsidR="00343C59">
        <w:t>Feedback and Complaints</w:t>
      </w:r>
      <w:r>
        <w:t xml:space="preserve">. </w:t>
      </w:r>
    </w:p>
    <w:p w14:paraId="7B768E5A" w14:textId="1180AC97" w:rsidR="006240EE" w:rsidRDefault="006B6330" w:rsidP="00F87E39">
      <w:pPr>
        <w:pStyle w:val="NormalArial"/>
      </w:pPr>
      <w:r>
        <w:br w:type="page"/>
      </w:r>
    </w:p>
    <w:p w14:paraId="7B768E5B" w14:textId="77777777" w:rsidR="003217D3" w:rsidRPr="003217D3" w:rsidRDefault="006B633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405874" w14:paraId="7B768E5F" w14:textId="77777777" w:rsidTr="00025B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7B768E5C" w14:textId="77777777" w:rsidR="003217D3" w:rsidRPr="003217D3" w:rsidRDefault="006B6330"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5" w:type="dxa"/>
          </w:tcPr>
          <w:p w14:paraId="7B768E5D" w14:textId="77777777" w:rsidR="003217D3" w:rsidRPr="003217D3" w:rsidRDefault="006B63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77" w:type="dxa"/>
          </w:tcPr>
          <w:p w14:paraId="7B768E5E" w14:textId="77777777" w:rsidR="003217D3" w:rsidRPr="003217D3" w:rsidRDefault="006B63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05874" w14:paraId="7B768E64" w14:textId="77777777" w:rsidTr="00025BDF">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7B768E60" w14:textId="77777777" w:rsidR="003217D3" w:rsidRPr="00244176" w:rsidRDefault="006B633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536" w:type="dxa"/>
            <w:shd w:val="clear" w:color="auto" w:fill="auto"/>
            <w:vAlign w:val="top"/>
          </w:tcPr>
          <w:p w14:paraId="7B768E61" w14:textId="77777777" w:rsidR="003217D3" w:rsidRPr="00244176" w:rsidRDefault="006B633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vAlign w:val="top"/>
          </w:tcPr>
          <w:p w14:paraId="7B768E62" w14:textId="6780AF04" w:rsidR="003217D3" w:rsidRPr="00CC646C" w:rsidRDefault="009E134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3D29">
                  <w:rPr>
                    <w:rFonts w:ascii="Arial" w:hAnsi="Arial" w:cs="Arial"/>
                    <w:color w:val="auto"/>
                  </w:rPr>
                  <w:t>Compliant</w:t>
                </w:r>
              </w:sdtContent>
            </w:sdt>
            <w:r w:rsidR="006B6330" w:rsidRPr="00CC646C">
              <w:rPr>
                <w:rFonts w:ascii="Arial" w:hAnsi="Arial" w:cs="Arial"/>
                <w:color w:val="auto"/>
              </w:rPr>
              <w:t xml:space="preserve"> </w:t>
            </w:r>
          </w:p>
        </w:tc>
        <w:tc>
          <w:tcPr>
            <w:tcW w:w="1977" w:type="dxa"/>
            <w:shd w:val="clear" w:color="auto" w:fill="auto"/>
            <w:vAlign w:val="top"/>
          </w:tcPr>
          <w:p w14:paraId="7B768E63" w14:textId="46BEC098" w:rsidR="003217D3" w:rsidRPr="00CC646C" w:rsidRDefault="009E1340"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3D29">
                  <w:rPr>
                    <w:rFonts w:ascii="Arial" w:hAnsi="Arial" w:cs="Arial"/>
                    <w:color w:val="auto"/>
                  </w:rPr>
                  <w:t>Compliant</w:t>
                </w:r>
              </w:sdtContent>
            </w:sdt>
            <w:r w:rsidR="006B6330" w:rsidRPr="00CC646C">
              <w:rPr>
                <w:rFonts w:ascii="Arial" w:hAnsi="Arial" w:cs="Arial"/>
                <w:color w:val="auto"/>
              </w:rPr>
              <w:t xml:space="preserve"> </w:t>
            </w:r>
          </w:p>
        </w:tc>
      </w:tr>
      <w:tr w:rsidR="00405874" w14:paraId="7B768E69" w14:textId="77777777" w:rsidTr="00025B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7B768E65" w14:textId="77777777" w:rsidR="003217D3" w:rsidRPr="00244176" w:rsidRDefault="006B633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536" w:type="dxa"/>
            <w:shd w:val="clear" w:color="auto" w:fill="auto"/>
            <w:vAlign w:val="top"/>
          </w:tcPr>
          <w:p w14:paraId="7B768E66" w14:textId="77777777" w:rsidR="003217D3" w:rsidRPr="00244176" w:rsidRDefault="006B633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vAlign w:val="top"/>
          </w:tcPr>
          <w:p w14:paraId="7B768E67" w14:textId="63148F78" w:rsidR="003217D3" w:rsidRPr="00CC646C" w:rsidRDefault="009E134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3D29">
                  <w:rPr>
                    <w:rFonts w:ascii="Arial" w:hAnsi="Arial" w:cs="Arial"/>
                    <w:color w:val="auto"/>
                  </w:rPr>
                  <w:t>Compliant</w:t>
                </w:r>
              </w:sdtContent>
            </w:sdt>
            <w:r w:rsidR="006B6330" w:rsidRPr="00CC646C">
              <w:rPr>
                <w:rFonts w:ascii="Arial" w:hAnsi="Arial" w:cs="Arial"/>
                <w:color w:val="auto"/>
              </w:rPr>
              <w:t xml:space="preserve"> </w:t>
            </w:r>
          </w:p>
        </w:tc>
        <w:tc>
          <w:tcPr>
            <w:tcW w:w="1977" w:type="dxa"/>
            <w:shd w:val="clear" w:color="auto" w:fill="auto"/>
            <w:vAlign w:val="top"/>
          </w:tcPr>
          <w:p w14:paraId="7B768E68" w14:textId="35B118F3" w:rsidR="003217D3" w:rsidRPr="00CC646C" w:rsidRDefault="009E1340"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3D29">
                  <w:rPr>
                    <w:rFonts w:ascii="Arial" w:hAnsi="Arial" w:cs="Arial"/>
                    <w:color w:val="auto"/>
                  </w:rPr>
                  <w:t>Compliant</w:t>
                </w:r>
              </w:sdtContent>
            </w:sdt>
            <w:r w:rsidR="006B6330" w:rsidRPr="00CC646C">
              <w:rPr>
                <w:rFonts w:ascii="Arial" w:hAnsi="Arial" w:cs="Arial"/>
                <w:color w:val="auto"/>
              </w:rPr>
              <w:t xml:space="preserve"> </w:t>
            </w:r>
          </w:p>
        </w:tc>
      </w:tr>
      <w:tr w:rsidR="00405874" w14:paraId="7B768E6E" w14:textId="77777777" w:rsidTr="00025BDF">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7B768E6A" w14:textId="77777777" w:rsidR="003217D3" w:rsidRPr="00244176" w:rsidRDefault="006B633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536" w:type="dxa"/>
            <w:shd w:val="clear" w:color="auto" w:fill="auto"/>
            <w:vAlign w:val="top"/>
          </w:tcPr>
          <w:p w14:paraId="7B768E6B" w14:textId="77777777" w:rsidR="003217D3" w:rsidRPr="00244176" w:rsidRDefault="006B633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vAlign w:val="top"/>
          </w:tcPr>
          <w:p w14:paraId="7B768E6C" w14:textId="1A1DC4B8" w:rsidR="003217D3" w:rsidRPr="00CC646C" w:rsidRDefault="009E134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3D29">
                  <w:rPr>
                    <w:rFonts w:ascii="Arial" w:hAnsi="Arial" w:cs="Arial"/>
                    <w:color w:val="auto"/>
                  </w:rPr>
                  <w:t>Compliant</w:t>
                </w:r>
              </w:sdtContent>
            </w:sdt>
            <w:r w:rsidR="006B6330" w:rsidRPr="00CC646C">
              <w:rPr>
                <w:rFonts w:ascii="Arial" w:hAnsi="Arial" w:cs="Arial"/>
                <w:color w:val="auto"/>
              </w:rPr>
              <w:t xml:space="preserve"> </w:t>
            </w:r>
          </w:p>
        </w:tc>
        <w:tc>
          <w:tcPr>
            <w:tcW w:w="1977" w:type="dxa"/>
            <w:shd w:val="clear" w:color="auto" w:fill="auto"/>
            <w:vAlign w:val="top"/>
          </w:tcPr>
          <w:p w14:paraId="7B768E6D" w14:textId="2E89DB6A" w:rsidR="003217D3" w:rsidRPr="00CC646C" w:rsidRDefault="009E1340"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3D29">
                  <w:rPr>
                    <w:rFonts w:ascii="Arial" w:hAnsi="Arial" w:cs="Arial"/>
                    <w:color w:val="auto"/>
                  </w:rPr>
                  <w:t>Compliant</w:t>
                </w:r>
              </w:sdtContent>
            </w:sdt>
            <w:r w:rsidR="006B6330" w:rsidRPr="00CC646C">
              <w:rPr>
                <w:rFonts w:ascii="Arial" w:hAnsi="Arial" w:cs="Arial"/>
                <w:color w:val="auto"/>
              </w:rPr>
              <w:t xml:space="preserve"> </w:t>
            </w:r>
          </w:p>
        </w:tc>
      </w:tr>
      <w:tr w:rsidR="00405874" w14:paraId="7B768E73" w14:textId="77777777" w:rsidTr="00025B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7B768E6F" w14:textId="77777777" w:rsidR="003217D3" w:rsidRPr="00244176" w:rsidRDefault="006B633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536" w:type="dxa"/>
            <w:shd w:val="clear" w:color="auto" w:fill="auto"/>
            <w:vAlign w:val="top"/>
          </w:tcPr>
          <w:p w14:paraId="7B768E70" w14:textId="77777777" w:rsidR="003217D3" w:rsidRPr="00244176" w:rsidRDefault="006B633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vAlign w:val="top"/>
          </w:tcPr>
          <w:p w14:paraId="7B768E71" w14:textId="6B0304AC" w:rsidR="003217D3" w:rsidRPr="00CC646C" w:rsidRDefault="009E134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3D29">
                  <w:rPr>
                    <w:rFonts w:ascii="Arial" w:hAnsi="Arial" w:cs="Arial"/>
                    <w:color w:val="auto"/>
                  </w:rPr>
                  <w:t>Compliant</w:t>
                </w:r>
              </w:sdtContent>
            </w:sdt>
            <w:r w:rsidR="006B6330" w:rsidRPr="00CC646C">
              <w:rPr>
                <w:rFonts w:ascii="Arial" w:hAnsi="Arial" w:cs="Arial"/>
                <w:color w:val="auto"/>
              </w:rPr>
              <w:t xml:space="preserve"> </w:t>
            </w:r>
          </w:p>
        </w:tc>
        <w:tc>
          <w:tcPr>
            <w:tcW w:w="1977" w:type="dxa"/>
            <w:shd w:val="clear" w:color="auto" w:fill="auto"/>
            <w:vAlign w:val="top"/>
          </w:tcPr>
          <w:p w14:paraId="7B768E72" w14:textId="743B4BF5" w:rsidR="003217D3" w:rsidRPr="00CC646C" w:rsidRDefault="009E1340"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3D29">
                  <w:rPr>
                    <w:rFonts w:ascii="Arial" w:hAnsi="Arial" w:cs="Arial"/>
                    <w:color w:val="auto"/>
                  </w:rPr>
                  <w:t>Compliant</w:t>
                </w:r>
              </w:sdtContent>
            </w:sdt>
            <w:r w:rsidR="006B6330" w:rsidRPr="00CC646C">
              <w:rPr>
                <w:rFonts w:ascii="Arial" w:hAnsi="Arial" w:cs="Arial"/>
                <w:color w:val="auto"/>
              </w:rPr>
              <w:t xml:space="preserve"> </w:t>
            </w:r>
          </w:p>
        </w:tc>
      </w:tr>
      <w:tr w:rsidR="00405874" w14:paraId="7B768E78" w14:textId="77777777" w:rsidTr="00025BDF">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7B768E74" w14:textId="77777777" w:rsidR="003217D3" w:rsidRPr="00244176" w:rsidRDefault="006B633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536" w:type="dxa"/>
            <w:shd w:val="clear" w:color="auto" w:fill="auto"/>
            <w:vAlign w:val="top"/>
          </w:tcPr>
          <w:p w14:paraId="7B768E75" w14:textId="77777777" w:rsidR="003217D3" w:rsidRPr="00244176" w:rsidRDefault="006B633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vAlign w:val="top"/>
          </w:tcPr>
          <w:p w14:paraId="7B768E76" w14:textId="0EF96165" w:rsidR="003217D3" w:rsidRPr="00CC646C" w:rsidRDefault="009E134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3D29">
                  <w:rPr>
                    <w:rFonts w:ascii="Arial" w:hAnsi="Arial" w:cs="Arial"/>
                    <w:color w:val="auto"/>
                  </w:rPr>
                  <w:t>Compliant</w:t>
                </w:r>
              </w:sdtContent>
            </w:sdt>
            <w:r w:rsidR="006B6330" w:rsidRPr="00CC646C">
              <w:rPr>
                <w:rFonts w:ascii="Arial" w:hAnsi="Arial" w:cs="Arial"/>
                <w:color w:val="auto"/>
              </w:rPr>
              <w:t xml:space="preserve"> </w:t>
            </w:r>
          </w:p>
        </w:tc>
        <w:tc>
          <w:tcPr>
            <w:tcW w:w="1977" w:type="dxa"/>
            <w:shd w:val="clear" w:color="auto" w:fill="auto"/>
            <w:vAlign w:val="top"/>
          </w:tcPr>
          <w:p w14:paraId="7B768E77" w14:textId="55E4ED32" w:rsidR="003217D3" w:rsidRPr="00CC646C" w:rsidRDefault="009E1340"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3D29">
                  <w:rPr>
                    <w:rFonts w:ascii="Arial" w:hAnsi="Arial" w:cs="Arial"/>
                    <w:color w:val="auto"/>
                  </w:rPr>
                  <w:t>Compliant</w:t>
                </w:r>
              </w:sdtContent>
            </w:sdt>
            <w:r w:rsidR="006B6330" w:rsidRPr="00CC646C">
              <w:rPr>
                <w:rFonts w:ascii="Arial" w:hAnsi="Arial" w:cs="Arial"/>
                <w:color w:val="auto"/>
              </w:rPr>
              <w:t xml:space="preserve"> </w:t>
            </w:r>
          </w:p>
        </w:tc>
      </w:tr>
    </w:tbl>
    <w:p w14:paraId="7B768E79" w14:textId="77777777" w:rsidR="002F49A8" w:rsidRDefault="006B6330" w:rsidP="007B3959">
      <w:pPr>
        <w:pStyle w:val="Heading20"/>
      </w:pPr>
      <w:r w:rsidRPr="00A36AA9">
        <w:t>Findings</w:t>
      </w:r>
    </w:p>
    <w:p w14:paraId="0BA442BF" w14:textId="77777777" w:rsidR="004F04FD" w:rsidRDefault="004F04FD" w:rsidP="00F87E39">
      <w:pPr>
        <w:pStyle w:val="NormalArial"/>
      </w:pPr>
      <w:r w:rsidRPr="004F04FD">
        <w:t xml:space="preserve">The service is planning the workforce to ensure the delivery of safe and quality services for consumers. Consumers/representatives advised in various ways that the service communicates and delivers safe and quality care and services. Direct care staff advised they have time to complete required tasks during their shifts. </w:t>
      </w:r>
    </w:p>
    <w:p w14:paraId="06EA23EA" w14:textId="77777777" w:rsidR="000D68BA" w:rsidRDefault="00AC07E5" w:rsidP="00F87E39">
      <w:pPr>
        <w:pStyle w:val="NormalArial"/>
      </w:pPr>
      <w:r w:rsidRPr="00AC07E5">
        <w:t xml:space="preserve">The service demonstrated a commitment to kind, caring and respectful staff interactions with consumers. Consumers/representatives interviewed said in various ways that staff are kind, caring and respectful. Staff gave examples of ways they show kindness and respect to consumers, including talking slowly and keeping sentences short for cognitive declining consumers and ensuring consumers can hear and understand what the staff member is there for. Management advised that they utilise interpreting services for culturally and linguistically diverse (CALD) backgrounds and that that have direct care staff that are bilingual to assist with the cultural diversity of their consumer groups.  </w:t>
      </w:r>
    </w:p>
    <w:p w14:paraId="68B93C84" w14:textId="77777777" w:rsidR="00214480" w:rsidRDefault="000D68BA" w:rsidP="00F87E39">
      <w:pPr>
        <w:pStyle w:val="NormalArial"/>
      </w:pPr>
      <w:r w:rsidRPr="000D68BA">
        <w:t xml:space="preserve">The service is demonstrating that staff are competent, qualified and have the knowledge to undertake their roles. Consumers/ representatives said in different ways that staff are good at their jobs. Management discussed staff qualifications, skills and knowledge required to effectively perform their roles. The Assessment Team evidenced all staff members position descriptions that documents the qualifications and/or registrations required for their roles. </w:t>
      </w:r>
    </w:p>
    <w:p w14:paraId="2E021285" w14:textId="77777777" w:rsidR="003004DF" w:rsidRDefault="00214480" w:rsidP="00F87E39">
      <w:pPr>
        <w:pStyle w:val="NormalArial"/>
      </w:pPr>
      <w:r w:rsidRPr="00214480">
        <w:t xml:space="preserve">The service demonstrated the workforce is recruited, trained, and equipped to deliver the outcomes required by the Aged Care Quality Standards. Staff interviewed said they were satisfied with the support the service provides to equip them to carry out their roles and confirmed they participated in mandatory training requirements. Staff stated they can access </w:t>
      </w:r>
      <w:r w:rsidRPr="00214480">
        <w:lastRenderedPageBreak/>
        <w:t xml:space="preserve">training and request further training opportunities provided through the service. Management stated they follow the recruitment guidelines and described the recruitment, onboarding, and induction process of all staff. </w:t>
      </w:r>
    </w:p>
    <w:p w14:paraId="69B3A0A4" w14:textId="77777777" w:rsidR="003004DF" w:rsidRDefault="003004DF" w:rsidP="003004DF">
      <w:pPr>
        <w:pStyle w:val="NormalArial"/>
      </w:pPr>
      <w:r>
        <w:t xml:space="preserve">The service demonstrated staff performance is regularly monitored. Consumers/ representatives said in different ways that they were satisfied with staff performance. </w:t>
      </w:r>
    </w:p>
    <w:p w14:paraId="5B333C80" w14:textId="77777777" w:rsidR="007E24EF" w:rsidRDefault="003004DF" w:rsidP="003004DF">
      <w:pPr>
        <w:pStyle w:val="NormalArial"/>
      </w:pPr>
      <w:r>
        <w:t xml:space="preserve">Management and staff stated the service conducts annual performance reviews. Staff members advised that they complete annual reviews where they can discuss any training required and are provided feedback on their performance. </w:t>
      </w:r>
    </w:p>
    <w:p w14:paraId="57A4F349" w14:textId="35A40862" w:rsidR="007E24EF" w:rsidRPr="00406ED3" w:rsidRDefault="007E24EF" w:rsidP="007E24EF">
      <w:pPr>
        <w:pStyle w:val="NormalArial"/>
        <w:rPr>
          <w:b/>
          <w:bCs/>
        </w:rPr>
      </w:pPr>
      <w:r w:rsidRPr="005C7C0C">
        <w:t xml:space="preserve">Based on this evidence, I find the provider, in relation to the service, compliant with all Requirements in Standard </w:t>
      </w:r>
      <w:r>
        <w:t xml:space="preserve">7 </w:t>
      </w:r>
      <w:r w:rsidRPr="005C7C0C">
        <w:t xml:space="preserve">– </w:t>
      </w:r>
      <w:r>
        <w:t xml:space="preserve">Human Resources. </w:t>
      </w:r>
    </w:p>
    <w:p w14:paraId="7B768E7A" w14:textId="3CF69808" w:rsidR="005D23EC" w:rsidRPr="00A36AA9" w:rsidRDefault="006B6330" w:rsidP="003004DF">
      <w:pPr>
        <w:pStyle w:val="NormalArial"/>
      </w:pPr>
      <w:r w:rsidRPr="00A36AA9">
        <w:br w:type="page"/>
      </w:r>
    </w:p>
    <w:p w14:paraId="7B768E7B" w14:textId="77777777" w:rsidR="00FC045E" w:rsidRPr="00A36AA9" w:rsidRDefault="006B633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405874" w14:paraId="7B768E7F" w14:textId="77777777" w:rsidTr="00025B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7B768E7C" w14:textId="77777777" w:rsidR="003217D3" w:rsidRPr="003217D3" w:rsidRDefault="006B6330"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5" w:type="dxa"/>
          </w:tcPr>
          <w:p w14:paraId="7B768E7D" w14:textId="77777777" w:rsidR="003217D3" w:rsidRPr="003217D3" w:rsidRDefault="006B63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77" w:type="dxa"/>
          </w:tcPr>
          <w:p w14:paraId="7B768E7E" w14:textId="77777777" w:rsidR="003217D3" w:rsidRPr="003217D3" w:rsidRDefault="006B63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05874" w14:paraId="7B768E84" w14:textId="77777777" w:rsidTr="00025BDF">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7B768E80" w14:textId="77777777" w:rsidR="003217D3" w:rsidRPr="00244176" w:rsidRDefault="006B633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536" w:type="dxa"/>
            <w:shd w:val="clear" w:color="auto" w:fill="auto"/>
            <w:vAlign w:val="top"/>
          </w:tcPr>
          <w:p w14:paraId="7B768E81" w14:textId="77777777" w:rsidR="003217D3" w:rsidRPr="00244176" w:rsidRDefault="006B633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vAlign w:val="top"/>
          </w:tcPr>
          <w:p w14:paraId="7B768E82" w14:textId="0C96B5EC" w:rsidR="003217D3" w:rsidRPr="00CC646C" w:rsidRDefault="009E134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122A">
                  <w:rPr>
                    <w:rFonts w:ascii="Arial" w:hAnsi="Arial" w:cs="Arial"/>
                    <w:color w:val="auto"/>
                  </w:rPr>
                  <w:t>Compliant</w:t>
                </w:r>
              </w:sdtContent>
            </w:sdt>
            <w:r w:rsidR="006B6330" w:rsidRPr="00CC646C">
              <w:rPr>
                <w:rFonts w:ascii="Arial" w:hAnsi="Arial" w:cs="Arial"/>
                <w:color w:val="auto"/>
              </w:rPr>
              <w:t xml:space="preserve"> </w:t>
            </w:r>
          </w:p>
        </w:tc>
        <w:tc>
          <w:tcPr>
            <w:tcW w:w="1977" w:type="dxa"/>
            <w:shd w:val="clear" w:color="auto" w:fill="auto"/>
            <w:vAlign w:val="top"/>
          </w:tcPr>
          <w:p w14:paraId="7B768E83" w14:textId="4E0C1E8A" w:rsidR="003217D3" w:rsidRPr="00CC646C" w:rsidRDefault="009E134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122A">
                  <w:rPr>
                    <w:rFonts w:ascii="Arial" w:hAnsi="Arial" w:cs="Arial"/>
                    <w:color w:val="auto"/>
                  </w:rPr>
                  <w:t>Compliant</w:t>
                </w:r>
              </w:sdtContent>
            </w:sdt>
          </w:p>
        </w:tc>
      </w:tr>
      <w:tr w:rsidR="00405874" w14:paraId="7B768E89" w14:textId="77777777" w:rsidTr="00025B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7B768E85" w14:textId="77777777" w:rsidR="003217D3" w:rsidRPr="00244176" w:rsidRDefault="006B633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536" w:type="dxa"/>
            <w:shd w:val="clear" w:color="auto" w:fill="auto"/>
            <w:vAlign w:val="top"/>
          </w:tcPr>
          <w:p w14:paraId="7B768E86" w14:textId="77777777" w:rsidR="003217D3" w:rsidRPr="00244176" w:rsidRDefault="006B633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5" w:type="dxa"/>
            <w:shd w:val="clear" w:color="auto" w:fill="auto"/>
            <w:vAlign w:val="top"/>
          </w:tcPr>
          <w:p w14:paraId="7B768E87" w14:textId="0DFF4504" w:rsidR="003217D3" w:rsidRPr="00CC646C" w:rsidRDefault="009E134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122A">
                  <w:rPr>
                    <w:rFonts w:ascii="Arial" w:hAnsi="Arial" w:cs="Arial"/>
                    <w:color w:val="auto"/>
                  </w:rPr>
                  <w:t>Compliant</w:t>
                </w:r>
              </w:sdtContent>
            </w:sdt>
            <w:r w:rsidR="006B6330" w:rsidRPr="00CC646C">
              <w:rPr>
                <w:rFonts w:ascii="Arial" w:hAnsi="Arial" w:cs="Arial"/>
                <w:color w:val="auto"/>
              </w:rPr>
              <w:t xml:space="preserve"> </w:t>
            </w:r>
          </w:p>
        </w:tc>
        <w:tc>
          <w:tcPr>
            <w:tcW w:w="1977" w:type="dxa"/>
            <w:shd w:val="clear" w:color="auto" w:fill="auto"/>
            <w:vAlign w:val="top"/>
          </w:tcPr>
          <w:p w14:paraId="7B768E88" w14:textId="295D5187" w:rsidR="003217D3" w:rsidRPr="00CC646C" w:rsidRDefault="009E134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122A">
                  <w:rPr>
                    <w:rFonts w:ascii="Arial" w:hAnsi="Arial" w:cs="Arial"/>
                    <w:color w:val="auto"/>
                  </w:rPr>
                  <w:t>Compliant</w:t>
                </w:r>
              </w:sdtContent>
            </w:sdt>
          </w:p>
        </w:tc>
      </w:tr>
      <w:tr w:rsidR="00405874" w14:paraId="7B768E94" w14:textId="77777777" w:rsidTr="00025BDF">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7B768E8A" w14:textId="77777777" w:rsidR="003217D3" w:rsidRPr="00244176" w:rsidRDefault="006B633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536" w:type="dxa"/>
            <w:shd w:val="clear" w:color="auto" w:fill="auto"/>
            <w:vAlign w:val="top"/>
          </w:tcPr>
          <w:p w14:paraId="7B768E8B" w14:textId="77777777" w:rsidR="003217D3" w:rsidRPr="00244176" w:rsidRDefault="006B633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B768E8C" w14:textId="77777777" w:rsidR="003217D3" w:rsidRPr="00244176" w:rsidRDefault="006B633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B768E8D" w14:textId="77777777" w:rsidR="003217D3" w:rsidRPr="00244176" w:rsidRDefault="006B633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B768E8E" w14:textId="77777777" w:rsidR="003217D3" w:rsidRPr="00244176" w:rsidRDefault="006B633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B768E8F" w14:textId="77777777" w:rsidR="003217D3" w:rsidRPr="00244176" w:rsidRDefault="006B633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B768E90" w14:textId="77777777" w:rsidR="003217D3" w:rsidRPr="00244176" w:rsidRDefault="006B633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B768E91" w14:textId="77777777" w:rsidR="003217D3" w:rsidRPr="00244176" w:rsidRDefault="006B633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vAlign w:val="top"/>
          </w:tcPr>
          <w:p w14:paraId="7B768E92" w14:textId="2A8D8BAF" w:rsidR="003217D3" w:rsidRPr="00CC646C" w:rsidRDefault="009E134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122A">
                  <w:rPr>
                    <w:rFonts w:ascii="Arial" w:hAnsi="Arial" w:cs="Arial"/>
                    <w:color w:val="auto"/>
                  </w:rPr>
                  <w:t>Compliant</w:t>
                </w:r>
              </w:sdtContent>
            </w:sdt>
            <w:r w:rsidR="006B6330" w:rsidRPr="00CC646C">
              <w:rPr>
                <w:rFonts w:ascii="Arial" w:hAnsi="Arial" w:cs="Arial"/>
                <w:color w:val="auto"/>
              </w:rPr>
              <w:t xml:space="preserve"> </w:t>
            </w:r>
          </w:p>
        </w:tc>
        <w:tc>
          <w:tcPr>
            <w:tcW w:w="1977" w:type="dxa"/>
            <w:shd w:val="clear" w:color="auto" w:fill="auto"/>
            <w:vAlign w:val="top"/>
          </w:tcPr>
          <w:p w14:paraId="7B768E93" w14:textId="60F3546C" w:rsidR="003217D3" w:rsidRPr="00CC646C" w:rsidRDefault="009E134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122A">
                  <w:rPr>
                    <w:rFonts w:ascii="Arial" w:hAnsi="Arial" w:cs="Arial"/>
                    <w:color w:val="auto"/>
                  </w:rPr>
                  <w:t>Compliant</w:t>
                </w:r>
              </w:sdtContent>
            </w:sdt>
          </w:p>
        </w:tc>
      </w:tr>
      <w:tr w:rsidR="00405874" w14:paraId="7B768E9D" w14:textId="77777777" w:rsidTr="00025B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7B768E95" w14:textId="77777777" w:rsidR="003217D3" w:rsidRPr="00244176" w:rsidRDefault="006B633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536" w:type="dxa"/>
            <w:shd w:val="clear" w:color="auto" w:fill="auto"/>
            <w:vAlign w:val="top"/>
          </w:tcPr>
          <w:p w14:paraId="7B768E96" w14:textId="77777777" w:rsidR="003217D3" w:rsidRPr="00244176" w:rsidRDefault="006B633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B768E97" w14:textId="77777777" w:rsidR="003217D3" w:rsidRPr="00244176" w:rsidRDefault="006B633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B768E98" w14:textId="77777777" w:rsidR="003217D3" w:rsidRPr="00244176" w:rsidRDefault="006B633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B768E99" w14:textId="77777777" w:rsidR="003217D3" w:rsidRPr="00244176" w:rsidRDefault="006B633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B768E9A" w14:textId="77777777" w:rsidR="003217D3" w:rsidRPr="00244176" w:rsidRDefault="006B633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vAlign w:val="top"/>
          </w:tcPr>
          <w:p w14:paraId="7B768E9B" w14:textId="36AF04CC" w:rsidR="003217D3" w:rsidRPr="00CC646C" w:rsidRDefault="009E1340"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122A">
                  <w:rPr>
                    <w:rFonts w:ascii="Arial" w:hAnsi="Arial" w:cs="Arial"/>
                    <w:color w:val="auto"/>
                  </w:rPr>
                  <w:t>Compliant</w:t>
                </w:r>
              </w:sdtContent>
            </w:sdt>
          </w:p>
        </w:tc>
        <w:tc>
          <w:tcPr>
            <w:tcW w:w="1977" w:type="dxa"/>
            <w:shd w:val="clear" w:color="auto" w:fill="auto"/>
            <w:vAlign w:val="top"/>
          </w:tcPr>
          <w:p w14:paraId="7B768E9C" w14:textId="09E4653C" w:rsidR="003217D3" w:rsidRPr="00CC646C" w:rsidRDefault="009E134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122A">
                  <w:rPr>
                    <w:rFonts w:ascii="Arial" w:hAnsi="Arial" w:cs="Arial"/>
                    <w:color w:val="auto"/>
                  </w:rPr>
                  <w:t>Compliant</w:t>
                </w:r>
              </w:sdtContent>
            </w:sdt>
            <w:r w:rsidR="006B6330" w:rsidRPr="00CC646C">
              <w:rPr>
                <w:rFonts w:ascii="Arial" w:hAnsi="Arial" w:cs="Arial"/>
                <w:color w:val="auto"/>
              </w:rPr>
              <w:t xml:space="preserve"> </w:t>
            </w:r>
          </w:p>
        </w:tc>
      </w:tr>
      <w:tr w:rsidR="00405874" w14:paraId="7B768EA5" w14:textId="77777777" w:rsidTr="00025BDF">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7B768E9E" w14:textId="77777777" w:rsidR="003217D3" w:rsidRPr="00244176" w:rsidRDefault="006B633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536" w:type="dxa"/>
            <w:shd w:val="clear" w:color="auto" w:fill="auto"/>
            <w:vAlign w:val="top"/>
          </w:tcPr>
          <w:p w14:paraId="7B768E9F" w14:textId="77777777" w:rsidR="003217D3" w:rsidRPr="00244176" w:rsidRDefault="006B633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B768EA0" w14:textId="77777777" w:rsidR="003217D3" w:rsidRPr="00244176" w:rsidRDefault="006B6330"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B768EA1" w14:textId="77777777" w:rsidR="003217D3" w:rsidRPr="00244176" w:rsidRDefault="006B6330"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B768EA2" w14:textId="77777777" w:rsidR="003217D3" w:rsidRPr="00244176" w:rsidRDefault="006B6330"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vAlign w:val="top"/>
          </w:tcPr>
          <w:p w14:paraId="7B768EA3" w14:textId="66EC7711" w:rsidR="003217D3" w:rsidRPr="00CC646C" w:rsidRDefault="009E134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0122A">
                  <w:rPr>
                    <w:rFonts w:ascii="Arial" w:hAnsi="Arial" w:cs="Arial"/>
                    <w:color w:val="auto"/>
                  </w:rPr>
                  <w:t>Compliant</w:t>
                </w:r>
              </w:sdtContent>
            </w:sdt>
          </w:p>
        </w:tc>
        <w:tc>
          <w:tcPr>
            <w:tcW w:w="1977" w:type="dxa"/>
            <w:shd w:val="clear" w:color="auto" w:fill="auto"/>
            <w:vAlign w:val="top"/>
          </w:tcPr>
          <w:p w14:paraId="7B768EA4" w14:textId="062568DF" w:rsidR="003217D3" w:rsidRPr="00CC646C" w:rsidRDefault="009E134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5634">
                  <w:rPr>
                    <w:rFonts w:ascii="Arial" w:hAnsi="Arial" w:cs="Arial"/>
                    <w:color w:val="auto"/>
                  </w:rPr>
                  <w:t>Compliant</w:t>
                </w:r>
              </w:sdtContent>
            </w:sdt>
            <w:r w:rsidR="006B6330" w:rsidRPr="00CC646C">
              <w:rPr>
                <w:rFonts w:ascii="Arial" w:hAnsi="Arial" w:cs="Arial"/>
                <w:color w:val="auto"/>
              </w:rPr>
              <w:t xml:space="preserve"> </w:t>
            </w:r>
          </w:p>
        </w:tc>
      </w:tr>
    </w:tbl>
    <w:p w14:paraId="7B768EA6" w14:textId="77777777" w:rsidR="007B3959" w:rsidRDefault="006B6330" w:rsidP="003217D3">
      <w:pPr>
        <w:pStyle w:val="Heading20"/>
      </w:pPr>
      <w:r w:rsidRPr="00A36AA9">
        <w:lastRenderedPageBreak/>
        <w:t>Findings</w:t>
      </w:r>
    </w:p>
    <w:p w14:paraId="0DFEA9FA" w14:textId="77777777" w:rsidR="00CF4996" w:rsidRDefault="00CF4996" w:rsidP="00CF4996">
      <w:pPr>
        <w:pStyle w:val="NormalArial"/>
      </w:pPr>
      <w:r>
        <w:t>The service demonstrated that consumers are engaged in the development, delivery and evaluation of care and services through surveys, verbal feedback, and written feedback forms.</w:t>
      </w:r>
    </w:p>
    <w:p w14:paraId="7B768EA7" w14:textId="7DCB9224" w:rsidR="004A5361" w:rsidRDefault="00CF4996" w:rsidP="00CF4996">
      <w:pPr>
        <w:pStyle w:val="NormalArial"/>
      </w:pPr>
      <w:r>
        <w:t>The service has a consumer reference group made up of two HCP, two CHSP consumers and a representative that is split into two regions, north and south. Management advised that the reference group is used as an avenue to work with consumers and help them understand the aged care reforms. The organisation works with the reference group to engage feedback into the services internal operating systems.</w:t>
      </w:r>
    </w:p>
    <w:p w14:paraId="3A44AA10" w14:textId="34D2E712" w:rsidR="009E7A43" w:rsidRDefault="009E7A43" w:rsidP="00CF4996">
      <w:pPr>
        <w:pStyle w:val="NormalArial"/>
      </w:pPr>
      <w:r w:rsidRPr="009E7A43">
        <w:t xml:space="preserve">The service is demonstrating the governing body </w:t>
      </w:r>
      <w:r w:rsidR="0084181F" w:rsidRPr="009E7A43">
        <w:t>promotes and</w:t>
      </w:r>
      <w:r w:rsidRPr="009E7A43">
        <w:t xml:space="preserve"> is accountable for the delivery of a culture of safe, inclusive, and quality care and service. Senior Management sub-committees, the CEO and the Board satisfy itself that the Aged Care Quality Standards are being met through the use of management reports that include quality reporting inclusive of data analysis of incidents, feedback, </w:t>
      </w:r>
      <w:r w:rsidR="00A83465" w:rsidRPr="009E7A43">
        <w:t>complaints,</w:t>
      </w:r>
      <w:r w:rsidRPr="009E7A43">
        <w:t xml:space="preserve"> and financial reporting.</w:t>
      </w:r>
    </w:p>
    <w:p w14:paraId="5FE00BA8" w14:textId="0B79A7D4" w:rsidR="009E7A43" w:rsidRDefault="00A83465" w:rsidP="00CF4996">
      <w:pPr>
        <w:pStyle w:val="NormalArial"/>
      </w:pPr>
      <w:r w:rsidRPr="00A83465">
        <w:t>The service has organisational wide governance systems to monitor processes such as information management, continuous improvement, financial governance, workforce governance, regulatory compliance, feedback, and complaints.</w:t>
      </w:r>
    </w:p>
    <w:p w14:paraId="4771C97D" w14:textId="6D827417" w:rsidR="00A83465" w:rsidRDefault="00E96FB4" w:rsidP="00E96FB4">
      <w:pPr>
        <w:pStyle w:val="NormalArial"/>
      </w:pPr>
      <w:r>
        <w:t>The service has a risk management framework inclusive of a risk management policy and procedure for managing high impact and high prevalence risks, identifying, and responding to abuse and neglect of consumers, supporting consumers to live the best life they can and managing and preventing incidents. In relation to managing and preventing incidents, a risk management system is in place for the recording of incidents and staff of the service are guided by an incident reporting policy and procedure.</w:t>
      </w:r>
    </w:p>
    <w:p w14:paraId="1CC9AD62" w14:textId="25313C56" w:rsidR="00624A02" w:rsidRDefault="00624A02" w:rsidP="00624A02">
      <w:pPr>
        <w:pStyle w:val="NormalArial"/>
      </w:pPr>
      <w:r>
        <w:t>The organisation’s governing body has developed a clinical governance framework inclusive of an infection control and Covid-19 policy. In relation to antimicrobial stewardship, the service has a has a Good Antimicrobial Prescribing (GAPP) Protocol that it utilises to ensure staff minimise the potential for drug resistance and comply with the National Safety and Quality Health services Standards for Antimicrobial Stewardship. Nursing staff that are administering medications have a guideline to follow to ensure safe administration processes are followed.</w:t>
      </w:r>
      <w:r w:rsidR="008A3736" w:rsidRPr="008A3736">
        <w:t xml:space="preserve"> In relation to minimising the use of restraint, the organisation has a restrictive practices procedure and policy inclusive of chemical, environmental, </w:t>
      </w:r>
      <w:r w:rsidR="000320F3" w:rsidRPr="008A3736">
        <w:t>mechanical,</w:t>
      </w:r>
      <w:r w:rsidR="008A3736" w:rsidRPr="008A3736">
        <w:t xml:space="preserve"> and physical restraint as well as seclusion.</w:t>
      </w:r>
      <w:r w:rsidR="000320F3" w:rsidRPr="000320F3">
        <w:t xml:space="preserve"> In relation to use of open disclosure, this approach is documented in the open disclosure and statutory duty of candour protocol.</w:t>
      </w:r>
    </w:p>
    <w:p w14:paraId="08C14D56" w14:textId="2B1EBE29" w:rsidR="000320F3" w:rsidRPr="00406ED3" w:rsidRDefault="000320F3" w:rsidP="000320F3">
      <w:pPr>
        <w:pStyle w:val="NormalArial"/>
        <w:rPr>
          <w:b/>
          <w:bCs/>
        </w:rPr>
      </w:pPr>
      <w:r w:rsidRPr="005C7C0C">
        <w:t xml:space="preserve">Based on this evidence, I find the provider, in relation to the service, compliant with all Requirements in Standard </w:t>
      </w:r>
      <w:r>
        <w:t xml:space="preserve">8 </w:t>
      </w:r>
      <w:r w:rsidRPr="005C7C0C">
        <w:t xml:space="preserve">– </w:t>
      </w:r>
      <w:r>
        <w:t xml:space="preserve">Organisational Governance. </w:t>
      </w:r>
    </w:p>
    <w:sectPr w:rsidR="000320F3" w:rsidRPr="00406ED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6B2F9" w14:textId="77777777" w:rsidR="00867CBF" w:rsidRDefault="00867CBF">
      <w:pPr>
        <w:spacing w:after="0"/>
      </w:pPr>
      <w:r>
        <w:separator/>
      </w:r>
    </w:p>
  </w:endnote>
  <w:endnote w:type="continuationSeparator" w:id="0">
    <w:p w14:paraId="692311F7" w14:textId="77777777" w:rsidR="00867CBF" w:rsidRDefault="00867CB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67967" w14:textId="77777777" w:rsidR="00DB1FA0" w:rsidRDefault="00DB1FA0" w:rsidP="00DF37F2">
    <w:pPr>
      <w:pStyle w:val="FooterArial9"/>
      <w:rPr>
        <w:rStyle w:val="FooterBold"/>
        <w:rFonts w:ascii="Arial" w:hAnsi="Arial"/>
        <w:b w:val="0"/>
      </w:rPr>
    </w:pPr>
  </w:p>
  <w:p w14:paraId="7B768EAD" w14:textId="5C281550" w:rsidR="00DF37F2" w:rsidRPr="00DF37F2" w:rsidRDefault="006B6330" w:rsidP="00DF37F2">
    <w:pPr>
      <w:pStyle w:val="FooterArial9"/>
      <w:rPr>
        <w:rStyle w:val="FooterBold"/>
        <w:rFonts w:ascii="Arial" w:hAnsi="Arial"/>
        <w:b w:val="0"/>
      </w:rPr>
    </w:pPr>
    <w:r w:rsidRPr="00DF37F2">
      <w:rPr>
        <w:rStyle w:val="FooterBold"/>
        <w:rFonts w:ascii="Arial" w:hAnsi="Arial"/>
        <w:b w:val="0"/>
      </w:rPr>
      <w:t>Name of service: BHCG Case Management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B768EAE" w14:textId="77777777" w:rsidR="00DF37F2" w:rsidRPr="00DF37F2" w:rsidRDefault="006B6330" w:rsidP="00DF37F2">
    <w:pPr>
      <w:pStyle w:val="FooterArial9"/>
      <w:rPr>
        <w:rStyle w:val="FooterBold"/>
        <w:rFonts w:ascii="Arial" w:hAnsi="Arial"/>
        <w:b w:val="0"/>
      </w:rPr>
    </w:pPr>
    <w:r w:rsidRPr="00DF37F2">
      <w:rPr>
        <w:rStyle w:val="FooterBold"/>
        <w:rFonts w:ascii="Arial" w:hAnsi="Arial"/>
        <w:b w:val="0"/>
      </w:rPr>
      <w:t>Commission ID: 300461</w:t>
    </w:r>
    <w:r w:rsidRPr="00DF37F2">
      <w:rPr>
        <w:rStyle w:val="FooterBold"/>
        <w:rFonts w:ascii="Arial" w:hAnsi="Arial"/>
        <w:b w:val="0"/>
      </w:rPr>
      <w:tab/>
      <w:t xml:space="preserve">OFFICIAL: Sensitive </w:t>
    </w:r>
  </w:p>
  <w:p w14:paraId="7B768EAF" w14:textId="77777777" w:rsidR="00DF37F2" w:rsidRPr="00DF37F2" w:rsidRDefault="006B633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90272" w14:textId="77777777" w:rsidR="00867CBF" w:rsidRDefault="00867CBF" w:rsidP="00D71F88">
      <w:pPr>
        <w:spacing w:after="0"/>
      </w:pPr>
      <w:r>
        <w:separator/>
      </w:r>
    </w:p>
  </w:footnote>
  <w:footnote w:type="continuationSeparator" w:id="0">
    <w:p w14:paraId="5F5BB0CF" w14:textId="77777777" w:rsidR="00867CBF" w:rsidRDefault="00867CBF" w:rsidP="00D71F88">
      <w:pPr>
        <w:spacing w:after="0"/>
      </w:pPr>
      <w:r>
        <w:continuationSeparator/>
      </w:r>
    </w:p>
  </w:footnote>
  <w:footnote w:id="1">
    <w:p w14:paraId="7B768EB6" w14:textId="412C2801" w:rsidR="00540817" w:rsidRPr="00DB1FA0" w:rsidRDefault="006B6330" w:rsidP="00DB1FA0">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w:t>
      </w:r>
      <w:r w:rsidRPr="006D333C">
        <w:rPr>
          <w:rFonts w:ascii="Arial" w:hAnsi="Arial" w:cs="Arial"/>
          <w:color w:val="auto"/>
          <w:sz w:val="20"/>
          <w:szCs w:val="20"/>
        </w:rPr>
        <w:t xml:space="preserve">ection 57 </w:t>
      </w:r>
      <w:r w:rsidRPr="002C3CB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68EAC" w14:textId="77777777" w:rsidR="00D71F88" w:rsidRDefault="006B6330">
    <w:pPr>
      <w:pStyle w:val="Header"/>
    </w:pPr>
    <w:r>
      <w:rPr>
        <w:noProof/>
        <w:color w:val="2B579A"/>
        <w:shd w:val="clear" w:color="auto" w:fill="E6E6E6"/>
        <w:lang w:val="en-US"/>
      </w:rPr>
      <w:drawing>
        <wp:anchor distT="0" distB="0" distL="114300" distR="114300" simplePos="0" relativeHeight="251659264" behindDoc="1" locked="0" layoutInCell="1" allowOverlap="1" wp14:anchorId="7B768EB1" wp14:editId="7B768EB2">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34928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68EB0" w14:textId="77777777" w:rsidR="00FA0A5B" w:rsidRDefault="006B6330">
    <w:pPr>
      <w:pStyle w:val="Header"/>
    </w:pPr>
    <w:r>
      <w:rPr>
        <w:noProof/>
      </w:rPr>
      <w:drawing>
        <wp:anchor distT="0" distB="0" distL="114300" distR="114300" simplePos="0" relativeHeight="251658240" behindDoc="0" locked="0" layoutInCell="1" allowOverlap="1" wp14:anchorId="7B768EB3" wp14:editId="7B768EB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A98B3E8">
      <w:start w:val="1"/>
      <w:numFmt w:val="lowerRoman"/>
      <w:lvlText w:val="(%1)"/>
      <w:lvlJc w:val="left"/>
      <w:pPr>
        <w:ind w:left="1080" w:hanging="720"/>
      </w:pPr>
      <w:rPr>
        <w:rFonts w:hint="default"/>
      </w:rPr>
    </w:lvl>
    <w:lvl w:ilvl="1" w:tplc="6124FA60" w:tentative="1">
      <w:start w:val="1"/>
      <w:numFmt w:val="lowerLetter"/>
      <w:lvlText w:val="%2."/>
      <w:lvlJc w:val="left"/>
      <w:pPr>
        <w:ind w:left="1440" w:hanging="360"/>
      </w:pPr>
    </w:lvl>
    <w:lvl w:ilvl="2" w:tplc="D9BE05BE" w:tentative="1">
      <w:start w:val="1"/>
      <w:numFmt w:val="lowerRoman"/>
      <w:lvlText w:val="%3."/>
      <w:lvlJc w:val="right"/>
      <w:pPr>
        <w:ind w:left="2160" w:hanging="180"/>
      </w:pPr>
    </w:lvl>
    <w:lvl w:ilvl="3" w:tplc="9F9CA016" w:tentative="1">
      <w:start w:val="1"/>
      <w:numFmt w:val="decimal"/>
      <w:lvlText w:val="%4."/>
      <w:lvlJc w:val="left"/>
      <w:pPr>
        <w:ind w:left="2880" w:hanging="360"/>
      </w:pPr>
    </w:lvl>
    <w:lvl w:ilvl="4" w:tplc="DD28F3DC" w:tentative="1">
      <w:start w:val="1"/>
      <w:numFmt w:val="lowerLetter"/>
      <w:lvlText w:val="%5."/>
      <w:lvlJc w:val="left"/>
      <w:pPr>
        <w:ind w:left="3600" w:hanging="360"/>
      </w:pPr>
    </w:lvl>
    <w:lvl w:ilvl="5" w:tplc="D908813A" w:tentative="1">
      <w:start w:val="1"/>
      <w:numFmt w:val="lowerRoman"/>
      <w:lvlText w:val="%6."/>
      <w:lvlJc w:val="right"/>
      <w:pPr>
        <w:ind w:left="4320" w:hanging="180"/>
      </w:pPr>
    </w:lvl>
    <w:lvl w:ilvl="6" w:tplc="1B3E5E42" w:tentative="1">
      <w:start w:val="1"/>
      <w:numFmt w:val="decimal"/>
      <w:lvlText w:val="%7."/>
      <w:lvlJc w:val="left"/>
      <w:pPr>
        <w:ind w:left="5040" w:hanging="360"/>
      </w:pPr>
    </w:lvl>
    <w:lvl w:ilvl="7" w:tplc="6B7CF4B8" w:tentative="1">
      <w:start w:val="1"/>
      <w:numFmt w:val="lowerLetter"/>
      <w:lvlText w:val="%8."/>
      <w:lvlJc w:val="left"/>
      <w:pPr>
        <w:ind w:left="5760" w:hanging="360"/>
      </w:pPr>
    </w:lvl>
    <w:lvl w:ilvl="8" w:tplc="E442487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9169A0C">
      <w:start w:val="1"/>
      <w:numFmt w:val="lowerRoman"/>
      <w:lvlText w:val="(%1)"/>
      <w:lvlJc w:val="left"/>
      <w:pPr>
        <w:ind w:left="1080" w:hanging="720"/>
      </w:pPr>
      <w:rPr>
        <w:rFonts w:hint="default"/>
      </w:rPr>
    </w:lvl>
    <w:lvl w:ilvl="1" w:tplc="64DAA02A" w:tentative="1">
      <w:start w:val="1"/>
      <w:numFmt w:val="lowerLetter"/>
      <w:lvlText w:val="%2."/>
      <w:lvlJc w:val="left"/>
      <w:pPr>
        <w:ind w:left="1440" w:hanging="360"/>
      </w:pPr>
    </w:lvl>
    <w:lvl w:ilvl="2" w:tplc="E7900D26" w:tentative="1">
      <w:start w:val="1"/>
      <w:numFmt w:val="lowerRoman"/>
      <w:lvlText w:val="%3."/>
      <w:lvlJc w:val="right"/>
      <w:pPr>
        <w:ind w:left="2160" w:hanging="180"/>
      </w:pPr>
    </w:lvl>
    <w:lvl w:ilvl="3" w:tplc="C4FA5D86" w:tentative="1">
      <w:start w:val="1"/>
      <w:numFmt w:val="decimal"/>
      <w:lvlText w:val="%4."/>
      <w:lvlJc w:val="left"/>
      <w:pPr>
        <w:ind w:left="2880" w:hanging="360"/>
      </w:pPr>
    </w:lvl>
    <w:lvl w:ilvl="4" w:tplc="6B32C2FC" w:tentative="1">
      <w:start w:val="1"/>
      <w:numFmt w:val="lowerLetter"/>
      <w:lvlText w:val="%5."/>
      <w:lvlJc w:val="left"/>
      <w:pPr>
        <w:ind w:left="3600" w:hanging="360"/>
      </w:pPr>
    </w:lvl>
    <w:lvl w:ilvl="5" w:tplc="DD56D3F2" w:tentative="1">
      <w:start w:val="1"/>
      <w:numFmt w:val="lowerRoman"/>
      <w:lvlText w:val="%6."/>
      <w:lvlJc w:val="right"/>
      <w:pPr>
        <w:ind w:left="4320" w:hanging="180"/>
      </w:pPr>
    </w:lvl>
    <w:lvl w:ilvl="6" w:tplc="975C0AAE" w:tentative="1">
      <w:start w:val="1"/>
      <w:numFmt w:val="decimal"/>
      <w:lvlText w:val="%7."/>
      <w:lvlJc w:val="left"/>
      <w:pPr>
        <w:ind w:left="5040" w:hanging="360"/>
      </w:pPr>
    </w:lvl>
    <w:lvl w:ilvl="7" w:tplc="1D5E017E" w:tentative="1">
      <w:start w:val="1"/>
      <w:numFmt w:val="lowerLetter"/>
      <w:lvlText w:val="%8."/>
      <w:lvlJc w:val="left"/>
      <w:pPr>
        <w:ind w:left="5760" w:hanging="360"/>
      </w:pPr>
    </w:lvl>
    <w:lvl w:ilvl="8" w:tplc="94C02FC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6B0AC74A">
      <w:start w:val="1"/>
      <w:numFmt w:val="lowerRoman"/>
      <w:lvlText w:val="(%1)"/>
      <w:lvlJc w:val="left"/>
      <w:pPr>
        <w:ind w:left="1080" w:hanging="720"/>
      </w:pPr>
      <w:rPr>
        <w:rFonts w:hint="default"/>
      </w:rPr>
    </w:lvl>
    <w:lvl w:ilvl="1" w:tplc="0E6A5780" w:tentative="1">
      <w:start w:val="1"/>
      <w:numFmt w:val="lowerLetter"/>
      <w:lvlText w:val="%2."/>
      <w:lvlJc w:val="left"/>
      <w:pPr>
        <w:ind w:left="1440" w:hanging="360"/>
      </w:pPr>
    </w:lvl>
    <w:lvl w:ilvl="2" w:tplc="22821C10" w:tentative="1">
      <w:start w:val="1"/>
      <w:numFmt w:val="lowerRoman"/>
      <w:lvlText w:val="%3."/>
      <w:lvlJc w:val="right"/>
      <w:pPr>
        <w:ind w:left="2160" w:hanging="180"/>
      </w:pPr>
    </w:lvl>
    <w:lvl w:ilvl="3" w:tplc="E3DCEA3A" w:tentative="1">
      <w:start w:val="1"/>
      <w:numFmt w:val="decimal"/>
      <w:lvlText w:val="%4."/>
      <w:lvlJc w:val="left"/>
      <w:pPr>
        <w:ind w:left="2880" w:hanging="360"/>
      </w:pPr>
    </w:lvl>
    <w:lvl w:ilvl="4" w:tplc="72EEB5C8" w:tentative="1">
      <w:start w:val="1"/>
      <w:numFmt w:val="lowerLetter"/>
      <w:lvlText w:val="%5."/>
      <w:lvlJc w:val="left"/>
      <w:pPr>
        <w:ind w:left="3600" w:hanging="360"/>
      </w:pPr>
    </w:lvl>
    <w:lvl w:ilvl="5" w:tplc="3A9CFEA2" w:tentative="1">
      <w:start w:val="1"/>
      <w:numFmt w:val="lowerRoman"/>
      <w:lvlText w:val="%6."/>
      <w:lvlJc w:val="right"/>
      <w:pPr>
        <w:ind w:left="4320" w:hanging="180"/>
      </w:pPr>
    </w:lvl>
    <w:lvl w:ilvl="6" w:tplc="26525C64" w:tentative="1">
      <w:start w:val="1"/>
      <w:numFmt w:val="decimal"/>
      <w:lvlText w:val="%7."/>
      <w:lvlJc w:val="left"/>
      <w:pPr>
        <w:ind w:left="5040" w:hanging="360"/>
      </w:pPr>
    </w:lvl>
    <w:lvl w:ilvl="7" w:tplc="C314733E" w:tentative="1">
      <w:start w:val="1"/>
      <w:numFmt w:val="lowerLetter"/>
      <w:lvlText w:val="%8."/>
      <w:lvlJc w:val="left"/>
      <w:pPr>
        <w:ind w:left="5760" w:hanging="360"/>
      </w:pPr>
    </w:lvl>
    <w:lvl w:ilvl="8" w:tplc="A9C8F38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65B433E0">
      <w:start w:val="1"/>
      <w:numFmt w:val="lowerRoman"/>
      <w:lvlText w:val="(%1)"/>
      <w:lvlJc w:val="left"/>
      <w:pPr>
        <w:ind w:left="1080" w:hanging="720"/>
      </w:pPr>
      <w:rPr>
        <w:rFonts w:hint="default"/>
      </w:rPr>
    </w:lvl>
    <w:lvl w:ilvl="1" w:tplc="7FBE2518" w:tentative="1">
      <w:start w:val="1"/>
      <w:numFmt w:val="lowerLetter"/>
      <w:lvlText w:val="%2."/>
      <w:lvlJc w:val="left"/>
      <w:pPr>
        <w:ind w:left="1440" w:hanging="360"/>
      </w:pPr>
    </w:lvl>
    <w:lvl w:ilvl="2" w:tplc="828EFDFA" w:tentative="1">
      <w:start w:val="1"/>
      <w:numFmt w:val="lowerRoman"/>
      <w:lvlText w:val="%3."/>
      <w:lvlJc w:val="right"/>
      <w:pPr>
        <w:ind w:left="2160" w:hanging="180"/>
      </w:pPr>
    </w:lvl>
    <w:lvl w:ilvl="3" w:tplc="0F1AC6B2" w:tentative="1">
      <w:start w:val="1"/>
      <w:numFmt w:val="decimal"/>
      <w:lvlText w:val="%4."/>
      <w:lvlJc w:val="left"/>
      <w:pPr>
        <w:ind w:left="2880" w:hanging="360"/>
      </w:pPr>
    </w:lvl>
    <w:lvl w:ilvl="4" w:tplc="2BCCBA92" w:tentative="1">
      <w:start w:val="1"/>
      <w:numFmt w:val="lowerLetter"/>
      <w:lvlText w:val="%5."/>
      <w:lvlJc w:val="left"/>
      <w:pPr>
        <w:ind w:left="3600" w:hanging="360"/>
      </w:pPr>
    </w:lvl>
    <w:lvl w:ilvl="5" w:tplc="0E08C9AA" w:tentative="1">
      <w:start w:val="1"/>
      <w:numFmt w:val="lowerRoman"/>
      <w:lvlText w:val="%6."/>
      <w:lvlJc w:val="right"/>
      <w:pPr>
        <w:ind w:left="4320" w:hanging="180"/>
      </w:pPr>
    </w:lvl>
    <w:lvl w:ilvl="6" w:tplc="05C84732" w:tentative="1">
      <w:start w:val="1"/>
      <w:numFmt w:val="decimal"/>
      <w:lvlText w:val="%7."/>
      <w:lvlJc w:val="left"/>
      <w:pPr>
        <w:ind w:left="5040" w:hanging="360"/>
      </w:pPr>
    </w:lvl>
    <w:lvl w:ilvl="7" w:tplc="A742FBB2" w:tentative="1">
      <w:start w:val="1"/>
      <w:numFmt w:val="lowerLetter"/>
      <w:lvlText w:val="%8."/>
      <w:lvlJc w:val="left"/>
      <w:pPr>
        <w:ind w:left="5760" w:hanging="360"/>
      </w:pPr>
    </w:lvl>
    <w:lvl w:ilvl="8" w:tplc="700CFA1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365499FC">
      <w:start w:val="1"/>
      <w:numFmt w:val="lowerRoman"/>
      <w:lvlText w:val="(%1)"/>
      <w:lvlJc w:val="left"/>
      <w:pPr>
        <w:ind w:left="1080" w:hanging="720"/>
      </w:pPr>
      <w:rPr>
        <w:rFonts w:hint="default"/>
      </w:rPr>
    </w:lvl>
    <w:lvl w:ilvl="1" w:tplc="01321722" w:tentative="1">
      <w:start w:val="1"/>
      <w:numFmt w:val="lowerLetter"/>
      <w:lvlText w:val="%2."/>
      <w:lvlJc w:val="left"/>
      <w:pPr>
        <w:ind w:left="1440" w:hanging="360"/>
      </w:pPr>
    </w:lvl>
    <w:lvl w:ilvl="2" w:tplc="C16CE9FC" w:tentative="1">
      <w:start w:val="1"/>
      <w:numFmt w:val="lowerRoman"/>
      <w:lvlText w:val="%3."/>
      <w:lvlJc w:val="right"/>
      <w:pPr>
        <w:ind w:left="2160" w:hanging="180"/>
      </w:pPr>
    </w:lvl>
    <w:lvl w:ilvl="3" w:tplc="F2D6A50C" w:tentative="1">
      <w:start w:val="1"/>
      <w:numFmt w:val="decimal"/>
      <w:lvlText w:val="%4."/>
      <w:lvlJc w:val="left"/>
      <w:pPr>
        <w:ind w:left="2880" w:hanging="360"/>
      </w:pPr>
    </w:lvl>
    <w:lvl w:ilvl="4" w:tplc="459A93B0" w:tentative="1">
      <w:start w:val="1"/>
      <w:numFmt w:val="lowerLetter"/>
      <w:lvlText w:val="%5."/>
      <w:lvlJc w:val="left"/>
      <w:pPr>
        <w:ind w:left="3600" w:hanging="360"/>
      </w:pPr>
    </w:lvl>
    <w:lvl w:ilvl="5" w:tplc="5AEEC52A" w:tentative="1">
      <w:start w:val="1"/>
      <w:numFmt w:val="lowerRoman"/>
      <w:lvlText w:val="%6."/>
      <w:lvlJc w:val="right"/>
      <w:pPr>
        <w:ind w:left="4320" w:hanging="180"/>
      </w:pPr>
    </w:lvl>
    <w:lvl w:ilvl="6" w:tplc="6F6601F8" w:tentative="1">
      <w:start w:val="1"/>
      <w:numFmt w:val="decimal"/>
      <w:lvlText w:val="%7."/>
      <w:lvlJc w:val="left"/>
      <w:pPr>
        <w:ind w:left="5040" w:hanging="360"/>
      </w:pPr>
    </w:lvl>
    <w:lvl w:ilvl="7" w:tplc="C964A0B0" w:tentative="1">
      <w:start w:val="1"/>
      <w:numFmt w:val="lowerLetter"/>
      <w:lvlText w:val="%8."/>
      <w:lvlJc w:val="left"/>
      <w:pPr>
        <w:ind w:left="5760" w:hanging="360"/>
      </w:pPr>
    </w:lvl>
    <w:lvl w:ilvl="8" w:tplc="135AA15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3CD2D59E">
      <w:start w:val="1"/>
      <w:numFmt w:val="bullet"/>
      <w:lvlText w:val=""/>
      <w:lvlJc w:val="left"/>
      <w:pPr>
        <w:ind w:left="720" w:hanging="360"/>
      </w:pPr>
      <w:rPr>
        <w:rFonts w:ascii="Symbol" w:hAnsi="Symbol" w:hint="default"/>
        <w:color w:val="auto"/>
        <w:sz w:val="24"/>
        <w:szCs w:val="24"/>
      </w:rPr>
    </w:lvl>
    <w:lvl w:ilvl="1" w:tplc="CC9647A8" w:tentative="1">
      <w:start w:val="1"/>
      <w:numFmt w:val="bullet"/>
      <w:lvlText w:val="o"/>
      <w:lvlJc w:val="left"/>
      <w:pPr>
        <w:ind w:left="1440" w:hanging="360"/>
      </w:pPr>
      <w:rPr>
        <w:rFonts w:ascii="Courier New" w:hAnsi="Courier New" w:cs="Courier New" w:hint="default"/>
      </w:rPr>
    </w:lvl>
    <w:lvl w:ilvl="2" w:tplc="6FEC4716" w:tentative="1">
      <w:start w:val="1"/>
      <w:numFmt w:val="bullet"/>
      <w:lvlText w:val=""/>
      <w:lvlJc w:val="left"/>
      <w:pPr>
        <w:ind w:left="2160" w:hanging="360"/>
      </w:pPr>
      <w:rPr>
        <w:rFonts w:ascii="Wingdings" w:hAnsi="Wingdings" w:hint="default"/>
      </w:rPr>
    </w:lvl>
    <w:lvl w:ilvl="3" w:tplc="70D8A802" w:tentative="1">
      <w:start w:val="1"/>
      <w:numFmt w:val="bullet"/>
      <w:lvlText w:val=""/>
      <w:lvlJc w:val="left"/>
      <w:pPr>
        <w:ind w:left="2880" w:hanging="360"/>
      </w:pPr>
      <w:rPr>
        <w:rFonts w:ascii="Symbol" w:hAnsi="Symbol" w:hint="default"/>
      </w:rPr>
    </w:lvl>
    <w:lvl w:ilvl="4" w:tplc="054A623A" w:tentative="1">
      <w:start w:val="1"/>
      <w:numFmt w:val="bullet"/>
      <w:lvlText w:val="o"/>
      <w:lvlJc w:val="left"/>
      <w:pPr>
        <w:ind w:left="3600" w:hanging="360"/>
      </w:pPr>
      <w:rPr>
        <w:rFonts w:ascii="Courier New" w:hAnsi="Courier New" w:cs="Courier New" w:hint="default"/>
      </w:rPr>
    </w:lvl>
    <w:lvl w:ilvl="5" w:tplc="DF3A448A" w:tentative="1">
      <w:start w:val="1"/>
      <w:numFmt w:val="bullet"/>
      <w:lvlText w:val=""/>
      <w:lvlJc w:val="left"/>
      <w:pPr>
        <w:ind w:left="4320" w:hanging="360"/>
      </w:pPr>
      <w:rPr>
        <w:rFonts w:ascii="Wingdings" w:hAnsi="Wingdings" w:hint="default"/>
      </w:rPr>
    </w:lvl>
    <w:lvl w:ilvl="6" w:tplc="AE44F566" w:tentative="1">
      <w:start w:val="1"/>
      <w:numFmt w:val="bullet"/>
      <w:lvlText w:val=""/>
      <w:lvlJc w:val="left"/>
      <w:pPr>
        <w:ind w:left="5040" w:hanging="360"/>
      </w:pPr>
      <w:rPr>
        <w:rFonts w:ascii="Symbol" w:hAnsi="Symbol" w:hint="default"/>
      </w:rPr>
    </w:lvl>
    <w:lvl w:ilvl="7" w:tplc="0B3EBEB0" w:tentative="1">
      <w:start w:val="1"/>
      <w:numFmt w:val="bullet"/>
      <w:lvlText w:val="o"/>
      <w:lvlJc w:val="left"/>
      <w:pPr>
        <w:ind w:left="5760" w:hanging="360"/>
      </w:pPr>
      <w:rPr>
        <w:rFonts w:ascii="Courier New" w:hAnsi="Courier New" w:cs="Courier New" w:hint="default"/>
      </w:rPr>
    </w:lvl>
    <w:lvl w:ilvl="8" w:tplc="12F0DA1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4268F35C">
      <w:start w:val="1"/>
      <w:numFmt w:val="lowerRoman"/>
      <w:lvlText w:val="(%1)"/>
      <w:lvlJc w:val="left"/>
      <w:pPr>
        <w:ind w:left="1080" w:hanging="720"/>
      </w:pPr>
      <w:rPr>
        <w:rFonts w:hint="default"/>
      </w:rPr>
    </w:lvl>
    <w:lvl w:ilvl="1" w:tplc="AB0211BA" w:tentative="1">
      <w:start w:val="1"/>
      <w:numFmt w:val="lowerLetter"/>
      <w:lvlText w:val="%2."/>
      <w:lvlJc w:val="left"/>
      <w:pPr>
        <w:ind w:left="1440" w:hanging="360"/>
      </w:pPr>
    </w:lvl>
    <w:lvl w:ilvl="2" w:tplc="7040C2E6" w:tentative="1">
      <w:start w:val="1"/>
      <w:numFmt w:val="lowerRoman"/>
      <w:lvlText w:val="%3."/>
      <w:lvlJc w:val="right"/>
      <w:pPr>
        <w:ind w:left="2160" w:hanging="180"/>
      </w:pPr>
    </w:lvl>
    <w:lvl w:ilvl="3" w:tplc="71D09F52" w:tentative="1">
      <w:start w:val="1"/>
      <w:numFmt w:val="decimal"/>
      <w:lvlText w:val="%4."/>
      <w:lvlJc w:val="left"/>
      <w:pPr>
        <w:ind w:left="2880" w:hanging="360"/>
      </w:pPr>
    </w:lvl>
    <w:lvl w:ilvl="4" w:tplc="B5A27A00" w:tentative="1">
      <w:start w:val="1"/>
      <w:numFmt w:val="lowerLetter"/>
      <w:lvlText w:val="%5."/>
      <w:lvlJc w:val="left"/>
      <w:pPr>
        <w:ind w:left="3600" w:hanging="360"/>
      </w:pPr>
    </w:lvl>
    <w:lvl w:ilvl="5" w:tplc="F6DCE208" w:tentative="1">
      <w:start w:val="1"/>
      <w:numFmt w:val="lowerRoman"/>
      <w:lvlText w:val="%6."/>
      <w:lvlJc w:val="right"/>
      <w:pPr>
        <w:ind w:left="4320" w:hanging="180"/>
      </w:pPr>
    </w:lvl>
    <w:lvl w:ilvl="6" w:tplc="1244234A" w:tentative="1">
      <w:start w:val="1"/>
      <w:numFmt w:val="decimal"/>
      <w:lvlText w:val="%7."/>
      <w:lvlJc w:val="left"/>
      <w:pPr>
        <w:ind w:left="5040" w:hanging="360"/>
      </w:pPr>
    </w:lvl>
    <w:lvl w:ilvl="7" w:tplc="0F98A78C" w:tentative="1">
      <w:start w:val="1"/>
      <w:numFmt w:val="lowerLetter"/>
      <w:lvlText w:val="%8."/>
      <w:lvlJc w:val="left"/>
      <w:pPr>
        <w:ind w:left="5760" w:hanging="360"/>
      </w:pPr>
    </w:lvl>
    <w:lvl w:ilvl="8" w:tplc="2244E4E2"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462EC424">
      <w:start w:val="1"/>
      <w:numFmt w:val="lowerRoman"/>
      <w:lvlText w:val="(%1)"/>
      <w:lvlJc w:val="left"/>
      <w:pPr>
        <w:ind w:left="1080" w:hanging="720"/>
      </w:pPr>
      <w:rPr>
        <w:rFonts w:hint="default"/>
      </w:rPr>
    </w:lvl>
    <w:lvl w:ilvl="1" w:tplc="2CC4CE9A" w:tentative="1">
      <w:start w:val="1"/>
      <w:numFmt w:val="lowerLetter"/>
      <w:lvlText w:val="%2."/>
      <w:lvlJc w:val="left"/>
      <w:pPr>
        <w:ind w:left="1440" w:hanging="360"/>
      </w:pPr>
    </w:lvl>
    <w:lvl w:ilvl="2" w:tplc="9F7834EA" w:tentative="1">
      <w:start w:val="1"/>
      <w:numFmt w:val="lowerRoman"/>
      <w:lvlText w:val="%3."/>
      <w:lvlJc w:val="right"/>
      <w:pPr>
        <w:ind w:left="2160" w:hanging="180"/>
      </w:pPr>
    </w:lvl>
    <w:lvl w:ilvl="3" w:tplc="7C649308" w:tentative="1">
      <w:start w:val="1"/>
      <w:numFmt w:val="decimal"/>
      <w:lvlText w:val="%4."/>
      <w:lvlJc w:val="left"/>
      <w:pPr>
        <w:ind w:left="2880" w:hanging="360"/>
      </w:pPr>
    </w:lvl>
    <w:lvl w:ilvl="4" w:tplc="22D0F11E" w:tentative="1">
      <w:start w:val="1"/>
      <w:numFmt w:val="lowerLetter"/>
      <w:lvlText w:val="%5."/>
      <w:lvlJc w:val="left"/>
      <w:pPr>
        <w:ind w:left="3600" w:hanging="360"/>
      </w:pPr>
    </w:lvl>
    <w:lvl w:ilvl="5" w:tplc="8BB8A394" w:tentative="1">
      <w:start w:val="1"/>
      <w:numFmt w:val="lowerRoman"/>
      <w:lvlText w:val="%6."/>
      <w:lvlJc w:val="right"/>
      <w:pPr>
        <w:ind w:left="4320" w:hanging="180"/>
      </w:pPr>
    </w:lvl>
    <w:lvl w:ilvl="6" w:tplc="F5CAE574" w:tentative="1">
      <w:start w:val="1"/>
      <w:numFmt w:val="decimal"/>
      <w:lvlText w:val="%7."/>
      <w:lvlJc w:val="left"/>
      <w:pPr>
        <w:ind w:left="5040" w:hanging="360"/>
      </w:pPr>
    </w:lvl>
    <w:lvl w:ilvl="7" w:tplc="4EF4606A" w:tentative="1">
      <w:start w:val="1"/>
      <w:numFmt w:val="lowerLetter"/>
      <w:lvlText w:val="%8."/>
      <w:lvlJc w:val="left"/>
      <w:pPr>
        <w:ind w:left="5760" w:hanging="360"/>
      </w:pPr>
    </w:lvl>
    <w:lvl w:ilvl="8" w:tplc="4006B72C"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F9F4C010">
      <w:start w:val="1"/>
      <w:numFmt w:val="lowerRoman"/>
      <w:lvlText w:val="(%1)"/>
      <w:lvlJc w:val="left"/>
      <w:pPr>
        <w:ind w:left="1080" w:hanging="720"/>
      </w:pPr>
      <w:rPr>
        <w:rFonts w:hint="default"/>
      </w:rPr>
    </w:lvl>
    <w:lvl w:ilvl="1" w:tplc="D36EDEAE" w:tentative="1">
      <w:start w:val="1"/>
      <w:numFmt w:val="lowerLetter"/>
      <w:lvlText w:val="%2."/>
      <w:lvlJc w:val="left"/>
      <w:pPr>
        <w:ind w:left="1440" w:hanging="360"/>
      </w:pPr>
    </w:lvl>
    <w:lvl w:ilvl="2" w:tplc="7BC0EE68" w:tentative="1">
      <w:start w:val="1"/>
      <w:numFmt w:val="lowerRoman"/>
      <w:lvlText w:val="%3."/>
      <w:lvlJc w:val="right"/>
      <w:pPr>
        <w:ind w:left="2160" w:hanging="180"/>
      </w:pPr>
    </w:lvl>
    <w:lvl w:ilvl="3" w:tplc="CFEC38D6" w:tentative="1">
      <w:start w:val="1"/>
      <w:numFmt w:val="decimal"/>
      <w:lvlText w:val="%4."/>
      <w:lvlJc w:val="left"/>
      <w:pPr>
        <w:ind w:left="2880" w:hanging="360"/>
      </w:pPr>
    </w:lvl>
    <w:lvl w:ilvl="4" w:tplc="F46A2EAA" w:tentative="1">
      <w:start w:val="1"/>
      <w:numFmt w:val="lowerLetter"/>
      <w:lvlText w:val="%5."/>
      <w:lvlJc w:val="left"/>
      <w:pPr>
        <w:ind w:left="3600" w:hanging="360"/>
      </w:pPr>
    </w:lvl>
    <w:lvl w:ilvl="5" w:tplc="7ACAFA7C" w:tentative="1">
      <w:start w:val="1"/>
      <w:numFmt w:val="lowerRoman"/>
      <w:lvlText w:val="%6."/>
      <w:lvlJc w:val="right"/>
      <w:pPr>
        <w:ind w:left="4320" w:hanging="180"/>
      </w:pPr>
    </w:lvl>
    <w:lvl w:ilvl="6" w:tplc="093E04C6" w:tentative="1">
      <w:start w:val="1"/>
      <w:numFmt w:val="decimal"/>
      <w:lvlText w:val="%7."/>
      <w:lvlJc w:val="left"/>
      <w:pPr>
        <w:ind w:left="5040" w:hanging="360"/>
      </w:pPr>
    </w:lvl>
    <w:lvl w:ilvl="7" w:tplc="950A218E" w:tentative="1">
      <w:start w:val="1"/>
      <w:numFmt w:val="lowerLetter"/>
      <w:lvlText w:val="%8."/>
      <w:lvlJc w:val="left"/>
      <w:pPr>
        <w:ind w:left="5760" w:hanging="360"/>
      </w:pPr>
    </w:lvl>
    <w:lvl w:ilvl="8" w:tplc="9990A48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12D039CE">
      <w:start w:val="1"/>
      <w:numFmt w:val="lowerRoman"/>
      <w:lvlText w:val="(%1)"/>
      <w:lvlJc w:val="left"/>
      <w:pPr>
        <w:ind w:left="1080" w:hanging="720"/>
      </w:pPr>
      <w:rPr>
        <w:rFonts w:hint="default"/>
      </w:rPr>
    </w:lvl>
    <w:lvl w:ilvl="1" w:tplc="0DC6D8E8" w:tentative="1">
      <w:start w:val="1"/>
      <w:numFmt w:val="lowerLetter"/>
      <w:lvlText w:val="%2."/>
      <w:lvlJc w:val="left"/>
      <w:pPr>
        <w:ind w:left="1440" w:hanging="360"/>
      </w:pPr>
    </w:lvl>
    <w:lvl w:ilvl="2" w:tplc="F13AFA88" w:tentative="1">
      <w:start w:val="1"/>
      <w:numFmt w:val="lowerRoman"/>
      <w:lvlText w:val="%3."/>
      <w:lvlJc w:val="right"/>
      <w:pPr>
        <w:ind w:left="2160" w:hanging="180"/>
      </w:pPr>
    </w:lvl>
    <w:lvl w:ilvl="3" w:tplc="CF963BC4" w:tentative="1">
      <w:start w:val="1"/>
      <w:numFmt w:val="decimal"/>
      <w:lvlText w:val="%4."/>
      <w:lvlJc w:val="left"/>
      <w:pPr>
        <w:ind w:left="2880" w:hanging="360"/>
      </w:pPr>
    </w:lvl>
    <w:lvl w:ilvl="4" w:tplc="3FBEED9C" w:tentative="1">
      <w:start w:val="1"/>
      <w:numFmt w:val="lowerLetter"/>
      <w:lvlText w:val="%5."/>
      <w:lvlJc w:val="left"/>
      <w:pPr>
        <w:ind w:left="3600" w:hanging="360"/>
      </w:pPr>
    </w:lvl>
    <w:lvl w:ilvl="5" w:tplc="141488CE" w:tentative="1">
      <w:start w:val="1"/>
      <w:numFmt w:val="lowerRoman"/>
      <w:lvlText w:val="%6."/>
      <w:lvlJc w:val="right"/>
      <w:pPr>
        <w:ind w:left="4320" w:hanging="180"/>
      </w:pPr>
    </w:lvl>
    <w:lvl w:ilvl="6" w:tplc="D04C8388" w:tentative="1">
      <w:start w:val="1"/>
      <w:numFmt w:val="decimal"/>
      <w:lvlText w:val="%7."/>
      <w:lvlJc w:val="left"/>
      <w:pPr>
        <w:ind w:left="5040" w:hanging="360"/>
      </w:pPr>
    </w:lvl>
    <w:lvl w:ilvl="7" w:tplc="6F800E7E" w:tentative="1">
      <w:start w:val="1"/>
      <w:numFmt w:val="lowerLetter"/>
      <w:lvlText w:val="%8."/>
      <w:lvlJc w:val="left"/>
      <w:pPr>
        <w:ind w:left="5760" w:hanging="360"/>
      </w:pPr>
    </w:lvl>
    <w:lvl w:ilvl="8" w:tplc="528E8296"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41608F40">
      <w:start w:val="1"/>
      <w:numFmt w:val="lowerRoman"/>
      <w:lvlText w:val="(%1)"/>
      <w:lvlJc w:val="left"/>
      <w:pPr>
        <w:ind w:left="1080" w:hanging="720"/>
      </w:pPr>
      <w:rPr>
        <w:rFonts w:hint="default"/>
      </w:rPr>
    </w:lvl>
    <w:lvl w:ilvl="1" w:tplc="19D42EEC" w:tentative="1">
      <w:start w:val="1"/>
      <w:numFmt w:val="lowerLetter"/>
      <w:lvlText w:val="%2."/>
      <w:lvlJc w:val="left"/>
      <w:pPr>
        <w:ind w:left="1440" w:hanging="360"/>
      </w:pPr>
    </w:lvl>
    <w:lvl w:ilvl="2" w:tplc="6DEEAF5C" w:tentative="1">
      <w:start w:val="1"/>
      <w:numFmt w:val="lowerRoman"/>
      <w:lvlText w:val="%3."/>
      <w:lvlJc w:val="right"/>
      <w:pPr>
        <w:ind w:left="2160" w:hanging="180"/>
      </w:pPr>
    </w:lvl>
    <w:lvl w:ilvl="3" w:tplc="002CDCD8" w:tentative="1">
      <w:start w:val="1"/>
      <w:numFmt w:val="decimal"/>
      <w:lvlText w:val="%4."/>
      <w:lvlJc w:val="left"/>
      <w:pPr>
        <w:ind w:left="2880" w:hanging="360"/>
      </w:pPr>
    </w:lvl>
    <w:lvl w:ilvl="4" w:tplc="0B8C3634" w:tentative="1">
      <w:start w:val="1"/>
      <w:numFmt w:val="lowerLetter"/>
      <w:lvlText w:val="%5."/>
      <w:lvlJc w:val="left"/>
      <w:pPr>
        <w:ind w:left="3600" w:hanging="360"/>
      </w:pPr>
    </w:lvl>
    <w:lvl w:ilvl="5" w:tplc="BF40A88C" w:tentative="1">
      <w:start w:val="1"/>
      <w:numFmt w:val="lowerRoman"/>
      <w:lvlText w:val="%6."/>
      <w:lvlJc w:val="right"/>
      <w:pPr>
        <w:ind w:left="4320" w:hanging="180"/>
      </w:pPr>
    </w:lvl>
    <w:lvl w:ilvl="6" w:tplc="B77C85B8" w:tentative="1">
      <w:start w:val="1"/>
      <w:numFmt w:val="decimal"/>
      <w:lvlText w:val="%7."/>
      <w:lvlJc w:val="left"/>
      <w:pPr>
        <w:ind w:left="5040" w:hanging="360"/>
      </w:pPr>
    </w:lvl>
    <w:lvl w:ilvl="7" w:tplc="585C46EA" w:tentative="1">
      <w:start w:val="1"/>
      <w:numFmt w:val="lowerLetter"/>
      <w:lvlText w:val="%8."/>
      <w:lvlJc w:val="left"/>
      <w:pPr>
        <w:ind w:left="5760" w:hanging="360"/>
      </w:pPr>
    </w:lvl>
    <w:lvl w:ilvl="8" w:tplc="ECBEF4F8"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11AC7570">
      <w:start w:val="1"/>
      <w:numFmt w:val="lowerRoman"/>
      <w:lvlText w:val="(%1)"/>
      <w:lvlJc w:val="left"/>
      <w:pPr>
        <w:ind w:left="1080" w:hanging="720"/>
      </w:pPr>
      <w:rPr>
        <w:rFonts w:hint="default"/>
      </w:rPr>
    </w:lvl>
    <w:lvl w:ilvl="1" w:tplc="A3081D2A" w:tentative="1">
      <w:start w:val="1"/>
      <w:numFmt w:val="lowerLetter"/>
      <w:lvlText w:val="%2."/>
      <w:lvlJc w:val="left"/>
      <w:pPr>
        <w:ind w:left="1440" w:hanging="360"/>
      </w:pPr>
    </w:lvl>
    <w:lvl w:ilvl="2" w:tplc="53D0C362" w:tentative="1">
      <w:start w:val="1"/>
      <w:numFmt w:val="lowerRoman"/>
      <w:lvlText w:val="%3."/>
      <w:lvlJc w:val="right"/>
      <w:pPr>
        <w:ind w:left="2160" w:hanging="180"/>
      </w:pPr>
    </w:lvl>
    <w:lvl w:ilvl="3" w:tplc="24F40F70" w:tentative="1">
      <w:start w:val="1"/>
      <w:numFmt w:val="decimal"/>
      <w:lvlText w:val="%4."/>
      <w:lvlJc w:val="left"/>
      <w:pPr>
        <w:ind w:left="2880" w:hanging="360"/>
      </w:pPr>
    </w:lvl>
    <w:lvl w:ilvl="4" w:tplc="8E3E5A78" w:tentative="1">
      <w:start w:val="1"/>
      <w:numFmt w:val="lowerLetter"/>
      <w:lvlText w:val="%5."/>
      <w:lvlJc w:val="left"/>
      <w:pPr>
        <w:ind w:left="3600" w:hanging="360"/>
      </w:pPr>
    </w:lvl>
    <w:lvl w:ilvl="5" w:tplc="015CA1BA" w:tentative="1">
      <w:start w:val="1"/>
      <w:numFmt w:val="lowerRoman"/>
      <w:lvlText w:val="%6."/>
      <w:lvlJc w:val="right"/>
      <w:pPr>
        <w:ind w:left="4320" w:hanging="180"/>
      </w:pPr>
    </w:lvl>
    <w:lvl w:ilvl="6" w:tplc="0BA4DDC6" w:tentative="1">
      <w:start w:val="1"/>
      <w:numFmt w:val="decimal"/>
      <w:lvlText w:val="%7."/>
      <w:lvlJc w:val="left"/>
      <w:pPr>
        <w:ind w:left="5040" w:hanging="360"/>
      </w:pPr>
    </w:lvl>
    <w:lvl w:ilvl="7" w:tplc="B1047F3E" w:tentative="1">
      <w:start w:val="1"/>
      <w:numFmt w:val="lowerLetter"/>
      <w:lvlText w:val="%8."/>
      <w:lvlJc w:val="left"/>
      <w:pPr>
        <w:ind w:left="5760" w:hanging="360"/>
      </w:pPr>
    </w:lvl>
    <w:lvl w:ilvl="8" w:tplc="CF9C3160"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2C562536">
      <w:start w:val="1"/>
      <w:numFmt w:val="lowerRoman"/>
      <w:lvlText w:val="(%1)"/>
      <w:lvlJc w:val="left"/>
      <w:pPr>
        <w:ind w:left="1080" w:hanging="720"/>
      </w:pPr>
      <w:rPr>
        <w:rFonts w:hint="default"/>
      </w:rPr>
    </w:lvl>
    <w:lvl w:ilvl="1" w:tplc="11347B88" w:tentative="1">
      <w:start w:val="1"/>
      <w:numFmt w:val="lowerLetter"/>
      <w:lvlText w:val="%2."/>
      <w:lvlJc w:val="left"/>
      <w:pPr>
        <w:ind w:left="1440" w:hanging="360"/>
      </w:pPr>
    </w:lvl>
    <w:lvl w:ilvl="2" w:tplc="A168C0E6" w:tentative="1">
      <w:start w:val="1"/>
      <w:numFmt w:val="lowerRoman"/>
      <w:lvlText w:val="%3."/>
      <w:lvlJc w:val="right"/>
      <w:pPr>
        <w:ind w:left="2160" w:hanging="180"/>
      </w:pPr>
    </w:lvl>
    <w:lvl w:ilvl="3" w:tplc="C0B20306" w:tentative="1">
      <w:start w:val="1"/>
      <w:numFmt w:val="decimal"/>
      <w:lvlText w:val="%4."/>
      <w:lvlJc w:val="left"/>
      <w:pPr>
        <w:ind w:left="2880" w:hanging="360"/>
      </w:pPr>
    </w:lvl>
    <w:lvl w:ilvl="4" w:tplc="6A60853C" w:tentative="1">
      <w:start w:val="1"/>
      <w:numFmt w:val="lowerLetter"/>
      <w:lvlText w:val="%5."/>
      <w:lvlJc w:val="left"/>
      <w:pPr>
        <w:ind w:left="3600" w:hanging="360"/>
      </w:pPr>
    </w:lvl>
    <w:lvl w:ilvl="5" w:tplc="DB781C9A" w:tentative="1">
      <w:start w:val="1"/>
      <w:numFmt w:val="lowerRoman"/>
      <w:lvlText w:val="%6."/>
      <w:lvlJc w:val="right"/>
      <w:pPr>
        <w:ind w:left="4320" w:hanging="180"/>
      </w:pPr>
    </w:lvl>
    <w:lvl w:ilvl="6" w:tplc="9AC29E96" w:tentative="1">
      <w:start w:val="1"/>
      <w:numFmt w:val="decimal"/>
      <w:lvlText w:val="%7."/>
      <w:lvlJc w:val="left"/>
      <w:pPr>
        <w:ind w:left="5040" w:hanging="360"/>
      </w:pPr>
    </w:lvl>
    <w:lvl w:ilvl="7" w:tplc="5C7C932A" w:tentative="1">
      <w:start w:val="1"/>
      <w:numFmt w:val="lowerLetter"/>
      <w:lvlText w:val="%8."/>
      <w:lvlJc w:val="left"/>
      <w:pPr>
        <w:ind w:left="5760" w:hanging="360"/>
      </w:pPr>
    </w:lvl>
    <w:lvl w:ilvl="8" w:tplc="5E681CCE"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90BE75F2">
      <w:start w:val="1"/>
      <w:numFmt w:val="lowerRoman"/>
      <w:lvlText w:val="(%1)"/>
      <w:lvlJc w:val="left"/>
      <w:pPr>
        <w:ind w:left="1080" w:hanging="720"/>
      </w:pPr>
      <w:rPr>
        <w:rFonts w:hint="default"/>
      </w:rPr>
    </w:lvl>
    <w:lvl w:ilvl="1" w:tplc="64E4107A" w:tentative="1">
      <w:start w:val="1"/>
      <w:numFmt w:val="lowerLetter"/>
      <w:lvlText w:val="%2."/>
      <w:lvlJc w:val="left"/>
      <w:pPr>
        <w:ind w:left="1440" w:hanging="360"/>
      </w:pPr>
    </w:lvl>
    <w:lvl w:ilvl="2" w:tplc="7D989D0E" w:tentative="1">
      <w:start w:val="1"/>
      <w:numFmt w:val="lowerRoman"/>
      <w:lvlText w:val="%3."/>
      <w:lvlJc w:val="right"/>
      <w:pPr>
        <w:ind w:left="2160" w:hanging="180"/>
      </w:pPr>
    </w:lvl>
    <w:lvl w:ilvl="3" w:tplc="BD96B08E" w:tentative="1">
      <w:start w:val="1"/>
      <w:numFmt w:val="decimal"/>
      <w:lvlText w:val="%4."/>
      <w:lvlJc w:val="left"/>
      <w:pPr>
        <w:ind w:left="2880" w:hanging="360"/>
      </w:pPr>
    </w:lvl>
    <w:lvl w:ilvl="4" w:tplc="CAC45E1C" w:tentative="1">
      <w:start w:val="1"/>
      <w:numFmt w:val="lowerLetter"/>
      <w:lvlText w:val="%5."/>
      <w:lvlJc w:val="left"/>
      <w:pPr>
        <w:ind w:left="3600" w:hanging="360"/>
      </w:pPr>
    </w:lvl>
    <w:lvl w:ilvl="5" w:tplc="CB064E44" w:tentative="1">
      <w:start w:val="1"/>
      <w:numFmt w:val="lowerRoman"/>
      <w:lvlText w:val="%6."/>
      <w:lvlJc w:val="right"/>
      <w:pPr>
        <w:ind w:left="4320" w:hanging="180"/>
      </w:pPr>
    </w:lvl>
    <w:lvl w:ilvl="6" w:tplc="DE4C8F22" w:tentative="1">
      <w:start w:val="1"/>
      <w:numFmt w:val="decimal"/>
      <w:lvlText w:val="%7."/>
      <w:lvlJc w:val="left"/>
      <w:pPr>
        <w:ind w:left="5040" w:hanging="360"/>
      </w:pPr>
    </w:lvl>
    <w:lvl w:ilvl="7" w:tplc="8CF61B4E" w:tentative="1">
      <w:start w:val="1"/>
      <w:numFmt w:val="lowerLetter"/>
      <w:lvlText w:val="%8."/>
      <w:lvlJc w:val="left"/>
      <w:pPr>
        <w:ind w:left="5760" w:hanging="360"/>
      </w:pPr>
    </w:lvl>
    <w:lvl w:ilvl="8" w:tplc="F9189C82"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276E221E">
      <w:start w:val="1"/>
      <w:numFmt w:val="lowerRoman"/>
      <w:lvlText w:val="(%1)"/>
      <w:lvlJc w:val="left"/>
      <w:pPr>
        <w:ind w:left="1080" w:hanging="720"/>
      </w:pPr>
      <w:rPr>
        <w:rFonts w:hint="default"/>
      </w:rPr>
    </w:lvl>
    <w:lvl w:ilvl="1" w:tplc="5264416A" w:tentative="1">
      <w:start w:val="1"/>
      <w:numFmt w:val="lowerLetter"/>
      <w:lvlText w:val="%2."/>
      <w:lvlJc w:val="left"/>
      <w:pPr>
        <w:ind w:left="1440" w:hanging="360"/>
      </w:pPr>
    </w:lvl>
    <w:lvl w:ilvl="2" w:tplc="E5941126" w:tentative="1">
      <w:start w:val="1"/>
      <w:numFmt w:val="lowerRoman"/>
      <w:lvlText w:val="%3."/>
      <w:lvlJc w:val="right"/>
      <w:pPr>
        <w:ind w:left="2160" w:hanging="180"/>
      </w:pPr>
    </w:lvl>
    <w:lvl w:ilvl="3" w:tplc="5E3A699C" w:tentative="1">
      <w:start w:val="1"/>
      <w:numFmt w:val="decimal"/>
      <w:lvlText w:val="%4."/>
      <w:lvlJc w:val="left"/>
      <w:pPr>
        <w:ind w:left="2880" w:hanging="360"/>
      </w:pPr>
    </w:lvl>
    <w:lvl w:ilvl="4" w:tplc="E74AC0B6" w:tentative="1">
      <w:start w:val="1"/>
      <w:numFmt w:val="lowerLetter"/>
      <w:lvlText w:val="%5."/>
      <w:lvlJc w:val="left"/>
      <w:pPr>
        <w:ind w:left="3600" w:hanging="360"/>
      </w:pPr>
    </w:lvl>
    <w:lvl w:ilvl="5" w:tplc="88688A90" w:tentative="1">
      <w:start w:val="1"/>
      <w:numFmt w:val="lowerRoman"/>
      <w:lvlText w:val="%6."/>
      <w:lvlJc w:val="right"/>
      <w:pPr>
        <w:ind w:left="4320" w:hanging="180"/>
      </w:pPr>
    </w:lvl>
    <w:lvl w:ilvl="6" w:tplc="2674B40A" w:tentative="1">
      <w:start w:val="1"/>
      <w:numFmt w:val="decimal"/>
      <w:lvlText w:val="%7."/>
      <w:lvlJc w:val="left"/>
      <w:pPr>
        <w:ind w:left="5040" w:hanging="360"/>
      </w:pPr>
    </w:lvl>
    <w:lvl w:ilvl="7" w:tplc="754C3E84" w:tentative="1">
      <w:start w:val="1"/>
      <w:numFmt w:val="lowerLetter"/>
      <w:lvlText w:val="%8."/>
      <w:lvlJc w:val="left"/>
      <w:pPr>
        <w:ind w:left="5760" w:hanging="360"/>
      </w:pPr>
    </w:lvl>
    <w:lvl w:ilvl="8" w:tplc="B552ABC0"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71ECE2C2">
      <w:start w:val="1"/>
      <w:numFmt w:val="lowerRoman"/>
      <w:lvlText w:val="(%1)"/>
      <w:lvlJc w:val="left"/>
      <w:pPr>
        <w:ind w:left="1080" w:hanging="720"/>
      </w:pPr>
      <w:rPr>
        <w:rFonts w:hint="default"/>
      </w:rPr>
    </w:lvl>
    <w:lvl w:ilvl="1" w:tplc="C3B8E176" w:tentative="1">
      <w:start w:val="1"/>
      <w:numFmt w:val="lowerLetter"/>
      <w:lvlText w:val="%2."/>
      <w:lvlJc w:val="left"/>
      <w:pPr>
        <w:ind w:left="1440" w:hanging="360"/>
      </w:pPr>
    </w:lvl>
    <w:lvl w:ilvl="2" w:tplc="1DC0B54C" w:tentative="1">
      <w:start w:val="1"/>
      <w:numFmt w:val="lowerRoman"/>
      <w:lvlText w:val="%3."/>
      <w:lvlJc w:val="right"/>
      <w:pPr>
        <w:ind w:left="2160" w:hanging="180"/>
      </w:pPr>
    </w:lvl>
    <w:lvl w:ilvl="3" w:tplc="CC26838E" w:tentative="1">
      <w:start w:val="1"/>
      <w:numFmt w:val="decimal"/>
      <w:lvlText w:val="%4."/>
      <w:lvlJc w:val="left"/>
      <w:pPr>
        <w:ind w:left="2880" w:hanging="360"/>
      </w:pPr>
    </w:lvl>
    <w:lvl w:ilvl="4" w:tplc="812E620A" w:tentative="1">
      <w:start w:val="1"/>
      <w:numFmt w:val="lowerLetter"/>
      <w:lvlText w:val="%5."/>
      <w:lvlJc w:val="left"/>
      <w:pPr>
        <w:ind w:left="3600" w:hanging="360"/>
      </w:pPr>
    </w:lvl>
    <w:lvl w:ilvl="5" w:tplc="ABE28DD8" w:tentative="1">
      <w:start w:val="1"/>
      <w:numFmt w:val="lowerRoman"/>
      <w:lvlText w:val="%6."/>
      <w:lvlJc w:val="right"/>
      <w:pPr>
        <w:ind w:left="4320" w:hanging="180"/>
      </w:pPr>
    </w:lvl>
    <w:lvl w:ilvl="6" w:tplc="20BC2852" w:tentative="1">
      <w:start w:val="1"/>
      <w:numFmt w:val="decimal"/>
      <w:lvlText w:val="%7."/>
      <w:lvlJc w:val="left"/>
      <w:pPr>
        <w:ind w:left="5040" w:hanging="360"/>
      </w:pPr>
    </w:lvl>
    <w:lvl w:ilvl="7" w:tplc="4E0ECF9E" w:tentative="1">
      <w:start w:val="1"/>
      <w:numFmt w:val="lowerLetter"/>
      <w:lvlText w:val="%8."/>
      <w:lvlJc w:val="left"/>
      <w:pPr>
        <w:ind w:left="5760" w:hanging="360"/>
      </w:pPr>
    </w:lvl>
    <w:lvl w:ilvl="8" w:tplc="92BA7AC8"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52FC1942">
      <w:start w:val="1"/>
      <w:numFmt w:val="lowerRoman"/>
      <w:lvlText w:val="(%1)"/>
      <w:lvlJc w:val="left"/>
      <w:pPr>
        <w:ind w:left="1080" w:hanging="720"/>
      </w:pPr>
      <w:rPr>
        <w:rFonts w:hint="default"/>
      </w:rPr>
    </w:lvl>
    <w:lvl w:ilvl="1" w:tplc="53348576" w:tentative="1">
      <w:start w:val="1"/>
      <w:numFmt w:val="lowerLetter"/>
      <w:lvlText w:val="%2."/>
      <w:lvlJc w:val="left"/>
      <w:pPr>
        <w:ind w:left="1440" w:hanging="360"/>
      </w:pPr>
    </w:lvl>
    <w:lvl w:ilvl="2" w:tplc="A9A46E2E" w:tentative="1">
      <w:start w:val="1"/>
      <w:numFmt w:val="lowerRoman"/>
      <w:lvlText w:val="%3."/>
      <w:lvlJc w:val="right"/>
      <w:pPr>
        <w:ind w:left="2160" w:hanging="180"/>
      </w:pPr>
    </w:lvl>
    <w:lvl w:ilvl="3" w:tplc="51D83248" w:tentative="1">
      <w:start w:val="1"/>
      <w:numFmt w:val="decimal"/>
      <w:lvlText w:val="%4."/>
      <w:lvlJc w:val="left"/>
      <w:pPr>
        <w:ind w:left="2880" w:hanging="360"/>
      </w:pPr>
    </w:lvl>
    <w:lvl w:ilvl="4" w:tplc="6A163B6C" w:tentative="1">
      <w:start w:val="1"/>
      <w:numFmt w:val="lowerLetter"/>
      <w:lvlText w:val="%5."/>
      <w:lvlJc w:val="left"/>
      <w:pPr>
        <w:ind w:left="3600" w:hanging="360"/>
      </w:pPr>
    </w:lvl>
    <w:lvl w:ilvl="5" w:tplc="E67838FC" w:tentative="1">
      <w:start w:val="1"/>
      <w:numFmt w:val="lowerRoman"/>
      <w:lvlText w:val="%6."/>
      <w:lvlJc w:val="right"/>
      <w:pPr>
        <w:ind w:left="4320" w:hanging="180"/>
      </w:pPr>
    </w:lvl>
    <w:lvl w:ilvl="6" w:tplc="92CC0792" w:tentative="1">
      <w:start w:val="1"/>
      <w:numFmt w:val="decimal"/>
      <w:lvlText w:val="%7."/>
      <w:lvlJc w:val="left"/>
      <w:pPr>
        <w:ind w:left="5040" w:hanging="360"/>
      </w:pPr>
    </w:lvl>
    <w:lvl w:ilvl="7" w:tplc="E262858A" w:tentative="1">
      <w:start w:val="1"/>
      <w:numFmt w:val="lowerLetter"/>
      <w:lvlText w:val="%8."/>
      <w:lvlJc w:val="left"/>
      <w:pPr>
        <w:ind w:left="5760" w:hanging="360"/>
      </w:pPr>
    </w:lvl>
    <w:lvl w:ilvl="8" w:tplc="8162FC2A"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60C0347C">
      <w:start w:val="1"/>
      <w:numFmt w:val="lowerRoman"/>
      <w:lvlText w:val="(%1)"/>
      <w:lvlJc w:val="left"/>
      <w:pPr>
        <w:ind w:left="1080" w:hanging="720"/>
      </w:pPr>
      <w:rPr>
        <w:rFonts w:hint="default"/>
      </w:rPr>
    </w:lvl>
    <w:lvl w:ilvl="1" w:tplc="C900BB42" w:tentative="1">
      <w:start w:val="1"/>
      <w:numFmt w:val="lowerLetter"/>
      <w:lvlText w:val="%2."/>
      <w:lvlJc w:val="left"/>
      <w:pPr>
        <w:ind w:left="1440" w:hanging="360"/>
      </w:pPr>
    </w:lvl>
    <w:lvl w:ilvl="2" w:tplc="5896C338" w:tentative="1">
      <w:start w:val="1"/>
      <w:numFmt w:val="lowerRoman"/>
      <w:lvlText w:val="%3."/>
      <w:lvlJc w:val="right"/>
      <w:pPr>
        <w:ind w:left="2160" w:hanging="180"/>
      </w:pPr>
    </w:lvl>
    <w:lvl w:ilvl="3" w:tplc="B922E7CC" w:tentative="1">
      <w:start w:val="1"/>
      <w:numFmt w:val="decimal"/>
      <w:lvlText w:val="%4."/>
      <w:lvlJc w:val="left"/>
      <w:pPr>
        <w:ind w:left="2880" w:hanging="360"/>
      </w:pPr>
    </w:lvl>
    <w:lvl w:ilvl="4" w:tplc="3944750C" w:tentative="1">
      <w:start w:val="1"/>
      <w:numFmt w:val="lowerLetter"/>
      <w:lvlText w:val="%5."/>
      <w:lvlJc w:val="left"/>
      <w:pPr>
        <w:ind w:left="3600" w:hanging="360"/>
      </w:pPr>
    </w:lvl>
    <w:lvl w:ilvl="5" w:tplc="D9E265CE" w:tentative="1">
      <w:start w:val="1"/>
      <w:numFmt w:val="lowerRoman"/>
      <w:lvlText w:val="%6."/>
      <w:lvlJc w:val="right"/>
      <w:pPr>
        <w:ind w:left="4320" w:hanging="180"/>
      </w:pPr>
    </w:lvl>
    <w:lvl w:ilvl="6" w:tplc="EA58E63E" w:tentative="1">
      <w:start w:val="1"/>
      <w:numFmt w:val="decimal"/>
      <w:lvlText w:val="%7."/>
      <w:lvlJc w:val="left"/>
      <w:pPr>
        <w:ind w:left="5040" w:hanging="360"/>
      </w:pPr>
    </w:lvl>
    <w:lvl w:ilvl="7" w:tplc="9F54FBA6" w:tentative="1">
      <w:start w:val="1"/>
      <w:numFmt w:val="lowerLetter"/>
      <w:lvlText w:val="%8."/>
      <w:lvlJc w:val="left"/>
      <w:pPr>
        <w:ind w:left="5760" w:hanging="360"/>
      </w:pPr>
    </w:lvl>
    <w:lvl w:ilvl="8" w:tplc="A8F40CE6"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F8EAC4B2">
      <w:start w:val="1"/>
      <w:numFmt w:val="lowerRoman"/>
      <w:lvlText w:val="(%1)"/>
      <w:lvlJc w:val="left"/>
      <w:pPr>
        <w:ind w:left="1080" w:hanging="720"/>
      </w:pPr>
      <w:rPr>
        <w:rFonts w:hint="default"/>
      </w:rPr>
    </w:lvl>
    <w:lvl w:ilvl="1" w:tplc="97F05BEC" w:tentative="1">
      <w:start w:val="1"/>
      <w:numFmt w:val="lowerLetter"/>
      <w:lvlText w:val="%2."/>
      <w:lvlJc w:val="left"/>
      <w:pPr>
        <w:ind w:left="1440" w:hanging="360"/>
      </w:pPr>
    </w:lvl>
    <w:lvl w:ilvl="2" w:tplc="F920EB16" w:tentative="1">
      <w:start w:val="1"/>
      <w:numFmt w:val="lowerRoman"/>
      <w:lvlText w:val="%3."/>
      <w:lvlJc w:val="right"/>
      <w:pPr>
        <w:ind w:left="2160" w:hanging="180"/>
      </w:pPr>
    </w:lvl>
    <w:lvl w:ilvl="3" w:tplc="378C7DF2" w:tentative="1">
      <w:start w:val="1"/>
      <w:numFmt w:val="decimal"/>
      <w:lvlText w:val="%4."/>
      <w:lvlJc w:val="left"/>
      <w:pPr>
        <w:ind w:left="2880" w:hanging="360"/>
      </w:pPr>
    </w:lvl>
    <w:lvl w:ilvl="4" w:tplc="4EC66598" w:tentative="1">
      <w:start w:val="1"/>
      <w:numFmt w:val="lowerLetter"/>
      <w:lvlText w:val="%5."/>
      <w:lvlJc w:val="left"/>
      <w:pPr>
        <w:ind w:left="3600" w:hanging="360"/>
      </w:pPr>
    </w:lvl>
    <w:lvl w:ilvl="5" w:tplc="D93C73BE" w:tentative="1">
      <w:start w:val="1"/>
      <w:numFmt w:val="lowerRoman"/>
      <w:lvlText w:val="%6."/>
      <w:lvlJc w:val="right"/>
      <w:pPr>
        <w:ind w:left="4320" w:hanging="180"/>
      </w:pPr>
    </w:lvl>
    <w:lvl w:ilvl="6" w:tplc="AB36C94E" w:tentative="1">
      <w:start w:val="1"/>
      <w:numFmt w:val="decimal"/>
      <w:lvlText w:val="%7."/>
      <w:lvlJc w:val="left"/>
      <w:pPr>
        <w:ind w:left="5040" w:hanging="360"/>
      </w:pPr>
    </w:lvl>
    <w:lvl w:ilvl="7" w:tplc="5636DD72" w:tentative="1">
      <w:start w:val="1"/>
      <w:numFmt w:val="lowerLetter"/>
      <w:lvlText w:val="%8."/>
      <w:lvlJc w:val="left"/>
      <w:pPr>
        <w:ind w:left="5760" w:hanging="360"/>
      </w:pPr>
    </w:lvl>
    <w:lvl w:ilvl="8" w:tplc="FBCC4608"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E69C8214">
      <w:start w:val="1"/>
      <w:numFmt w:val="bullet"/>
      <w:lvlText w:val=""/>
      <w:lvlJc w:val="left"/>
      <w:pPr>
        <w:tabs>
          <w:tab w:val="num" w:pos="720"/>
        </w:tabs>
        <w:ind w:left="720" w:hanging="360"/>
      </w:pPr>
      <w:rPr>
        <w:rFonts w:ascii="Symbol" w:hAnsi="Symbol"/>
      </w:rPr>
    </w:lvl>
    <w:lvl w:ilvl="1" w:tplc="DC7E6194">
      <w:start w:val="1"/>
      <w:numFmt w:val="bullet"/>
      <w:lvlText w:val="o"/>
      <w:lvlJc w:val="left"/>
      <w:pPr>
        <w:tabs>
          <w:tab w:val="num" w:pos="1440"/>
        </w:tabs>
        <w:ind w:left="1440" w:hanging="360"/>
      </w:pPr>
      <w:rPr>
        <w:rFonts w:ascii="Courier New" w:hAnsi="Courier New"/>
      </w:rPr>
    </w:lvl>
    <w:lvl w:ilvl="2" w:tplc="04C69B50">
      <w:start w:val="1"/>
      <w:numFmt w:val="bullet"/>
      <w:lvlText w:val=""/>
      <w:lvlJc w:val="left"/>
      <w:pPr>
        <w:tabs>
          <w:tab w:val="num" w:pos="2160"/>
        </w:tabs>
        <w:ind w:left="2160" w:hanging="360"/>
      </w:pPr>
      <w:rPr>
        <w:rFonts w:ascii="Wingdings" w:hAnsi="Wingdings"/>
      </w:rPr>
    </w:lvl>
    <w:lvl w:ilvl="3" w:tplc="D0E20B0A">
      <w:start w:val="1"/>
      <w:numFmt w:val="bullet"/>
      <w:lvlText w:val=""/>
      <w:lvlJc w:val="left"/>
      <w:pPr>
        <w:tabs>
          <w:tab w:val="num" w:pos="2880"/>
        </w:tabs>
        <w:ind w:left="2880" w:hanging="360"/>
      </w:pPr>
      <w:rPr>
        <w:rFonts w:ascii="Symbol" w:hAnsi="Symbol"/>
      </w:rPr>
    </w:lvl>
    <w:lvl w:ilvl="4" w:tplc="0242018A">
      <w:start w:val="1"/>
      <w:numFmt w:val="bullet"/>
      <w:lvlText w:val="o"/>
      <w:lvlJc w:val="left"/>
      <w:pPr>
        <w:tabs>
          <w:tab w:val="num" w:pos="3600"/>
        </w:tabs>
        <w:ind w:left="3600" w:hanging="360"/>
      </w:pPr>
      <w:rPr>
        <w:rFonts w:ascii="Courier New" w:hAnsi="Courier New"/>
      </w:rPr>
    </w:lvl>
    <w:lvl w:ilvl="5" w:tplc="4DCA9BE2">
      <w:start w:val="1"/>
      <w:numFmt w:val="bullet"/>
      <w:lvlText w:val=""/>
      <w:lvlJc w:val="left"/>
      <w:pPr>
        <w:tabs>
          <w:tab w:val="num" w:pos="4320"/>
        </w:tabs>
        <w:ind w:left="4320" w:hanging="360"/>
      </w:pPr>
      <w:rPr>
        <w:rFonts w:ascii="Wingdings" w:hAnsi="Wingdings"/>
      </w:rPr>
    </w:lvl>
    <w:lvl w:ilvl="6" w:tplc="D41E33D2">
      <w:start w:val="1"/>
      <w:numFmt w:val="bullet"/>
      <w:lvlText w:val=""/>
      <w:lvlJc w:val="left"/>
      <w:pPr>
        <w:tabs>
          <w:tab w:val="num" w:pos="5040"/>
        </w:tabs>
        <w:ind w:left="5040" w:hanging="360"/>
      </w:pPr>
      <w:rPr>
        <w:rFonts w:ascii="Symbol" w:hAnsi="Symbol"/>
      </w:rPr>
    </w:lvl>
    <w:lvl w:ilvl="7" w:tplc="63982084">
      <w:start w:val="1"/>
      <w:numFmt w:val="bullet"/>
      <w:lvlText w:val="o"/>
      <w:lvlJc w:val="left"/>
      <w:pPr>
        <w:tabs>
          <w:tab w:val="num" w:pos="5760"/>
        </w:tabs>
        <w:ind w:left="5760" w:hanging="360"/>
      </w:pPr>
      <w:rPr>
        <w:rFonts w:ascii="Courier New" w:hAnsi="Courier New"/>
      </w:rPr>
    </w:lvl>
    <w:lvl w:ilvl="8" w:tplc="CAB8B34E">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C41E63E6">
      <w:start w:val="1"/>
      <w:numFmt w:val="bullet"/>
      <w:lvlText w:val=""/>
      <w:lvlJc w:val="left"/>
      <w:pPr>
        <w:tabs>
          <w:tab w:val="num" w:pos="720"/>
        </w:tabs>
        <w:ind w:left="720" w:hanging="360"/>
      </w:pPr>
      <w:rPr>
        <w:rFonts w:ascii="Symbol" w:hAnsi="Symbol"/>
      </w:rPr>
    </w:lvl>
    <w:lvl w:ilvl="1" w:tplc="F7E82722">
      <w:start w:val="1"/>
      <w:numFmt w:val="bullet"/>
      <w:lvlText w:val="o"/>
      <w:lvlJc w:val="left"/>
      <w:pPr>
        <w:tabs>
          <w:tab w:val="num" w:pos="1440"/>
        </w:tabs>
        <w:ind w:left="1440" w:hanging="360"/>
      </w:pPr>
      <w:rPr>
        <w:rFonts w:ascii="Courier New" w:hAnsi="Courier New"/>
      </w:rPr>
    </w:lvl>
    <w:lvl w:ilvl="2" w:tplc="942490C0">
      <w:start w:val="1"/>
      <w:numFmt w:val="bullet"/>
      <w:lvlText w:val=""/>
      <w:lvlJc w:val="left"/>
      <w:pPr>
        <w:tabs>
          <w:tab w:val="num" w:pos="2160"/>
        </w:tabs>
        <w:ind w:left="2160" w:hanging="360"/>
      </w:pPr>
      <w:rPr>
        <w:rFonts w:ascii="Wingdings" w:hAnsi="Wingdings"/>
      </w:rPr>
    </w:lvl>
    <w:lvl w:ilvl="3" w:tplc="BEBE122E">
      <w:start w:val="1"/>
      <w:numFmt w:val="bullet"/>
      <w:lvlText w:val=""/>
      <w:lvlJc w:val="left"/>
      <w:pPr>
        <w:tabs>
          <w:tab w:val="num" w:pos="2880"/>
        </w:tabs>
        <w:ind w:left="2880" w:hanging="360"/>
      </w:pPr>
      <w:rPr>
        <w:rFonts w:ascii="Symbol" w:hAnsi="Symbol"/>
      </w:rPr>
    </w:lvl>
    <w:lvl w:ilvl="4" w:tplc="E0D4BF6C">
      <w:start w:val="1"/>
      <w:numFmt w:val="bullet"/>
      <w:lvlText w:val="o"/>
      <w:lvlJc w:val="left"/>
      <w:pPr>
        <w:tabs>
          <w:tab w:val="num" w:pos="3600"/>
        </w:tabs>
        <w:ind w:left="3600" w:hanging="360"/>
      </w:pPr>
      <w:rPr>
        <w:rFonts w:ascii="Courier New" w:hAnsi="Courier New"/>
      </w:rPr>
    </w:lvl>
    <w:lvl w:ilvl="5" w:tplc="02ACD324">
      <w:start w:val="1"/>
      <w:numFmt w:val="bullet"/>
      <w:lvlText w:val=""/>
      <w:lvlJc w:val="left"/>
      <w:pPr>
        <w:tabs>
          <w:tab w:val="num" w:pos="4320"/>
        </w:tabs>
        <w:ind w:left="4320" w:hanging="360"/>
      </w:pPr>
      <w:rPr>
        <w:rFonts w:ascii="Wingdings" w:hAnsi="Wingdings"/>
      </w:rPr>
    </w:lvl>
    <w:lvl w:ilvl="6" w:tplc="8C16AF96">
      <w:start w:val="1"/>
      <w:numFmt w:val="bullet"/>
      <w:lvlText w:val=""/>
      <w:lvlJc w:val="left"/>
      <w:pPr>
        <w:tabs>
          <w:tab w:val="num" w:pos="5040"/>
        </w:tabs>
        <w:ind w:left="5040" w:hanging="360"/>
      </w:pPr>
      <w:rPr>
        <w:rFonts w:ascii="Symbol" w:hAnsi="Symbol"/>
      </w:rPr>
    </w:lvl>
    <w:lvl w:ilvl="7" w:tplc="C2D6198E">
      <w:start w:val="1"/>
      <w:numFmt w:val="bullet"/>
      <w:lvlText w:val="o"/>
      <w:lvlJc w:val="left"/>
      <w:pPr>
        <w:tabs>
          <w:tab w:val="num" w:pos="5760"/>
        </w:tabs>
        <w:ind w:left="5760" w:hanging="360"/>
      </w:pPr>
      <w:rPr>
        <w:rFonts w:ascii="Courier New" w:hAnsi="Courier New"/>
      </w:rPr>
    </w:lvl>
    <w:lvl w:ilvl="8" w:tplc="A440D1FC">
      <w:start w:val="1"/>
      <w:numFmt w:val="bullet"/>
      <w:lvlText w:val=""/>
      <w:lvlJc w:val="left"/>
      <w:pPr>
        <w:tabs>
          <w:tab w:val="num" w:pos="6480"/>
        </w:tabs>
        <w:ind w:left="6480" w:hanging="360"/>
      </w:pPr>
      <w:rPr>
        <w:rFonts w:ascii="Wingdings" w:hAnsi="Wingdings"/>
      </w:rPr>
    </w:lvl>
  </w:abstractNum>
  <w:num w:numId="1" w16cid:durableId="1882590856">
    <w:abstractNumId w:val="19"/>
  </w:num>
  <w:num w:numId="2" w16cid:durableId="1001933604">
    <w:abstractNumId w:val="5"/>
  </w:num>
  <w:num w:numId="3" w16cid:durableId="1688288217">
    <w:abstractNumId w:val="1"/>
  </w:num>
  <w:num w:numId="4" w16cid:durableId="1958952965">
    <w:abstractNumId w:val="9"/>
  </w:num>
  <w:num w:numId="5" w16cid:durableId="1658918935">
    <w:abstractNumId w:val="8"/>
  </w:num>
  <w:num w:numId="6" w16cid:durableId="616715681">
    <w:abstractNumId w:val="0"/>
  </w:num>
  <w:num w:numId="7" w16cid:durableId="1081410768">
    <w:abstractNumId w:val="14"/>
  </w:num>
  <w:num w:numId="8" w16cid:durableId="1701583569">
    <w:abstractNumId w:val="6"/>
  </w:num>
  <w:num w:numId="9" w16cid:durableId="1834488439">
    <w:abstractNumId w:val="12"/>
  </w:num>
  <w:num w:numId="10" w16cid:durableId="1489980082">
    <w:abstractNumId w:val="4"/>
  </w:num>
  <w:num w:numId="11" w16cid:durableId="206725431">
    <w:abstractNumId w:val="18"/>
  </w:num>
  <w:num w:numId="12" w16cid:durableId="601188474">
    <w:abstractNumId w:val="10"/>
  </w:num>
  <w:num w:numId="13" w16cid:durableId="876702760">
    <w:abstractNumId w:val="3"/>
  </w:num>
  <w:num w:numId="14" w16cid:durableId="2057241965">
    <w:abstractNumId w:val="2"/>
  </w:num>
  <w:num w:numId="15" w16cid:durableId="356583316">
    <w:abstractNumId w:val="16"/>
  </w:num>
  <w:num w:numId="16" w16cid:durableId="1981953325">
    <w:abstractNumId w:val="15"/>
  </w:num>
  <w:num w:numId="17" w16cid:durableId="838041002">
    <w:abstractNumId w:val="7"/>
  </w:num>
  <w:num w:numId="18" w16cid:durableId="813832830">
    <w:abstractNumId w:val="13"/>
  </w:num>
  <w:num w:numId="19" w16cid:durableId="907154488">
    <w:abstractNumId w:val="17"/>
  </w:num>
  <w:num w:numId="20" w16cid:durableId="1910843486">
    <w:abstractNumId w:val="11"/>
  </w:num>
  <w:num w:numId="21" w16cid:durableId="2137260729">
    <w:abstractNumId w:val="20"/>
  </w:num>
  <w:num w:numId="22" w16cid:durableId="17734939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874"/>
    <w:rsid w:val="00022152"/>
    <w:rsid w:val="0002236A"/>
    <w:rsid w:val="00025BDF"/>
    <w:rsid w:val="0002668E"/>
    <w:rsid w:val="000320F3"/>
    <w:rsid w:val="0007123F"/>
    <w:rsid w:val="00074BAA"/>
    <w:rsid w:val="00082FD1"/>
    <w:rsid w:val="000D68BA"/>
    <w:rsid w:val="00145A46"/>
    <w:rsid w:val="00167B03"/>
    <w:rsid w:val="00194DC6"/>
    <w:rsid w:val="001C2C3A"/>
    <w:rsid w:val="001D00A6"/>
    <w:rsid w:val="001D5D54"/>
    <w:rsid w:val="001F14A0"/>
    <w:rsid w:val="001F328C"/>
    <w:rsid w:val="00212143"/>
    <w:rsid w:val="00214480"/>
    <w:rsid w:val="0022546A"/>
    <w:rsid w:val="002520DC"/>
    <w:rsid w:val="002A70A5"/>
    <w:rsid w:val="002E3D29"/>
    <w:rsid w:val="002E4EC7"/>
    <w:rsid w:val="002E5C76"/>
    <w:rsid w:val="003004DF"/>
    <w:rsid w:val="003269EE"/>
    <w:rsid w:val="00343C59"/>
    <w:rsid w:val="003B0921"/>
    <w:rsid w:val="003E0A82"/>
    <w:rsid w:val="003F7534"/>
    <w:rsid w:val="0040417C"/>
    <w:rsid w:val="00405874"/>
    <w:rsid w:val="00406ED3"/>
    <w:rsid w:val="00423DD8"/>
    <w:rsid w:val="004A2A59"/>
    <w:rsid w:val="004B4DCF"/>
    <w:rsid w:val="004B5353"/>
    <w:rsid w:val="004D4D9E"/>
    <w:rsid w:val="004F04FD"/>
    <w:rsid w:val="0057444D"/>
    <w:rsid w:val="005C7C0C"/>
    <w:rsid w:val="00622DCA"/>
    <w:rsid w:val="00624A02"/>
    <w:rsid w:val="00651152"/>
    <w:rsid w:val="006B6330"/>
    <w:rsid w:val="006D333C"/>
    <w:rsid w:val="006F7374"/>
    <w:rsid w:val="006F7C32"/>
    <w:rsid w:val="0072262A"/>
    <w:rsid w:val="00746D52"/>
    <w:rsid w:val="00752108"/>
    <w:rsid w:val="00756A40"/>
    <w:rsid w:val="007714D1"/>
    <w:rsid w:val="00774AD6"/>
    <w:rsid w:val="007B4F38"/>
    <w:rsid w:val="007E24EF"/>
    <w:rsid w:val="007F720B"/>
    <w:rsid w:val="00836508"/>
    <w:rsid w:val="00840EC3"/>
    <w:rsid w:val="0084181F"/>
    <w:rsid w:val="008427D3"/>
    <w:rsid w:val="00847CDB"/>
    <w:rsid w:val="00857F03"/>
    <w:rsid w:val="00857F18"/>
    <w:rsid w:val="008636B9"/>
    <w:rsid w:val="00863BAF"/>
    <w:rsid w:val="00867CBF"/>
    <w:rsid w:val="008A3736"/>
    <w:rsid w:val="008D08A7"/>
    <w:rsid w:val="008D1F0F"/>
    <w:rsid w:val="00933A36"/>
    <w:rsid w:val="00934ABC"/>
    <w:rsid w:val="00983CA5"/>
    <w:rsid w:val="00985AB5"/>
    <w:rsid w:val="00987DE8"/>
    <w:rsid w:val="009C21B4"/>
    <w:rsid w:val="009E1340"/>
    <w:rsid w:val="009E7A43"/>
    <w:rsid w:val="009F59C8"/>
    <w:rsid w:val="00A0122A"/>
    <w:rsid w:val="00A07B3D"/>
    <w:rsid w:val="00A45E11"/>
    <w:rsid w:val="00A57FC9"/>
    <w:rsid w:val="00A72333"/>
    <w:rsid w:val="00A83465"/>
    <w:rsid w:val="00A91843"/>
    <w:rsid w:val="00AB15C2"/>
    <w:rsid w:val="00AB33B0"/>
    <w:rsid w:val="00AC07E5"/>
    <w:rsid w:val="00AF0C8D"/>
    <w:rsid w:val="00B31B51"/>
    <w:rsid w:val="00B35B22"/>
    <w:rsid w:val="00B423E0"/>
    <w:rsid w:val="00B7105B"/>
    <w:rsid w:val="00BA235F"/>
    <w:rsid w:val="00BB796C"/>
    <w:rsid w:val="00C01DF2"/>
    <w:rsid w:val="00C04231"/>
    <w:rsid w:val="00C20972"/>
    <w:rsid w:val="00C2126E"/>
    <w:rsid w:val="00C400DE"/>
    <w:rsid w:val="00C4660B"/>
    <w:rsid w:val="00C50E92"/>
    <w:rsid w:val="00C73B49"/>
    <w:rsid w:val="00CF042E"/>
    <w:rsid w:val="00CF4996"/>
    <w:rsid w:val="00D17531"/>
    <w:rsid w:val="00D30545"/>
    <w:rsid w:val="00D33C0A"/>
    <w:rsid w:val="00D4574D"/>
    <w:rsid w:val="00D54774"/>
    <w:rsid w:val="00D624F4"/>
    <w:rsid w:val="00D767CF"/>
    <w:rsid w:val="00DB1FA0"/>
    <w:rsid w:val="00E059BA"/>
    <w:rsid w:val="00E10396"/>
    <w:rsid w:val="00E31225"/>
    <w:rsid w:val="00E322C2"/>
    <w:rsid w:val="00E325CE"/>
    <w:rsid w:val="00E3442C"/>
    <w:rsid w:val="00E473D6"/>
    <w:rsid w:val="00E62CCF"/>
    <w:rsid w:val="00E71DAC"/>
    <w:rsid w:val="00E8467C"/>
    <w:rsid w:val="00E9065C"/>
    <w:rsid w:val="00E96FB4"/>
    <w:rsid w:val="00ED7160"/>
    <w:rsid w:val="00ED76F5"/>
    <w:rsid w:val="00EE6D9B"/>
    <w:rsid w:val="00F17805"/>
    <w:rsid w:val="00F24677"/>
    <w:rsid w:val="00F27AC6"/>
    <w:rsid w:val="00F37769"/>
    <w:rsid w:val="00FE291B"/>
    <w:rsid w:val="00FF56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68D15"/>
  <w15:docId w15:val="{35DFA9D4-820F-46CD-8943-F09070394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E6DC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EE6DC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EE6DC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EE6DC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EE6DC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EE6DC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EE6DC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EE6DC0"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EE6DC0"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EE6DC0"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EE6DC0"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EE6DC0"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EE6DC0"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EE6DC0"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EE6DC0"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EE6DC0" w:rsidP="009853D3">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EE6DC0" w:rsidP="009853D3">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EE6DC0" w:rsidP="009853D3">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EE6DC0" w:rsidP="009853D3">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EE6DC0" w:rsidP="009853D3">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EE6DC0" w:rsidP="009853D3">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EE6DC0" w:rsidP="009853D3">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EE6DC0" w:rsidP="009853D3">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EE6DC0" w:rsidP="009853D3">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EE6DC0" w:rsidP="009853D3">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EE6DC0" w:rsidP="009853D3">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EE6DC0" w:rsidP="009853D3">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EE6DC0" w:rsidP="009853D3">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EE6DC0"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EE6DC0"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EE6DC0"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EE6DC0"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EE6DC0"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EE6DC0" w:rsidP="009853D3">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EE6DC0"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EE6DC0"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EE6DC0"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EE6DC0" w:rsidP="009853D3">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EE6DC0"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EE6DC0"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EE6DC0"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EE6DC0" w:rsidP="009853D3">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EE6DC0" w:rsidP="009853D3">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EE6DC0" w:rsidP="009853D3">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EE6DC0" w:rsidP="009853D3">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EE6DC0" w:rsidP="009853D3">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EE6DC0"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EE6DC0" w:rsidP="009853D3">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EE6DC0" w:rsidP="009853D3">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EE6DC0" w:rsidP="009853D3">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EE6DC0" w:rsidP="009853D3">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EE6DC0" w:rsidP="009853D3">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EE6DC0" w:rsidP="009853D3">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EE6DC0" w:rsidP="009853D3">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EE6DC0" w:rsidP="009853D3">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EE6DC0" w:rsidP="009853D3">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EE6DC0" w:rsidP="009853D3">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EE6DC0" w:rsidP="009853D3">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EE6DC0" w:rsidP="009853D3">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EE6DC0" w:rsidP="009853D3">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EE6DC0" w:rsidP="009853D3">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EE6DC0" w:rsidP="009853D3">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EE6DC0" w:rsidP="009853D3">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EE6DC0" w:rsidP="009853D3">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EE6DC0" w:rsidP="009853D3">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EE6DC0" w:rsidP="009853D3">
          <w:pPr>
            <w:pStyle w:val="B63965290BA84A80BD0099DFB9FB61AC"/>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EE6DC0" w:rsidP="009853D3">
          <w:pPr>
            <w:pStyle w:val="6850D587FBB14FEF8EB946F00FB00FF9"/>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EE6DC0" w:rsidP="009853D3">
          <w:pPr>
            <w:pStyle w:val="0D876B14CE6A4976A6A02D8FD9132906"/>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EE6DC0" w:rsidP="009853D3">
          <w:pPr>
            <w:pStyle w:val="5379B5B2DE47455494ED5FFED22DF547"/>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EE6DC0" w:rsidP="009853D3">
          <w:pPr>
            <w:pStyle w:val="0241E29E33D748CDB6D45213AA574335"/>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EE6DC0" w:rsidP="009853D3">
          <w:pPr>
            <w:pStyle w:val="D92E5BD6F600408AB3510A865B636848"/>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EE6DC0" w:rsidP="009853D3">
          <w:pPr>
            <w:pStyle w:val="827ED7BF5E7C4EDB81A4C4CEABA09FD5"/>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EE6DC0" w:rsidP="009853D3">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EE6DC0" w:rsidP="009853D3">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EE6DC0" w:rsidP="009853D3">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EE6DC0" w:rsidP="009853D3">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EE6DC0" w:rsidP="009853D3">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EE6DC0" w:rsidP="009853D3">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EE6DC0" w:rsidP="009853D3">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EE6DC0" w:rsidP="009853D3">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EE6DC0"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EE6DC0" w:rsidP="009853D3">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EE6DC0" w:rsidP="009853D3">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EE6DC0" w:rsidP="009853D3">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EE6DC0" w:rsidP="009853D3">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EE6DC0" w:rsidP="009853D3">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EE6DC0" w:rsidP="009853D3">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EE6DC0" w:rsidP="009853D3">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EE6DC0" w:rsidP="009853D3">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EE6DC0" w:rsidP="009853D3">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EE6DC0" w:rsidP="009853D3">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EE6DC0" w:rsidP="009853D3">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EE6DC0" w:rsidP="009853D3">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EE6DC0" w:rsidP="009853D3">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EE6DC0"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EE6DC0" w:rsidP="009853D3">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EE6DC0"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EE6DC0" w:rsidP="009853D3">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EE6DC0"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EE6DC0" w:rsidP="009853D3">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DC0"/>
    <w:rsid w:val="001137C4"/>
    <w:rsid w:val="00275C2F"/>
    <w:rsid w:val="0031046B"/>
    <w:rsid w:val="00EE6DC0"/>
    <w:rsid w:val="00EF4A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300461</RACS_x0020_ID>
    <Approved_x0020_Provider xmlns="a8338b6e-77a6-4851-82b6-98166143ffdd">Bendigo Health Care Group</Approved_x0020_Provider>
    <Management_x0020_Company_x0020_ID xmlns="a8338b6e-77a6-4851-82b6-98166143ffdd" xsi:nil="true"/>
    <Home xmlns="a8338b6e-77a6-4851-82b6-98166143ffdd">BHCG Case Management Services</Home>
    <Signed xmlns="a8338b6e-77a6-4851-82b6-98166143ffdd" xsi:nil="true"/>
    <Uploaded xmlns="a8338b6e-77a6-4851-82b6-98166143ffdd">False</Uploaded>
    <Management_x0020_Company xmlns="a8338b6e-77a6-4851-82b6-98166143ffdd" xsi:nil="true"/>
    <Doc_x0020_Date xmlns="a8338b6e-77a6-4851-82b6-98166143ffdd">2023-08-27T23:06:00+00:00</Doc_x0020_Date>
    <CSI_x0020_ID xmlns="a8338b6e-77a6-4851-82b6-98166143ffdd" xsi:nil="true"/>
    <Case_x0020_ID xmlns="a8338b6e-77a6-4851-82b6-98166143ffdd" xsi:nil="true"/>
    <Approved_x0020_Provider_x0020_ID xmlns="a8338b6e-77a6-4851-82b6-98166143ffdd">4FA60409-77F4-DC11-AD41-005056922186</Approved_x0020_Provider_x0020_ID>
    <Location xmlns="a8338b6e-77a6-4851-82b6-98166143ffdd" xsi:nil="true"/>
    <Home_x0020_ID xmlns="a8338b6e-77a6-4851-82b6-98166143ffdd">66C914A0-B685-E411-B1AD-005056922186</Home_x0020_ID>
    <State xmlns="a8338b6e-77a6-4851-82b6-98166143ffdd">VIC</State>
    <Doc_x0020_Sent_Received_x0020_Date xmlns="a8338b6e-77a6-4851-82b6-98166143ffdd">2023-08-28T00:00:00+00:00</Doc_x0020_Sent_Received_x0020_Date>
    <Activity_x0020_ID xmlns="a8338b6e-77a6-4851-82b6-98166143ffdd">FD576EB0-E821-EE11-8390-005056922186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471F86-DDD4-41BE-B234-A247FAC5B5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5863</Words>
  <Characters>33420</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dcterms:created xsi:type="dcterms:W3CDTF">2023-12-10T23:56:00Z</dcterms:created>
  <dcterms:modified xsi:type="dcterms:W3CDTF">2023-12-10T23:56:00Z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