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1DB9E" w14:textId="77777777" w:rsidR="00D2559D" w:rsidRPr="002C3EBF" w:rsidRDefault="003819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11DCDA" wp14:editId="6111DC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429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11DB9F" w14:textId="77777777" w:rsidR="00D2559D" w:rsidRDefault="003819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11DBA0" w14:textId="77777777" w:rsidR="00D2559D" w:rsidRDefault="003819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11DBA1" w14:textId="77777777" w:rsidR="00D2559D" w:rsidRPr="002C3EBF" w:rsidRDefault="003819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2054D" w14:paraId="6111DBA4" w14:textId="77777777" w:rsidTr="0072054D">
        <w:tc>
          <w:tcPr>
            <w:cnfStyle w:val="001000000000" w:firstRow="0" w:lastRow="0" w:firstColumn="1" w:lastColumn="0" w:oddVBand="0" w:evenVBand="0" w:oddHBand="0" w:evenHBand="0" w:firstRowFirstColumn="0" w:firstRowLastColumn="0" w:lastRowFirstColumn="0" w:lastRowLastColumn="0"/>
            <w:tcW w:w="3227" w:type="dxa"/>
          </w:tcPr>
          <w:p w14:paraId="6111DBA2" w14:textId="77777777" w:rsidR="00D2559D" w:rsidRPr="00996FAF" w:rsidRDefault="003819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11DBA3" w14:textId="77777777" w:rsidR="00D2559D" w:rsidRPr="00996FAF" w:rsidRDefault="003819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Care </w:t>
            </w:r>
            <w:proofErr w:type="spellStart"/>
            <w:r w:rsidRPr="00996FAF">
              <w:rPr>
                <w:rFonts w:ascii="Arial" w:hAnsi="Arial" w:cs="Arial"/>
                <w:color w:val="auto"/>
              </w:rPr>
              <w:t>Bli</w:t>
            </w:r>
            <w:proofErr w:type="spellEnd"/>
            <w:r w:rsidRPr="00996FAF">
              <w:rPr>
                <w:rFonts w:ascii="Arial" w:hAnsi="Arial" w:cs="Arial"/>
                <w:color w:val="auto"/>
              </w:rPr>
              <w:t xml:space="preserve"> </w:t>
            </w:r>
            <w:proofErr w:type="spellStart"/>
            <w:r w:rsidRPr="00996FAF">
              <w:rPr>
                <w:rFonts w:ascii="Arial" w:hAnsi="Arial" w:cs="Arial"/>
                <w:color w:val="auto"/>
              </w:rPr>
              <w:t>Bli</w:t>
            </w:r>
            <w:proofErr w:type="spellEnd"/>
            <w:r w:rsidRPr="00996FAF">
              <w:rPr>
                <w:rFonts w:ascii="Arial" w:hAnsi="Arial" w:cs="Arial"/>
                <w:color w:val="auto"/>
              </w:rPr>
              <w:t xml:space="preserve"> Aged Care Facility</w:t>
            </w:r>
          </w:p>
        </w:tc>
      </w:tr>
      <w:tr w:rsidR="0072054D" w14:paraId="6111DBA7" w14:textId="77777777" w:rsidTr="00720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1DBA5" w14:textId="77777777" w:rsidR="00CA37CB" w:rsidRPr="00996FAF" w:rsidRDefault="003819E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11DBA6" w14:textId="77777777" w:rsidR="00CA37CB" w:rsidRPr="00996FAF" w:rsidRDefault="003819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20 </w:t>
            </w:r>
            <w:proofErr w:type="spellStart"/>
            <w:r w:rsidRPr="00EB63F6">
              <w:rPr>
                <w:rFonts w:ascii="Arial" w:hAnsi="Arial" w:cs="Arial"/>
              </w:rPr>
              <w:t>Lefoes</w:t>
            </w:r>
            <w:proofErr w:type="spellEnd"/>
            <w:r w:rsidRPr="00EB63F6">
              <w:rPr>
                <w:rFonts w:ascii="Arial" w:hAnsi="Arial" w:cs="Arial"/>
              </w:rPr>
              <w:t xml:space="preserve"> Road</w:t>
            </w:r>
            <w:r w:rsidRPr="00602258">
              <w:rPr>
                <w:rFonts w:ascii="Arial" w:hAnsi="Arial" w:cs="Arial"/>
                <w:color w:val="auto"/>
              </w:rPr>
              <w:t xml:space="preserve"> BLI </w:t>
            </w:r>
            <w:proofErr w:type="spellStart"/>
            <w:r w:rsidRPr="00602258">
              <w:rPr>
                <w:rFonts w:ascii="Arial" w:hAnsi="Arial" w:cs="Arial"/>
                <w:color w:val="auto"/>
              </w:rPr>
              <w:t>BLI</w:t>
            </w:r>
            <w:proofErr w:type="spellEnd"/>
            <w:r w:rsidRPr="00602258">
              <w:rPr>
                <w:rFonts w:ascii="Arial" w:hAnsi="Arial" w:cs="Arial"/>
                <w:color w:val="auto"/>
              </w:rPr>
              <w:t xml:space="preserve"> QLD 4560</w:t>
            </w:r>
          </w:p>
        </w:tc>
      </w:tr>
      <w:tr w:rsidR="0072054D" w14:paraId="6111DBAA" w14:textId="77777777" w:rsidTr="007205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1DBA8" w14:textId="77777777" w:rsidR="00CA37CB" w:rsidRPr="00996FAF" w:rsidRDefault="003819E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11DBA9" w14:textId="77777777" w:rsidR="00CA37CB" w:rsidRPr="00996FAF" w:rsidRDefault="003819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5178</w:t>
            </w:r>
          </w:p>
        </w:tc>
      </w:tr>
      <w:tr w:rsidR="0072054D" w14:paraId="6111DBAD" w14:textId="77777777" w:rsidTr="00720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1DBAB" w14:textId="77777777" w:rsidR="00D2559D" w:rsidRPr="00996FAF" w:rsidRDefault="003819E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111DBAC" w14:textId="77777777" w:rsidR="00D2559D" w:rsidRPr="00996FAF" w:rsidRDefault="003819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72054D" w14:paraId="6111DBB0" w14:textId="77777777" w:rsidTr="007205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1DBAE" w14:textId="77777777" w:rsidR="00D2559D" w:rsidRPr="00996FAF" w:rsidRDefault="003819E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11DBAF" w14:textId="77777777" w:rsidR="00D2559D" w:rsidRPr="00996FAF" w:rsidRDefault="003819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2054D" w14:paraId="6111DBB3" w14:textId="77777777" w:rsidTr="00720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11DBB1" w14:textId="77777777" w:rsidR="00D2559D" w:rsidRPr="00996FAF" w:rsidRDefault="003819E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11DBB2" w14:textId="77777777" w:rsidR="00D2559D" w:rsidRPr="00996FAF" w:rsidRDefault="003819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February 2023</w:t>
            </w:r>
          </w:p>
        </w:tc>
      </w:tr>
      <w:tr w:rsidR="0072054D" w14:paraId="6111DBB6" w14:textId="77777777" w:rsidTr="007205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11DBB4" w14:textId="77777777" w:rsidR="00D2559D" w:rsidRPr="00996FAF" w:rsidRDefault="003819E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11DBB5" w14:textId="025E11B0" w:rsidR="00D2559D" w:rsidRPr="00996FAF" w:rsidRDefault="00133B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March 2023</w:t>
            </w:r>
          </w:p>
        </w:tc>
      </w:tr>
    </w:tbl>
    <w:bookmarkEnd w:id="0"/>
    <w:p w14:paraId="6111DBB7" w14:textId="77777777" w:rsidR="00FA0A5B" w:rsidRPr="00996FAF" w:rsidRDefault="003819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11DBB8" w14:textId="77777777" w:rsidR="000078F8" w:rsidRPr="00996FAF" w:rsidRDefault="003819E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11DBB9" w14:textId="3205BEE0" w:rsidR="000078F8" w:rsidRPr="003E0658" w:rsidRDefault="003819EC" w:rsidP="0036130C">
      <w:pPr>
        <w:pStyle w:val="NormalArial"/>
        <w:rPr>
          <w:color w:val="auto"/>
        </w:rPr>
      </w:pPr>
      <w:r w:rsidRPr="003E0658">
        <w:rPr>
          <w:color w:val="auto"/>
        </w:rPr>
        <w:t xml:space="preserve">This performance report for Blue Care </w:t>
      </w:r>
      <w:proofErr w:type="spellStart"/>
      <w:r w:rsidRPr="003E0658">
        <w:rPr>
          <w:color w:val="auto"/>
        </w:rPr>
        <w:t>Bli</w:t>
      </w:r>
      <w:proofErr w:type="spellEnd"/>
      <w:r w:rsidRPr="003E0658">
        <w:rPr>
          <w:color w:val="auto"/>
        </w:rPr>
        <w:t xml:space="preserve"> </w:t>
      </w:r>
      <w:proofErr w:type="spellStart"/>
      <w:r w:rsidRPr="003E0658">
        <w:rPr>
          <w:color w:val="auto"/>
        </w:rPr>
        <w:t>Bli</w:t>
      </w:r>
      <w:proofErr w:type="spellEnd"/>
      <w:r w:rsidRPr="003E0658">
        <w:rPr>
          <w:color w:val="auto"/>
        </w:rPr>
        <w:t xml:space="preserve"> Aged Care Facility (</w:t>
      </w:r>
      <w:r w:rsidRPr="003E0658">
        <w:rPr>
          <w:b/>
          <w:color w:val="auto"/>
        </w:rPr>
        <w:t>the service</w:t>
      </w:r>
      <w:r w:rsidRPr="003E0658">
        <w:rPr>
          <w:color w:val="auto"/>
        </w:rPr>
        <w:t xml:space="preserve">) has been prepared by </w:t>
      </w:r>
      <w:r w:rsidR="003E0658" w:rsidRPr="003E0658">
        <w:rPr>
          <w:color w:val="auto"/>
        </w:rPr>
        <w:t xml:space="preserve">G-M. Cain, </w:t>
      </w:r>
      <w:r w:rsidRPr="003E0658">
        <w:rPr>
          <w:color w:val="auto"/>
        </w:rPr>
        <w:t>delegate of the Aged Care Quality and Safety Commissioner (Commissioner)</w:t>
      </w:r>
      <w:r w:rsidRPr="003E0658">
        <w:rPr>
          <w:rStyle w:val="FootnoteReference"/>
          <w:color w:val="auto"/>
        </w:rPr>
        <w:footnoteReference w:id="1"/>
      </w:r>
      <w:r w:rsidRPr="003E0658">
        <w:rPr>
          <w:color w:val="auto"/>
        </w:rPr>
        <w:t xml:space="preserve">. </w:t>
      </w:r>
    </w:p>
    <w:p w14:paraId="6111DBBA" w14:textId="77777777" w:rsidR="000078F8" w:rsidRPr="00996FAF" w:rsidRDefault="003819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11DBBB" w14:textId="77777777" w:rsidR="000078F8" w:rsidRPr="00996FAF" w:rsidRDefault="003819EC" w:rsidP="0036130C">
      <w:pPr>
        <w:pStyle w:val="NormalArial"/>
      </w:pPr>
      <w:r w:rsidRPr="00996FAF">
        <w:t>The report also specifies any areas in which improvements must be made to ensure the Quality Standards are complied with.</w:t>
      </w:r>
    </w:p>
    <w:p w14:paraId="6111DBBC" w14:textId="77777777" w:rsidR="00DF37F2" w:rsidRPr="00996FAF" w:rsidRDefault="003819EC" w:rsidP="00712752">
      <w:pPr>
        <w:pStyle w:val="Heading1"/>
        <w:spacing w:before="240" w:after="240" w:line="22" w:lineRule="atLeast"/>
        <w:rPr>
          <w:rFonts w:ascii="Arial" w:hAnsi="Arial" w:cs="Arial"/>
        </w:rPr>
      </w:pPr>
      <w:r w:rsidRPr="00996FAF">
        <w:rPr>
          <w:rFonts w:ascii="Arial" w:hAnsi="Arial" w:cs="Arial"/>
        </w:rPr>
        <w:t>Material relied on</w:t>
      </w:r>
    </w:p>
    <w:p w14:paraId="6111DBBD" w14:textId="77777777" w:rsidR="00DF37F2" w:rsidRPr="00996FAF" w:rsidRDefault="003819EC" w:rsidP="0036130C">
      <w:pPr>
        <w:pStyle w:val="NormalArial"/>
      </w:pPr>
      <w:r w:rsidRPr="00996FAF">
        <w:t>The following information has been considered in preparing the performance report:</w:t>
      </w:r>
    </w:p>
    <w:p w14:paraId="6111DBBE" w14:textId="5F5690D5" w:rsidR="00DF37F2" w:rsidRPr="00762AE0" w:rsidRDefault="003819EC" w:rsidP="00712752">
      <w:pPr>
        <w:pStyle w:val="ListParagraph"/>
        <w:numPr>
          <w:ilvl w:val="0"/>
          <w:numId w:val="2"/>
        </w:numPr>
        <w:spacing w:line="240" w:lineRule="atLeast"/>
        <w:ind w:left="714" w:hanging="357"/>
        <w:contextualSpacing w:val="0"/>
        <w:rPr>
          <w:rFonts w:ascii="Arial" w:hAnsi="Arial" w:cs="Arial"/>
          <w:color w:val="auto"/>
        </w:rPr>
      </w:pPr>
      <w:r w:rsidRPr="00762AE0">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762AE0">
        <w:rPr>
          <w:rFonts w:ascii="Arial" w:hAnsi="Arial" w:cs="Arial"/>
          <w:color w:val="auto"/>
        </w:rPr>
        <w:t>representatives</w:t>
      </w:r>
      <w:proofErr w:type="gramEnd"/>
      <w:r w:rsidRPr="00762AE0">
        <w:rPr>
          <w:rFonts w:ascii="Arial" w:hAnsi="Arial" w:cs="Arial"/>
          <w:color w:val="auto"/>
        </w:rPr>
        <w:t xml:space="preserve"> and others</w:t>
      </w:r>
      <w:r w:rsidR="008856CA">
        <w:rPr>
          <w:rFonts w:ascii="Arial" w:hAnsi="Arial" w:cs="Arial"/>
          <w:color w:val="auto"/>
        </w:rPr>
        <w:t>.</w:t>
      </w:r>
    </w:p>
    <w:p w14:paraId="0C5024E2" w14:textId="77777777" w:rsidR="00751C6A" w:rsidRPr="001E0705" w:rsidRDefault="00751C6A" w:rsidP="001E0705">
      <w:pPr>
        <w:pStyle w:val="ListParagraph"/>
        <w:numPr>
          <w:ilvl w:val="0"/>
          <w:numId w:val="2"/>
        </w:numPr>
        <w:spacing w:line="240" w:lineRule="atLeast"/>
        <w:ind w:left="714" w:hanging="357"/>
        <w:contextualSpacing w:val="0"/>
        <w:rPr>
          <w:rFonts w:ascii="Arial" w:hAnsi="Arial" w:cs="Arial"/>
          <w:color w:val="auto"/>
        </w:rPr>
      </w:pPr>
      <w:r w:rsidRPr="001E0705">
        <w:rPr>
          <w:rFonts w:ascii="Arial" w:hAnsi="Arial" w:cs="Arial"/>
          <w:color w:val="auto"/>
        </w:rPr>
        <w:t xml:space="preserve">the following information given to the Commission, or to the assessment team for the Assessment Contact - Site of the service: </w:t>
      </w:r>
    </w:p>
    <w:p w14:paraId="79A3A32D" w14:textId="76C217C4" w:rsidR="00751C6A" w:rsidRPr="00751C6A" w:rsidRDefault="00751C6A" w:rsidP="001E0705">
      <w:pPr>
        <w:pStyle w:val="ListParagraph"/>
        <w:numPr>
          <w:ilvl w:val="1"/>
          <w:numId w:val="2"/>
        </w:numPr>
        <w:spacing w:before="120" w:line="22" w:lineRule="atLeast"/>
        <w:ind w:left="1434" w:hanging="357"/>
        <w:contextualSpacing w:val="0"/>
        <w:rPr>
          <w:rFonts w:ascii="Arial" w:hAnsi="Arial" w:cs="Arial"/>
        </w:rPr>
      </w:pPr>
      <w:r w:rsidRPr="00751C6A">
        <w:rPr>
          <w:rFonts w:ascii="Arial" w:hAnsi="Arial" w:cs="Arial"/>
        </w:rPr>
        <w:t>The Assessment Team interviewed 1</w:t>
      </w:r>
      <w:r w:rsidR="00CD183E">
        <w:rPr>
          <w:rFonts w:ascii="Arial" w:hAnsi="Arial" w:cs="Arial"/>
        </w:rPr>
        <w:t>4</w:t>
      </w:r>
      <w:r w:rsidRPr="00751C6A">
        <w:rPr>
          <w:rFonts w:ascii="Arial" w:hAnsi="Arial" w:cs="Arial"/>
        </w:rPr>
        <w:t xml:space="preserve"> consumers and/or representatives during the Assessment Contact – Site, who were satisfied with the care and services received.</w:t>
      </w:r>
    </w:p>
    <w:p w14:paraId="15B7F494" w14:textId="77777777" w:rsidR="00751C6A" w:rsidRPr="001E0705" w:rsidRDefault="00751C6A" w:rsidP="001E0705">
      <w:pPr>
        <w:pStyle w:val="ListParagraph"/>
        <w:numPr>
          <w:ilvl w:val="0"/>
          <w:numId w:val="2"/>
        </w:numPr>
        <w:spacing w:before="120" w:line="240" w:lineRule="atLeast"/>
        <w:ind w:left="714" w:hanging="357"/>
        <w:contextualSpacing w:val="0"/>
        <w:rPr>
          <w:rFonts w:ascii="Arial" w:hAnsi="Arial" w:cs="Arial"/>
          <w:color w:val="auto"/>
        </w:rPr>
      </w:pPr>
      <w:r w:rsidRPr="001E0705">
        <w:rPr>
          <w:rFonts w:ascii="Arial" w:hAnsi="Arial" w:cs="Arial"/>
          <w:color w:val="auto"/>
        </w:rPr>
        <w:t xml:space="preserve">other information and intelligence held by the Commission regarding the service. </w:t>
      </w:r>
    </w:p>
    <w:p w14:paraId="6111DBC2" w14:textId="44D5DFED" w:rsidR="003B1763" w:rsidRPr="00712752" w:rsidRDefault="003819E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11DBC3" w14:textId="77777777" w:rsidR="00FC045E" w:rsidRPr="00996FAF" w:rsidRDefault="003819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2054D" w14:paraId="6111DBC6" w14:textId="77777777" w:rsidTr="007205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111DBC4" w14:textId="77777777" w:rsidR="00FC045E" w:rsidRPr="00996FAF" w:rsidRDefault="003819E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111DBC5" w14:textId="7BB7A5BC" w:rsidR="00FC045E" w:rsidRPr="00996FAF" w:rsidRDefault="00CB072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7D50">
                  <w:rPr>
                    <w:rFonts w:ascii="Arial" w:hAnsi="Arial" w:cs="Arial"/>
                  </w:rPr>
                  <w:t>Not applicable as not all requirements have been assessed</w:t>
                </w:r>
              </w:sdtContent>
            </w:sdt>
          </w:p>
        </w:tc>
      </w:tr>
      <w:tr w:rsidR="0072054D" w14:paraId="6111DBCC" w14:textId="77777777" w:rsidTr="0072054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11DBCA" w14:textId="77777777" w:rsidR="00FC045E" w:rsidRPr="00996FAF" w:rsidRDefault="003819E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111DBCB" w14:textId="36B681BA" w:rsidR="00FC045E" w:rsidRPr="00996FAF" w:rsidRDefault="00CB072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5F85">
                  <w:rPr>
                    <w:rFonts w:ascii="Arial" w:hAnsi="Arial" w:cs="Arial"/>
                    <w:b/>
                  </w:rPr>
                  <w:t>Not applicable as not all requirements have been assessed</w:t>
                </w:r>
              </w:sdtContent>
            </w:sdt>
            <w:r w:rsidR="003819EC" w:rsidRPr="00996FAF">
              <w:rPr>
                <w:rFonts w:ascii="Arial" w:hAnsi="Arial" w:cs="Arial"/>
                <w:b/>
              </w:rPr>
              <w:t xml:space="preserve"> </w:t>
            </w:r>
          </w:p>
        </w:tc>
      </w:tr>
      <w:tr w:rsidR="0072054D" w14:paraId="6111DBD8" w14:textId="77777777" w:rsidTr="007205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11DBD6" w14:textId="77777777" w:rsidR="00FC045E" w:rsidRPr="00996FAF" w:rsidRDefault="003819E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111DBD7" w14:textId="7395E674" w:rsidR="00FC045E" w:rsidRPr="00996FAF" w:rsidRDefault="00CB072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5F85">
                  <w:rPr>
                    <w:rFonts w:ascii="Arial" w:hAnsi="Arial" w:cs="Arial"/>
                    <w:b/>
                  </w:rPr>
                  <w:t>Not applicable as not all requirements have been assessed</w:t>
                </w:r>
              </w:sdtContent>
            </w:sdt>
            <w:r w:rsidR="003819EC" w:rsidRPr="00996FAF">
              <w:rPr>
                <w:rFonts w:ascii="Arial" w:hAnsi="Arial" w:cs="Arial"/>
                <w:b/>
              </w:rPr>
              <w:t xml:space="preserve"> </w:t>
            </w:r>
          </w:p>
        </w:tc>
      </w:tr>
    </w:tbl>
    <w:p w14:paraId="6111DBDC" w14:textId="77777777" w:rsidR="00FC045E" w:rsidRPr="00996FAF" w:rsidRDefault="003819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11DBDD" w14:textId="77777777" w:rsidR="00FC045E" w:rsidRPr="00996FAF" w:rsidRDefault="003819EC" w:rsidP="00712752">
      <w:pPr>
        <w:pStyle w:val="Heading1"/>
        <w:spacing w:before="0" w:after="240" w:line="22" w:lineRule="atLeast"/>
        <w:rPr>
          <w:rFonts w:ascii="Arial" w:hAnsi="Arial" w:cs="Arial"/>
        </w:rPr>
      </w:pPr>
      <w:r w:rsidRPr="00996FAF">
        <w:rPr>
          <w:rFonts w:ascii="Arial" w:hAnsi="Arial" w:cs="Arial"/>
        </w:rPr>
        <w:t>Areas for improvement</w:t>
      </w:r>
    </w:p>
    <w:p w14:paraId="6111DBDF" w14:textId="77777777" w:rsidR="00FC045E" w:rsidRPr="00996FAF" w:rsidRDefault="003819E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111DBE4" w14:textId="46B40418" w:rsidR="00FC045E" w:rsidRPr="00996FAF" w:rsidRDefault="003819EC" w:rsidP="0036130C">
      <w:pPr>
        <w:pStyle w:val="NormalArial"/>
      </w:pPr>
      <w:r w:rsidRPr="00996FAF">
        <w:br w:type="page"/>
      </w:r>
    </w:p>
    <w:p w14:paraId="6111DBE5" w14:textId="77777777" w:rsidR="00FC045E" w:rsidRPr="00996FAF" w:rsidRDefault="003819E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2054D" w14:paraId="6111DBE8" w14:textId="77777777" w:rsidTr="00930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111DBE6" w14:textId="77777777" w:rsidR="00FC045E" w:rsidRPr="00550022" w:rsidRDefault="003819E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111DBE7" w14:textId="77777777" w:rsidR="00FC045E" w:rsidRPr="00996FAF" w:rsidRDefault="00CB07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054D" w14:paraId="6111DBEC" w14:textId="77777777" w:rsidTr="00720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1DBE9" w14:textId="77777777" w:rsidR="00FC045E" w:rsidRPr="00996FAF" w:rsidRDefault="003819E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111DBEA" w14:textId="77777777" w:rsidR="00FC045E" w:rsidRPr="00996FAF" w:rsidRDefault="003819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11DBEB" w14:textId="325E40D1" w:rsidR="00FC045E" w:rsidRPr="00996FAF" w:rsidRDefault="00CB072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301B9">
                  <w:rPr>
                    <w:rFonts w:ascii="Arial" w:hAnsi="Arial" w:cs="Arial"/>
                    <w:color w:val="auto"/>
                  </w:rPr>
                  <w:t>Compliant</w:t>
                </w:r>
              </w:sdtContent>
            </w:sdt>
          </w:p>
        </w:tc>
      </w:tr>
    </w:tbl>
    <w:p w14:paraId="6111DC05" w14:textId="77777777" w:rsidR="001A5684" w:rsidRDefault="003819EC" w:rsidP="001A5684">
      <w:pPr>
        <w:pStyle w:val="Heading20"/>
      </w:pPr>
      <w:r w:rsidRPr="00996FAF">
        <w:t>Findings</w:t>
      </w:r>
    </w:p>
    <w:p w14:paraId="5CCE7C20" w14:textId="6841058A" w:rsidR="007B5EC8" w:rsidRDefault="007B5EC8" w:rsidP="00271179">
      <w:pPr>
        <w:pStyle w:val="NormalArial"/>
        <w:spacing w:line="276" w:lineRule="auto"/>
      </w:pPr>
      <w:r>
        <w:t>The performance report dated 8 July 2022 found the service non-compliant in requirement 1(3)(a). Deficiencies related to consumers not always feeling respected due to delays in toileting and hygiene care</w:t>
      </w:r>
      <w:r w:rsidR="0007604D">
        <w:t xml:space="preserve"> which</w:t>
      </w:r>
      <w:r>
        <w:t xml:space="preserve"> resulted in consumers </w:t>
      </w:r>
      <w:r w:rsidR="001C72DE">
        <w:t>experiencing</w:t>
      </w:r>
      <w:r w:rsidR="0007604D">
        <w:t xml:space="preserve"> incontinence and feeling</w:t>
      </w:r>
      <w:r w:rsidR="001C72DE">
        <w:t xml:space="preserve"> embarrassed.</w:t>
      </w:r>
    </w:p>
    <w:p w14:paraId="787CC731" w14:textId="0CBC3959" w:rsidR="007B5EC8" w:rsidRDefault="007B5EC8" w:rsidP="00271179">
      <w:pPr>
        <w:pStyle w:val="NormalArial"/>
        <w:spacing w:line="276" w:lineRule="auto"/>
      </w:pPr>
      <w:r>
        <w:t>The Assessment Contact - Site report provided evidence that consumers and representatives felt that staff treated consumers with dignity and respect and that consumers received care in a timely manner. Staff were observed engaging with consumers respectfully, including requesting permission to deliver care</w:t>
      </w:r>
      <w:r w:rsidR="00300777">
        <w:t xml:space="preserve">, </w:t>
      </w:r>
      <w:r>
        <w:t xml:space="preserve">and closing doors before providing care. </w:t>
      </w:r>
    </w:p>
    <w:p w14:paraId="65F28E65" w14:textId="77777777" w:rsidR="007B5EC8" w:rsidRDefault="007B5EC8" w:rsidP="00271179">
      <w:pPr>
        <w:pStyle w:val="NormalArial"/>
        <w:spacing w:line="276" w:lineRule="auto"/>
      </w:pPr>
      <w:r>
        <w:t>The Assessment Contact - Site report provided evidence that the service has acted to improve its performance under this requirement, including:</w:t>
      </w:r>
    </w:p>
    <w:p w14:paraId="254DB29A" w14:textId="31B77CB6" w:rsidR="007B5EC8" w:rsidRPr="008D1086" w:rsidRDefault="007B5EC8" w:rsidP="001E0705">
      <w:pPr>
        <w:pStyle w:val="ListParagraph"/>
        <w:numPr>
          <w:ilvl w:val="0"/>
          <w:numId w:val="2"/>
        </w:numPr>
        <w:spacing w:line="240" w:lineRule="atLeast"/>
        <w:ind w:left="714" w:hanging="357"/>
        <w:contextualSpacing w:val="0"/>
        <w:rPr>
          <w:rFonts w:ascii="Arial" w:hAnsi="Arial" w:cs="Arial"/>
        </w:rPr>
      </w:pPr>
      <w:r w:rsidRPr="001E0705">
        <w:rPr>
          <w:rFonts w:ascii="Arial" w:hAnsi="Arial" w:cs="Arial"/>
          <w:color w:val="auto"/>
        </w:rPr>
        <w:t>Assessment</w:t>
      </w:r>
      <w:r w:rsidRPr="008D1086">
        <w:rPr>
          <w:rFonts w:ascii="Arial" w:hAnsi="Arial" w:cs="Arial"/>
        </w:rPr>
        <w:t xml:space="preserve"> of consumers’ toileting needs and establishment of individual consumers’ toileting schedules.</w:t>
      </w:r>
    </w:p>
    <w:p w14:paraId="30C985BA" w14:textId="1D6329FD" w:rsidR="007B5EC8" w:rsidRPr="008D1086" w:rsidRDefault="007B5EC8" w:rsidP="001E0705">
      <w:pPr>
        <w:pStyle w:val="ListParagraph"/>
        <w:numPr>
          <w:ilvl w:val="0"/>
          <w:numId w:val="2"/>
        </w:numPr>
        <w:spacing w:line="240" w:lineRule="atLeast"/>
        <w:ind w:left="714" w:hanging="357"/>
        <w:contextualSpacing w:val="0"/>
        <w:rPr>
          <w:rFonts w:ascii="Arial" w:hAnsi="Arial" w:cs="Arial"/>
        </w:rPr>
      </w:pPr>
      <w:r w:rsidRPr="008D1086">
        <w:rPr>
          <w:rFonts w:ascii="Arial" w:hAnsi="Arial" w:cs="Arial"/>
        </w:rPr>
        <w:t xml:space="preserve">Clinical and care staffing training in continence management. Ongoing education about </w:t>
      </w:r>
      <w:r w:rsidRPr="001E0705">
        <w:rPr>
          <w:rFonts w:ascii="Arial" w:hAnsi="Arial" w:cs="Arial"/>
          <w:color w:val="auto"/>
        </w:rPr>
        <w:t>consumer</w:t>
      </w:r>
      <w:r w:rsidRPr="008D1086">
        <w:rPr>
          <w:rFonts w:ascii="Arial" w:hAnsi="Arial" w:cs="Arial"/>
        </w:rPr>
        <w:t xml:space="preserve"> toileting assessments is planned with staff from an external continence aid specialist. The service’s plan for continuous improvement identified this training is scheduled regularly through until April 2023.</w:t>
      </w:r>
    </w:p>
    <w:p w14:paraId="3E1C0ADC" w14:textId="004E992B" w:rsidR="007B5EC8" w:rsidRPr="008D1086" w:rsidRDefault="007B5EC8" w:rsidP="001E0705">
      <w:pPr>
        <w:pStyle w:val="ListParagraph"/>
        <w:numPr>
          <w:ilvl w:val="0"/>
          <w:numId w:val="2"/>
        </w:numPr>
        <w:spacing w:line="240" w:lineRule="atLeast"/>
        <w:ind w:left="714" w:hanging="357"/>
        <w:contextualSpacing w:val="0"/>
        <w:rPr>
          <w:rFonts w:ascii="Arial" w:hAnsi="Arial" w:cs="Arial"/>
        </w:rPr>
      </w:pPr>
      <w:r w:rsidRPr="008D1086">
        <w:rPr>
          <w:rFonts w:ascii="Arial" w:hAnsi="Arial" w:cs="Arial"/>
        </w:rPr>
        <w:t>Privacy and dignity training for staff completed in September 2022. Staff orientation and onboarding information for the workforce specifically include information related to consumer dignity in care.</w:t>
      </w:r>
    </w:p>
    <w:p w14:paraId="6111DC22" w14:textId="771C8727" w:rsidR="0087700C" w:rsidRPr="00334B7D" w:rsidRDefault="002D382A" w:rsidP="00271179">
      <w:pPr>
        <w:pStyle w:val="NormalArial"/>
        <w:spacing w:line="276" w:lineRule="auto"/>
      </w:pPr>
      <w:r>
        <w:t>Based on the summarised evidence, this requirement is Compliant.</w:t>
      </w:r>
      <w:r w:rsidR="003819EC" w:rsidRPr="00996FAF">
        <w:br w:type="page"/>
      </w:r>
    </w:p>
    <w:p w14:paraId="6111DC23" w14:textId="77777777" w:rsidR="00FC045E" w:rsidRPr="00996FAF" w:rsidRDefault="003819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2054D" w14:paraId="6111DC26" w14:textId="77777777" w:rsidTr="00324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111DC24" w14:textId="77777777" w:rsidR="00FC045E" w:rsidRPr="00996FAF" w:rsidRDefault="003819E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11DC25" w14:textId="77777777" w:rsidR="00FC045E" w:rsidRPr="00996FAF" w:rsidRDefault="00CB07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054D" w14:paraId="6111DC2D" w14:textId="77777777" w:rsidTr="00720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1DC27" w14:textId="77777777" w:rsidR="00FC045E" w:rsidRPr="00996FAF" w:rsidRDefault="003819E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11DC28" w14:textId="77777777" w:rsidR="00FC045E" w:rsidRPr="00996FAF" w:rsidRDefault="003819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11DC29" w14:textId="77777777" w:rsidR="00FC045E" w:rsidRPr="00996FAF" w:rsidRDefault="003819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11DC2A" w14:textId="77777777" w:rsidR="00FC045E" w:rsidRPr="00996FAF" w:rsidRDefault="003819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11DC2B" w14:textId="77777777" w:rsidR="00FC045E" w:rsidRPr="00996FAF" w:rsidRDefault="003819E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11DC2C" w14:textId="57537F77" w:rsidR="00FC045E" w:rsidRPr="00996FAF" w:rsidRDefault="00CB07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24719">
                  <w:rPr>
                    <w:rFonts w:ascii="Arial" w:hAnsi="Arial" w:cs="Arial"/>
                    <w:color w:val="auto"/>
                  </w:rPr>
                  <w:t>Compliant</w:t>
                </w:r>
              </w:sdtContent>
            </w:sdt>
            <w:r w:rsidR="003819EC" w:rsidRPr="00996FAF">
              <w:rPr>
                <w:rFonts w:ascii="Arial" w:hAnsi="Arial" w:cs="Arial"/>
                <w:color w:val="0000FF"/>
              </w:rPr>
              <w:t xml:space="preserve"> </w:t>
            </w:r>
          </w:p>
        </w:tc>
      </w:tr>
    </w:tbl>
    <w:p w14:paraId="6111DC48" w14:textId="77777777" w:rsidR="00D87E7C" w:rsidRDefault="003819EC" w:rsidP="00D87E7C">
      <w:pPr>
        <w:pStyle w:val="Heading20"/>
      </w:pPr>
      <w:r w:rsidRPr="00996FAF">
        <w:t>Findings</w:t>
      </w:r>
    </w:p>
    <w:p w14:paraId="5E39AFBC" w14:textId="3AAD501C" w:rsidR="00844612" w:rsidRDefault="00324719" w:rsidP="002D382A">
      <w:pPr>
        <w:pStyle w:val="NormalArial"/>
        <w:spacing w:line="276" w:lineRule="auto"/>
        <w:rPr>
          <w:color w:val="auto"/>
        </w:rPr>
      </w:pPr>
      <w:r w:rsidRPr="00BE4A03">
        <w:rPr>
          <w:color w:val="auto"/>
        </w:rPr>
        <w:t xml:space="preserve">The performance report dated </w:t>
      </w:r>
      <w:r>
        <w:t xml:space="preserve">8 July 2022 </w:t>
      </w:r>
      <w:r w:rsidRPr="00BE4A03">
        <w:rPr>
          <w:color w:val="auto"/>
        </w:rPr>
        <w:t xml:space="preserve">found the service non-compliant in requirement </w:t>
      </w:r>
      <w:r w:rsidR="00F338FD">
        <w:rPr>
          <w:color w:val="auto"/>
        </w:rPr>
        <w:t>3</w:t>
      </w:r>
      <w:r w:rsidRPr="00BE4A03">
        <w:rPr>
          <w:color w:val="auto"/>
        </w:rPr>
        <w:t>(3)(</w:t>
      </w:r>
      <w:r>
        <w:rPr>
          <w:color w:val="auto"/>
        </w:rPr>
        <w:t>a</w:t>
      </w:r>
      <w:r w:rsidRPr="00BE4A03">
        <w:rPr>
          <w:color w:val="auto"/>
        </w:rPr>
        <w:t xml:space="preserve">). Deficiencies related to </w:t>
      </w:r>
      <w:r w:rsidR="00271179">
        <w:rPr>
          <w:color w:val="auto"/>
        </w:rPr>
        <w:t xml:space="preserve">staffing deficiencies which </w:t>
      </w:r>
      <w:r w:rsidR="0027227D">
        <w:rPr>
          <w:color w:val="auto"/>
        </w:rPr>
        <w:t xml:space="preserve">resulted in consumers’ not receiving </w:t>
      </w:r>
      <w:r w:rsidR="00EC3E99">
        <w:rPr>
          <w:color w:val="auto"/>
        </w:rPr>
        <w:t xml:space="preserve">safe and effective </w:t>
      </w:r>
      <w:r w:rsidR="008C0327">
        <w:rPr>
          <w:color w:val="auto"/>
        </w:rPr>
        <w:t xml:space="preserve">personal and clinical care in a timely manner. </w:t>
      </w:r>
    </w:p>
    <w:p w14:paraId="7EF014E8" w14:textId="5CBCA648" w:rsidR="007E2080" w:rsidRDefault="00324719" w:rsidP="002D382A">
      <w:pPr>
        <w:pStyle w:val="NormalArial"/>
        <w:spacing w:line="276" w:lineRule="auto"/>
        <w:rPr>
          <w:color w:val="auto"/>
        </w:rPr>
      </w:pPr>
      <w:r w:rsidRPr="00381A65">
        <w:rPr>
          <w:color w:val="auto"/>
        </w:rPr>
        <w:t xml:space="preserve">The </w:t>
      </w:r>
      <w:r>
        <w:rPr>
          <w:color w:val="auto"/>
        </w:rPr>
        <w:t>Assessment Contact - Site</w:t>
      </w:r>
      <w:r w:rsidRPr="00381A65">
        <w:rPr>
          <w:color w:val="auto"/>
        </w:rPr>
        <w:t xml:space="preserve"> report provided evidence that co</w:t>
      </w:r>
      <w:r w:rsidR="00DB2A7C">
        <w:rPr>
          <w:color w:val="auto"/>
        </w:rPr>
        <w:t xml:space="preserve">nsumers </w:t>
      </w:r>
      <w:r w:rsidR="00F17BE6">
        <w:rPr>
          <w:color w:val="auto"/>
        </w:rPr>
        <w:t>provided positive feedback in relation to their personal and clinical care</w:t>
      </w:r>
      <w:r w:rsidR="0038373B">
        <w:rPr>
          <w:color w:val="auto"/>
        </w:rPr>
        <w:t xml:space="preserve"> including consumers requiring </w:t>
      </w:r>
      <w:r w:rsidR="005A24E8">
        <w:rPr>
          <w:color w:val="auto"/>
        </w:rPr>
        <w:t xml:space="preserve">management of urinary catheters, </w:t>
      </w:r>
      <w:r w:rsidR="007E2080">
        <w:rPr>
          <w:color w:val="auto"/>
        </w:rPr>
        <w:t>diabetes management and wound management.</w:t>
      </w:r>
      <w:r w:rsidR="009A2FD3">
        <w:rPr>
          <w:color w:val="auto"/>
        </w:rPr>
        <w:t xml:space="preserve"> </w:t>
      </w:r>
      <w:r w:rsidR="006251BA">
        <w:rPr>
          <w:color w:val="auto"/>
        </w:rPr>
        <w:t xml:space="preserve">Clinical management </w:t>
      </w:r>
      <w:r w:rsidR="0096231A">
        <w:rPr>
          <w:color w:val="auto"/>
        </w:rPr>
        <w:t xml:space="preserve">review consumer care documentation daily to identify changes in individual consumers’ care needs, preference, or goals. </w:t>
      </w:r>
      <w:r w:rsidR="009A2FD3">
        <w:rPr>
          <w:color w:val="auto"/>
        </w:rPr>
        <w:t xml:space="preserve">Staff </w:t>
      </w:r>
      <w:r w:rsidR="00513200">
        <w:rPr>
          <w:color w:val="auto"/>
        </w:rPr>
        <w:t xml:space="preserve">are informed in individual consumers’ care needs and preferences through </w:t>
      </w:r>
      <w:r w:rsidR="008B4D1B">
        <w:rPr>
          <w:color w:val="auto"/>
        </w:rPr>
        <w:t xml:space="preserve">shift handover and </w:t>
      </w:r>
      <w:r w:rsidR="006251BA">
        <w:rPr>
          <w:color w:val="auto"/>
        </w:rPr>
        <w:t>daily clinical monitoring exception reporting.</w:t>
      </w:r>
      <w:r w:rsidR="0076610A">
        <w:rPr>
          <w:color w:val="auto"/>
        </w:rPr>
        <w:t xml:space="preserve"> </w:t>
      </w:r>
      <w:r w:rsidR="00C012B6">
        <w:rPr>
          <w:color w:val="auto"/>
        </w:rPr>
        <w:t xml:space="preserve">Staff had received training </w:t>
      </w:r>
      <w:r w:rsidR="0008251D">
        <w:rPr>
          <w:color w:val="auto"/>
        </w:rPr>
        <w:t xml:space="preserve">in </w:t>
      </w:r>
      <w:r w:rsidR="002D7064">
        <w:rPr>
          <w:color w:val="auto"/>
        </w:rPr>
        <w:t xml:space="preserve">areas of consumer </w:t>
      </w:r>
      <w:r w:rsidR="0008251D">
        <w:rPr>
          <w:color w:val="auto"/>
        </w:rPr>
        <w:t>clinical and personal care</w:t>
      </w:r>
      <w:r w:rsidR="002D7064">
        <w:rPr>
          <w:color w:val="auto"/>
        </w:rPr>
        <w:t>, including diabetes management, falls prevention, pain and behaviour chartin</w:t>
      </w:r>
      <w:r w:rsidR="009A33C7">
        <w:rPr>
          <w:color w:val="auto"/>
        </w:rPr>
        <w:t xml:space="preserve">g and wound care. </w:t>
      </w:r>
      <w:r w:rsidR="0076610A">
        <w:rPr>
          <w:color w:val="auto"/>
        </w:rPr>
        <w:t>Service management meet daily to discuss issues relating to consumers’ needs, staffing or other service impacts.</w:t>
      </w:r>
    </w:p>
    <w:p w14:paraId="24A38742" w14:textId="57BC0B59" w:rsidR="007E2080" w:rsidRDefault="007E2080" w:rsidP="002D382A">
      <w:pPr>
        <w:pStyle w:val="NormalArial"/>
        <w:spacing w:line="276" w:lineRule="auto"/>
        <w:rPr>
          <w:color w:val="auto"/>
        </w:rPr>
      </w:pPr>
      <w:r w:rsidRPr="00381A65">
        <w:rPr>
          <w:color w:val="auto"/>
        </w:rPr>
        <w:t xml:space="preserve">The </w:t>
      </w:r>
      <w:r>
        <w:rPr>
          <w:color w:val="auto"/>
        </w:rPr>
        <w:t>Assessment Contact - Site</w:t>
      </w:r>
      <w:r w:rsidRPr="00381A65">
        <w:rPr>
          <w:color w:val="auto"/>
        </w:rPr>
        <w:t xml:space="preserve"> report provided evidence that the service has acted to improve its performance under this requirement, including:</w:t>
      </w:r>
    </w:p>
    <w:p w14:paraId="640C3011" w14:textId="348A70ED" w:rsidR="00DA7651" w:rsidRPr="001E0705" w:rsidRDefault="00DA7651" w:rsidP="001E0705">
      <w:pPr>
        <w:pStyle w:val="ListParagraph"/>
        <w:numPr>
          <w:ilvl w:val="0"/>
          <w:numId w:val="2"/>
        </w:numPr>
        <w:spacing w:line="240" w:lineRule="atLeast"/>
        <w:ind w:left="714" w:hanging="357"/>
        <w:contextualSpacing w:val="0"/>
        <w:rPr>
          <w:rFonts w:ascii="Arial" w:hAnsi="Arial" w:cs="Arial"/>
          <w:color w:val="auto"/>
        </w:rPr>
      </w:pPr>
      <w:r w:rsidRPr="001E0705">
        <w:rPr>
          <w:rFonts w:ascii="Arial" w:hAnsi="Arial" w:cs="Arial"/>
          <w:color w:val="auto"/>
        </w:rPr>
        <w:t xml:space="preserve">Review and reassessment of consumers’ toileting needs, </w:t>
      </w:r>
      <w:r w:rsidR="0004464A" w:rsidRPr="001E0705">
        <w:rPr>
          <w:rFonts w:ascii="Arial" w:hAnsi="Arial" w:cs="Arial"/>
          <w:color w:val="auto"/>
        </w:rPr>
        <w:t xml:space="preserve">with personalised care strategies documented in care </w:t>
      </w:r>
      <w:proofErr w:type="gramStart"/>
      <w:r w:rsidR="0004464A" w:rsidRPr="001E0705">
        <w:rPr>
          <w:rFonts w:ascii="Arial" w:hAnsi="Arial" w:cs="Arial"/>
          <w:color w:val="auto"/>
        </w:rPr>
        <w:t>documentation</w:t>
      </w:r>
      <w:proofErr w:type="gramEnd"/>
    </w:p>
    <w:p w14:paraId="3E1B1654" w14:textId="7B1D92A8" w:rsidR="0004464A" w:rsidRPr="001E0705" w:rsidRDefault="0004464A" w:rsidP="001E0705">
      <w:pPr>
        <w:pStyle w:val="ListParagraph"/>
        <w:numPr>
          <w:ilvl w:val="0"/>
          <w:numId w:val="2"/>
        </w:numPr>
        <w:spacing w:line="240" w:lineRule="atLeast"/>
        <w:ind w:left="714" w:hanging="357"/>
        <w:contextualSpacing w:val="0"/>
        <w:rPr>
          <w:rFonts w:ascii="Arial" w:hAnsi="Arial" w:cs="Arial"/>
          <w:color w:val="auto"/>
        </w:rPr>
      </w:pPr>
      <w:r w:rsidRPr="001E0705">
        <w:rPr>
          <w:rFonts w:ascii="Arial" w:hAnsi="Arial" w:cs="Arial"/>
          <w:color w:val="auto"/>
        </w:rPr>
        <w:t xml:space="preserve">Implementation of a consumer care folder in </w:t>
      </w:r>
      <w:r w:rsidR="00981F9A" w:rsidRPr="001E0705">
        <w:rPr>
          <w:rFonts w:ascii="Arial" w:hAnsi="Arial" w:cs="Arial"/>
          <w:color w:val="auto"/>
        </w:rPr>
        <w:t xml:space="preserve">staff workstations containing information relating to individual </w:t>
      </w:r>
      <w:r w:rsidR="00F538CC" w:rsidRPr="001E0705">
        <w:rPr>
          <w:rFonts w:ascii="Arial" w:hAnsi="Arial" w:cs="Arial"/>
          <w:color w:val="auto"/>
        </w:rPr>
        <w:t>consumers’</w:t>
      </w:r>
      <w:r w:rsidR="00981F9A" w:rsidRPr="001E0705">
        <w:rPr>
          <w:rFonts w:ascii="Arial" w:hAnsi="Arial" w:cs="Arial"/>
          <w:color w:val="auto"/>
        </w:rPr>
        <w:t xml:space="preserve"> needs</w:t>
      </w:r>
      <w:r w:rsidR="00F538CC" w:rsidRPr="001E0705">
        <w:rPr>
          <w:rFonts w:ascii="Arial" w:hAnsi="Arial" w:cs="Arial"/>
          <w:color w:val="auto"/>
        </w:rPr>
        <w:t>, including i</w:t>
      </w:r>
      <w:r w:rsidR="00981F9A" w:rsidRPr="001E0705">
        <w:rPr>
          <w:rFonts w:ascii="Arial" w:hAnsi="Arial" w:cs="Arial"/>
          <w:color w:val="auto"/>
        </w:rPr>
        <w:t xml:space="preserve">ndividualised toileting </w:t>
      </w:r>
      <w:r w:rsidR="00F538CC" w:rsidRPr="001E0705">
        <w:rPr>
          <w:rFonts w:ascii="Arial" w:hAnsi="Arial" w:cs="Arial"/>
          <w:color w:val="auto"/>
        </w:rPr>
        <w:t>and hygiene preferences.</w:t>
      </w:r>
    </w:p>
    <w:p w14:paraId="6111DC49" w14:textId="3AD74222" w:rsidR="002B0C90" w:rsidRPr="00262C0B" w:rsidRDefault="002D382A" w:rsidP="002D382A">
      <w:pPr>
        <w:pStyle w:val="NormalArial"/>
        <w:spacing w:line="276" w:lineRule="auto"/>
      </w:pPr>
      <w:r>
        <w:t>Based on the summarised evidence, this requirement is Compliant.</w:t>
      </w:r>
      <w:r w:rsidR="003819EC">
        <w:br w:type="page"/>
      </w:r>
    </w:p>
    <w:p w14:paraId="6111DC99" w14:textId="77777777" w:rsidR="00FC045E" w:rsidRPr="00996FAF" w:rsidRDefault="003819E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2054D" w14:paraId="6111DC9C" w14:textId="77777777" w:rsidTr="00F33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111DC9A" w14:textId="77777777" w:rsidR="00FC045E" w:rsidRPr="00996FAF" w:rsidRDefault="003819E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11DC9B" w14:textId="77777777" w:rsidR="00FC045E" w:rsidRPr="00996FAF" w:rsidRDefault="00CB072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2054D" w14:paraId="6111DCA0" w14:textId="77777777" w:rsidTr="007205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1DC9D" w14:textId="77777777" w:rsidR="00FC045E" w:rsidRPr="00996FAF" w:rsidRDefault="003819E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111DC9E" w14:textId="77777777" w:rsidR="00FC045E" w:rsidRPr="00996FAF" w:rsidRDefault="003819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111DC9F" w14:textId="279480CB" w:rsidR="00FC045E" w:rsidRPr="00996FAF" w:rsidRDefault="00CB07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41707">
                  <w:rPr>
                    <w:rFonts w:ascii="Arial" w:hAnsi="Arial" w:cs="Arial"/>
                    <w:color w:val="auto"/>
                  </w:rPr>
                  <w:t>Compliant</w:t>
                </w:r>
              </w:sdtContent>
            </w:sdt>
            <w:r w:rsidR="003819EC" w:rsidRPr="00996FAF">
              <w:rPr>
                <w:rFonts w:ascii="Arial" w:hAnsi="Arial" w:cs="Arial"/>
                <w:color w:val="0000FF"/>
              </w:rPr>
              <w:t xml:space="preserve"> </w:t>
            </w:r>
          </w:p>
        </w:tc>
      </w:tr>
    </w:tbl>
    <w:p w14:paraId="6111DCB1" w14:textId="77777777" w:rsidR="002B0C90" w:rsidRDefault="003819EC" w:rsidP="002B0C90">
      <w:pPr>
        <w:pStyle w:val="Heading20"/>
      </w:pPr>
      <w:r>
        <w:t>Findings</w:t>
      </w:r>
    </w:p>
    <w:p w14:paraId="6661B03E" w14:textId="77777777" w:rsidR="00335256" w:rsidRDefault="00335256" w:rsidP="002D382A">
      <w:pPr>
        <w:pStyle w:val="NormalArial"/>
        <w:spacing w:before="120" w:line="276" w:lineRule="auto"/>
      </w:pPr>
      <w:r>
        <w:t>The performance report dated 8 July 2022 found the service non-compliant with requirement 7(3)(a). Deficiencies related to inadequate staff, resulting in consumer personal care delays, including hygiene and toileting.</w:t>
      </w:r>
    </w:p>
    <w:p w14:paraId="10122394" w14:textId="14526057" w:rsidR="00335256" w:rsidRDefault="00335256" w:rsidP="002D382A">
      <w:pPr>
        <w:pStyle w:val="NormalArial"/>
        <w:spacing w:before="120" w:line="276" w:lineRule="auto"/>
      </w:pPr>
      <w:r>
        <w:t>The Assessment Contact - Site report provided evidence that consumers considered there were adequate staff to support the delivery of care and services, and requests for assistance were generally responded to promptly.</w:t>
      </w:r>
      <w:r w:rsidR="00EB40A1">
        <w:t xml:space="preserve"> </w:t>
      </w:r>
      <w:r>
        <w:t>The service had established processes to ensure the workforce is planned and shifts are consistently filled, including a review of the roster, engagement of agency workforce when needed and ongoing recruitment, resulting in the service recently commencing a total of 4 registered and care staff. Staff had enough time to complete their work and described improvements made at the service with workforce planning, such as adding extra staff to assist with consumers' hygiene care on the morning shift.</w:t>
      </w:r>
    </w:p>
    <w:p w14:paraId="22EB9240" w14:textId="77777777" w:rsidR="00335256" w:rsidRDefault="00335256" w:rsidP="002D382A">
      <w:pPr>
        <w:pStyle w:val="NormalArial"/>
        <w:spacing w:before="120" w:line="276" w:lineRule="auto"/>
      </w:pPr>
      <w:r>
        <w:t>The Assessment Contact - Site report provided evidence that the service has acted to improve its performance under this requirement, including:</w:t>
      </w:r>
    </w:p>
    <w:p w14:paraId="42565E8B" w14:textId="19623D4C" w:rsidR="00335256" w:rsidRPr="001E0705" w:rsidRDefault="00335256" w:rsidP="001E0705">
      <w:pPr>
        <w:pStyle w:val="ListParagraph"/>
        <w:numPr>
          <w:ilvl w:val="0"/>
          <w:numId w:val="2"/>
        </w:numPr>
        <w:spacing w:line="240" w:lineRule="atLeast"/>
        <w:ind w:left="714" w:hanging="357"/>
        <w:contextualSpacing w:val="0"/>
        <w:rPr>
          <w:rFonts w:ascii="Arial" w:hAnsi="Arial" w:cs="Arial"/>
          <w:color w:val="auto"/>
        </w:rPr>
      </w:pPr>
      <w:r w:rsidRPr="001E0705">
        <w:rPr>
          <w:rFonts w:ascii="Arial" w:hAnsi="Arial" w:cs="Arial"/>
          <w:color w:val="auto"/>
        </w:rPr>
        <w:t>Weekly reporting by service management of consumer call bell response times. At the time of the Assessment Contact, additional actions were added to the service plan for continuous improvement to ensure monitoring and sustainability of this improvement</w:t>
      </w:r>
      <w:r w:rsidR="003E3FDB" w:rsidRPr="001E0705">
        <w:rPr>
          <w:rFonts w:ascii="Arial" w:hAnsi="Arial" w:cs="Arial"/>
          <w:color w:val="auto"/>
        </w:rPr>
        <w:t xml:space="preserve"> action</w:t>
      </w:r>
      <w:r w:rsidRPr="001E0705">
        <w:rPr>
          <w:rFonts w:ascii="Arial" w:hAnsi="Arial" w:cs="Arial"/>
          <w:color w:val="auto"/>
        </w:rPr>
        <w:t>. These included bimonthly analysis of call bell data, staff education to support appropriate response times and efficiencies in work processes by reminding staff to turn call bells off.</w:t>
      </w:r>
    </w:p>
    <w:p w14:paraId="0675C44E" w14:textId="77777777" w:rsidR="00335256" w:rsidRPr="001E0705" w:rsidRDefault="00335256" w:rsidP="001E0705">
      <w:pPr>
        <w:pStyle w:val="ListParagraph"/>
        <w:numPr>
          <w:ilvl w:val="0"/>
          <w:numId w:val="2"/>
        </w:numPr>
        <w:spacing w:line="240" w:lineRule="atLeast"/>
        <w:ind w:left="714" w:hanging="357"/>
        <w:contextualSpacing w:val="0"/>
        <w:rPr>
          <w:rFonts w:ascii="Arial" w:hAnsi="Arial" w:cs="Arial"/>
          <w:color w:val="auto"/>
        </w:rPr>
      </w:pPr>
      <w:r w:rsidRPr="001E0705">
        <w:rPr>
          <w:rFonts w:ascii="Arial" w:hAnsi="Arial" w:cs="Arial"/>
          <w:color w:val="auto"/>
        </w:rPr>
        <w:t>A consumer survey requesting feedback on call bell response times was provided to consumers on 16 February 2022 to understand their satisfaction level.</w:t>
      </w:r>
    </w:p>
    <w:p w14:paraId="51693DCB" w14:textId="6777D5AB" w:rsidR="00335256" w:rsidRPr="001E0705" w:rsidRDefault="00335256" w:rsidP="001E0705">
      <w:pPr>
        <w:pStyle w:val="ListParagraph"/>
        <w:numPr>
          <w:ilvl w:val="0"/>
          <w:numId w:val="2"/>
        </w:numPr>
        <w:spacing w:line="240" w:lineRule="atLeast"/>
        <w:ind w:left="714" w:hanging="357"/>
        <w:contextualSpacing w:val="0"/>
        <w:rPr>
          <w:rFonts w:ascii="Arial" w:hAnsi="Arial" w:cs="Arial"/>
          <w:color w:val="auto"/>
        </w:rPr>
      </w:pPr>
      <w:r w:rsidRPr="001E0705">
        <w:rPr>
          <w:rFonts w:ascii="Arial" w:hAnsi="Arial" w:cs="Arial"/>
          <w:color w:val="auto"/>
        </w:rPr>
        <w:t>Review of care and hospitality staffing models, resulting in the recruitment of 2 hospitality staff and roster redesign by adding 2 care staff on the morning shift.</w:t>
      </w:r>
    </w:p>
    <w:p w14:paraId="6111DCB2" w14:textId="32B9DE24" w:rsidR="002B0C90" w:rsidRPr="00262C0B" w:rsidRDefault="00335256" w:rsidP="002D382A">
      <w:pPr>
        <w:pStyle w:val="NormalArial"/>
        <w:spacing w:before="120" w:line="276" w:lineRule="auto"/>
      </w:pPr>
      <w:r>
        <w:t>Based on the summarised evidence, this requirement is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772D6" w14:textId="77777777" w:rsidR="00106990" w:rsidRDefault="00106990">
      <w:pPr>
        <w:spacing w:after="0"/>
      </w:pPr>
      <w:r>
        <w:separator/>
      </w:r>
    </w:p>
  </w:endnote>
  <w:endnote w:type="continuationSeparator" w:id="0">
    <w:p w14:paraId="4489E49A" w14:textId="77777777" w:rsidR="00106990" w:rsidRDefault="001069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DCDF" w14:textId="77777777" w:rsidR="00DF37F2" w:rsidRPr="00DF37F2" w:rsidRDefault="003819EC" w:rsidP="00DF37F2">
    <w:pPr>
      <w:pStyle w:val="FooterArial9"/>
      <w:rPr>
        <w:rStyle w:val="FooterBold"/>
        <w:rFonts w:ascii="Arial" w:hAnsi="Arial"/>
        <w:b w:val="0"/>
      </w:rPr>
    </w:pPr>
    <w:r w:rsidRPr="00DF37F2">
      <w:rPr>
        <w:rStyle w:val="FooterBold"/>
        <w:rFonts w:ascii="Arial" w:hAnsi="Arial"/>
        <w:b w:val="0"/>
      </w:rPr>
      <w:t xml:space="preserve">Name of service: Blue Care </w:t>
    </w:r>
    <w:proofErr w:type="spellStart"/>
    <w:r w:rsidRPr="00DF37F2">
      <w:rPr>
        <w:rStyle w:val="FooterBold"/>
        <w:rFonts w:ascii="Arial" w:hAnsi="Arial"/>
        <w:b w:val="0"/>
      </w:rPr>
      <w:t>Bli</w:t>
    </w:r>
    <w:proofErr w:type="spellEnd"/>
    <w:r w:rsidRPr="00DF37F2">
      <w:rPr>
        <w:rStyle w:val="FooterBold"/>
        <w:rFonts w:ascii="Arial" w:hAnsi="Arial"/>
        <w:b w:val="0"/>
      </w:rPr>
      <w:t xml:space="preserve"> </w:t>
    </w:r>
    <w:proofErr w:type="spellStart"/>
    <w:r w:rsidRPr="00DF37F2">
      <w:rPr>
        <w:rStyle w:val="FooterBold"/>
        <w:rFonts w:ascii="Arial" w:hAnsi="Arial"/>
        <w:b w:val="0"/>
      </w:rPr>
      <w:t>Bli</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6111DCE0" w14:textId="77777777" w:rsidR="00DF37F2" w:rsidRPr="00DF37F2" w:rsidRDefault="003819EC" w:rsidP="00DF37F2">
    <w:pPr>
      <w:pStyle w:val="FooterArial9"/>
      <w:rPr>
        <w:rStyle w:val="FooterBold"/>
        <w:rFonts w:ascii="Arial" w:hAnsi="Arial"/>
        <w:b w:val="0"/>
      </w:rPr>
    </w:pPr>
    <w:r w:rsidRPr="00DF37F2">
      <w:rPr>
        <w:rStyle w:val="FooterBold"/>
        <w:rFonts w:ascii="Arial" w:hAnsi="Arial"/>
        <w:b w:val="0"/>
      </w:rPr>
      <w:t>Commission ID: 5178</w:t>
    </w:r>
    <w:r w:rsidRPr="00DF37F2">
      <w:rPr>
        <w:rStyle w:val="FooterBold"/>
        <w:rFonts w:ascii="Arial" w:hAnsi="Arial"/>
        <w:b w:val="0"/>
      </w:rPr>
      <w:tab/>
      <w:t xml:space="preserve">OFFICIAL: Sensitive </w:t>
    </w:r>
  </w:p>
  <w:p w14:paraId="6111DCE1" w14:textId="77777777" w:rsidR="00DF37F2" w:rsidRPr="00DF37F2" w:rsidRDefault="003819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DCE3" w14:textId="77777777" w:rsidR="00E2364A" w:rsidRDefault="00CB07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4CBC" w14:textId="77777777" w:rsidR="00106990" w:rsidRDefault="00106990" w:rsidP="00D71F88">
      <w:pPr>
        <w:spacing w:after="0"/>
      </w:pPr>
      <w:r>
        <w:separator/>
      </w:r>
    </w:p>
  </w:footnote>
  <w:footnote w:type="continuationSeparator" w:id="0">
    <w:p w14:paraId="21EC84B7" w14:textId="77777777" w:rsidR="00106990" w:rsidRDefault="00106990" w:rsidP="00D71F88">
      <w:pPr>
        <w:spacing w:after="0"/>
      </w:pPr>
      <w:r>
        <w:continuationSeparator/>
      </w:r>
    </w:p>
  </w:footnote>
  <w:footnote w:id="1">
    <w:p w14:paraId="6111DCE8" w14:textId="6F0A832D" w:rsidR="000078F8" w:rsidRPr="003E0658" w:rsidRDefault="003819EC" w:rsidP="000078F8">
      <w:pPr>
        <w:pStyle w:val="FootnoteText"/>
        <w:rPr>
          <w:rFonts w:ascii="Arial" w:hAnsi="Arial" w:cs="Arial"/>
          <w:color w:val="auto"/>
          <w:sz w:val="20"/>
          <w:szCs w:val="20"/>
        </w:rPr>
      </w:pPr>
      <w:r w:rsidRPr="003E0658">
        <w:rPr>
          <w:rStyle w:val="FootnoteReference"/>
          <w:color w:val="auto"/>
        </w:rPr>
        <w:footnoteRef/>
      </w:r>
      <w:r w:rsidRPr="003E0658">
        <w:rPr>
          <w:color w:val="auto"/>
        </w:rPr>
        <w:t xml:space="preserve"> </w:t>
      </w:r>
      <w:r w:rsidRPr="003E0658">
        <w:rPr>
          <w:rFonts w:ascii="Arial" w:hAnsi="Arial" w:cs="Arial"/>
          <w:color w:val="auto"/>
          <w:sz w:val="20"/>
          <w:szCs w:val="20"/>
        </w:rPr>
        <w:t>The preparation of the performance report is in accordance with section 68</w:t>
      </w:r>
      <w:r w:rsidR="003E0658" w:rsidRPr="003E0658">
        <w:rPr>
          <w:rFonts w:ascii="Arial" w:hAnsi="Arial" w:cs="Arial"/>
          <w:color w:val="auto"/>
          <w:sz w:val="20"/>
          <w:szCs w:val="20"/>
        </w:rPr>
        <w:t>A o</w:t>
      </w:r>
      <w:r w:rsidRPr="003E0658">
        <w:rPr>
          <w:rFonts w:ascii="Arial" w:hAnsi="Arial" w:cs="Arial"/>
          <w:color w:val="auto"/>
          <w:sz w:val="20"/>
          <w:szCs w:val="20"/>
        </w:rPr>
        <w:t>f the Aged Care Quality and Safety Commission Rules 2018.</w:t>
      </w:r>
    </w:p>
    <w:p w14:paraId="6111DCE9" w14:textId="77777777" w:rsidR="002B0884" w:rsidRPr="003E0658" w:rsidRDefault="00CB0725"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DCDE" w14:textId="77777777" w:rsidR="00D71F88" w:rsidRDefault="003819EC">
    <w:pPr>
      <w:pStyle w:val="Header"/>
    </w:pPr>
    <w:r>
      <w:rPr>
        <w:noProof/>
        <w:color w:val="2B579A"/>
        <w:shd w:val="clear" w:color="auto" w:fill="E6E6E6"/>
        <w:lang w:val="en-US"/>
      </w:rPr>
      <w:drawing>
        <wp:anchor distT="0" distB="0" distL="114300" distR="114300" simplePos="0" relativeHeight="251659264" behindDoc="1" locked="0" layoutInCell="1" allowOverlap="1" wp14:anchorId="6111DCE4" wp14:editId="6111DCE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343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DCE2" w14:textId="77777777" w:rsidR="00FA0A5B" w:rsidRDefault="003819EC">
    <w:pPr>
      <w:pStyle w:val="Header"/>
    </w:pPr>
    <w:r>
      <w:rPr>
        <w:noProof/>
      </w:rPr>
      <w:drawing>
        <wp:anchor distT="0" distB="0" distL="114300" distR="114300" simplePos="0" relativeHeight="251658240" behindDoc="0" locked="0" layoutInCell="1" allowOverlap="1" wp14:anchorId="6111DCE6" wp14:editId="6111DCE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28199E">
      <w:start w:val="1"/>
      <w:numFmt w:val="lowerRoman"/>
      <w:lvlText w:val="(%1)"/>
      <w:lvlJc w:val="left"/>
      <w:pPr>
        <w:ind w:left="1080" w:hanging="720"/>
      </w:pPr>
      <w:rPr>
        <w:rFonts w:hint="default"/>
      </w:rPr>
    </w:lvl>
    <w:lvl w:ilvl="1" w:tplc="29588C14" w:tentative="1">
      <w:start w:val="1"/>
      <w:numFmt w:val="lowerLetter"/>
      <w:lvlText w:val="%2."/>
      <w:lvlJc w:val="left"/>
      <w:pPr>
        <w:ind w:left="1440" w:hanging="360"/>
      </w:pPr>
    </w:lvl>
    <w:lvl w:ilvl="2" w:tplc="82BA9712" w:tentative="1">
      <w:start w:val="1"/>
      <w:numFmt w:val="lowerRoman"/>
      <w:lvlText w:val="%3."/>
      <w:lvlJc w:val="right"/>
      <w:pPr>
        <w:ind w:left="2160" w:hanging="180"/>
      </w:pPr>
    </w:lvl>
    <w:lvl w:ilvl="3" w:tplc="0222522A" w:tentative="1">
      <w:start w:val="1"/>
      <w:numFmt w:val="decimal"/>
      <w:lvlText w:val="%4."/>
      <w:lvlJc w:val="left"/>
      <w:pPr>
        <w:ind w:left="2880" w:hanging="360"/>
      </w:pPr>
    </w:lvl>
    <w:lvl w:ilvl="4" w:tplc="6F44264C" w:tentative="1">
      <w:start w:val="1"/>
      <w:numFmt w:val="lowerLetter"/>
      <w:lvlText w:val="%5."/>
      <w:lvlJc w:val="left"/>
      <w:pPr>
        <w:ind w:left="3600" w:hanging="360"/>
      </w:pPr>
    </w:lvl>
    <w:lvl w:ilvl="5" w:tplc="B7B2C5A0" w:tentative="1">
      <w:start w:val="1"/>
      <w:numFmt w:val="lowerRoman"/>
      <w:lvlText w:val="%6."/>
      <w:lvlJc w:val="right"/>
      <w:pPr>
        <w:ind w:left="4320" w:hanging="180"/>
      </w:pPr>
    </w:lvl>
    <w:lvl w:ilvl="6" w:tplc="2D80FA9E" w:tentative="1">
      <w:start w:val="1"/>
      <w:numFmt w:val="decimal"/>
      <w:lvlText w:val="%7."/>
      <w:lvlJc w:val="left"/>
      <w:pPr>
        <w:ind w:left="5040" w:hanging="360"/>
      </w:pPr>
    </w:lvl>
    <w:lvl w:ilvl="7" w:tplc="18F0ED26" w:tentative="1">
      <w:start w:val="1"/>
      <w:numFmt w:val="lowerLetter"/>
      <w:lvlText w:val="%8."/>
      <w:lvlJc w:val="left"/>
      <w:pPr>
        <w:ind w:left="5760" w:hanging="360"/>
      </w:pPr>
    </w:lvl>
    <w:lvl w:ilvl="8" w:tplc="67E8877A" w:tentative="1">
      <w:start w:val="1"/>
      <w:numFmt w:val="lowerRoman"/>
      <w:lvlText w:val="%9."/>
      <w:lvlJc w:val="right"/>
      <w:pPr>
        <w:ind w:left="6480" w:hanging="180"/>
      </w:pPr>
    </w:lvl>
  </w:abstractNum>
  <w:abstractNum w:abstractNumId="1" w15:restartNumberingAfterBreak="0">
    <w:nsid w:val="02147668"/>
    <w:multiLevelType w:val="hybridMultilevel"/>
    <w:tmpl w:val="8412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07A6BE3A">
      <w:start w:val="1"/>
      <w:numFmt w:val="lowerRoman"/>
      <w:lvlText w:val="(%1)"/>
      <w:lvlJc w:val="left"/>
      <w:pPr>
        <w:ind w:left="1080" w:hanging="720"/>
      </w:pPr>
      <w:rPr>
        <w:rFonts w:hint="default"/>
      </w:rPr>
    </w:lvl>
    <w:lvl w:ilvl="1" w:tplc="57FE2582" w:tentative="1">
      <w:start w:val="1"/>
      <w:numFmt w:val="lowerLetter"/>
      <w:lvlText w:val="%2."/>
      <w:lvlJc w:val="left"/>
      <w:pPr>
        <w:ind w:left="1440" w:hanging="360"/>
      </w:pPr>
    </w:lvl>
    <w:lvl w:ilvl="2" w:tplc="4C3AC774" w:tentative="1">
      <w:start w:val="1"/>
      <w:numFmt w:val="lowerRoman"/>
      <w:lvlText w:val="%3."/>
      <w:lvlJc w:val="right"/>
      <w:pPr>
        <w:ind w:left="2160" w:hanging="180"/>
      </w:pPr>
    </w:lvl>
    <w:lvl w:ilvl="3" w:tplc="480A05BA" w:tentative="1">
      <w:start w:val="1"/>
      <w:numFmt w:val="decimal"/>
      <w:lvlText w:val="%4."/>
      <w:lvlJc w:val="left"/>
      <w:pPr>
        <w:ind w:left="2880" w:hanging="360"/>
      </w:pPr>
    </w:lvl>
    <w:lvl w:ilvl="4" w:tplc="07048BAA" w:tentative="1">
      <w:start w:val="1"/>
      <w:numFmt w:val="lowerLetter"/>
      <w:lvlText w:val="%5."/>
      <w:lvlJc w:val="left"/>
      <w:pPr>
        <w:ind w:left="3600" w:hanging="360"/>
      </w:pPr>
    </w:lvl>
    <w:lvl w:ilvl="5" w:tplc="861EB056" w:tentative="1">
      <w:start w:val="1"/>
      <w:numFmt w:val="lowerRoman"/>
      <w:lvlText w:val="%6."/>
      <w:lvlJc w:val="right"/>
      <w:pPr>
        <w:ind w:left="4320" w:hanging="180"/>
      </w:pPr>
    </w:lvl>
    <w:lvl w:ilvl="6" w:tplc="7C2E58D2" w:tentative="1">
      <w:start w:val="1"/>
      <w:numFmt w:val="decimal"/>
      <w:lvlText w:val="%7."/>
      <w:lvlJc w:val="left"/>
      <w:pPr>
        <w:ind w:left="5040" w:hanging="360"/>
      </w:pPr>
    </w:lvl>
    <w:lvl w:ilvl="7" w:tplc="EFDA4350" w:tentative="1">
      <w:start w:val="1"/>
      <w:numFmt w:val="lowerLetter"/>
      <w:lvlText w:val="%8."/>
      <w:lvlJc w:val="left"/>
      <w:pPr>
        <w:ind w:left="5760" w:hanging="360"/>
      </w:pPr>
    </w:lvl>
    <w:lvl w:ilvl="8" w:tplc="AF7E1A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C21142">
      <w:start w:val="1"/>
      <w:numFmt w:val="lowerRoman"/>
      <w:lvlText w:val="(%1)"/>
      <w:lvlJc w:val="left"/>
      <w:pPr>
        <w:ind w:left="1080" w:hanging="720"/>
      </w:pPr>
      <w:rPr>
        <w:rFonts w:hint="default"/>
      </w:rPr>
    </w:lvl>
    <w:lvl w:ilvl="1" w:tplc="968C07FA" w:tentative="1">
      <w:start w:val="1"/>
      <w:numFmt w:val="lowerLetter"/>
      <w:lvlText w:val="%2."/>
      <w:lvlJc w:val="left"/>
      <w:pPr>
        <w:ind w:left="1440" w:hanging="360"/>
      </w:pPr>
    </w:lvl>
    <w:lvl w:ilvl="2" w:tplc="4DDC8732" w:tentative="1">
      <w:start w:val="1"/>
      <w:numFmt w:val="lowerRoman"/>
      <w:lvlText w:val="%3."/>
      <w:lvlJc w:val="right"/>
      <w:pPr>
        <w:ind w:left="2160" w:hanging="180"/>
      </w:pPr>
    </w:lvl>
    <w:lvl w:ilvl="3" w:tplc="1400A68A" w:tentative="1">
      <w:start w:val="1"/>
      <w:numFmt w:val="decimal"/>
      <w:lvlText w:val="%4."/>
      <w:lvlJc w:val="left"/>
      <w:pPr>
        <w:ind w:left="2880" w:hanging="360"/>
      </w:pPr>
    </w:lvl>
    <w:lvl w:ilvl="4" w:tplc="A2D8CDF0" w:tentative="1">
      <w:start w:val="1"/>
      <w:numFmt w:val="lowerLetter"/>
      <w:lvlText w:val="%5."/>
      <w:lvlJc w:val="left"/>
      <w:pPr>
        <w:ind w:left="3600" w:hanging="360"/>
      </w:pPr>
    </w:lvl>
    <w:lvl w:ilvl="5" w:tplc="2A50B200" w:tentative="1">
      <w:start w:val="1"/>
      <w:numFmt w:val="lowerRoman"/>
      <w:lvlText w:val="%6."/>
      <w:lvlJc w:val="right"/>
      <w:pPr>
        <w:ind w:left="4320" w:hanging="180"/>
      </w:pPr>
    </w:lvl>
    <w:lvl w:ilvl="6" w:tplc="38487924" w:tentative="1">
      <w:start w:val="1"/>
      <w:numFmt w:val="decimal"/>
      <w:lvlText w:val="%7."/>
      <w:lvlJc w:val="left"/>
      <w:pPr>
        <w:ind w:left="5040" w:hanging="360"/>
      </w:pPr>
    </w:lvl>
    <w:lvl w:ilvl="7" w:tplc="CE9E2284" w:tentative="1">
      <w:start w:val="1"/>
      <w:numFmt w:val="lowerLetter"/>
      <w:lvlText w:val="%8."/>
      <w:lvlJc w:val="left"/>
      <w:pPr>
        <w:ind w:left="5760" w:hanging="360"/>
      </w:pPr>
    </w:lvl>
    <w:lvl w:ilvl="8" w:tplc="AC1EA56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19AA640">
      <w:start w:val="1"/>
      <w:numFmt w:val="bullet"/>
      <w:lvlText w:val=""/>
      <w:lvlJc w:val="left"/>
      <w:pPr>
        <w:ind w:left="720" w:hanging="360"/>
      </w:pPr>
      <w:rPr>
        <w:rFonts w:ascii="Symbol" w:hAnsi="Symbol" w:hint="default"/>
        <w:color w:val="auto"/>
        <w:sz w:val="24"/>
        <w:szCs w:val="24"/>
      </w:rPr>
    </w:lvl>
    <w:lvl w:ilvl="1" w:tplc="5F3009F8">
      <w:start w:val="1"/>
      <w:numFmt w:val="bullet"/>
      <w:lvlText w:val="o"/>
      <w:lvlJc w:val="left"/>
      <w:pPr>
        <w:ind w:left="1440" w:hanging="360"/>
      </w:pPr>
      <w:rPr>
        <w:rFonts w:ascii="Courier New" w:hAnsi="Courier New" w:cs="Courier New" w:hint="default"/>
      </w:rPr>
    </w:lvl>
    <w:lvl w:ilvl="2" w:tplc="E582712A" w:tentative="1">
      <w:start w:val="1"/>
      <w:numFmt w:val="bullet"/>
      <w:lvlText w:val=""/>
      <w:lvlJc w:val="left"/>
      <w:pPr>
        <w:ind w:left="2160" w:hanging="360"/>
      </w:pPr>
      <w:rPr>
        <w:rFonts w:ascii="Wingdings" w:hAnsi="Wingdings" w:hint="default"/>
      </w:rPr>
    </w:lvl>
    <w:lvl w:ilvl="3" w:tplc="B5309B0A" w:tentative="1">
      <w:start w:val="1"/>
      <w:numFmt w:val="bullet"/>
      <w:lvlText w:val=""/>
      <w:lvlJc w:val="left"/>
      <w:pPr>
        <w:ind w:left="2880" w:hanging="360"/>
      </w:pPr>
      <w:rPr>
        <w:rFonts w:ascii="Symbol" w:hAnsi="Symbol" w:hint="default"/>
      </w:rPr>
    </w:lvl>
    <w:lvl w:ilvl="4" w:tplc="4534400A" w:tentative="1">
      <w:start w:val="1"/>
      <w:numFmt w:val="bullet"/>
      <w:lvlText w:val="o"/>
      <w:lvlJc w:val="left"/>
      <w:pPr>
        <w:ind w:left="3600" w:hanging="360"/>
      </w:pPr>
      <w:rPr>
        <w:rFonts w:ascii="Courier New" w:hAnsi="Courier New" w:cs="Courier New" w:hint="default"/>
      </w:rPr>
    </w:lvl>
    <w:lvl w:ilvl="5" w:tplc="1578E672" w:tentative="1">
      <w:start w:val="1"/>
      <w:numFmt w:val="bullet"/>
      <w:lvlText w:val=""/>
      <w:lvlJc w:val="left"/>
      <w:pPr>
        <w:ind w:left="4320" w:hanging="360"/>
      </w:pPr>
      <w:rPr>
        <w:rFonts w:ascii="Wingdings" w:hAnsi="Wingdings" w:hint="default"/>
      </w:rPr>
    </w:lvl>
    <w:lvl w:ilvl="6" w:tplc="5A0E29DA" w:tentative="1">
      <w:start w:val="1"/>
      <w:numFmt w:val="bullet"/>
      <w:lvlText w:val=""/>
      <w:lvlJc w:val="left"/>
      <w:pPr>
        <w:ind w:left="5040" w:hanging="360"/>
      </w:pPr>
      <w:rPr>
        <w:rFonts w:ascii="Symbol" w:hAnsi="Symbol" w:hint="default"/>
      </w:rPr>
    </w:lvl>
    <w:lvl w:ilvl="7" w:tplc="1E529228" w:tentative="1">
      <w:start w:val="1"/>
      <w:numFmt w:val="bullet"/>
      <w:lvlText w:val="o"/>
      <w:lvlJc w:val="left"/>
      <w:pPr>
        <w:ind w:left="5760" w:hanging="360"/>
      </w:pPr>
      <w:rPr>
        <w:rFonts w:ascii="Courier New" w:hAnsi="Courier New" w:cs="Courier New" w:hint="default"/>
      </w:rPr>
    </w:lvl>
    <w:lvl w:ilvl="8" w:tplc="9AE6166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3E2F9AE">
      <w:start w:val="1"/>
      <w:numFmt w:val="lowerRoman"/>
      <w:lvlText w:val="(%1)"/>
      <w:lvlJc w:val="left"/>
      <w:pPr>
        <w:ind w:left="1080" w:hanging="720"/>
      </w:pPr>
      <w:rPr>
        <w:rFonts w:hint="default"/>
      </w:rPr>
    </w:lvl>
    <w:lvl w:ilvl="1" w:tplc="3E2EE30C" w:tentative="1">
      <w:start w:val="1"/>
      <w:numFmt w:val="lowerLetter"/>
      <w:lvlText w:val="%2."/>
      <w:lvlJc w:val="left"/>
      <w:pPr>
        <w:ind w:left="1440" w:hanging="360"/>
      </w:pPr>
    </w:lvl>
    <w:lvl w:ilvl="2" w:tplc="D056031E" w:tentative="1">
      <w:start w:val="1"/>
      <w:numFmt w:val="lowerRoman"/>
      <w:lvlText w:val="%3."/>
      <w:lvlJc w:val="right"/>
      <w:pPr>
        <w:ind w:left="2160" w:hanging="180"/>
      </w:pPr>
    </w:lvl>
    <w:lvl w:ilvl="3" w:tplc="FDF068EE" w:tentative="1">
      <w:start w:val="1"/>
      <w:numFmt w:val="decimal"/>
      <w:lvlText w:val="%4."/>
      <w:lvlJc w:val="left"/>
      <w:pPr>
        <w:ind w:left="2880" w:hanging="360"/>
      </w:pPr>
    </w:lvl>
    <w:lvl w:ilvl="4" w:tplc="E736A5AE" w:tentative="1">
      <w:start w:val="1"/>
      <w:numFmt w:val="lowerLetter"/>
      <w:lvlText w:val="%5."/>
      <w:lvlJc w:val="left"/>
      <w:pPr>
        <w:ind w:left="3600" w:hanging="360"/>
      </w:pPr>
    </w:lvl>
    <w:lvl w:ilvl="5" w:tplc="A61C1E5C" w:tentative="1">
      <w:start w:val="1"/>
      <w:numFmt w:val="lowerRoman"/>
      <w:lvlText w:val="%6."/>
      <w:lvlJc w:val="right"/>
      <w:pPr>
        <w:ind w:left="4320" w:hanging="180"/>
      </w:pPr>
    </w:lvl>
    <w:lvl w:ilvl="6" w:tplc="0AF6D8C2" w:tentative="1">
      <w:start w:val="1"/>
      <w:numFmt w:val="decimal"/>
      <w:lvlText w:val="%7."/>
      <w:lvlJc w:val="left"/>
      <w:pPr>
        <w:ind w:left="5040" w:hanging="360"/>
      </w:pPr>
    </w:lvl>
    <w:lvl w:ilvl="7" w:tplc="14ECEC84" w:tentative="1">
      <w:start w:val="1"/>
      <w:numFmt w:val="lowerLetter"/>
      <w:lvlText w:val="%8."/>
      <w:lvlJc w:val="left"/>
      <w:pPr>
        <w:ind w:left="5760" w:hanging="360"/>
      </w:pPr>
    </w:lvl>
    <w:lvl w:ilvl="8" w:tplc="1DFA41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D9E7B2A">
      <w:start w:val="1"/>
      <w:numFmt w:val="lowerRoman"/>
      <w:lvlText w:val="(%1)"/>
      <w:lvlJc w:val="left"/>
      <w:pPr>
        <w:ind w:left="1080" w:hanging="720"/>
      </w:pPr>
      <w:rPr>
        <w:rFonts w:hint="default"/>
      </w:rPr>
    </w:lvl>
    <w:lvl w:ilvl="1" w:tplc="8BBACCD8" w:tentative="1">
      <w:start w:val="1"/>
      <w:numFmt w:val="lowerLetter"/>
      <w:lvlText w:val="%2."/>
      <w:lvlJc w:val="left"/>
      <w:pPr>
        <w:ind w:left="1440" w:hanging="360"/>
      </w:pPr>
    </w:lvl>
    <w:lvl w:ilvl="2" w:tplc="F08AA56A" w:tentative="1">
      <w:start w:val="1"/>
      <w:numFmt w:val="lowerRoman"/>
      <w:lvlText w:val="%3."/>
      <w:lvlJc w:val="right"/>
      <w:pPr>
        <w:ind w:left="2160" w:hanging="180"/>
      </w:pPr>
    </w:lvl>
    <w:lvl w:ilvl="3" w:tplc="3B440B7E" w:tentative="1">
      <w:start w:val="1"/>
      <w:numFmt w:val="decimal"/>
      <w:lvlText w:val="%4."/>
      <w:lvlJc w:val="left"/>
      <w:pPr>
        <w:ind w:left="2880" w:hanging="360"/>
      </w:pPr>
    </w:lvl>
    <w:lvl w:ilvl="4" w:tplc="3B9C48A4" w:tentative="1">
      <w:start w:val="1"/>
      <w:numFmt w:val="lowerLetter"/>
      <w:lvlText w:val="%5."/>
      <w:lvlJc w:val="left"/>
      <w:pPr>
        <w:ind w:left="3600" w:hanging="360"/>
      </w:pPr>
    </w:lvl>
    <w:lvl w:ilvl="5" w:tplc="29946A58" w:tentative="1">
      <w:start w:val="1"/>
      <w:numFmt w:val="lowerRoman"/>
      <w:lvlText w:val="%6."/>
      <w:lvlJc w:val="right"/>
      <w:pPr>
        <w:ind w:left="4320" w:hanging="180"/>
      </w:pPr>
    </w:lvl>
    <w:lvl w:ilvl="6" w:tplc="50A672C4" w:tentative="1">
      <w:start w:val="1"/>
      <w:numFmt w:val="decimal"/>
      <w:lvlText w:val="%7."/>
      <w:lvlJc w:val="left"/>
      <w:pPr>
        <w:ind w:left="5040" w:hanging="360"/>
      </w:pPr>
    </w:lvl>
    <w:lvl w:ilvl="7" w:tplc="23803242" w:tentative="1">
      <w:start w:val="1"/>
      <w:numFmt w:val="lowerLetter"/>
      <w:lvlText w:val="%8."/>
      <w:lvlJc w:val="left"/>
      <w:pPr>
        <w:ind w:left="5760" w:hanging="360"/>
      </w:pPr>
    </w:lvl>
    <w:lvl w:ilvl="8" w:tplc="95EADB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178CE42">
      <w:start w:val="1"/>
      <w:numFmt w:val="lowerRoman"/>
      <w:lvlText w:val="(%1)"/>
      <w:lvlJc w:val="left"/>
      <w:pPr>
        <w:ind w:left="1080" w:hanging="720"/>
      </w:pPr>
      <w:rPr>
        <w:rFonts w:hint="default"/>
      </w:rPr>
    </w:lvl>
    <w:lvl w:ilvl="1" w:tplc="4DB445CC" w:tentative="1">
      <w:start w:val="1"/>
      <w:numFmt w:val="lowerLetter"/>
      <w:lvlText w:val="%2."/>
      <w:lvlJc w:val="left"/>
      <w:pPr>
        <w:ind w:left="1440" w:hanging="360"/>
      </w:pPr>
    </w:lvl>
    <w:lvl w:ilvl="2" w:tplc="FF9EFCAA" w:tentative="1">
      <w:start w:val="1"/>
      <w:numFmt w:val="lowerRoman"/>
      <w:lvlText w:val="%3."/>
      <w:lvlJc w:val="right"/>
      <w:pPr>
        <w:ind w:left="2160" w:hanging="180"/>
      </w:pPr>
    </w:lvl>
    <w:lvl w:ilvl="3" w:tplc="B5946D6C" w:tentative="1">
      <w:start w:val="1"/>
      <w:numFmt w:val="decimal"/>
      <w:lvlText w:val="%4."/>
      <w:lvlJc w:val="left"/>
      <w:pPr>
        <w:ind w:left="2880" w:hanging="360"/>
      </w:pPr>
    </w:lvl>
    <w:lvl w:ilvl="4" w:tplc="5C3A9AAE" w:tentative="1">
      <w:start w:val="1"/>
      <w:numFmt w:val="lowerLetter"/>
      <w:lvlText w:val="%5."/>
      <w:lvlJc w:val="left"/>
      <w:pPr>
        <w:ind w:left="3600" w:hanging="360"/>
      </w:pPr>
    </w:lvl>
    <w:lvl w:ilvl="5" w:tplc="A4386582" w:tentative="1">
      <w:start w:val="1"/>
      <w:numFmt w:val="lowerRoman"/>
      <w:lvlText w:val="%6."/>
      <w:lvlJc w:val="right"/>
      <w:pPr>
        <w:ind w:left="4320" w:hanging="180"/>
      </w:pPr>
    </w:lvl>
    <w:lvl w:ilvl="6" w:tplc="A24E3BD8" w:tentative="1">
      <w:start w:val="1"/>
      <w:numFmt w:val="decimal"/>
      <w:lvlText w:val="%7."/>
      <w:lvlJc w:val="left"/>
      <w:pPr>
        <w:ind w:left="5040" w:hanging="360"/>
      </w:pPr>
    </w:lvl>
    <w:lvl w:ilvl="7" w:tplc="2CB2212C" w:tentative="1">
      <w:start w:val="1"/>
      <w:numFmt w:val="lowerLetter"/>
      <w:lvlText w:val="%8."/>
      <w:lvlJc w:val="left"/>
      <w:pPr>
        <w:ind w:left="5760" w:hanging="360"/>
      </w:pPr>
    </w:lvl>
    <w:lvl w:ilvl="8" w:tplc="1FD4643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B98F26C">
      <w:start w:val="1"/>
      <w:numFmt w:val="lowerRoman"/>
      <w:lvlText w:val="(%1)"/>
      <w:lvlJc w:val="left"/>
      <w:pPr>
        <w:ind w:left="1080" w:hanging="720"/>
      </w:pPr>
      <w:rPr>
        <w:rFonts w:hint="default"/>
      </w:rPr>
    </w:lvl>
    <w:lvl w:ilvl="1" w:tplc="99B07D0C" w:tentative="1">
      <w:start w:val="1"/>
      <w:numFmt w:val="lowerLetter"/>
      <w:lvlText w:val="%2."/>
      <w:lvlJc w:val="left"/>
      <w:pPr>
        <w:ind w:left="1440" w:hanging="360"/>
      </w:pPr>
    </w:lvl>
    <w:lvl w:ilvl="2" w:tplc="BF8C0314" w:tentative="1">
      <w:start w:val="1"/>
      <w:numFmt w:val="lowerRoman"/>
      <w:lvlText w:val="%3."/>
      <w:lvlJc w:val="right"/>
      <w:pPr>
        <w:ind w:left="2160" w:hanging="180"/>
      </w:pPr>
    </w:lvl>
    <w:lvl w:ilvl="3" w:tplc="6744F282" w:tentative="1">
      <w:start w:val="1"/>
      <w:numFmt w:val="decimal"/>
      <w:lvlText w:val="%4."/>
      <w:lvlJc w:val="left"/>
      <w:pPr>
        <w:ind w:left="2880" w:hanging="360"/>
      </w:pPr>
    </w:lvl>
    <w:lvl w:ilvl="4" w:tplc="F390907C" w:tentative="1">
      <w:start w:val="1"/>
      <w:numFmt w:val="lowerLetter"/>
      <w:lvlText w:val="%5."/>
      <w:lvlJc w:val="left"/>
      <w:pPr>
        <w:ind w:left="3600" w:hanging="360"/>
      </w:pPr>
    </w:lvl>
    <w:lvl w:ilvl="5" w:tplc="7EF0575C" w:tentative="1">
      <w:start w:val="1"/>
      <w:numFmt w:val="lowerRoman"/>
      <w:lvlText w:val="%6."/>
      <w:lvlJc w:val="right"/>
      <w:pPr>
        <w:ind w:left="4320" w:hanging="180"/>
      </w:pPr>
    </w:lvl>
    <w:lvl w:ilvl="6" w:tplc="E534814E" w:tentative="1">
      <w:start w:val="1"/>
      <w:numFmt w:val="decimal"/>
      <w:lvlText w:val="%7."/>
      <w:lvlJc w:val="left"/>
      <w:pPr>
        <w:ind w:left="5040" w:hanging="360"/>
      </w:pPr>
    </w:lvl>
    <w:lvl w:ilvl="7" w:tplc="ECD090FA" w:tentative="1">
      <w:start w:val="1"/>
      <w:numFmt w:val="lowerLetter"/>
      <w:lvlText w:val="%8."/>
      <w:lvlJc w:val="left"/>
      <w:pPr>
        <w:ind w:left="5760" w:hanging="360"/>
      </w:pPr>
    </w:lvl>
    <w:lvl w:ilvl="8" w:tplc="54F6C2F8" w:tentative="1">
      <w:start w:val="1"/>
      <w:numFmt w:val="lowerRoman"/>
      <w:lvlText w:val="%9."/>
      <w:lvlJc w:val="right"/>
      <w:pPr>
        <w:ind w:left="6480" w:hanging="180"/>
      </w:pPr>
    </w:lvl>
  </w:abstractNum>
  <w:abstractNum w:abstractNumId="9" w15:restartNumberingAfterBreak="0">
    <w:nsid w:val="353B4BAB"/>
    <w:multiLevelType w:val="hybridMultilevel"/>
    <w:tmpl w:val="34E0FA0A"/>
    <w:lvl w:ilvl="0" w:tplc="0C090001">
      <w:start w:val="1"/>
      <w:numFmt w:val="bullet"/>
      <w:lvlText w:val=""/>
      <w:lvlJc w:val="left"/>
      <w:pPr>
        <w:ind w:left="549" w:hanging="549"/>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436847"/>
    <w:multiLevelType w:val="hybridMultilevel"/>
    <w:tmpl w:val="6AE8A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DF8F924">
      <w:start w:val="1"/>
      <w:numFmt w:val="lowerRoman"/>
      <w:lvlText w:val="(%1)"/>
      <w:lvlJc w:val="left"/>
      <w:pPr>
        <w:ind w:left="1080" w:hanging="720"/>
      </w:pPr>
      <w:rPr>
        <w:rFonts w:hint="default"/>
      </w:rPr>
    </w:lvl>
    <w:lvl w:ilvl="1" w:tplc="91B8DF72" w:tentative="1">
      <w:start w:val="1"/>
      <w:numFmt w:val="lowerLetter"/>
      <w:lvlText w:val="%2."/>
      <w:lvlJc w:val="left"/>
      <w:pPr>
        <w:ind w:left="1440" w:hanging="360"/>
      </w:pPr>
    </w:lvl>
    <w:lvl w:ilvl="2" w:tplc="AF4A20D0" w:tentative="1">
      <w:start w:val="1"/>
      <w:numFmt w:val="lowerRoman"/>
      <w:lvlText w:val="%3."/>
      <w:lvlJc w:val="right"/>
      <w:pPr>
        <w:ind w:left="2160" w:hanging="180"/>
      </w:pPr>
    </w:lvl>
    <w:lvl w:ilvl="3" w:tplc="5802968C" w:tentative="1">
      <w:start w:val="1"/>
      <w:numFmt w:val="decimal"/>
      <w:lvlText w:val="%4."/>
      <w:lvlJc w:val="left"/>
      <w:pPr>
        <w:ind w:left="2880" w:hanging="360"/>
      </w:pPr>
    </w:lvl>
    <w:lvl w:ilvl="4" w:tplc="F5127F90" w:tentative="1">
      <w:start w:val="1"/>
      <w:numFmt w:val="lowerLetter"/>
      <w:lvlText w:val="%5."/>
      <w:lvlJc w:val="left"/>
      <w:pPr>
        <w:ind w:left="3600" w:hanging="360"/>
      </w:pPr>
    </w:lvl>
    <w:lvl w:ilvl="5" w:tplc="1654E4E6" w:tentative="1">
      <w:start w:val="1"/>
      <w:numFmt w:val="lowerRoman"/>
      <w:lvlText w:val="%6."/>
      <w:lvlJc w:val="right"/>
      <w:pPr>
        <w:ind w:left="4320" w:hanging="180"/>
      </w:pPr>
    </w:lvl>
    <w:lvl w:ilvl="6" w:tplc="CD26C3F8" w:tentative="1">
      <w:start w:val="1"/>
      <w:numFmt w:val="decimal"/>
      <w:lvlText w:val="%7."/>
      <w:lvlJc w:val="left"/>
      <w:pPr>
        <w:ind w:left="5040" w:hanging="360"/>
      </w:pPr>
    </w:lvl>
    <w:lvl w:ilvl="7" w:tplc="77C8A64E" w:tentative="1">
      <w:start w:val="1"/>
      <w:numFmt w:val="lowerLetter"/>
      <w:lvlText w:val="%8."/>
      <w:lvlJc w:val="left"/>
      <w:pPr>
        <w:ind w:left="5760" w:hanging="360"/>
      </w:pPr>
    </w:lvl>
    <w:lvl w:ilvl="8" w:tplc="99E4386E" w:tentative="1">
      <w:start w:val="1"/>
      <w:numFmt w:val="lowerRoman"/>
      <w:lvlText w:val="%9."/>
      <w:lvlJc w:val="right"/>
      <w:pPr>
        <w:ind w:left="6480" w:hanging="180"/>
      </w:pPr>
    </w:lvl>
  </w:abstractNum>
  <w:abstractNum w:abstractNumId="12" w15:restartNumberingAfterBreak="0">
    <w:nsid w:val="6737711C"/>
    <w:multiLevelType w:val="hybridMultilevel"/>
    <w:tmpl w:val="7D28D3F0"/>
    <w:lvl w:ilvl="0" w:tplc="7F182A76">
      <w:numFmt w:val="bullet"/>
      <w:lvlText w:val="·"/>
      <w:lvlJc w:val="left"/>
      <w:pPr>
        <w:ind w:left="1243" w:hanging="883"/>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A2BA5098">
      <w:start w:val="1"/>
      <w:numFmt w:val="lowerRoman"/>
      <w:lvlText w:val="(%1)"/>
      <w:lvlJc w:val="left"/>
      <w:pPr>
        <w:ind w:left="1080" w:hanging="720"/>
      </w:pPr>
      <w:rPr>
        <w:rFonts w:hint="default"/>
      </w:rPr>
    </w:lvl>
    <w:lvl w:ilvl="1" w:tplc="4FFCDFAE" w:tentative="1">
      <w:start w:val="1"/>
      <w:numFmt w:val="lowerLetter"/>
      <w:lvlText w:val="%2."/>
      <w:lvlJc w:val="left"/>
      <w:pPr>
        <w:ind w:left="1440" w:hanging="360"/>
      </w:pPr>
    </w:lvl>
    <w:lvl w:ilvl="2" w:tplc="B962642E" w:tentative="1">
      <w:start w:val="1"/>
      <w:numFmt w:val="lowerRoman"/>
      <w:lvlText w:val="%3."/>
      <w:lvlJc w:val="right"/>
      <w:pPr>
        <w:ind w:left="2160" w:hanging="180"/>
      </w:pPr>
    </w:lvl>
    <w:lvl w:ilvl="3" w:tplc="B8D44342" w:tentative="1">
      <w:start w:val="1"/>
      <w:numFmt w:val="decimal"/>
      <w:lvlText w:val="%4."/>
      <w:lvlJc w:val="left"/>
      <w:pPr>
        <w:ind w:left="2880" w:hanging="360"/>
      </w:pPr>
    </w:lvl>
    <w:lvl w:ilvl="4" w:tplc="C83059AE" w:tentative="1">
      <w:start w:val="1"/>
      <w:numFmt w:val="lowerLetter"/>
      <w:lvlText w:val="%5."/>
      <w:lvlJc w:val="left"/>
      <w:pPr>
        <w:ind w:left="3600" w:hanging="360"/>
      </w:pPr>
    </w:lvl>
    <w:lvl w:ilvl="5" w:tplc="E8E40806" w:tentative="1">
      <w:start w:val="1"/>
      <w:numFmt w:val="lowerRoman"/>
      <w:lvlText w:val="%6."/>
      <w:lvlJc w:val="right"/>
      <w:pPr>
        <w:ind w:left="4320" w:hanging="180"/>
      </w:pPr>
    </w:lvl>
    <w:lvl w:ilvl="6" w:tplc="3D9E2052" w:tentative="1">
      <w:start w:val="1"/>
      <w:numFmt w:val="decimal"/>
      <w:lvlText w:val="%7."/>
      <w:lvlJc w:val="left"/>
      <w:pPr>
        <w:ind w:left="5040" w:hanging="360"/>
      </w:pPr>
    </w:lvl>
    <w:lvl w:ilvl="7" w:tplc="39C49B48" w:tentative="1">
      <w:start w:val="1"/>
      <w:numFmt w:val="lowerLetter"/>
      <w:lvlText w:val="%8."/>
      <w:lvlJc w:val="left"/>
      <w:pPr>
        <w:ind w:left="5760" w:hanging="360"/>
      </w:pPr>
    </w:lvl>
    <w:lvl w:ilvl="8" w:tplc="B2945F5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3863196">
    <w:abstractNumId w:val="14"/>
  </w:num>
  <w:num w:numId="2" w16cid:durableId="1118835693">
    <w:abstractNumId w:val="4"/>
  </w:num>
  <w:num w:numId="3" w16cid:durableId="1348947365">
    <w:abstractNumId w:val="2"/>
  </w:num>
  <w:num w:numId="4" w16cid:durableId="1090391995">
    <w:abstractNumId w:val="7"/>
  </w:num>
  <w:num w:numId="5" w16cid:durableId="788281775">
    <w:abstractNumId w:val="6"/>
  </w:num>
  <w:num w:numId="6" w16cid:durableId="1637905289">
    <w:abstractNumId w:val="0"/>
  </w:num>
  <w:num w:numId="7" w16cid:durableId="1670476642">
    <w:abstractNumId w:val="11"/>
  </w:num>
  <w:num w:numId="8" w16cid:durableId="1757051658">
    <w:abstractNumId w:val="5"/>
  </w:num>
  <w:num w:numId="9" w16cid:durableId="301421467">
    <w:abstractNumId w:val="8"/>
  </w:num>
  <w:num w:numId="10" w16cid:durableId="1689718104">
    <w:abstractNumId w:val="3"/>
  </w:num>
  <w:num w:numId="11" w16cid:durableId="556942702">
    <w:abstractNumId w:val="13"/>
  </w:num>
  <w:num w:numId="12" w16cid:durableId="1083532648">
    <w:abstractNumId w:val="9"/>
  </w:num>
  <w:num w:numId="13" w16cid:durableId="327557357">
    <w:abstractNumId w:val="1"/>
  </w:num>
  <w:num w:numId="14" w16cid:durableId="1239482485">
    <w:abstractNumId w:val="12"/>
  </w:num>
  <w:num w:numId="15" w16cid:durableId="21065320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54D"/>
    <w:rsid w:val="00016B75"/>
    <w:rsid w:val="0004464A"/>
    <w:rsid w:val="0007604D"/>
    <w:rsid w:val="0008251D"/>
    <w:rsid w:val="000D4050"/>
    <w:rsid w:val="00106990"/>
    <w:rsid w:val="00113A7F"/>
    <w:rsid w:val="00131113"/>
    <w:rsid w:val="00133BEA"/>
    <w:rsid w:val="001552D4"/>
    <w:rsid w:val="001B0CFF"/>
    <w:rsid w:val="001C72DE"/>
    <w:rsid w:val="001D6971"/>
    <w:rsid w:val="001E0705"/>
    <w:rsid w:val="00271179"/>
    <w:rsid w:val="00271FC8"/>
    <w:rsid w:val="0027227D"/>
    <w:rsid w:val="002A501B"/>
    <w:rsid w:val="002C278D"/>
    <w:rsid w:val="002D382A"/>
    <w:rsid w:val="002D5C04"/>
    <w:rsid w:val="002D7064"/>
    <w:rsid w:val="00300777"/>
    <w:rsid w:val="00307E09"/>
    <w:rsid w:val="00324719"/>
    <w:rsid w:val="00326F50"/>
    <w:rsid w:val="00335256"/>
    <w:rsid w:val="00341707"/>
    <w:rsid w:val="00366A6F"/>
    <w:rsid w:val="003819EC"/>
    <w:rsid w:val="0038373B"/>
    <w:rsid w:val="003A4903"/>
    <w:rsid w:val="003E0658"/>
    <w:rsid w:val="003E3FDB"/>
    <w:rsid w:val="003F4A09"/>
    <w:rsid w:val="00417F65"/>
    <w:rsid w:val="004B279A"/>
    <w:rsid w:val="004D398F"/>
    <w:rsid w:val="00513200"/>
    <w:rsid w:val="00551108"/>
    <w:rsid w:val="005561B5"/>
    <w:rsid w:val="0056176D"/>
    <w:rsid w:val="005670DA"/>
    <w:rsid w:val="005755AC"/>
    <w:rsid w:val="005A24E8"/>
    <w:rsid w:val="006251BA"/>
    <w:rsid w:val="00645839"/>
    <w:rsid w:val="006A720E"/>
    <w:rsid w:val="0072054D"/>
    <w:rsid w:val="00751C6A"/>
    <w:rsid w:val="00762AE0"/>
    <w:rsid w:val="0076610A"/>
    <w:rsid w:val="0079415B"/>
    <w:rsid w:val="007B5EC8"/>
    <w:rsid w:val="007E2080"/>
    <w:rsid w:val="00830A3D"/>
    <w:rsid w:val="00844612"/>
    <w:rsid w:val="00846990"/>
    <w:rsid w:val="00851692"/>
    <w:rsid w:val="0085187C"/>
    <w:rsid w:val="00880C19"/>
    <w:rsid w:val="008856CA"/>
    <w:rsid w:val="0089630B"/>
    <w:rsid w:val="008B4D1B"/>
    <w:rsid w:val="008C0327"/>
    <w:rsid w:val="008C3669"/>
    <w:rsid w:val="008D1086"/>
    <w:rsid w:val="00911DA3"/>
    <w:rsid w:val="009301B9"/>
    <w:rsid w:val="00961094"/>
    <w:rsid w:val="0096231A"/>
    <w:rsid w:val="00967218"/>
    <w:rsid w:val="00981F9A"/>
    <w:rsid w:val="0098224E"/>
    <w:rsid w:val="009969FB"/>
    <w:rsid w:val="009A2FD3"/>
    <w:rsid w:val="009A33C7"/>
    <w:rsid w:val="009D346F"/>
    <w:rsid w:val="00A07EEB"/>
    <w:rsid w:val="00A16E4D"/>
    <w:rsid w:val="00A558D4"/>
    <w:rsid w:val="00A57278"/>
    <w:rsid w:val="00A754A6"/>
    <w:rsid w:val="00AB7F9C"/>
    <w:rsid w:val="00B45A43"/>
    <w:rsid w:val="00BB190D"/>
    <w:rsid w:val="00BD56A2"/>
    <w:rsid w:val="00C012B6"/>
    <w:rsid w:val="00C17D50"/>
    <w:rsid w:val="00C80E52"/>
    <w:rsid w:val="00C85F85"/>
    <w:rsid w:val="00CB0725"/>
    <w:rsid w:val="00CC7348"/>
    <w:rsid w:val="00CD183E"/>
    <w:rsid w:val="00CF15A0"/>
    <w:rsid w:val="00D2789A"/>
    <w:rsid w:val="00D84B19"/>
    <w:rsid w:val="00D94E8A"/>
    <w:rsid w:val="00DA7651"/>
    <w:rsid w:val="00DB2A7C"/>
    <w:rsid w:val="00DC24CE"/>
    <w:rsid w:val="00DC74A5"/>
    <w:rsid w:val="00DE75B5"/>
    <w:rsid w:val="00E244EB"/>
    <w:rsid w:val="00E92324"/>
    <w:rsid w:val="00EA77E4"/>
    <w:rsid w:val="00EB03CC"/>
    <w:rsid w:val="00EB40A1"/>
    <w:rsid w:val="00EC21AA"/>
    <w:rsid w:val="00EC3E99"/>
    <w:rsid w:val="00EE774C"/>
    <w:rsid w:val="00EF35C3"/>
    <w:rsid w:val="00F01B2F"/>
    <w:rsid w:val="00F06BDC"/>
    <w:rsid w:val="00F17BE6"/>
    <w:rsid w:val="00F338FD"/>
    <w:rsid w:val="00F538CC"/>
    <w:rsid w:val="00F53EE9"/>
    <w:rsid w:val="00F606DE"/>
    <w:rsid w:val="00F60BE2"/>
    <w:rsid w:val="00FC77D5"/>
    <w:rsid w:val="00FE3B7E"/>
    <w:rsid w:val="00FF14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1DB9E"/>
  <w15:docId w15:val="{4D62F7C9-6DC9-4A63-B5E1-976E5129B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CommentSubject">
    <w:name w:val="annotation subject"/>
    <w:basedOn w:val="CommentText"/>
    <w:next w:val="CommentText"/>
    <w:link w:val="CommentSubjectChar"/>
    <w:uiPriority w:val="99"/>
    <w:semiHidden/>
    <w:unhideWhenUsed/>
    <w:rsid w:val="00844612"/>
    <w:pPr>
      <w:spacing w:before="240"/>
    </w:pPr>
    <w:rPr>
      <w:rFonts w:ascii="Arial" w:eastAsia="Times New Roman" w:hAnsi="Arial" w:cs="Arial"/>
      <w:b/>
      <w:bCs/>
      <w:color w:val="000000"/>
      <w:sz w:val="20"/>
      <w:szCs w:val="20"/>
      <w:lang w:eastAsia="en-AU"/>
    </w:rPr>
  </w:style>
  <w:style w:type="character" w:customStyle="1" w:styleId="CommentSubjectChar">
    <w:name w:val="Comment Subject Char"/>
    <w:basedOn w:val="CommentTextChar"/>
    <w:link w:val="CommentSubject"/>
    <w:uiPriority w:val="99"/>
    <w:semiHidden/>
    <w:rsid w:val="00844612"/>
    <w:rPr>
      <w:rFonts w:ascii="Arial" w:eastAsia="Times New Roman" w:hAnsi="Arial" w:cs="Arial"/>
      <w:b/>
      <w:bCs/>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105F5"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105F5"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105F5"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105F5"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105F5"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105F5"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5F5"/>
    <w:rsid w:val="002C7E84"/>
    <w:rsid w:val="00346B26"/>
    <w:rsid w:val="003655C9"/>
    <w:rsid w:val="0056107A"/>
    <w:rsid w:val="007A3517"/>
    <w:rsid w:val="00A105F5"/>
    <w:rsid w:val="00EC3F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5178</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Bli Bli Aged Care Facility</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2023-03-13T01:39:46+00:00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CE735745-7CF4-DC11-AD41-005056922186</Home_x0020_ID>
    <State xmlns="a8338b6e-77a6-4851-82b6-98166143ffdd">QLD</State>
    <Doc_x0020_Sent_Received_x0020_Date xmlns="a8338b6e-77a6-4851-82b6-98166143ffdd">2023-03-13T00:00:00+00:00</Doc_x0020_Sent_Received_x0020_Date>
    <Activity_x0020_ID xmlns="a8338b6e-77a6-4851-82b6-98166143ffdd">B49FA64A-F595-ED11-B31F-005056922186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C153D6-5D87-4C07-B169-98DE984105DD}">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0C4BE88-372C-41E3-BE48-F8734E3DCC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2023-03-14T08:55:00Z</dcterms:created>
  <dcterms:modified xsi:type="dcterms:W3CDTF">2023-03-14T08:55:00Z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