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7700" w14:textId="7C51010E" w:rsidR="00013D82" w:rsidRDefault="0056241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9A3322A" wp14:editId="0289D22F">
                <wp:simplePos x="0" y="0"/>
                <wp:positionH relativeFrom="column">
                  <wp:posOffset>-895350</wp:posOffset>
                </wp:positionH>
                <wp:positionV relativeFrom="paragraph">
                  <wp:posOffset>722630</wp:posOffset>
                </wp:positionV>
                <wp:extent cx="5686425" cy="1727200"/>
                <wp:effectExtent l="0" t="0" r="0" b="0"/>
                <wp:wrapSquare wrapText="bothSides"/>
                <wp:docPr id="1676708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7990" w14:textId="77777777" w:rsidR="00013D82" w:rsidRDefault="00013D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C945EF" w14:textId="77777777" w:rsidR="00013D82" w:rsidRPr="001E694D" w:rsidRDefault="00013D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E8C9346" w14:textId="77777777" w:rsidR="00013D82" w:rsidRPr="001E694D" w:rsidRDefault="00013D82" w:rsidP="009504D0">
                            <w:pPr>
                              <w:pStyle w:val="ContactNumber"/>
                              <w:spacing w:after="600"/>
                              <w:rPr>
                                <w:rFonts w:ascii="Open Sans" w:hAnsi="Open Sans" w:cs="Open Sans"/>
                              </w:rPr>
                            </w:pPr>
                            <w:r w:rsidRPr="001E694D">
                              <w:rPr>
                                <w:rFonts w:ascii="Open Sans" w:hAnsi="Open Sans" w:cs="Open Sans"/>
                              </w:rPr>
                              <w:t>Agedcarequality.gov.au</w:t>
                            </w:r>
                          </w:p>
                          <w:p w14:paraId="71FAE023" w14:textId="77777777" w:rsidR="00013D82" w:rsidRDefault="00013D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3322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9497990" w14:textId="77777777" w:rsidR="00013D82" w:rsidRDefault="00013D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2C945EF" w14:textId="77777777" w:rsidR="00013D82" w:rsidRPr="001E694D" w:rsidRDefault="00013D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E8C9346" w14:textId="77777777" w:rsidR="00013D82" w:rsidRPr="001E694D" w:rsidRDefault="00013D82" w:rsidP="009504D0">
                      <w:pPr>
                        <w:pStyle w:val="ContactNumber"/>
                        <w:spacing w:after="600"/>
                        <w:rPr>
                          <w:rFonts w:ascii="Open Sans" w:hAnsi="Open Sans" w:cs="Open Sans"/>
                        </w:rPr>
                      </w:pPr>
                      <w:r w:rsidRPr="001E694D">
                        <w:rPr>
                          <w:rFonts w:ascii="Open Sans" w:hAnsi="Open Sans" w:cs="Open Sans"/>
                        </w:rPr>
                        <w:t>Agedcarequality.gov.au</w:t>
                      </w:r>
                    </w:p>
                    <w:p w14:paraId="71FAE023" w14:textId="77777777" w:rsidR="00013D82" w:rsidRDefault="00013D82"/>
                  </w:txbxContent>
                </v:textbox>
                <w10:wrap type="square"/>
              </v:shape>
            </w:pict>
          </mc:Fallback>
        </mc:AlternateContent>
      </w:r>
      <w:r w:rsidR="00013D82">
        <w:rPr>
          <w:noProof/>
        </w:rPr>
        <w:drawing>
          <wp:anchor distT="360045" distB="180340" distL="114300" distR="114300" simplePos="0" relativeHeight="251659264" behindDoc="1" locked="0" layoutInCell="1" allowOverlap="1" wp14:anchorId="44C85863" wp14:editId="54F3B3B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C1CF67F" w14:textId="77777777" w:rsidR="00013D82" w:rsidRPr="001E694D" w:rsidRDefault="00013D82" w:rsidP="001E694D">
      <w:pPr>
        <w:tabs>
          <w:tab w:val="left" w:pos="4569"/>
        </w:tabs>
        <w:rPr>
          <w:rFonts w:ascii="Open Sans" w:hAnsi="Open Sans" w:cs="Open Sans"/>
          <w:color w:val="FFFFFF" w:themeColor="background1"/>
          <w:sz w:val="66"/>
          <w:szCs w:val="66"/>
        </w:rPr>
      </w:pPr>
    </w:p>
    <w:p w14:paraId="6E292227" w14:textId="77777777" w:rsidR="00013D82" w:rsidRDefault="00013D82" w:rsidP="00372ED2">
      <w:pPr>
        <w:spacing w:after="0"/>
        <w:rPr>
          <w:rFonts w:ascii="Open Sans" w:hAnsi="Open Sans" w:cs="Open Sans"/>
          <w:b/>
          <w:bCs/>
          <w:color w:val="FFFFFF" w:themeColor="background1"/>
          <w:sz w:val="66"/>
          <w:szCs w:val="66"/>
        </w:rPr>
      </w:pPr>
    </w:p>
    <w:p w14:paraId="3B101EF7" w14:textId="77777777" w:rsidR="00013D82" w:rsidRDefault="00013D82" w:rsidP="00372ED2">
      <w:pPr>
        <w:spacing w:after="0"/>
        <w:rPr>
          <w:rFonts w:ascii="Open Sans" w:hAnsi="Open Sans" w:cs="Open Sans"/>
          <w:b/>
          <w:bCs/>
          <w:color w:val="FFFFFF" w:themeColor="background1"/>
          <w:sz w:val="66"/>
          <w:szCs w:val="66"/>
        </w:rPr>
      </w:pPr>
    </w:p>
    <w:p w14:paraId="7480B9AD" w14:textId="77777777" w:rsidR="00013D82" w:rsidRPr="00412FC5" w:rsidRDefault="00013D8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45DBF" w14:paraId="0B7D826E" w14:textId="77777777" w:rsidTr="00545DBF">
        <w:tc>
          <w:tcPr>
            <w:cnfStyle w:val="001000000000" w:firstRow="0" w:lastRow="0" w:firstColumn="1" w:lastColumn="0" w:oddVBand="0" w:evenVBand="0" w:oddHBand="0" w:evenHBand="0" w:firstRowFirstColumn="0" w:firstRowLastColumn="0" w:lastRowFirstColumn="0" w:lastRowLastColumn="0"/>
            <w:tcW w:w="3227" w:type="dxa"/>
          </w:tcPr>
          <w:p w14:paraId="09601AC9" w14:textId="77777777" w:rsidR="00013D82" w:rsidRPr="001E694D" w:rsidRDefault="00013D8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6F04B17" w14:textId="77777777" w:rsidR="00013D82" w:rsidRPr="001E694D" w:rsidRDefault="00013D8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Gympie Grevillea Gardens Aged Care Facility</w:t>
            </w:r>
          </w:p>
        </w:tc>
      </w:tr>
      <w:tr w:rsidR="00545DBF" w14:paraId="34B55BDB" w14:textId="77777777" w:rsidTr="00545D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017DF7" w14:textId="77777777" w:rsidR="00013D82" w:rsidRPr="001E694D" w:rsidRDefault="00013D8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94A5BEC" w14:textId="77777777" w:rsidR="00013D82" w:rsidRPr="001E694D" w:rsidRDefault="00013D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5472</w:t>
            </w:r>
          </w:p>
        </w:tc>
      </w:tr>
      <w:tr w:rsidR="00545DBF" w14:paraId="22F2D7F3" w14:textId="77777777" w:rsidTr="00545DB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91A26C" w14:textId="77777777" w:rsidR="00013D82" w:rsidRPr="001E694D" w:rsidRDefault="00013D8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A10D61C" w14:textId="77777777" w:rsidR="00013D82" w:rsidRPr="001E694D" w:rsidRDefault="00013D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23 Ramsay</w:t>
            </w:r>
            <w:r w:rsidRPr="001E694D">
              <w:rPr>
                <w:rFonts w:ascii="Open Sans" w:eastAsia="Times New Roman" w:hAnsi="Open Sans" w:cs="Open Sans"/>
                <w:lang w:eastAsia="en-AU"/>
              </w:rPr>
              <w:t xml:space="preserve"> Road, GYMPIE, Queensland, 4570</w:t>
            </w:r>
          </w:p>
        </w:tc>
      </w:tr>
      <w:tr w:rsidR="00545DBF" w14:paraId="3CA8CB60" w14:textId="77777777" w:rsidTr="00545D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534EB5" w14:textId="77777777" w:rsidR="00013D82" w:rsidRPr="001E694D" w:rsidRDefault="00013D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BFF4FE4" w14:textId="77777777" w:rsidR="00013D82" w:rsidRPr="001E694D" w:rsidRDefault="00013D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45DBF" w14:paraId="7ADAA30C" w14:textId="77777777" w:rsidTr="00545DB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8EEAEE" w14:textId="77777777" w:rsidR="00013D82" w:rsidRPr="001E694D" w:rsidRDefault="00013D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FD78A1F" w14:textId="77777777" w:rsidR="00013D82" w:rsidRPr="001E694D" w:rsidRDefault="00013D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23 October 2024 to 24 October 2024</w:t>
            </w:r>
          </w:p>
        </w:tc>
      </w:tr>
      <w:tr w:rsidR="00545DBF" w14:paraId="607CD661" w14:textId="77777777" w:rsidTr="00545D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0ADF0C2" w14:textId="77777777" w:rsidR="00013D82" w:rsidRPr="001E694D" w:rsidRDefault="00013D8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89070719"/>
            <w:placeholder>
              <w:docPart w:val="DefaultPlaceholder_-1854013437"/>
            </w:placeholder>
            <w:date w:fullDate="2024-11-14T00:00:00Z">
              <w:dateFormat w:val="d MMMM yyyy"/>
              <w:lid w:val="en-AU"/>
              <w:storeMappedDataAs w:val="dateTime"/>
              <w:calendar w:val="gregorian"/>
            </w:date>
          </w:sdtPr>
          <w:sdtEndPr/>
          <w:sdtContent>
            <w:tc>
              <w:tcPr>
                <w:tcW w:w="7114" w:type="dxa"/>
                <w:shd w:val="clear" w:color="auto" w:fill="FFFFFF" w:themeFill="background1"/>
              </w:tcPr>
              <w:p w14:paraId="1BF9FD73" w14:textId="4715DE90" w:rsidR="00013D82" w:rsidRPr="001E694D" w:rsidRDefault="00005E2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November 2024</w:t>
                </w:r>
              </w:p>
            </w:tc>
          </w:sdtContent>
        </w:sdt>
      </w:tr>
      <w:tr w:rsidR="00545DBF" w14:paraId="3C2DFA8A" w14:textId="77777777" w:rsidTr="00545DB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0392A85" w14:textId="77777777" w:rsidR="00013D82" w:rsidRPr="001E694D" w:rsidRDefault="00013D8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C20FDA5" w14:textId="77777777" w:rsidR="00013D82" w:rsidRPr="001E694D" w:rsidRDefault="00013D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38AF67CD" w14:textId="77777777" w:rsidR="00013D82" w:rsidRPr="001E694D" w:rsidRDefault="00013D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3762 Blue Care Gympie Grevillea Gardens Aged Care Facility</w:t>
            </w:r>
          </w:p>
        </w:tc>
      </w:tr>
    </w:tbl>
    <w:bookmarkEnd w:id="0"/>
    <w:p w14:paraId="4AF15C85" w14:textId="77777777" w:rsidR="00013D82" w:rsidRPr="001E694D" w:rsidRDefault="00013D8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87732BC" w14:textId="77777777" w:rsidR="00013D82" w:rsidRPr="003E162B" w:rsidRDefault="00013D8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FE216A8" w14:textId="77777777" w:rsidR="00013D82" w:rsidRPr="001E694D" w:rsidRDefault="00013D8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Care Gympie Grevillea Gardens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F8C2C5C" w14:textId="77777777" w:rsidR="00013D82" w:rsidRPr="001E694D" w:rsidRDefault="00013D8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F8E8CAD" w14:textId="77777777" w:rsidR="00013D82" w:rsidRPr="001E694D" w:rsidRDefault="00013D8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AB7BF15" w14:textId="77777777" w:rsidR="00013D82" w:rsidRPr="003E162B" w:rsidRDefault="00013D8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2A7A98" w14:textId="77777777" w:rsidR="00013D82" w:rsidRPr="001E694D" w:rsidRDefault="00013D8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BEA85D4" w14:textId="2DF9E6F9" w:rsidR="00013D82" w:rsidRDefault="00013D82" w:rsidP="000F0F26">
      <w:pPr>
        <w:pStyle w:val="ListParagraph"/>
        <w:numPr>
          <w:ilvl w:val="0"/>
          <w:numId w:val="2"/>
        </w:numPr>
        <w:spacing w:line="240" w:lineRule="atLeast"/>
        <w:ind w:left="714" w:hanging="357"/>
        <w:contextualSpacing w:val="0"/>
        <w:rPr>
          <w:rFonts w:ascii="Open Sans" w:hAnsi="Open Sans" w:cs="Open Sans"/>
          <w:color w:val="auto"/>
        </w:rPr>
      </w:pPr>
      <w:r w:rsidRPr="00785017">
        <w:rPr>
          <w:rFonts w:ascii="Open Sans" w:hAnsi="Open Sans" w:cs="Open Sans"/>
          <w:color w:val="auto"/>
        </w:rPr>
        <w:t xml:space="preserve">the </w:t>
      </w:r>
      <w:r w:rsidR="00217DCF" w:rsidRPr="00785017">
        <w:rPr>
          <w:rFonts w:ascii="Open Sans" w:hAnsi="Open Sans" w:cs="Open Sans"/>
          <w:color w:val="auto"/>
        </w:rPr>
        <w:t>A</w:t>
      </w:r>
      <w:r w:rsidRPr="00785017">
        <w:rPr>
          <w:rFonts w:ascii="Open Sans" w:hAnsi="Open Sans" w:cs="Open Sans"/>
          <w:color w:val="auto"/>
        </w:rPr>
        <w:t xml:space="preserve">ssessment </w:t>
      </w:r>
      <w:r w:rsidR="00217DCF" w:rsidRPr="00785017">
        <w:rPr>
          <w:rFonts w:ascii="Open Sans" w:hAnsi="Open Sans" w:cs="Open Sans"/>
          <w:color w:val="auto"/>
        </w:rPr>
        <w:t>T</w:t>
      </w:r>
      <w:r w:rsidRPr="00785017">
        <w:rPr>
          <w:rFonts w:ascii="Open Sans" w:hAnsi="Open Sans" w:cs="Open Sans"/>
          <w:color w:val="auto"/>
        </w:rPr>
        <w:t>eam’s report for the Assessment contact (performance assessment) – site</w:t>
      </w:r>
      <w:r w:rsidRPr="001E694D">
        <w:rPr>
          <w:rFonts w:ascii="Open Sans" w:hAnsi="Open Sans" w:cs="Open Sans"/>
          <w:color w:val="auto"/>
        </w:rPr>
        <w:t xml:space="preserve"> report was informed by</w:t>
      </w:r>
      <w:r w:rsidR="007876B1">
        <w:rPr>
          <w:rFonts w:ascii="Open Sans" w:hAnsi="Open Sans" w:cs="Open Sans"/>
          <w:color w:val="auto"/>
        </w:rPr>
        <w:t xml:space="preserve"> </w:t>
      </w:r>
      <w:r w:rsidRPr="007876B1">
        <w:rPr>
          <w:rFonts w:ascii="Open Sans" w:hAnsi="Open Sans" w:cs="Open Sans"/>
          <w:color w:val="auto"/>
        </w:rPr>
        <w:t xml:space="preserve">a site assessment, observations at the service, review of documents and interviews with staff, </w:t>
      </w:r>
      <w:r w:rsidR="007876B1" w:rsidRPr="007876B1">
        <w:rPr>
          <w:rFonts w:ascii="Open Sans" w:hAnsi="Open Sans" w:cs="Open Sans"/>
          <w:color w:val="auto"/>
        </w:rPr>
        <w:t>consumers</w:t>
      </w:r>
      <w:r w:rsidRPr="007876B1">
        <w:rPr>
          <w:rFonts w:ascii="Open Sans" w:hAnsi="Open Sans" w:cs="Open Sans"/>
          <w:color w:val="auto"/>
        </w:rPr>
        <w:t>/</w:t>
      </w:r>
      <w:r w:rsidR="008C05BC" w:rsidRPr="007876B1">
        <w:rPr>
          <w:rFonts w:ascii="Open Sans" w:hAnsi="Open Sans" w:cs="Open Sans"/>
          <w:color w:val="auto"/>
        </w:rPr>
        <w:t>representatives,</w:t>
      </w:r>
      <w:r w:rsidRPr="007876B1">
        <w:rPr>
          <w:rFonts w:ascii="Open Sans" w:hAnsi="Open Sans" w:cs="Open Sans"/>
          <w:color w:val="auto"/>
        </w:rPr>
        <w:t xml:space="preserve"> and others</w:t>
      </w:r>
      <w:r w:rsidR="007876B1" w:rsidRPr="007876B1">
        <w:rPr>
          <w:rFonts w:ascii="Open Sans" w:hAnsi="Open Sans" w:cs="Open Sans"/>
          <w:color w:val="auto"/>
        </w:rPr>
        <w:t>.</w:t>
      </w:r>
    </w:p>
    <w:p w14:paraId="2A9B5472" w14:textId="7A44146D" w:rsidR="00217DCF" w:rsidRPr="00785017" w:rsidRDefault="00217DCF" w:rsidP="000F0F26">
      <w:pPr>
        <w:pStyle w:val="ListParagraph"/>
        <w:numPr>
          <w:ilvl w:val="0"/>
          <w:numId w:val="2"/>
        </w:numPr>
        <w:spacing w:line="240" w:lineRule="atLeast"/>
        <w:ind w:left="714" w:hanging="357"/>
        <w:contextualSpacing w:val="0"/>
        <w:rPr>
          <w:rFonts w:ascii="Open Sans" w:hAnsi="Open Sans" w:cs="Open Sans"/>
          <w:color w:val="auto"/>
        </w:rPr>
      </w:pPr>
      <w:bookmarkStart w:id="1" w:name="_Hlk182305399"/>
      <w:r w:rsidRPr="00785017">
        <w:rPr>
          <w:rFonts w:ascii="Open Sans" w:hAnsi="Open Sans" w:cs="Open Sans"/>
          <w:color w:val="auto"/>
        </w:rPr>
        <w:t xml:space="preserve">other information and intelligence held by the Commission in relation to the service. </w:t>
      </w:r>
    </w:p>
    <w:bookmarkEnd w:id="1"/>
    <w:p w14:paraId="63068D8B" w14:textId="5C311591" w:rsidR="00013D82" w:rsidRPr="001E694D" w:rsidRDefault="00013D8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D70F1FA" w14:textId="77777777" w:rsidR="00013D82" w:rsidRDefault="00013D8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046"/>
        <w:gridCol w:w="2165"/>
      </w:tblGrid>
      <w:tr w:rsidR="007876B1" w:rsidRPr="00996FAF" w14:paraId="13BC66E8" w14:textId="77777777" w:rsidTr="00132E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25" w:type="pct"/>
            <w:shd w:val="clear" w:color="auto" w:fill="auto"/>
          </w:tcPr>
          <w:p w14:paraId="299F1278" w14:textId="77777777" w:rsidR="007876B1" w:rsidRPr="00996FAF" w:rsidRDefault="007876B1" w:rsidP="00132EA9">
            <w:pPr>
              <w:keepNext/>
              <w:spacing w:before="0" w:line="22" w:lineRule="atLeast"/>
              <w:ind w:right="-109"/>
              <w:rPr>
                <w:rFonts w:ascii="Arial" w:hAnsi="Arial"/>
              </w:rPr>
            </w:pPr>
            <w:r w:rsidRPr="00996FAF">
              <w:rPr>
                <w:rFonts w:ascii="Arial" w:hAnsi="Arial"/>
              </w:rPr>
              <w:t>Standard 1</w:t>
            </w:r>
            <w:r w:rsidRPr="00996FAF">
              <w:rPr>
                <w:rFonts w:ascii="Arial" w:hAnsi="Arial"/>
                <w:b w:val="0"/>
              </w:rPr>
              <w:t xml:space="preserve"> Consumer dignity and choice</w:t>
            </w:r>
          </w:p>
        </w:tc>
        <w:tc>
          <w:tcPr>
            <w:tcW w:w="1175" w:type="pct"/>
            <w:shd w:val="clear" w:color="auto" w:fill="auto"/>
          </w:tcPr>
          <w:p w14:paraId="56945637" w14:textId="77777777" w:rsidR="007876B1" w:rsidRPr="00996FAF" w:rsidRDefault="007876B1" w:rsidP="00132E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rPr>
              <w:t>Not applicable as not all requirements have been assessed</w:t>
            </w:r>
          </w:p>
        </w:tc>
      </w:tr>
      <w:tr w:rsidR="007876B1" w:rsidRPr="002C5FA9" w14:paraId="5FF466EE" w14:textId="77777777" w:rsidTr="00132EA9">
        <w:trPr>
          <w:trHeight w:val="227"/>
        </w:trPr>
        <w:tc>
          <w:tcPr>
            <w:cnfStyle w:val="001000000000" w:firstRow="0" w:lastRow="0" w:firstColumn="1" w:lastColumn="0" w:oddVBand="0" w:evenVBand="0" w:oddHBand="0" w:evenHBand="0" w:firstRowFirstColumn="0" w:firstRowLastColumn="0" w:lastRowFirstColumn="0" w:lastRowLastColumn="0"/>
            <w:tcW w:w="3825" w:type="pct"/>
            <w:shd w:val="clear" w:color="auto" w:fill="auto"/>
          </w:tcPr>
          <w:p w14:paraId="3DC48D7A" w14:textId="77777777" w:rsidR="007876B1" w:rsidRPr="00996FAF" w:rsidRDefault="007876B1" w:rsidP="00132EA9">
            <w:pPr>
              <w:keepNext/>
              <w:spacing w:before="0" w:line="22" w:lineRule="atLeast"/>
              <w:rPr>
                <w:rFonts w:ascii="Arial" w:hAnsi="Arial"/>
              </w:rPr>
            </w:pPr>
            <w:r w:rsidRPr="00996FAF">
              <w:rPr>
                <w:rFonts w:ascii="Arial" w:hAnsi="Arial"/>
                <w:b/>
              </w:rPr>
              <w:t>Standard 3</w:t>
            </w:r>
            <w:r w:rsidRPr="00996FAF">
              <w:rPr>
                <w:rFonts w:ascii="Arial" w:hAnsi="Arial"/>
              </w:rPr>
              <w:t xml:space="preserve"> Personal care and clinical care</w:t>
            </w:r>
          </w:p>
        </w:tc>
        <w:tc>
          <w:tcPr>
            <w:tcW w:w="1175" w:type="pct"/>
            <w:shd w:val="clear" w:color="auto" w:fill="auto"/>
          </w:tcPr>
          <w:p w14:paraId="387447D4" w14:textId="77777777" w:rsidR="007876B1" w:rsidRPr="002C5FA9" w:rsidRDefault="007876B1" w:rsidP="00132E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b/>
                <w:bCs/>
              </w:rPr>
              <w:t>Not applicable as not all requirements have been assessed</w:t>
            </w:r>
          </w:p>
        </w:tc>
      </w:tr>
      <w:tr w:rsidR="007876B1" w:rsidRPr="002C5FA9" w14:paraId="2B872CF9" w14:textId="77777777" w:rsidTr="00132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25" w:type="pct"/>
            <w:shd w:val="clear" w:color="auto" w:fill="auto"/>
          </w:tcPr>
          <w:p w14:paraId="3E1DAD46" w14:textId="77777777" w:rsidR="007876B1" w:rsidRPr="00996FAF" w:rsidRDefault="007876B1" w:rsidP="00132EA9">
            <w:pPr>
              <w:keepNext/>
              <w:spacing w:before="0" w:line="22" w:lineRule="atLeast"/>
              <w:rPr>
                <w:rFonts w:ascii="Arial" w:hAnsi="Arial"/>
              </w:rPr>
            </w:pPr>
            <w:r w:rsidRPr="00996FAF">
              <w:rPr>
                <w:rFonts w:ascii="Arial" w:hAnsi="Arial"/>
                <w:b/>
              </w:rPr>
              <w:t>Standard 5</w:t>
            </w:r>
            <w:r w:rsidRPr="00996FAF">
              <w:rPr>
                <w:rFonts w:ascii="Arial" w:hAnsi="Arial"/>
              </w:rPr>
              <w:t xml:space="preserve"> Organisation’s service environment</w:t>
            </w:r>
          </w:p>
        </w:tc>
        <w:tc>
          <w:tcPr>
            <w:tcW w:w="1175" w:type="pct"/>
            <w:shd w:val="clear" w:color="auto" w:fill="auto"/>
          </w:tcPr>
          <w:p w14:paraId="138D3717" w14:textId="77777777" w:rsidR="007876B1" w:rsidRPr="002C5FA9" w:rsidRDefault="007876B1" w:rsidP="00132E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Arial" w:hAnsi="Arial"/>
                <w:b/>
                <w:bCs/>
              </w:rPr>
            </w:pPr>
            <w:r>
              <w:rPr>
                <w:rFonts w:ascii="Arial" w:hAnsi="Arial"/>
                <w:b/>
                <w:bCs/>
              </w:rPr>
              <w:t>Not applicable as not all requirements have been assessed</w:t>
            </w:r>
          </w:p>
        </w:tc>
      </w:tr>
      <w:tr w:rsidR="007876B1" w:rsidRPr="002C5FA9" w14:paraId="635108AE" w14:textId="77777777" w:rsidTr="00132EA9">
        <w:trPr>
          <w:trHeight w:val="227"/>
        </w:trPr>
        <w:tc>
          <w:tcPr>
            <w:cnfStyle w:val="001000000000" w:firstRow="0" w:lastRow="0" w:firstColumn="1" w:lastColumn="0" w:oddVBand="0" w:evenVBand="0" w:oddHBand="0" w:evenHBand="0" w:firstRowFirstColumn="0" w:firstRowLastColumn="0" w:lastRowFirstColumn="0" w:lastRowLastColumn="0"/>
            <w:tcW w:w="3825" w:type="pct"/>
            <w:shd w:val="clear" w:color="auto" w:fill="auto"/>
          </w:tcPr>
          <w:p w14:paraId="7BD50819" w14:textId="77777777" w:rsidR="007876B1" w:rsidRPr="00996FAF" w:rsidRDefault="007876B1" w:rsidP="00132EA9">
            <w:pPr>
              <w:keepNext/>
              <w:spacing w:before="0" w:line="22" w:lineRule="atLeast"/>
              <w:rPr>
                <w:rFonts w:ascii="Arial" w:hAnsi="Arial"/>
              </w:rPr>
            </w:pPr>
            <w:r w:rsidRPr="00996FAF">
              <w:rPr>
                <w:rFonts w:ascii="Arial" w:hAnsi="Arial"/>
                <w:b/>
              </w:rPr>
              <w:t>Standard 7</w:t>
            </w:r>
            <w:r w:rsidRPr="00996FAF">
              <w:rPr>
                <w:rFonts w:ascii="Arial" w:hAnsi="Arial"/>
              </w:rPr>
              <w:t xml:space="preserve"> Human resources</w:t>
            </w:r>
          </w:p>
        </w:tc>
        <w:tc>
          <w:tcPr>
            <w:tcW w:w="1175" w:type="pct"/>
            <w:shd w:val="clear" w:color="auto" w:fill="auto"/>
          </w:tcPr>
          <w:p w14:paraId="36A49767" w14:textId="77777777" w:rsidR="007876B1" w:rsidRPr="002C5FA9" w:rsidRDefault="007876B1" w:rsidP="00132E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b/>
                <w:bCs/>
              </w:rPr>
              <w:t>Not applicable as not all requirements have been assessed</w:t>
            </w:r>
          </w:p>
        </w:tc>
      </w:tr>
    </w:tbl>
    <w:p w14:paraId="39090203" w14:textId="77777777" w:rsidR="007876B1" w:rsidRPr="007876B1" w:rsidRDefault="007876B1" w:rsidP="007876B1"/>
    <w:p w14:paraId="489AE24A" w14:textId="77777777" w:rsidR="00013D82" w:rsidRDefault="00013D8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E800D4" w14:textId="77777777" w:rsidR="00013D82" w:rsidRPr="003E162B" w:rsidRDefault="00013D8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4A7F3B6" w14:textId="2327A322" w:rsidR="00013D82" w:rsidRPr="001E694D" w:rsidRDefault="00013D8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8C05BC" w:rsidRPr="001E694D">
        <w:rPr>
          <w:rFonts w:ascii="Open Sans" w:hAnsi="Open Sans" w:cs="Open Sans"/>
        </w:rPr>
        <w:t>to</w:t>
      </w:r>
      <w:r w:rsidRPr="001E694D">
        <w:rPr>
          <w:rFonts w:ascii="Open Sans" w:hAnsi="Open Sans" w:cs="Open Sans"/>
        </w:rPr>
        <w:t xml:space="preserve"> remain compliant with the Quality Standards. </w:t>
      </w:r>
    </w:p>
    <w:p w14:paraId="412058EA" w14:textId="76ECB69A" w:rsidR="00013D82" w:rsidRPr="001E694D" w:rsidRDefault="003842C4" w:rsidP="0036130C">
      <w:pPr>
        <w:pStyle w:val="NormalArial"/>
        <w:rPr>
          <w:rFonts w:ascii="Open Sans" w:hAnsi="Open Sans" w:cs="Open Sans"/>
        </w:rPr>
      </w:pPr>
      <w:r>
        <w:rPr>
          <w:rFonts w:ascii="Open Sans" w:hAnsi="Open Sans" w:cs="Open Sans"/>
          <w:color w:val="FF0000"/>
        </w:rPr>
        <w:t xml:space="preserve"> </w:t>
      </w:r>
      <w:r w:rsidR="00013D82" w:rsidRPr="001E694D">
        <w:rPr>
          <w:rFonts w:ascii="Open Sans" w:hAnsi="Open Sans" w:cs="Open Sans"/>
        </w:rPr>
        <w:br w:type="page"/>
      </w:r>
    </w:p>
    <w:p w14:paraId="10FFE0AD" w14:textId="77777777" w:rsidR="00013D82" w:rsidRPr="001E694D" w:rsidRDefault="00013D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7"/>
        <w:gridCol w:w="1842"/>
      </w:tblGrid>
      <w:tr w:rsidR="00545DBF" w14:paraId="599C1BF5" w14:textId="77777777" w:rsidTr="00384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bottom w:val="single" w:sz="4" w:space="0" w:color="BFBFBF" w:themeColor="background1" w:themeShade="BF"/>
            </w:tcBorders>
            <w:shd w:val="clear" w:color="auto" w:fill="781E77"/>
          </w:tcPr>
          <w:p w14:paraId="435B1441" w14:textId="77777777" w:rsidR="00013D82" w:rsidRPr="001E694D" w:rsidRDefault="00013D8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65" w:type="dxa"/>
            <w:tcBorders>
              <w:bottom w:val="single" w:sz="4" w:space="0" w:color="BFBFBF" w:themeColor="background1" w:themeShade="BF"/>
            </w:tcBorders>
            <w:shd w:val="clear" w:color="auto" w:fill="781E77"/>
          </w:tcPr>
          <w:p w14:paraId="1824DF6D" w14:textId="77777777" w:rsidR="00013D82" w:rsidRPr="001E694D" w:rsidRDefault="00013D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DBF" w14:paraId="62A8296F" w14:textId="77777777" w:rsidTr="003842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96B28" w14:textId="77777777" w:rsidR="00013D82" w:rsidRPr="001E694D" w:rsidRDefault="00013D82" w:rsidP="00C272D4">
            <w:pPr>
              <w:spacing w:before="0" w:line="22" w:lineRule="atLeast"/>
              <w:rPr>
                <w:rFonts w:ascii="Open Sans" w:hAnsi="Open Sans" w:cs="Open Sans"/>
              </w:rPr>
            </w:pPr>
            <w:r w:rsidRPr="001E694D">
              <w:rPr>
                <w:rFonts w:ascii="Open Sans" w:hAnsi="Open Sans" w:cs="Open Sans"/>
              </w:rPr>
              <w:t>Requirement 1(3)(a)</w:t>
            </w:r>
          </w:p>
        </w:tc>
        <w:tc>
          <w:tcPr>
            <w:tcW w:w="5700" w:type="dxa"/>
            <w:shd w:val="clear" w:color="auto" w:fill="auto"/>
          </w:tcPr>
          <w:p w14:paraId="19C0BF9D" w14:textId="77777777" w:rsidR="00013D82" w:rsidRPr="001E694D" w:rsidRDefault="00013D8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65" w:type="dxa"/>
            <w:shd w:val="clear" w:color="auto" w:fill="auto"/>
          </w:tcPr>
          <w:p w14:paraId="1283BAF6" w14:textId="77777777" w:rsidR="00013D82" w:rsidRPr="001E694D" w:rsidRDefault="000C488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10918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13D82" w:rsidRPr="001E694D">
                  <w:rPr>
                    <w:rFonts w:ascii="Open Sans" w:hAnsi="Open Sans" w:cs="Open Sans"/>
                  </w:rPr>
                  <w:t>Compliant</w:t>
                </w:r>
              </w:sdtContent>
            </w:sdt>
          </w:p>
        </w:tc>
      </w:tr>
    </w:tbl>
    <w:p w14:paraId="4DF6C85F" w14:textId="77777777" w:rsidR="00013D82" w:rsidRPr="003E162B" w:rsidRDefault="00013D82" w:rsidP="001A5684">
      <w:pPr>
        <w:pStyle w:val="Heading20"/>
        <w:rPr>
          <w:rFonts w:ascii="Open Sans" w:hAnsi="Open Sans" w:cs="Open Sans"/>
          <w:color w:val="781E77"/>
        </w:rPr>
      </w:pPr>
      <w:r w:rsidRPr="003E162B">
        <w:rPr>
          <w:rFonts w:ascii="Open Sans" w:hAnsi="Open Sans" w:cs="Open Sans"/>
          <w:color w:val="781E77"/>
        </w:rPr>
        <w:t>Findings</w:t>
      </w:r>
    </w:p>
    <w:p w14:paraId="50DE6023" w14:textId="7B7153DE" w:rsidR="003842C4" w:rsidRPr="003842C4" w:rsidRDefault="003842C4" w:rsidP="003842C4">
      <w:pPr>
        <w:spacing w:line="22" w:lineRule="atLeast"/>
        <w:rPr>
          <w:rFonts w:ascii="Open Sans" w:hAnsi="Open Sans" w:cs="Open Sans"/>
        </w:rPr>
      </w:pPr>
      <w:bookmarkStart w:id="2" w:name="_Hlk126783395"/>
      <w:r w:rsidRPr="003842C4">
        <w:rPr>
          <w:rFonts w:ascii="Open Sans" w:hAnsi="Open Sans" w:cs="Open Sans"/>
        </w:rPr>
        <w:t xml:space="preserve">Consumers and representatives said consumers are treated with dignity and respect and feel </w:t>
      </w:r>
      <w:r>
        <w:rPr>
          <w:rFonts w:ascii="Open Sans" w:hAnsi="Open Sans" w:cs="Open Sans"/>
        </w:rPr>
        <w:t xml:space="preserve">accepted and </w:t>
      </w:r>
      <w:r w:rsidRPr="003842C4">
        <w:rPr>
          <w:rFonts w:ascii="Open Sans" w:hAnsi="Open Sans" w:cs="Open Sans"/>
        </w:rPr>
        <w:t xml:space="preserve">valued. </w:t>
      </w:r>
    </w:p>
    <w:p w14:paraId="6AB5BD27" w14:textId="5E434FC4" w:rsidR="003842C4" w:rsidRPr="003842C4" w:rsidRDefault="003842C4" w:rsidP="003842C4">
      <w:pPr>
        <w:spacing w:line="22" w:lineRule="atLeast"/>
        <w:rPr>
          <w:rFonts w:ascii="Open Sans" w:hAnsi="Open Sans" w:cs="Open Sans"/>
        </w:rPr>
      </w:pPr>
      <w:r w:rsidRPr="003842C4">
        <w:rPr>
          <w:rFonts w:ascii="Open Sans" w:hAnsi="Open Sans" w:cs="Open Sans"/>
        </w:rPr>
        <w:t xml:space="preserve">Staff spoke respectfully about consumers and provided examples of what dignity and respect means to individual consumers how they ensure the dignity and respect of each consumer is maintained. </w:t>
      </w:r>
    </w:p>
    <w:p w14:paraId="59267C93" w14:textId="1391E6B1" w:rsidR="003842C4" w:rsidRPr="00785017" w:rsidRDefault="003842C4" w:rsidP="003842C4">
      <w:pPr>
        <w:spacing w:line="22" w:lineRule="atLeast"/>
        <w:rPr>
          <w:rFonts w:ascii="Open Sans" w:hAnsi="Open Sans" w:cs="Open Sans"/>
          <w:color w:val="auto"/>
        </w:rPr>
      </w:pPr>
      <w:r w:rsidRPr="003842C4">
        <w:rPr>
          <w:rFonts w:ascii="Open Sans" w:hAnsi="Open Sans" w:cs="Open Sans"/>
        </w:rPr>
        <w:t xml:space="preserve">Care documentation reflected what is important to consumers to maintain their identity </w:t>
      </w:r>
      <w:r>
        <w:rPr>
          <w:rFonts w:ascii="Open Sans" w:hAnsi="Open Sans" w:cs="Open Sans"/>
        </w:rPr>
        <w:t xml:space="preserve">and contained </w:t>
      </w:r>
      <w:r w:rsidRPr="003842C4">
        <w:rPr>
          <w:rFonts w:ascii="Open Sans" w:hAnsi="Open Sans" w:cs="Open Sans"/>
        </w:rPr>
        <w:t xml:space="preserve">detailed information regarding each consumer’s background, </w:t>
      </w:r>
      <w:r w:rsidRPr="00785017">
        <w:rPr>
          <w:rFonts w:ascii="Open Sans" w:hAnsi="Open Sans" w:cs="Open Sans"/>
          <w:color w:val="auto"/>
        </w:rPr>
        <w:t xml:space="preserve">cultural practices, personal preferences, and spiritual needs. </w:t>
      </w:r>
    </w:p>
    <w:p w14:paraId="3485F376" w14:textId="426CC9F6" w:rsidR="003842C4" w:rsidRPr="003842C4" w:rsidRDefault="004E5659" w:rsidP="003842C4">
      <w:pPr>
        <w:spacing w:line="22" w:lineRule="atLeast"/>
        <w:rPr>
          <w:rFonts w:ascii="Open Sans" w:hAnsi="Open Sans" w:cs="Open Sans"/>
        </w:rPr>
      </w:pPr>
      <w:bookmarkStart w:id="3" w:name="_Hlk182305421"/>
      <w:r>
        <w:rPr>
          <w:rFonts w:ascii="Open Sans" w:hAnsi="Open Sans" w:cs="Open Sans"/>
          <w:color w:val="auto"/>
        </w:rPr>
        <w:t xml:space="preserve">Staff were </w:t>
      </w:r>
      <w:r w:rsidR="003842C4" w:rsidRPr="00785017">
        <w:rPr>
          <w:rFonts w:ascii="Open Sans" w:hAnsi="Open Sans" w:cs="Open Sans"/>
          <w:color w:val="auto"/>
        </w:rPr>
        <w:t xml:space="preserve">observed </w:t>
      </w:r>
      <w:r w:rsidR="008C05BC" w:rsidRPr="00785017">
        <w:rPr>
          <w:rFonts w:ascii="Open Sans" w:hAnsi="Open Sans" w:cs="Open Sans"/>
          <w:color w:val="auto"/>
        </w:rPr>
        <w:t xml:space="preserve">staff </w:t>
      </w:r>
      <w:r w:rsidR="003842C4" w:rsidRPr="00785017">
        <w:rPr>
          <w:rFonts w:ascii="Open Sans" w:hAnsi="Open Sans" w:cs="Open Sans"/>
          <w:color w:val="auto"/>
        </w:rPr>
        <w:t xml:space="preserve">being patient with consumers when providing care and </w:t>
      </w:r>
      <w:r w:rsidR="008C05BC" w:rsidRPr="00785017">
        <w:rPr>
          <w:rFonts w:ascii="Open Sans" w:hAnsi="Open Sans" w:cs="Open Sans"/>
          <w:color w:val="auto"/>
        </w:rPr>
        <w:t>se</w:t>
      </w:r>
      <w:r w:rsidR="008C05BC" w:rsidRPr="003842C4">
        <w:rPr>
          <w:rFonts w:ascii="Open Sans" w:hAnsi="Open Sans" w:cs="Open Sans"/>
        </w:rPr>
        <w:t>rvices</w:t>
      </w:r>
      <w:r w:rsidR="008C05BC">
        <w:rPr>
          <w:rFonts w:ascii="Open Sans" w:hAnsi="Open Sans" w:cs="Open Sans"/>
        </w:rPr>
        <w:t xml:space="preserve"> and</w:t>
      </w:r>
      <w:r w:rsidR="003842C4" w:rsidRPr="003842C4">
        <w:rPr>
          <w:rFonts w:ascii="Open Sans" w:hAnsi="Open Sans" w:cs="Open Sans"/>
        </w:rPr>
        <w:t xml:space="preserve"> </w:t>
      </w:r>
      <w:r w:rsidR="008C05BC">
        <w:rPr>
          <w:rFonts w:ascii="Open Sans" w:hAnsi="Open Sans" w:cs="Open Sans"/>
        </w:rPr>
        <w:t>communicating with</w:t>
      </w:r>
      <w:r w:rsidR="003842C4" w:rsidRPr="003842C4">
        <w:rPr>
          <w:rFonts w:ascii="Open Sans" w:hAnsi="Open Sans" w:cs="Open Sans"/>
        </w:rPr>
        <w:t xml:space="preserve"> consumers in a variety of ways </w:t>
      </w:r>
      <w:bookmarkEnd w:id="3"/>
      <w:r w:rsidR="003842C4" w:rsidRPr="003842C4">
        <w:rPr>
          <w:rFonts w:ascii="Open Sans" w:hAnsi="Open Sans" w:cs="Open Sans"/>
        </w:rPr>
        <w:t xml:space="preserve">reflective of the consumer’s individual </w:t>
      </w:r>
      <w:r w:rsidR="003842C4">
        <w:rPr>
          <w:rFonts w:ascii="Open Sans" w:hAnsi="Open Sans" w:cs="Open Sans"/>
        </w:rPr>
        <w:t xml:space="preserve">needs and </w:t>
      </w:r>
      <w:r w:rsidR="003842C4" w:rsidRPr="003842C4">
        <w:rPr>
          <w:rFonts w:ascii="Open Sans" w:hAnsi="Open Sans" w:cs="Open Sans"/>
        </w:rPr>
        <w:t>preferences.</w:t>
      </w:r>
    </w:p>
    <w:bookmarkEnd w:id="2"/>
    <w:p w14:paraId="1C38567F" w14:textId="77777777" w:rsidR="00013D82" w:rsidRPr="001E694D" w:rsidRDefault="00013D82" w:rsidP="0036130C">
      <w:pPr>
        <w:pStyle w:val="NormalArial"/>
        <w:rPr>
          <w:rFonts w:ascii="Open Sans" w:hAnsi="Open Sans" w:cs="Open Sans"/>
        </w:rPr>
      </w:pPr>
      <w:r w:rsidRPr="001E694D">
        <w:rPr>
          <w:rFonts w:ascii="Open Sans" w:hAnsi="Open Sans" w:cs="Open Sans"/>
        </w:rPr>
        <w:br w:type="page"/>
      </w:r>
    </w:p>
    <w:p w14:paraId="2FE1A4F5" w14:textId="77777777" w:rsidR="00013D82" w:rsidRPr="001E694D" w:rsidRDefault="00013D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545DBF" w14:paraId="72B6489D" w14:textId="77777777" w:rsidTr="00384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E821867" w14:textId="77777777" w:rsidR="00013D82" w:rsidRPr="001E694D" w:rsidRDefault="00013D8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FEF199B" w14:textId="77777777" w:rsidR="00013D82" w:rsidRPr="001E694D" w:rsidRDefault="00013D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DBF" w14:paraId="1504FA34" w14:textId="77777777" w:rsidTr="003842C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788ED" w14:textId="77777777" w:rsidR="00013D82" w:rsidRPr="001E694D" w:rsidRDefault="00013D82"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61FCA51E" w14:textId="77777777" w:rsidR="00013D82" w:rsidRPr="001E694D" w:rsidRDefault="00013D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34575281" w14:textId="77777777" w:rsidR="00013D82" w:rsidRPr="001E694D" w:rsidRDefault="000C48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03025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13D82" w:rsidRPr="001E694D">
                  <w:rPr>
                    <w:rFonts w:ascii="Open Sans" w:hAnsi="Open Sans" w:cs="Open Sans"/>
                  </w:rPr>
                  <w:t>Compliant</w:t>
                </w:r>
              </w:sdtContent>
            </w:sdt>
          </w:p>
        </w:tc>
      </w:tr>
      <w:tr w:rsidR="00545DBF" w14:paraId="4A3F447D" w14:textId="77777777" w:rsidTr="003842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607AA" w14:textId="77777777" w:rsidR="00013D82" w:rsidRPr="001E694D" w:rsidRDefault="00013D82"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09D0E51F" w14:textId="77777777" w:rsidR="00013D82" w:rsidRPr="001E694D" w:rsidRDefault="00013D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2DF27A01" w14:textId="77777777" w:rsidR="00013D82" w:rsidRPr="001E694D" w:rsidRDefault="000C48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496228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13D82" w:rsidRPr="001E694D">
                  <w:rPr>
                    <w:rFonts w:ascii="Open Sans" w:hAnsi="Open Sans" w:cs="Open Sans"/>
                  </w:rPr>
                  <w:t>Compliant</w:t>
                </w:r>
              </w:sdtContent>
            </w:sdt>
          </w:p>
        </w:tc>
      </w:tr>
    </w:tbl>
    <w:p w14:paraId="3FFC57EA" w14:textId="77777777" w:rsidR="00013D82" w:rsidRPr="003E162B" w:rsidRDefault="00013D82" w:rsidP="00D87E7C">
      <w:pPr>
        <w:pStyle w:val="Heading20"/>
        <w:rPr>
          <w:rFonts w:ascii="Open Sans" w:hAnsi="Open Sans" w:cs="Open Sans"/>
          <w:color w:val="781E77"/>
        </w:rPr>
      </w:pPr>
      <w:r w:rsidRPr="003E162B">
        <w:rPr>
          <w:rFonts w:ascii="Open Sans" w:hAnsi="Open Sans" w:cs="Open Sans"/>
          <w:color w:val="781E77"/>
        </w:rPr>
        <w:t>Findings</w:t>
      </w:r>
    </w:p>
    <w:p w14:paraId="0541A9FC" w14:textId="169F4E88" w:rsidR="004B37BA" w:rsidRDefault="00AE4930" w:rsidP="004B37BA">
      <w:pPr>
        <w:pStyle w:val="NormalArial"/>
        <w:rPr>
          <w:rFonts w:ascii="Open Sans" w:hAnsi="Open Sans" w:cs="Open Sans"/>
        </w:rPr>
      </w:pPr>
      <w:bookmarkStart w:id="4" w:name="_Hlk182305451"/>
      <w:r>
        <w:rPr>
          <w:rFonts w:ascii="Open Sans" w:hAnsi="Open Sans" w:cs="Open Sans"/>
        </w:rPr>
        <w:t xml:space="preserve">In relation to </w:t>
      </w:r>
      <w:r w:rsidRPr="001E694D">
        <w:rPr>
          <w:rFonts w:ascii="Open Sans" w:hAnsi="Open Sans" w:cs="Open Sans"/>
        </w:rPr>
        <w:t>Requirement 3(3)(b)</w:t>
      </w:r>
      <w:r>
        <w:rPr>
          <w:rFonts w:ascii="Open Sans" w:hAnsi="Open Sans" w:cs="Open Sans"/>
        </w:rPr>
        <w:t xml:space="preserve"> c</w:t>
      </w:r>
      <w:r w:rsidR="003842C4" w:rsidRPr="003842C4">
        <w:rPr>
          <w:rFonts w:ascii="Open Sans" w:hAnsi="Open Sans" w:cs="Open Sans"/>
        </w:rPr>
        <w:t xml:space="preserve">onsumers/representatives said the service identifies risks and consults with them to implement interventions. </w:t>
      </w:r>
      <w:r w:rsidR="004B37BA" w:rsidRPr="003842C4">
        <w:rPr>
          <w:rFonts w:ascii="Open Sans" w:hAnsi="Open Sans" w:cs="Open Sans"/>
        </w:rPr>
        <w:t xml:space="preserve">Care documentation identified individual consumer risks and contained personalised strategies to both reduce risk and manage adverse events. </w:t>
      </w:r>
    </w:p>
    <w:p w14:paraId="1AE4E3F4" w14:textId="652729C0" w:rsidR="004B37BA" w:rsidRDefault="004B37BA" w:rsidP="004B37BA">
      <w:pPr>
        <w:pStyle w:val="NormalArial"/>
        <w:rPr>
          <w:rFonts w:ascii="Open Sans" w:hAnsi="Open Sans" w:cs="Open Sans"/>
        </w:rPr>
      </w:pPr>
      <w:r>
        <w:rPr>
          <w:rFonts w:ascii="Open Sans" w:hAnsi="Open Sans" w:cs="Open Sans"/>
        </w:rPr>
        <w:t>Both r</w:t>
      </w:r>
      <w:r w:rsidRPr="003842C4">
        <w:rPr>
          <w:rFonts w:ascii="Open Sans" w:hAnsi="Open Sans" w:cs="Open Sans"/>
        </w:rPr>
        <w:t>egistered and care staff explain</w:t>
      </w:r>
      <w:r w:rsidR="008C05BC">
        <w:rPr>
          <w:rFonts w:ascii="Open Sans" w:hAnsi="Open Sans" w:cs="Open Sans"/>
        </w:rPr>
        <w:t>ed</w:t>
      </w:r>
      <w:r w:rsidRPr="003842C4">
        <w:rPr>
          <w:rFonts w:ascii="Open Sans" w:hAnsi="Open Sans" w:cs="Open Sans"/>
        </w:rPr>
        <w:t xml:space="preserve"> how to escalate risk and respond to adverse events.</w:t>
      </w:r>
      <w:r>
        <w:rPr>
          <w:rFonts w:ascii="Open Sans" w:hAnsi="Open Sans" w:cs="Open Sans"/>
        </w:rPr>
        <w:t xml:space="preserve"> Staff described </w:t>
      </w:r>
      <w:r w:rsidRPr="004B37BA">
        <w:rPr>
          <w:rFonts w:ascii="Open Sans" w:hAnsi="Open Sans" w:cs="Open Sans"/>
        </w:rPr>
        <w:t>the strategies and tools they use to</w:t>
      </w:r>
      <w:r>
        <w:rPr>
          <w:rFonts w:ascii="Open Sans" w:hAnsi="Open Sans" w:cs="Open Sans"/>
        </w:rPr>
        <w:t xml:space="preserve"> minimise risk, for example in relation to falls, pressure area management, safe administration of medication and pa</w:t>
      </w:r>
      <w:r w:rsidR="008C05BC">
        <w:rPr>
          <w:rFonts w:ascii="Open Sans" w:hAnsi="Open Sans" w:cs="Open Sans"/>
        </w:rPr>
        <w:t>i</w:t>
      </w:r>
      <w:r>
        <w:rPr>
          <w:rFonts w:ascii="Open Sans" w:hAnsi="Open Sans" w:cs="Open Sans"/>
        </w:rPr>
        <w:t>n management, and t</w:t>
      </w:r>
      <w:r w:rsidRPr="003842C4">
        <w:rPr>
          <w:rFonts w:ascii="Open Sans" w:hAnsi="Open Sans" w:cs="Open Sans"/>
        </w:rPr>
        <w:t>he service demonstrate</w:t>
      </w:r>
      <w:r>
        <w:rPr>
          <w:rFonts w:ascii="Open Sans" w:hAnsi="Open Sans" w:cs="Open Sans"/>
        </w:rPr>
        <w:t>d</w:t>
      </w:r>
      <w:r w:rsidRPr="003842C4">
        <w:rPr>
          <w:rFonts w:ascii="Open Sans" w:hAnsi="Open Sans" w:cs="Open Sans"/>
        </w:rPr>
        <w:t xml:space="preserve"> </w:t>
      </w:r>
      <w:r>
        <w:rPr>
          <w:rFonts w:ascii="Open Sans" w:hAnsi="Open Sans" w:cs="Open Sans"/>
        </w:rPr>
        <w:t xml:space="preserve">it </w:t>
      </w:r>
      <w:r w:rsidRPr="003842C4">
        <w:rPr>
          <w:rFonts w:ascii="Open Sans" w:hAnsi="Open Sans" w:cs="Open Sans"/>
        </w:rPr>
        <w:t>assess</w:t>
      </w:r>
      <w:r w:rsidR="004E5659">
        <w:rPr>
          <w:rFonts w:ascii="Open Sans" w:hAnsi="Open Sans" w:cs="Open Sans"/>
        </w:rPr>
        <w:t>es</w:t>
      </w:r>
      <w:r w:rsidRPr="003842C4">
        <w:rPr>
          <w:rFonts w:ascii="Open Sans" w:hAnsi="Open Sans" w:cs="Open Sans"/>
        </w:rPr>
        <w:t xml:space="preserve"> and monitor</w:t>
      </w:r>
      <w:r w:rsidR="004E5659">
        <w:rPr>
          <w:rFonts w:ascii="Open Sans" w:hAnsi="Open Sans" w:cs="Open Sans"/>
        </w:rPr>
        <w:t>s</w:t>
      </w:r>
      <w:r w:rsidRPr="003842C4">
        <w:rPr>
          <w:rFonts w:ascii="Open Sans" w:hAnsi="Open Sans" w:cs="Open Sans"/>
        </w:rPr>
        <w:t xml:space="preserve"> the high-impact and high-prevalence risks specific to the consumers in the service. </w:t>
      </w:r>
    </w:p>
    <w:p w14:paraId="0E3FBD6F" w14:textId="477B5DBC" w:rsidR="0004553F" w:rsidRPr="00785017" w:rsidRDefault="004B37BA" w:rsidP="004B37BA">
      <w:pPr>
        <w:pStyle w:val="NormalArial"/>
        <w:rPr>
          <w:rFonts w:ascii="Open Sans" w:hAnsi="Open Sans" w:cs="Open Sans"/>
          <w:color w:val="auto"/>
        </w:rPr>
      </w:pPr>
      <w:r w:rsidRPr="00785017">
        <w:rPr>
          <w:rFonts w:ascii="Open Sans" w:hAnsi="Open Sans" w:cs="Open Sans"/>
          <w:color w:val="auto"/>
        </w:rPr>
        <w:t xml:space="preserve">However, the service had not checked and recorded the temperature of the </w:t>
      </w:r>
      <w:r w:rsidR="0004553F" w:rsidRPr="00785017">
        <w:rPr>
          <w:rFonts w:ascii="Open Sans" w:hAnsi="Open Sans" w:cs="Open Sans"/>
          <w:color w:val="auto"/>
        </w:rPr>
        <w:t xml:space="preserve">temperature sensitive </w:t>
      </w:r>
      <w:r w:rsidRPr="00785017">
        <w:rPr>
          <w:rFonts w:ascii="Open Sans" w:hAnsi="Open Sans" w:cs="Open Sans"/>
          <w:color w:val="auto"/>
        </w:rPr>
        <w:t>medication refrigerator on 10 occasions over the 30 days prior</w:t>
      </w:r>
      <w:r w:rsidR="0004553F" w:rsidRPr="00785017">
        <w:rPr>
          <w:rFonts w:ascii="Open Sans" w:hAnsi="Open Sans" w:cs="Open Sans"/>
          <w:color w:val="auto"/>
        </w:rPr>
        <w:t>,</w:t>
      </w:r>
      <w:r w:rsidRPr="00785017">
        <w:rPr>
          <w:rFonts w:ascii="Open Sans" w:hAnsi="Open Sans" w:cs="Open Sans"/>
          <w:color w:val="auto"/>
        </w:rPr>
        <w:t xml:space="preserve"> and on 3 days </w:t>
      </w:r>
      <w:r w:rsidR="0004553F" w:rsidRPr="00785017">
        <w:rPr>
          <w:rFonts w:ascii="Open Sans" w:hAnsi="Open Sans" w:cs="Open Sans"/>
          <w:color w:val="auto"/>
        </w:rPr>
        <w:t xml:space="preserve">where temperatures were checked, </w:t>
      </w:r>
      <w:r w:rsidRPr="00785017">
        <w:rPr>
          <w:rFonts w:ascii="Open Sans" w:hAnsi="Open Sans" w:cs="Open Sans"/>
          <w:color w:val="auto"/>
        </w:rPr>
        <w:t>the temperature of the refrigerator had dropped below the prescribed range of (2-8 degrees)</w:t>
      </w:r>
      <w:r w:rsidR="0004553F" w:rsidRPr="00785017">
        <w:rPr>
          <w:rFonts w:ascii="Open Sans" w:hAnsi="Open Sans" w:cs="Open Sans"/>
          <w:color w:val="auto"/>
        </w:rPr>
        <w:t xml:space="preserve"> without corresponding documentation</w:t>
      </w:r>
      <w:r w:rsidRPr="00785017">
        <w:rPr>
          <w:rFonts w:ascii="Open Sans" w:hAnsi="Open Sans" w:cs="Open Sans"/>
          <w:color w:val="auto"/>
        </w:rPr>
        <w:t xml:space="preserve">. The </w:t>
      </w:r>
      <w:r w:rsidR="0004553F" w:rsidRPr="00785017">
        <w:rPr>
          <w:rFonts w:ascii="Open Sans" w:hAnsi="Open Sans" w:cs="Open Sans"/>
          <w:color w:val="auto"/>
        </w:rPr>
        <w:t>information</w:t>
      </w:r>
      <w:r w:rsidRPr="00785017">
        <w:rPr>
          <w:rFonts w:ascii="Open Sans" w:hAnsi="Open Sans" w:cs="Open Sans"/>
          <w:color w:val="auto"/>
        </w:rPr>
        <w:t xml:space="preserve"> staff </w:t>
      </w:r>
      <w:r w:rsidR="004E5659">
        <w:rPr>
          <w:rFonts w:ascii="Open Sans" w:hAnsi="Open Sans" w:cs="Open Sans"/>
          <w:color w:val="auto"/>
        </w:rPr>
        <w:t>used</w:t>
      </w:r>
      <w:r w:rsidRPr="00785017">
        <w:rPr>
          <w:rFonts w:ascii="Open Sans" w:hAnsi="Open Sans" w:cs="Open Sans"/>
          <w:color w:val="auto"/>
        </w:rPr>
        <w:t xml:space="preserve"> to monitor the refrigerator did not reflect current recommendations for the safe and secure storage and distribution of medicines. </w:t>
      </w:r>
    </w:p>
    <w:p w14:paraId="0B4DA044" w14:textId="28583EC7" w:rsidR="004B37BA" w:rsidRPr="00785017" w:rsidRDefault="004B37BA" w:rsidP="004B37BA">
      <w:pPr>
        <w:pStyle w:val="NormalArial"/>
        <w:rPr>
          <w:rFonts w:ascii="Open Sans" w:hAnsi="Open Sans" w:cs="Open Sans"/>
          <w:color w:val="auto"/>
        </w:rPr>
      </w:pPr>
      <w:r w:rsidRPr="00785017">
        <w:rPr>
          <w:rFonts w:ascii="Open Sans" w:hAnsi="Open Sans" w:cs="Open Sans"/>
          <w:color w:val="auto"/>
        </w:rPr>
        <w:t>Following feedback, the service updated its temperature management guidelines and communicated this to staff, organised the purchase a new temperature recording device to accurately record the temperature of the refrigerator</w:t>
      </w:r>
      <w:r w:rsidR="0004553F" w:rsidRPr="00785017">
        <w:rPr>
          <w:rFonts w:ascii="Open Sans" w:hAnsi="Open Sans" w:cs="Open Sans"/>
          <w:color w:val="auto"/>
        </w:rPr>
        <w:t>,</w:t>
      </w:r>
      <w:r w:rsidRPr="00785017">
        <w:rPr>
          <w:rFonts w:ascii="Open Sans" w:hAnsi="Open Sans" w:cs="Open Sans"/>
          <w:color w:val="auto"/>
        </w:rPr>
        <w:t xml:space="preserve"> and </w:t>
      </w:r>
      <w:r w:rsidR="0004553F" w:rsidRPr="00785017">
        <w:rPr>
          <w:rFonts w:ascii="Open Sans" w:hAnsi="Open Sans" w:cs="Open Sans"/>
          <w:color w:val="auto"/>
        </w:rPr>
        <w:t>sought</w:t>
      </w:r>
      <w:r w:rsidRPr="00785017">
        <w:rPr>
          <w:rFonts w:ascii="Open Sans" w:hAnsi="Open Sans" w:cs="Open Sans"/>
          <w:color w:val="auto"/>
        </w:rPr>
        <w:t xml:space="preserve"> advice on the integrity of medications </w:t>
      </w:r>
      <w:r w:rsidR="008C05BC" w:rsidRPr="00785017">
        <w:rPr>
          <w:rFonts w:ascii="Open Sans" w:hAnsi="Open Sans" w:cs="Open Sans"/>
          <w:color w:val="auto"/>
        </w:rPr>
        <w:t xml:space="preserve">stored </w:t>
      </w:r>
      <w:r w:rsidRPr="00785017">
        <w:rPr>
          <w:rFonts w:ascii="Open Sans" w:hAnsi="Open Sans" w:cs="Open Sans"/>
          <w:color w:val="auto"/>
        </w:rPr>
        <w:t>within the refrigerator</w:t>
      </w:r>
      <w:r w:rsidR="008C05BC" w:rsidRPr="00785017">
        <w:rPr>
          <w:rFonts w:ascii="Open Sans" w:hAnsi="Open Sans" w:cs="Open Sans"/>
          <w:color w:val="auto"/>
        </w:rPr>
        <w:t xml:space="preserve">. </w:t>
      </w:r>
    </w:p>
    <w:p w14:paraId="23A23563" w14:textId="07C9ED8F" w:rsidR="00AE4930" w:rsidRDefault="004E5659" w:rsidP="004B37BA">
      <w:pPr>
        <w:pStyle w:val="NormalArial"/>
        <w:rPr>
          <w:rFonts w:ascii="Open Sans" w:hAnsi="Open Sans" w:cs="Open Sans"/>
        </w:rPr>
      </w:pPr>
      <w:r>
        <w:rPr>
          <w:rFonts w:ascii="Open Sans" w:hAnsi="Open Sans" w:cs="Open Sans"/>
          <w:color w:val="auto"/>
        </w:rPr>
        <w:t>Additionally,</w:t>
      </w:r>
      <w:r w:rsidR="00AE4930" w:rsidRPr="00785017">
        <w:rPr>
          <w:rFonts w:ascii="Open Sans" w:hAnsi="Open Sans" w:cs="Open Sans"/>
          <w:color w:val="auto"/>
        </w:rPr>
        <w:t xml:space="preserve"> time sensitive medications for one </w:t>
      </w:r>
      <w:r w:rsidR="008C05BC" w:rsidRPr="00785017">
        <w:rPr>
          <w:rFonts w:ascii="Open Sans" w:hAnsi="Open Sans" w:cs="Open Sans"/>
          <w:color w:val="auto"/>
        </w:rPr>
        <w:t xml:space="preserve">named </w:t>
      </w:r>
      <w:r w:rsidR="00AE4930" w:rsidRPr="00785017">
        <w:rPr>
          <w:rFonts w:ascii="Open Sans" w:hAnsi="Open Sans" w:cs="Open Sans"/>
          <w:color w:val="auto"/>
        </w:rPr>
        <w:t>consumer were often</w:t>
      </w:r>
      <w:r w:rsidR="00AE4930">
        <w:rPr>
          <w:rFonts w:ascii="Open Sans" w:hAnsi="Open Sans" w:cs="Open Sans"/>
        </w:rPr>
        <w:t xml:space="preserve"> administered 30-45 minutes later than the prescribed time, resulting in worsening symptoms, as confirmed by staff. The service explained that while medication was administered within the organisation’s delivery tolerance of one hour, education would be provided to registered staff in relation to time </w:t>
      </w:r>
      <w:r w:rsidR="00AE4930">
        <w:rPr>
          <w:rFonts w:ascii="Open Sans" w:hAnsi="Open Sans" w:cs="Open Sans"/>
        </w:rPr>
        <w:lastRenderedPageBreak/>
        <w:t xml:space="preserve">sensitive medications, as well as discussion with the consumer’s medical officer to reduce the </w:t>
      </w:r>
      <w:r w:rsidR="008C05BC">
        <w:rPr>
          <w:rFonts w:ascii="Open Sans" w:hAnsi="Open Sans" w:cs="Open Sans"/>
        </w:rPr>
        <w:t xml:space="preserve">delivery </w:t>
      </w:r>
      <w:r w:rsidR="00AE4930">
        <w:rPr>
          <w:rFonts w:ascii="Open Sans" w:hAnsi="Open Sans" w:cs="Open Sans"/>
        </w:rPr>
        <w:t>time</w:t>
      </w:r>
      <w:r w:rsidR="008C05BC">
        <w:rPr>
          <w:rFonts w:ascii="Open Sans" w:hAnsi="Open Sans" w:cs="Open Sans"/>
        </w:rPr>
        <w:t xml:space="preserve"> </w:t>
      </w:r>
      <w:r w:rsidR="00AE4930">
        <w:rPr>
          <w:rFonts w:ascii="Open Sans" w:hAnsi="Open Sans" w:cs="Open Sans"/>
        </w:rPr>
        <w:t>frame of the medication order.</w:t>
      </w:r>
    </w:p>
    <w:p w14:paraId="5B788829" w14:textId="425B2CB9" w:rsidR="0004553F" w:rsidRPr="00785017" w:rsidRDefault="0004553F" w:rsidP="004B37BA">
      <w:pPr>
        <w:pStyle w:val="NormalArial"/>
        <w:rPr>
          <w:rFonts w:ascii="Open Sans" w:hAnsi="Open Sans" w:cs="Open Sans"/>
          <w:color w:val="auto"/>
        </w:rPr>
      </w:pPr>
      <w:r>
        <w:rPr>
          <w:rFonts w:ascii="Open Sans" w:hAnsi="Open Sans" w:cs="Open Sans"/>
        </w:rPr>
        <w:t xml:space="preserve">I consider the </w:t>
      </w:r>
      <w:r w:rsidRPr="00785017">
        <w:rPr>
          <w:rFonts w:ascii="Open Sans" w:hAnsi="Open Sans" w:cs="Open Sans"/>
          <w:color w:val="auto"/>
        </w:rPr>
        <w:t>actions taken are appropriate to immediately rectify the identified gap and minimise risk to consumers</w:t>
      </w:r>
      <w:r w:rsidR="00217DCF" w:rsidRPr="00785017">
        <w:rPr>
          <w:rFonts w:ascii="Open Sans" w:hAnsi="Open Sans" w:cs="Open Sans"/>
          <w:color w:val="auto"/>
        </w:rPr>
        <w:t>, which has influenced my decision of compliance in this requirement</w:t>
      </w:r>
      <w:r w:rsidRPr="00785017">
        <w:rPr>
          <w:rFonts w:ascii="Open Sans" w:hAnsi="Open Sans" w:cs="Open Sans"/>
          <w:color w:val="auto"/>
        </w:rPr>
        <w:t>.</w:t>
      </w:r>
    </w:p>
    <w:p w14:paraId="65679F5C" w14:textId="56CE4545" w:rsidR="0004553F" w:rsidRPr="00785017" w:rsidRDefault="00AE4930" w:rsidP="004B37BA">
      <w:pPr>
        <w:pStyle w:val="NormalArial"/>
        <w:rPr>
          <w:rFonts w:ascii="Open Sans" w:hAnsi="Open Sans" w:cs="Open Sans"/>
          <w:color w:val="auto"/>
        </w:rPr>
      </w:pPr>
      <w:r w:rsidRPr="00785017">
        <w:rPr>
          <w:rFonts w:ascii="Open Sans" w:hAnsi="Open Sans" w:cs="Open Sans"/>
          <w:color w:val="auto"/>
        </w:rPr>
        <w:t xml:space="preserve">In relation to </w:t>
      </w:r>
      <w:r w:rsidR="0004553F" w:rsidRPr="00785017">
        <w:rPr>
          <w:rFonts w:ascii="Open Sans" w:hAnsi="Open Sans" w:cs="Open Sans"/>
          <w:color w:val="auto"/>
        </w:rPr>
        <w:t>Requirement 3(3)(d)</w:t>
      </w:r>
      <w:r w:rsidRPr="00785017">
        <w:rPr>
          <w:rFonts w:ascii="Open Sans" w:hAnsi="Open Sans" w:cs="Open Sans"/>
          <w:color w:val="auto"/>
        </w:rPr>
        <w:t xml:space="preserve"> c</w:t>
      </w:r>
      <w:r w:rsidR="0004553F" w:rsidRPr="00785017">
        <w:rPr>
          <w:rFonts w:ascii="Open Sans" w:hAnsi="Open Sans" w:cs="Open Sans"/>
          <w:color w:val="auto"/>
        </w:rPr>
        <w:t xml:space="preserve">onsumers/representatives said they have confidence staff recognise and respond quickly to the needs of consumers when a change in their condition occurs. </w:t>
      </w:r>
    </w:p>
    <w:p w14:paraId="18E75811" w14:textId="2E5CE8A2" w:rsidR="00AE4930" w:rsidRPr="00785017" w:rsidRDefault="00AE4930" w:rsidP="004B37BA">
      <w:pPr>
        <w:pStyle w:val="NormalArial"/>
        <w:rPr>
          <w:rFonts w:ascii="Open Sans" w:hAnsi="Open Sans" w:cs="Open Sans"/>
          <w:color w:val="auto"/>
        </w:rPr>
      </w:pPr>
      <w:r w:rsidRPr="00785017">
        <w:rPr>
          <w:rFonts w:ascii="Open Sans" w:hAnsi="Open Sans" w:cs="Open Sans"/>
          <w:color w:val="auto"/>
        </w:rPr>
        <w:t>Care staff said they conduct regular daily checks and observations of consumers</w:t>
      </w:r>
      <w:r w:rsidR="008C05BC" w:rsidRPr="00785017">
        <w:rPr>
          <w:rFonts w:ascii="Open Sans" w:hAnsi="Open Sans" w:cs="Open Sans"/>
          <w:color w:val="auto"/>
        </w:rPr>
        <w:t xml:space="preserve"> and</w:t>
      </w:r>
      <w:r w:rsidRPr="00785017">
        <w:rPr>
          <w:rFonts w:ascii="Open Sans" w:hAnsi="Open Sans" w:cs="Open Sans"/>
          <w:color w:val="auto"/>
        </w:rPr>
        <w:t xml:space="preserve"> inform registered staff of any changes to a consumer’s health status or wellbeing</w:t>
      </w:r>
      <w:r w:rsidR="00A13872" w:rsidRPr="00785017">
        <w:rPr>
          <w:rFonts w:ascii="Open Sans" w:hAnsi="Open Sans" w:cs="Open Sans"/>
          <w:color w:val="auto"/>
        </w:rPr>
        <w:t>,</w:t>
      </w:r>
      <w:r w:rsidRPr="00785017">
        <w:rPr>
          <w:rFonts w:ascii="Open Sans" w:hAnsi="Open Sans" w:cs="Open Sans"/>
          <w:color w:val="auto"/>
        </w:rPr>
        <w:t xml:space="preserve"> and registered staff respond in a timely manner.</w:t>
      </w:r>
      <w:r w:rsidR="0004553F" w:rsidRPr="00785017">
        <w:rPr>
          <w:rFonts w:ascii="Open Sans" w:hAnsi="Open Sans" w:cs="Open Sans"/>
          <w:color w:val="auto"/>
        </w:rPr>
        <w:t xml:space="preserve"> </w:t>
      </w:r>
    </w:p>
    <w:p w14:paraId="52550DF3" w14:textId="68AB4D14" w:rsidR="0004553F" w:rsidRDefault="0004553F" w:rsidP="004B37BA">
      <w:pPr>
        <w:pStyle w:val="NormalArial"/>
        <w:rPr>
          <w:rFonts w:ascii="Open Sans" w:hAnsi="Open Sans" w:cs="Open Sans"/>
        </w:rPr>
      </w:pPr>
      <w:r w:rsidRPr="00785017">
        <w:rPr>
          <w:rFonts w:ascii="Open Sans" w:hAnsi="Open Sans" w:cs="Open Sans"/>
          <w:color w:val="auto"/>
        </w:rPr>
        <w:t xml:space="preserve">Care documentation </w:t>
      </w:r>
      <w:r w:rsidR="00AE4930" w:rsidRPr="00785017">
        <w:rPr>
          <w:rFonts w:ascii="Open Sans" w:hAnsi="Open Sans" w:cs="Open Sans"/>
          <w:color w:val="auto"/>
        </w:rPr>
        <w:t xml:space="preserve">reviewed </w:t>
      </w:r>
      <w:r w:rsidRPr="00785017">
        <w:rPr>
          <w:rFonts w:ascii="Open Sans" w:hAnsi="Open Sans" w:cs="Open Sans"/>
          <w:color w:val="auto"/>
        </w:rPr>
        <w:t>contained multiple daily entries of care and services provided to</w:t>
      </w:r>
      <w:r w:rsidRPr="0004553F">
        <w:rPr>
          <w:rFonts w:ascii="Open Sans" w:hAnsi="Open Sans" w:cs="Open Sans"/>
        </w:rPr>
        <w:t xml:space="preserve"> consumers identified with </w:t>
      </w:r>
      <w:r w:rsidR="00A13872">
        <w:rPr>
          <w:rFonts w:ascii="Open Sans" w:hAnsi="Open Sans" w:cs="Open Sans"/>
        </w:rPr>
        <w:t xml:space="preserve">changes in their </w:t>
      </w:r>
      <w:r w:rsidRPr="0004553F">
        <w:rPr>
          <w:rFonts w:ascii="Open Sans" w:hAnsi="Open Sans" w:cs="Open Sans"/>
        </w:rPr>
        <w:t xml:space="preserve">health </w:t>
      </w:r>
      <w:r w:rsidR="00A13872">
        <w:rPr>
          <w:rFonts w:ascii="Open Sans" w:hAnsi="Open Sans" w:cs="Open Sans"/>
        </w:rPr>
        <w:t>condition</w:t>
      </w:r>
      <w:r w:rsidRPr="0004553F">
        <w:rPr>
          <w:rFonts w:ascii="Open Sans" w:hAnsi="Open Sans" w:cs="Open Sans"/>
        </w:rPr>
        <w:t>.</w:t>
      </w:r>
    </w:p>
    <w:p w14:paraId="1226CDFB" w14:textId="67E2A8A2" w:rsidR="000F0F26" w:rsidRDefault="000F0F26" w:rsidP="004B37BA">
      <w:pPr>
        <w:pStyle w:val="NormalArial"/>
        <w:rPr>
          <w:rFonts w:ascii="Open Sans" w:hAnsi="Open Sans" w:cs="Open Sans"/>
        </w:rPr>
      </w:pPr>
      <w:r w:rsidRPr="000F0F26">
        <w:rPr>
          <w:rFonts w:ascii="Open Sans" w:hAnsi="Open Sans" w:cs="Open Sans"/>
        </w:rPr>
        <w:t>The organisation has policies and procedures to guide staff in relation to identifying and responding to consumer deterioration.</w:t>
      </w:r>
    </w:p>
    <w:bookmarkEnd w:id="4"/>
    <w:p w14:paraId="4BFC9F21" w14:textId="77777777" w:rsidR="004B37BA" w:rsidRDefault="004B37BA">
      <w:pPr>
        <w:spacing w:after="160" w:line="259" w:lineRule="auto"/>
        <w:rPr>
          <w:rFonts w:ascii="Open Sans" w:hAnsi="Open Sans" w:cs="Open Sans"/>
        </w:rPr>
      </w:pPr>
      <w:r>
        <w:rPr>
          <w:rFonts w:ascii="Open Sans" w:hAnsi="Open Sans" w:cs="Open Sans"/>
        </w:rPr>
        <w:br w:type="page"/>
      </w:r>
    </w:p>
    <w:p w14:paraId="0B30DB55" w14:textId="77777777" w:rsidR="00013D82" w:rsidRPr="001E694D" w:rsidRDefault="00013D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545DBF" w14:paraId="0AD411A4" w14:textId="77777777" w:rsidTr="00045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6C5B0978" w14:textId="77777777" w:rsidR="00013D82" w:rsidRPr="001E694D" w:rsidRDefault="00013D8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7B872645" w14:textId="77777777" w:rsidR="00013D82" w:rsidRPr="001E694D" w:rsidRDefault="00013D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DBF" w14:paraId="264DC801" w14:textId="77777777" w:rsidTr="000455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F7FC3" w14:textId="77777777" w:rsidR="00013D82" w:rsidRPr="001E694D" w:rsidRDefault="00013D82" w:rsidP="002C5FA9">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42D5566C" w14:textId="77777777" w:rsidR="00013D82" w:rsidRPr="001E694D" w:rsidRDefault="00013D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D614D5F" w14:textId="32FA70DF" w:rsidR="00013D82" w:rsidRPr="001E694D" w:rsidRDefault="00013D8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8C05BC" w:rsidRPr="001E694D">
              <w:rPr>
                <w:rFonts w:ascii="Open Sans" w:hAnsi="Open Sans" w:cs="Open Sans"/>
              </w:rPr>
              <w:t>maintained,</w:t>
            </w:r>
            <w:r w:rsidRPr="001E694D">
              <w:rPr>
                <w:rFonts w:ascii="Open Sans" w:hAnsi="Open Sans" w:cs="Open Sans"/>
              </w:rPr>
              <w:t xml:space="preserve"> and comfortable; and</w:t>
            </w:r>
          </w:p>
          <w:p w14:paraId="68E1EAB5" w14:textId="77777777" w:rsidR="00013D82" w:rsidRPr="001E694D" w:rsidRDefault="00013D8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3DF6209C" w14:textId="77777777" w:rsidR="00013D82" w:rsidRPr="001E694D" w:rsidRDefault="000C48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43379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13D82" w:rsidRPr="001E694D">
                  <w:rPr>
                    <w:rFonts w:ascii="Open Sans" w:hAnsi="Open Sans" w:cs="Open Sans"/>
                  </w:rPr>
                  <w:t>Compliant</w:t>
                </w:r>
              </w:sdtContent>
            </w:sdt>
          </w:p>
        </w:tc>
      </w:tr>
    </w:tbl>
    <w:p w14:paraId="6D46E664" w14:textId="77777777" w:rsidR="00013D82" w:rsidRPr="003E162B" w:rsidRDefault="00013D82" w:rsidP="002B0C90">
      <w:pPr>
        <w:pStyle w:val="Heading20"/>
        <w:rPr>
          <w:rFonts w:ascii="Open Sans" w:hAnsi="Open Sans" w:cs="Open Sans"/>
          <w:color w:val="781E77"/>
        </w:rPr>
      </w:pPr>
      <w:r w:rsidRPr="003E162B">
        <w:rPr>
          <w:rFonts w:ascii="Open Sans" w:hAnsi="Open Sans" w:cs="Open Sans"/>
          <w:color w:val="781E77"/>
        </w:rPr>
        <w:t>Findings</w:t>
      </w:r>
    </w:p>
    <w:p w14:paraId="50DEDB3D" w14:textId="77777777" w:rsidR="000F0F26" w:rsidRPr="00785017" w:rsidRDefault="000F0F26" w:rsidP="0004553F">
      <w:pPr>
        <w:pStyle w:val="NormalArial"/>
        <w:rPr>
          <w:rFonts w:ascii="Open Sans" w:hAnsi="Open Sans" w:cs="Open Sans"/>
          <w:color w:val="auto"/>
        </w:rPr>
      </w:pPr>
      <w:bookmarkStart w:id="5" w:name="_Hlk182305464"/>
      <w:r w:rsidRPr="00785017">
        <w:rPr>
          <w:rFonts w:ascii="Open Sans" w:hAnsi="Open Sans" w:cs="Open Sans"/>
          <w:color w:val="auto"/>
        </w:rPr>
        <w:t xml:space="preserve">Consumers and representatives said the service is clean and well maintained. </w:t>
      </w:r>
    </w:p>
    <w:p w14:paraId="204D5759" w14:textId="0EB8F912" w:rsidR="000F0F26" w:rsidRPr="00785017" w:rsidRDefault="000F0F26" w:rsidP="0004553F">
      <w:pPr>
        <w:pStyle w:val="NormalArial"/>
        <w:rPr>
          <w:rFonts w:ascii="Open Sans" w:hAnsi="Open Sans" w:cs="Open Sans"/>
          <w:color w:val="auto"/>
        </w:rPr>
      </w:pPr>
      <w:r w:rsidRPr="00785017">
        <w:rPr>
          <w:rFonts w:ascii="Open Sans" w:hAnsi="Open Sans" w:cs="Open Sans"/>
          <w:color w:val="auto"/>
        </w:rPr>
        <w:t xml:space="preserve">The service has structural strategies to support consumers to mobilise independently, and outdoor areas are appropriately landscaped and furnished for consumer use. </w:t>
      </w:r>
    </w:p>
    <w:p w14:paraId="4887F7F1" w14:textId="4D511AD5" w:rsidR="0004553F" w:rsidRPr="00785017" w:rsidRDefault="000F0F26" w:rsidP="0004553F">
      <w:pPr>
        <w:pStyle w:val="NormalArial"/>
        <w:rPr>
          <w:rFonts w:ascii="Open Sans" w:hAnsi="Open Sans" w:cs="Open Sans"/>
          <w:color w:val="auto"/>
        </w:rPr>
      </w:pPr>
      <w:r w:rsidRPr="00785017">
        <w:rPr>
          <w:rFonts w:ascii="Open Sans" w:hAnsi="Open Sans" w:cs="Open Sans"/>
          <w:color w:val="auto"/>
        </w:rPr>
        <w:t xml:space="preserve">Cleaning is scheduled and monitored by the hospitality lead, and the service was observed to be clean and well maintained. Maintenance records and observations on site indicate regular preventative and corrective maintenance is </w:t>
      </w:r>
      <w:r w:rsidR="008C05BC" w:rsidRPr="00785017">
        <w:rPr>
          <w:rFonts w:ascii="Open Sans" w:hAnsi="Open Sans" w:cs="Open Sans"/>
          <w:color w:val="auto"/>
        </w:rPr>
        <w:t>conducted</w:t>
      </w:r>
      <w:r w:rsidRPr="00785017">
        <w:rPr>
          <w:rFonts w:ascii="Open Sans" w:hAnsi="Open Sans" w:cs="Open Sans"/>
          <w:color w:val="auto"/>
        </w:rPr>
        <w:t xml:space="preserve"> as scheduled</w:t>
      </w:r>
      <w:r w:rsidR="008C05BC" w:rsidRPr="00785017">
        <w:rPr>
          <w:rFonts w:ascii="Open Sans" w:hAnsi="Open Sans" w:cs="Open Sans"/>
          <w:color w:val="auto"/>
        </w:rPr>
        <w:t xml:space="preserve">. </w:t>
      </w:r>
    </w:p>
    <w:p w14:paraId="45D0C963" w14:textId="02F5C00A" w:rsidR="000F0F26" w:rsidRPr="00785017" w:rsidRDefault="00217DCF" w:rsidP="000F0F26">
      <w:pPr>
        <w:pStyle w:val="NormalArial"/>
        <w:rPr>
          <w:rFonts w:ascii="Open Sans" w:hAnsi="Open Sans" w:cs="Open Sans"/>
          <w:color w:val="auto"/>
        </w:rPr>
      </w:pPr>
      <w:r w:rsidRPr="00785017">
        <w:rPr>
          <w:rFonts w:ascii="Open Sans" w:hAnsi="Open Sans" w:cs="Open Sans"/>
          <w:color w:val="auto"/>
        </w:rPr>
        <w:t>A</w:t>
      </w:r>
      <w:r w:rsidR="000F0F26" w:rsidRPr="00785017">
        <w:rPr>
          <w:rFonts w:ascii="Open Sans" w:hAnsi="Open Sans" w:cs="Open Sans"/>
          <w:color w:val="auto"/>
        </w:rPr>
        <w:t xml:space="preserve">ll consumers’ rooms </w:t>
      </w:r>
      <w:r w:rsidR="004E5659">
        <w:rPr>
          <w:rFonts w:ascii="Open Sans" w:hAnsi="Open Sans" w:cs="Open Sans"/>
          <w:color w:val="auto"/>
        </w:rPr>
        <w:t xml:space="preserve">were </w:t>
      </w:r>
      <w:r w:rsidR="004E5659" w:rsidRPr="00785017">
        <w:rPr>
          <w:rFonts w:ascii="Open Sans" w:hAnsi="Open Sans" w:cs="Open Sans"/>
          <w:color w:val="auto"/>
        </w:rPr>
        <w:t xml:space="preserve">observed </w:t>
      </w:r>
      <w:r w:rsidR="000F0F26" w:rsidRPr="00785017">
        <w:rPr>
          <w:rFonts w:ascii="Open Sans" w:hAnsi="Open Sans" w:cs="Open Sans"/>
          <w:color w:val="auto"/>
        </w:rPr>
        <w:t xml:space="preserve">to be clean and free from malodour and </w:t>
      </w:r>
      <w:r w:rsidR="008C05BC" w:rsidRPr="00785017">
        <w:rPr>
          <w:rFonts w:ascii="Open Sans" w:hAnsi="Open Sans" w:cs="Open Sans"/>
          <w:color w:val="auto"/>
        </w:rPr>
        <w:t>communal areas</w:t>
      </w:r>
      <w:r w:rsidR="000F0F26" w:rsidRPr="00785017">
        <w:rPr>
          <w:rFonts w:ascii="Open Sans" w:hAnsi="Open Sans" w:cs="Open Sans"/>
          <w:color w:val="auto"/>
        </w:rPr>
        <w:t xml:space="preserve"> free from clutter.</w:t>
      </w:r>
    </w:p>
    <w:bookmarkEnd w:id="5"/>
    <w:p w14:paraId="5521AF4B" w14:textId="3A5B7998" w:rsidR="00013D82" w:rsidRPr="001E694D" w:rsidRDefault="00013D82" w:rsidP="000F0F26">
      <w:pPr>
        <w:pStyle w:val="NormalArial"/>
        <w:rPr>
          <w:rFonts w:ascii="Open Sans" w:hAnsi="Open Sans" w:cs="Open Sans"/>
        </w:rPr>
      </w:pPr>
      <w:r w:rsidRPr="001E694D">
        <w:rPr>
          <w:rFonts w:ascii="Open Sans" w:hAnsi="Open Sans" w:cs="Open Sans"/>
        </w:rPr>
        <w:br w:type="page"/>
      </w:r>
    </w:p>
    <w:p w14:paraId="3C9F4F08" w14:textId="77777777" w:rsidR="00013D82" w:rsidRPr="001E694D" w:rsidRDefault="00013D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545DBF" w14:paraId="3BE4CDC5" w14:textId="77777777" w:rsidTr="000F0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46A7AEA9" w14:textId="77777777" w:rsidR="00013D82" w:rsidRPr="001E694D" w:rsidRDefault="00013D8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9E4718C" w14:textId="77777777" w:rsidR="00013D82" w:rsidRPr="001E694D" w:rsidRDefault="00013D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DBF" w14:paraId="11BFCEAF" w14:textId="77777777" w:rsidTr="000F0F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6C419" w14:textId="77777777" w:rsidR="00013D82" w:rsidRPr="001E694D" w:rsidRDefault="00013D82"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258DE281" w14:textId="77777777" w:rsidR="00013D82" w:rsidRPr="001E694D" w:rsidRDefault="00013D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4F372629" w14:textId="77777777" w:rsidR="00013D82" w:rsidRPr="001E694D" w:rsidRDefault="000C488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139952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13D82" w:rsidRPr="001E694D">
                  <w:rPr>
                    <w:rFonts w:ascii="Open Sans" w:hAnsi="Open Sans" w:cs="Open Sans"/>
                  </w:rPr>
                  <w:t>Compliant</w:t>
                </w:r>
              </w:sdtContent>
            </w:sdt>
          </w:p>
        </w:tc>
      </w:tr>
    </w:tbl>
    <w:p w14:paraId="7D84A880" w14:textId="77777777" w:rsidR="00013D82" w:rsidRPr="003E162B" w:rsidRDefault="00013D82" w:rsidP="002B0C90">
      <w:pPr>
        <w:pStyle w:val="Heading20"/>
        <w:rPr>
          <w:rFonts w:ascii="Open Sans" w:hAnsi="Open Sans" w:cs="Open Sans"/>
          <w:color w:val="781E77"/>
        </w:rPr>
      </w:pPr>
      <w:r w:rsidRPr="003E162B">
        <w:rPr>
          <w:rFonts w:ascii="Open Sans" w:hAnsi="Open Sans" w:cs="Open Sans"/>
          <w:color w:val="781E77"/>
        </w:rPr>
        <w:t>Findings</w:t>
      </w:r>
    </w:p>
    <w:p w14:paraId="23EAAEAE" w14:textId="3D2336D1" w:rsidR="000F0F26" w:rsidRPr="000F0F26" w:rsidRDefault="000F0F26" w:rsidP="000F0F26">
      <w:pPr>
        <w:pStyle w:val="NormalArial"/>
        <w:rPr>
          <w:rFonts w:ascii="Open Sans" w:hAnsi="Open Sans" w:cs="Open Sans"/>
        </w:rPr>
      </w:pPr>
      <w:r>
        <w:rPr>
          <w:rFonts w:ascii="Open Sans" w:hAnsi="Open Sans" w:cs="Open Sans"/>
        </w:rPr>
        <w:t>C</w:t>
      </w:r>
      <w:r w:rsidRPr="000F0F26">
        <w:rPr>
          <w:rFonts w:ascii="Open Sans" w:hAnsi="Open Sans" w:cs="Open Sans"/>
        </w:rPr>
        <w:t>onsumers and representatives said staff numbers are sufficient to provide care and services in accordance with consumers’</w:t>
      </w:r>
      <w:r>
        <w:rPr>
          <w:rFonts w:ascii="Open Sans" w:hAnsi="Open Sans" w:cs="Open Sans"/>
        </w:rPr>
        <w:t xml:space="preserve"> individual</w:t>
      </w:r>
      <w:r w:rsidRPr="000F0F26">
        <w:rPr>
          <w:rFonts w:ascii="Open Sans" w:hAnsi="Open Sans" w:cs="Open Sans"/>
        </w:rPr>
        <w:t xml:space="preserve"> needs and preferences. </w:t>
      </w:r>
    </w:p>
    <w:p w14:paraId="674BA0EC" w14:textId="14222AE3" w:rsidR="000F0F26" w:rsidRDefault="000F0F26" w:rsidP="000F0F26">
      <w:pPr>
        <w:pStyle w:val="NormalArial"/>
        <w:rPr>
          <w:rFonts w:ascii="Open Sans" w:hAnsi="Open Sans" w:cs="Open Sans"/>
        </w:rPr>
      </w:pPr>
      <w:r>
        <w:rPr>
          <w:rFonts w:ascii="Open Sans" w:hAnsi="Open Sans" w:cs="Open Sans"/>
        </w:rPr>
        <w:t>Most s</w:t>
      </w:r>
      <w:r w:rsidRPr="000F0F26">
        <w:rPr>
          <w:rFonts w:ascii="Open Sans" w:hAnsi="Open Sans" w:cs="Open Sans"/>
        </w:rPr>
        <w:t xml:space="preserve">taff said they have enough time to undertake their allocated duties and described how they manage their workload. </w:t>
      </w:r>
    </w:p>
    <w:p w14:paraId="79685E5D" w14:textId="4BA4046D" w:rsidR="000F0F26" w:rsidRPr="000F0F26" w:rsidRDefault="000F0F26" w:rsidP="000F0F26">
      <w:pPr>
        <w:pStyle w:val="NormalArial"/>
        <w:rPr>
          <w:rFonts w:ascii="Open Sans" w:hAnsi="Open Sans" w:cs="Open Sans"/>
        </w:rPr>
      </w:pPr>
      <w:r w:rsidRPr="000F0F26">
        <w:rPr>
          <w:rFonts w:ascii="Open Sans" w:hAnsi="Open Sans" w:cs="Open Sans"/>
        </w:rPr>
        <w:t>Management described how the service monitors staff levels and ensures adequate staffing to enable the delivery of safe and quality care and services</w:t>
      </w:r>
      <w:r>
        <w:rPr>
          <w:rFonts w:ascii="Open Sans" w:hAnsi="Open Sans" w:cs="Open Sans"/>
        </w:rPr>
        <w:t xml:space="preserve"> with consideration to </w:t>
      </w:r>
      <w:r w:rsidRPr="000F0F26">
        <w:rPr>
          <w:rFonts w:ascii="Open Sans" w:hAnsi="Open Sans" w:cs="Open Sans"/>
        </w:rPr>
        <w:t>the number of consumers on site, the consumer cohort acuity needs</w:t>
      </w:r>
      <w:r w:rsidR="00A13872">
        <w:rPr>
          <w:rFonts w:ascii="Open Sans" w:hAnsi="Open Sans" w:cs="Open Sans"/>
        </w:rPr>
        <w:t>,</w:t>
      </w:r>
      <w:r w:rsidRPr="000F0F26">
        <w:rPr>
          <w:rFonts w:ascii="Open Sans" w:hAnsi="Open Sans" w:cs="Open Sans"/>
        </w:rPr>
        <w:t xml:space="preserve"> and meeting the service’s care minutes requirements. </w:t>
      </w:r>
    </w:p>
    <w:p w14:paraId="1288E162" w14:textId="63A58345" w:rsidR="00013D82" w:rsidRPr="001E694D" w:rsidRDefault="00013D82" w:rsidP="000F0F26">
      <w:pPr>
        <w:pStyle w:val="NormalArial"/>
        <w:rPr>
          <w:rFonts w:ascii="Open Sans" w:hAnsi="Open Sans" w:cs="Open Sans"/>
        </w:rPr>
      </w:pPr>
    </w:p>
    <w:sectPr w:rsidR="00013D82"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7CC2D" w14:textId="77777777" w:rsidR="005530DC" w:rsidRDefault="005530DC">
      <w:pPr>
        <w:spacing w:after="0"/>
      </w:pPr>
      <w:r>
        <w:separator/>
      </w:r>
    </w:p>
  </w:endnote>
  <w:endnote w:type="continuationSeparator" w:id="0">
    <w:p w14:paraId="507B650A" w14:textId="77777777" w:rsidR="005530DC" w:rsidRDefault="00553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C18B6" w14:textId="77777777" w:rsidR="00013D82" w:rsidRPr="00DF37F2" w:rsidRDefault="00013D82" w:rsidP="00DF37F2">
    <w:pPr>
      <w:pStyle w:val="FooterArial9"/>
      <w:rPr>
        <w:rStyle w:val="FooterBold"/>
        <w:rFonts w:ascii="Arial" w:hAnsi="Arial"/>
        <w:b w:val="0"/>
      </w:rPr>
    </w:pPr>
    <w:bookmarkStart w:id="6" w:name="_Hlk144301213"/>
    <w:r w:rsidRPr="00DF37F2">
      <w:rPr>
        <w:rStyle w:val="FooterBold"/>
        <w:rFonts w:ascii="Arial" w:hAnsi="Arial"/>
        <w:b w:val="0"/>
      </w:rPr>
      <w:t xml:space="preserve">Name of service: </w:t>
    </w:r>
    <w:r w:rsidRPr="00D3376F">
      <w:rPr>
        <w:rFonts w:cs="Times New Roman"/>
        <w:color w:val="auto"/>
        <w:szCs w:val="18"/>
      </w:rPr>
      <w:t>Blue Care Gympie Grevillea Gardens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C4CBB56" w14:textId="77777777" w:rsidR="00013D82" w:rsidRPr="00DF37F2" w:rsidRDefault="00013D8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5472</w:t>
    </w:r>
    <w:bookmarkEnd w:id="6"/>
    <w:r w:rsidRPr="00DF37F2">
      <w:rPr>
        <w:rStyle w:val="FooterBold"/>
        <w:rFonts w:ascii="Arial" w:hAnsi="Arial"/>
        <w:b w:val="0"/>
      </w:rPr>
      <w:tab/>
      <w:t xml:space="preserve">OFFICIAL: Sensitive </w:t>
    </w:r>
  </w:p>
  <w:p w14:paraId="46BB9515" w14:textId="77777777" w:rsidR="00013D82" w:rsidRPr="00DF37F2" w:rsidRDefault="00013D8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26CF" w14:textId="77777777" w:rsidR="00013D82" w:rsidRDefault="00013D8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EDE44" w14:textId="77777777" w:rsidR="005530DC" w:rsidRDefault="005530DC" w:rsidP="00D71F88">
      <w:pPr>
        <w:spacing w:after="0"/>
      </w:pPr>
      <w:r>
        <w:separator/>
      </w:r>
    </w:p>
  </w:footnote>
  <w:footnote w:type="continuationSeparator" w:id="0">
    <w:p w14:paraId="15B56560" w14:textId="77777777" w:rsidR="005530DC" w:rsidRDefault="005530DC" w:rsidP="00D71F88">
      <w:pPr>
        <w:spacing w:after="0"/>
      </w:pPr>
      <w:r>
        <w:continuationSeparator/>
      </w:r>
    </w:p>
  </w:footnote>
  <w:footnote w:id="1">
    <w:p w14:paraId="01C1C3FE" w14:textId="77967A48" w:rsidR="00013D82" w:rsidRPr="007876B1" w:rsidRDefault="00013D82"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876B1">
        <w:rPr>
          <w:rFonts w:ascii="Arial" w:hAnsi="Arial"/>
          <w:color w:val="auto"/>
          <w:sz w:val="20"/>
          <w:szCs w:val="20"/>
        </w:rPr>
        <w:t>section 68A</w:t>
      </w:r>
      <w:r w:rsidRPr="00443CA4">
        <w:rPr>
          <w:rFonts w:ascii="Arial" w:hAnsi="Arial"/>
          <w:b/>
          <w:sz w:val="20"/>
          <w:szCs w:val="20"/>
        </w:rPr>
        <w:t xml:space="preserve"> </w:t>
      </w:r>
      <w:r w:rsidRPr="007876B1">
        <w:rPr>
          <w:rFonts w:ascii="Arial" w:hAnsi="Arial"/>
          <w:color w:val="auto"/>
          <w:sz w:val="20"/>
          <w:szCs w:val="20"/>
        </w:rPr>
        <w:t>of the Aged Care Quality and Safety Commission Rules 2018.</w:t>
      </w:r>
    </w:p>
    <w:p w14:paraId="01889CDA" w14:textId="77777777" w:rsidR="00013D82" w:rsidRDefault="00013D8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F04E" w14:textId="77777777" w:rsidR="00013D82" w:rsidRDefault="00013D82">
    <w:pPr>
      <w:pStyle w:val="Header"/>
    </w:pPr>
    <w:r>
      <w:rPr>
        <w:noProof/>
        <w:color w:val="2B579A"/>
        <w:shd w:val="clear" w:color="auto" w:fill="E6E6E6"/>
        <w:lang w:val="en-US"/>
      </w:rPr>
      <w:drawing>
        <wp:anchor distT="0" distB="0" distL="114300" distR="114300" simplePos="0" relativeHeight="251658241" behindDoc="1" locked="0" layoutInCell="1" allowOverlap="1" wp14:anchorId="7D4C400B" wp14:editId="7141D15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6A639" w14:textId="77777777" w:rsidR="00013D82" w:rsidRDefault="00013D82">
    <w:pPr>
      <w:pStyle w:val="Header"/>
    </w:pPr>
    <w:r>
      <w:rPr>
        <w:noProof/>
      </w:rPr>
      <w:drawing>
        <wp:anchor distT="0" distB="0" distL="114300" distR="114300" simplePos="0" relativeHeight="251658240" behindDoc="0" locked="0" layoutInCell="1" allowOverlap="1" wp14:anchorId="0509E83B" wp14:editId="681ED44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F66BE0E">
      <w:start w:val="1"/>
      <w:numFmt w:val="lowerRoman"/>
      <w:lvlText w:val="(%1)"/>
      <w:lvlJc w:val="left"/>
      <w:pPr>
        <w:ind w:left="1080" w:hanging="720"/>
      </w:pPr>
      <w:rPr>
        <w:rFonts w:hint="default"/>
      </w:rPr>
    </w:lvl>
    <w:lvl w:ilvl="1" w:tplc="A036DD44" w:tentative="1">
      <w:start w:val="1"/>
      <w:numFmt w:val="lowerLetter"/>
      <w:lvlText w:val="%2."/>
      <w:lvlJc w:val="left"/>
      <w:pPr>
        <w:ind w:left="1440" w:hanging="360"/>
      </w:pPr>
    </w:lvl>
    <w:lvl w:ilvl="2" w:tplc="05C47CC6" w:tentative="1">
      <w:start w:val="1"/>
      <w:numFmt w:val="lowerRoman"/>
      <w:lvlText w:val="%3."/>
      <w:lvlJc w:val="right"/>
      <w:pPr>
        <w:ind w:left="2160" w:hanging="180"/>
      </w:pPr>
    </w:lvl>
    <w:lvl w:ilvl="3" w:tplc="5FA83A14" w:tentative="1">
      <w:start w:val="1"/>
      <w:numFmt w:val="decimal"/>
      <w:lvlText w:val="%4."/>
      <w:lvlJc w:val="left"/>
      <w:pPr>
        <w:ind w:left="2880" w:hanging="360"/>
      </w:pPr>
    </w:lvl>
    <w:lvl w:ilvl="4" w:tplc="72967656" w:tentative="1">
      <w:start w:val="1"/>
      <w:numFmt w:val="lowerLetter"/>
      <w:lvlText w:val="%5."/>
      <w:lvlJc w:val="left"/>
      <w:pPr>
        <w:ind w:left="3600" w:hanging="360"/>
      </w:pPr>
    </w:lvl>
    <w:lvl w:ilvl="5" w:tplc="3802216C" w:tentative="1">
      <w:start w:val="1"/>
      <w:numFmt w:val="lowerRoman"/>
      <w:lvlText w:val="%6."/>
      <w:lvlJc w:val="right"/>
      <w:pPr>
        <w:ind w:left="4320" w:hanging="180"/>
      </w:pPr>
    </w:lvl>
    <w:lvl w:ilvl="6" w:tplc="7290835C" w:tentative="1">
      <w:start w:val="1"/>
      <w:numFmt w:val="decimal"/>
      <w:lvlText w:val="%7."/>
      <w:lvlJc w:val="left"/>
      <w:pPr>
        <w:ind w:left="5040" w:hanging="360"/>
      </w:pPr>
    </w:lvl>
    <w:lvl w:ilvl="7" w:tplc="DEFC0CFA" w:tentative="1">
      <w:start w:val="1"/>
      <w:numFmt w:val="lowerLetter"/>
      <w:lvlText w:val="%8."/>
      <w:lvlJc w:val="left"/>
      <w:pPr>
        <w:ind w:left="5760" w:hanging="360"/>
      </w:pPr>
    </w:lvl>
    <w:lvl w:ilvl="8" w:tplc="1FB26A9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2E60492">
      <w:start w:val="1"/>
      <w:numFmt w:val="lowerRoman"/>
      <w:lvlText w:val="(%1)"/>
      <w:lvlJc w:val="left"/>
      <w:pPr>
        <w:ind w:left="1080" w:hanging="720"/>
      </w:pPr>
      <w:rPr>
        <w:rFonts w:hint="default"/>
      </w:rPr>
    </w:lvl>
    <w:lvl w:ilvl="1" w:tplc="A1EEC162" w:tentative="1">
      <w:start w:val="1"/>
      <w:numFmt w:val="lowerLetter"/>
      <w:lvlText w:val="%2."/>
      <w:lvlJc w:val="left"/>
      <w:pPr>
        <w:ind w:left="1440" w:hanging="360"/>
      </w:pPr>
    </w:lvl>
    <w:lvl w:ilvl="2" w:tplc="6D42E40E" w:tentative="1">
      <w:start w:val="1"/>
      <w:numFmt w:val="lowerRoman"/>
      <w:lvlText w:val="%3."/>
      <w:lvlJc w:val="right"/>
      <w:pPr>
        <w:ind w:left="2160" w:hanging="180"/>
      </w:pPr>
    </w:lvl>
    <w:lvl w:ilvl="3" w:tplc="AC3057DC" w:tentative="1">
      <w:start w:val="1"/>
      <w:numFmt w:val="decimal"/>
      <w:lvlText w:val="%4."/>
      <w:lvlJc w:val="left"/>
      <w:pPr>
        <w:ind w:left="2880" w:hanging="360"/>
      </w:pPr>
    </w:lvl>
    <w:lvl w:ilvl="4" w:tplc="07B895C8" w:tentative="1">
      <w:start w:val="1"/>
      <w:numFmt w:val="lowerLetter"/>
      <w:lvlText w:val="%5."/>
      <w:lvlJc w:val="left"/>
      <w:pPr>
        <w:ind w:left="3600" w:hanging="360"/>
      </w:pPr>
    </w:lvl>
    <w:lvl w:ilvl="5" w:tplc="8130A75E" w:tentative="1">
      <w:start w:val="1"/>
      <w:numFmt w:val="lowerRoman"/>
      <w:lvlText w:val="%6."/>
      <w:lvlJc w:val="right"/>
      <w:pPr>
        <w:ind w:left="4320" w:hanging="180"/>
      </w:pPr>
    </w:lvl>
    <w:lvl w:ilvl="6" w:tplc="620E2BE2" w:tentative="1">
      <w:start w:val="1"/>
      <w:numFmt w:val="decimal"/>
      <w:lvlText w:val="%7."/>
      <w:lvlJc w:val="left"/>
      <w:pPr>
        <w:ind w:left="5040" w:hanging="360"/>
      </w:pPr>
    </w:lvl>
    <w:lvl w:ilvl="7" w:tplc="0BDAE3DE" w:tentative="1">
      <w:start w:val="1"/>
      <w:numFmt w:val="lowerLetter"/>
      <w:lvlText w:val="%8."/>
      <w:lvlJc w:val="left"/>
      <w:pPr>
        <w:ind w:left="5760" w:hanging="360"/>
      </w:pPr>
    </w:lvl>
    <w:lvl w:ilvl="8" w:tplc="67C8F4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B1C405C">
      <w:start w:val="1"/>
      <w:numFmt w:val="lowerRoman"/>
      <w:lvlText w:val="(%1)"/>
      <w:lvlJc w:val="left"/>
      <w:pPr>
        <w:ind w:left="1080" w:hanging="720"/>
      </w:pPr>
      <w:rPr>
        <w:rFonts w:hint="default"/>
      </w:rPr>
    </w:lvl>
    <w:lvl w:ilvl="1" w:tplc="81004FDE" w:tentative="1">
      <w:start w:val="1"/>
      <w:numFmt w:val="lowerLetter"/>
      <w:lvlText w:val="%2."/>
      <w:lvlJc w:val="left"/>
      <w:pPr>
        <w:ind w:left="1440" w:hanging="360"/>
      </w:pPr>
    </w:lvl>
    <w:lvl w:ilvl="2" w:tplc="6B70123A" w:tentative="1">
      <w:start w:val="1"/>
      <w:numFmt w:val="lowerRoman"/>
      <w:lvlText w:val="%3."/>
      <w:lvlJc w:val="right"/>
      <w:pPr>
        <w:ind w:left="2160" w:hanging="180"/>
      </w:pPr>
    </w:lvl>
    <w:lvl w:ilvl="3" w:tplc="B2503E5A" w:tentative="1">
      <w:start w:val="1"/>
      <w:numFmt w:val="decimal"/>
      <w:lvlText w:val="%4."/>
      <w:lvlJc w:val="left"/>
      <w:pPr>
        <w:ind w:left="2880" w:hanging="360"/>
      </w:pPr>
    </w:lvl>
    <w:lvl w:ilvl="4" w:tplc="6EB213BA" w:tentative="1">
      <w:start w:val="1"/>
      <w:numFmt w:val="lowerLetter"/>
      <w:lvlText w:val="%5."/>
      <w:lvlJc w:val="left"/>
      <w:pPr>
        <w:ind w:left="3600" w:hanging="360"/>
      </w:pPr>
    </w:lvl>
    <w:lvl w:ilvl="5" w:tplc="4AE6F0CE" w:tentative="1">
      <w:start w:val="1"/>
      <w:numFmt w:val="lowerRoman"/>
      <w:lvlText w:val="%6."/>
      <w:lvlJc w:val="right"/>
      <w:pPr>
        <w:ind w:left="4320" w:hanging="180"/>
      </w:pPr>
    </w:lvl>
    <w:lvl w:ilvl="6" w:tplc="9E06D734" w:tentative="1">
      <w:start w:val="1"/>
      <w:numFmt w:val="decimal"/>
      <w:lvlText w:val="%7."/>
      <w:lvlJc w:val="left"/>
      <w:pPr>
        <w:ind w:left="5040" w:hanging="360"/>
      </w:pPr>
    </w:lvl>
    <w:lvl w:ilvl="7" w:tplc="6CC2E2B0" w:tentative="1">
      <w:start w:val="1"/>
      <w:numFmt w:val="lowerLetter"/>
      <w:lvlText w:val="%8."/>
      <w:lvlJc w:val="left"/>
      <w:pPr>
        <w:ind w:left="5760" w:hanging="360"/>
      </w:pPr>
    </w:lvl>
    <w:lvl w:ilvl="8" w:tplc="38BAA33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8D68968">
      <w:start w:val="1"/>
      <w:numFmt w:val="bullet"/>
      <w:lvlText w:val=""/>
      <w:lvlJc w:val="left"/>
      <w:pPr>
        <w:ind w:left="720" w:hanging="360"/>
      </w:pPr>
      <w:rPr>
        <w:rFonts w:ascii="Symbol" w:hAnsi="Symbol" w:hint="default"/>
        <w:color w:val="auto"/>
        <w:sz w:val="24"/>
        <w:szCs w:val="24"/>
      </w:rPr>
    </w:lvl>
    <w:lvl w:ilvl="1" w:tplc="FFCAB6B6" w:tentative="1">
      <w:start w:val="1"/>
      <w:numFmt w:val="bullet"/>
      <w:lvlText w:val="o"/>
      <w:lvlJc w:val="left"/>
      <w:pPr>
        <w:ind w:left="1440" w:hanging="360"/>
      </w:pPr>
      <w:rPr>
        <w:rFonts w:ascii="Courier New" w:hAnsi="Courier New" w:cs="Courier New" w:hint="default"/>
      </w:rPr>
    </w:lvl>
    <w:lvl w:ilvl="2" w:tplc="13BA2B8C" w:tentative="1">
      <w:start w:val="1"/>
      <w:numFmt w:val="bullet"/>
      <w:lvlText w:val=""/>
      <w:lvlJc w:val="left"/>
      <w:pPr>
        <w:ind w:left="2160" w:hanging="360"/>
      </w:pPr>
      <w:rPr>
        <w:rFonts w:ascii="Wingdings" w:hAnsi="Wingdings" w:hint="default"/>
      </w:rPr>
    </w:lvl>
    <w:lvl w:ilvl="3" w:tplc="EEE215D8" w:tentative="1">
      <w:start w:val="1"/>
      <w:numFmt w:val="bullet"/>
      <w:lvlText w:val=""/>
      <w:lvlJc w:val="left"/>
      <w:pPr>
        <w:ind w:left="2880" w:hanging="360"/>
      </w:pPr>
      <w:rPr>
        <w:rFonts w:ascii="Symbol" w:hAnsi="Symbol" w:hint="default"/>
      </w:rPr>
    </w:lvl>
    <w:lvl w:ilvl="4" w:tplc="80E8CF06" w:tentative="1">
      <w:start w:val="1"/>
      <w:numFmt w:val="bullet"/>
      <w:lvlText w:val="o"/>
      <w:lvlJc w:val="left"/>
      <w:pPr>
        <w:ind w:left="3600" w:hanging="360"/>
      </w:pPr>
      <w:rPr>
        <w:rFonts w:ascii="Courier New" w:hAnsi="Courier New" w:cs="Courier New" w:hint="default"/>
      </w:rPr>
    </w:lvl>
    <w:lvl w:ilvl="5" w:tplc="BD70E730" w:tentative="1">
      <w:start w:val="1"/>
      <w:numFmt w:val="bullet"/>
      <w:lvlText w:val=""/>
      <w:lvlJc w:val="left"/>
      <w:pPr>
        <w:ind w:left="4320" w:hanging="360"/>
      </w:pPr>
      <w:rPr>
        <w:rFonts w:ascii="Wingdings" w:hAnsi="Wingdings" w:hint="default"/>
      </w:rPr>
    </w:lvl>
    <w:lvl w:ilvl="6" w:tplc="E47E7252" w:tentative="1">
      <w:start w:val="1"/>
      <w:numFmt w:val="bullet"/>
      <w:lvlText w:val=""/>
      <w:lvlJc w:val="left"/>
      <w:pPr>
        <w:ind w:left="5040" w:hanging="360"/>
      </w:pPr>
      <w:rPr>
        <w:rFonts w:ascii="Symbol" w:hAnsi="Symbol" w:hint="default"/>
      </w:rPr>
    </w:lvl>
    <w:lvl w:ilvl="7" w:tplc="13A4D89C" w:tentative="1">
      <w:start w:val="1"/>
      <w:numFmt w:val="bullet"/>
      <w:lvlText w:val="o"/>
      <w:lvlJc w:val="left"/>
      <w:pPr>
        <w:ind w:left="5760" w:hanging="360"/>
      </w:pPr>
      <w:rPr>
        <w:rFonts w:ascii="Courier New" w:hAnsi="Courier New" w:cs="Courier New" w:hint="default"/>
      </w:rPr>
    </w:lvl>
    <w:lvl w:ilvl="8" w:tplc="5B264060" w:tentative="1">
      <w:start w:val="1"/>
      <w:numFmt w:val="bullet"/>
      <w:lvlText w:val=""/>
      <w:lvlJc w:val="left"/>
      <w:pPr>
        <w:ind w:left="6480" w:hanging="360"/>
      </w:pPr>
      <w:rPr>
        <w:rFonts w:ascii="Wingdings" w:hAnsi="Wingdings" w:hint="default"/>
      </w:rPr>
    </w:lvl>
  </w:abstractNum>
  <w:abstractNum w:abstractNumId="5" w15:restartNumberingAfterBreak="0">
    <w:nsid w:val="18B87DB0"/>
    <w:multiLevelType w:val="hybridMultilevel"/>
    <w:tmpl w:val="DFEAAAA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8C40DE02">
      <w:start w:val="1"/>
      <w:numFmt w:val="lowerRoman"/>
      <w:lvlText w:val="(%1)"/>
      <w:lvlJc w:val="left"/>
      <w:pPr>
        <w:ind w:left="1080" w:hanging="720"/>
      </w:pPr>
      <w:rPr>
        <w:rFonts w:hint="default"/>
      </w:rPr>
    </w:lvl>
    <w:lvl w:ilvl="1" w:tplc="8C1C9484" w:tentative="1">
      <w:start w:val="1"/>
      <w:numFmt w:val="lowerLetter"/>
      <w:lvlText w:val="%2."/>
      <w:lvlJc w:val="left"/>
      <w:pPr>
        <w:ind w:left="1440" w:hanging="360"/>
      </w:pPr>
    </w:lvl>
    <w:lvl w:ilvl="2" w:tplc="03FEA4D8" w:tentative="1">
      <w:start w:val="1"/>
      <w:numFmt w:val="lowerRoman"/>
      <w:lvlText w:val="%3."/>
      <w:lvlJc w:val="right"/>
      <w:pPr>
        <w:ind w:left="2160" w:hanging="180"/>
      </w:pPr>
    </w:lvl>
    <w:lvl w:ilvl="3" w:tplc="608A2030" w:tentative="1">
      <w:start w:val="1"/>
      <w:numFmt w:val="decimal"/>
      <w:lvlText w:val="%4."/>
      <w:lvlJc w:val="left"/>
      <w:pPr>
        <w:ind w:left="2880" w:hanging="360"/>
      </w:pPr>
    </w:lvl>
    <w:lvl w:ilvl="4" w:tplc="2C448514" w:tentative="1">
      <w:start w:val="1"/>
      <w:numFmt w:val="lowerLetter"/>
      <w:lvlText w:val="%5."/>
      <w:lvlJc w:val="left"/>
      <w:pPr>
        <w:ind w:left="3600" w:hanging="360"/>
      </w:pPr>
    </w:lvl>
    <w:lvl w:ilvl="5" w:tplc="BB227F60" w:tentative="1">
      <w:start w:val="1"/>
      <w:numFmt w:val="lowerRoman"/>
      <w:lvlText w:val="%6."/>
      <w:lvlJc w:val="right"/>
      <w:pPr>
        <w:ind w:left="4320" w:hanging="180"/>
      </w:pPr>
    </w:lvl>
    <w:lvl w:ilvl="6" w:tplc="1C72A704" w:tentative="1">
      <w:start w:val="1"/>
      <w:numFmt w:val="decimal"/>
      <w:lvlText w:val="%7."/>
      <w:lvlJc w:val="left"/>
      <w:pPr>
        <w:ind w:left="5040" w:hanging="360"/>
      </w:pPr>
    </w:lvl>
    <w:lvl w:ilvl="7" w:tplc="D6ECBA0C" w:tentative="1">
      <w:start w:val="1"/>
      <w:numFmt w:val="lowerLetter"/>
      <w:lvlText w:val="%8."/>
      <w:lvlJc w:val="left"/>
      <w:pPr>
        <w:ind w:left="5760" w:hanging="360"/>
      </w:pPr>
    </w:lvl>
    <w:lvl w:ilvl="8" w:tplc="D3D08FD0"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52003ECA">
      <w:start w:val="1"/>
      <w:numFmt w:val="lowerRoman"/>
      <w:lvlText w:val="(%1)"/>
      <w:lvlJc w:val="left"/>
      <w:pPr>
        <w:ind w:left="1080" w:hanging="720"/>
      </w:pPr>
      <w:rPr>
        <w:rFonts w:hint="default"/>
      </w:rPr>
    </w:lvl>
    <w:lvl w:ilvl="1" w:tplc="2458A594" w:tentative="1">
      <w:start w:val="1"/>
      <w:numFmt w:val="lowerLetter"/>
      <w:lvlText w:val="%2."/>
      <w:lvlJc w:val="left"/>
      <w:pPr>
        <w:ind w:left="1440" w:hanging="360"/>
      </w:pPr>
    </w:lvl>
    <w:lvl w:ilvl="2" w:tplc="C7660ADE" w:tentative="1">
      <w:start w:val="1"/>
      <w:numFmt w:val="lowerRoman"/>
      <w:lvlText w:val="%3."/>
      <w:lvlJc w:val="right"/>
      <w:pPr>
        <w:ind w:left="2160" w:hanging="180"/>
      </w:pPr>
    </w:lvl>
    <w:lvl w:ilvl="3" w:tplc="21CCFB4C" w:tentative="1">
      <w:start w:val="1"/>
      <w:numFmt w:val="decimal"/>
      <w:lvlText w:val="%4."/>
      <w:lvlJc w:val="left"/>
      <w:pPr>
        <w:ind w:left="2880" w:hanging="360"/>
      </w:pPr>
    </w:lvl>
    <w:lvl w:ilvl="4" w:tplc="212C129A" w:tentative="1">
      <w:start w:val="1"/>
      <w:numFmt w:val="lowerLetter"/>
      <w:lvlText w:val="%5."/>
      <w:lvlJc w:val="left"/>
      <w:pPr>
        <w:ind w:left="3600" w:hanging="360"/>
      </w:pPr>
    </w:lvl>
    <w:lvl w:ilvl="5" w:tplc="2550F2AE" w:tentative="1">
      <w:start w:val="1"/>
      <w:numFmt w:val="lowerRoman"/>
      <w:lvlText w:val="%6."/>
      <w:lvlJc w:val="right"/>
      <w:pPr>
        <w:ind w:left="4320" w:hanging="180"/>
      </w:pPr>
    </w:lvl>
    <w:lvl w:ilvl="6" w:tplc="B34AB26A" w:tentative="1">
      <w:start w:val="1"/>
      <w:numFmt w:val="decimal"/>
      <w:lvlText w:val="%7."/>
      <w:lvlJc w:val="left"/>
      <w:pPr>
        <w:ind w:left="5040" w:hanging="360"/>
      </w:pPr>
    </w:lvl>
    <w:lvl w:ilvl="7" w:tplc="28F81E44" w:tentative="1">
      <w:start w:val="1"/>
      <w:numFmt w:val="lowerLetter"/>
      <w:lvlText w:val="%8."/>
      <w:lvlJc w:val="left"/>
      <w:pPr>
        <w:ind w:left="5760" w:hanging="360"/>
      </w:pPr>
    </w:lvl>
    <w:lvl w:ilvl="8" w:tplc="7586321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643A9912">
      <w:start w:val="1"/>
      <w:numFmt w:val="lowerRoman"/>
      <w:lvlText w:val="(%1)"/>
      <w:lvlJc w:val="left"/>
      <w:pPr>
        <w:ind w:left="1080" w:hanging="720"/>
      </w:pPr>
      <w:rPr>
        <w:rFonts w:hint="default"/>
      </w:rPr>
    </w:lvl>
    <w:lvl w:ilvl="1" w:tplc="CF82638E" w:tentative="1">
      <w:start w:val="1"/>
      <w:numFmt w:val="lowerLetter"/>
      <w:lvlText w:val="%2."/>
      <w:lvlJc w:val="left"/>
      <w:pPr>
        <w:ind w:left="1440" w:hanging="360"/>
      </w:pPr>
    </w:lvl>
    <w:lvl w:ilvl="2" w:tplc="B1BE3802" w:tentative="1">
      <w:start w:val="1"/>
      <w:numFmt w:val="lowerRoman"/>
      <w:lvlText w:val="%3."/>
      <w:lvlJc w:val="right"/>
      <w:pPr>
        <w:ind w:left="2160" w:hanging="180"/>
      </w:pPr>
    </w:lvl>
    <w:lvl w:ilvl="3" w:tplc="3028F644" w:tentative="1">
      <w:start w:val="1"/>
      <w:numFmt w:val="decimal"/>
      <w:lvlText w:val="%4."/>
      <w:lvlJc w:val="left"/>
      <w:pPr>
        <w:ind w:left="2880" w:hanging="360"/>
      </w:pPr>
    </w:lvl>
    <w:lvl w:ilvl="4" w:tplc="47A610EC" w:tentative="1">
      <w:start w:val="1"/>
      <w:numFmt w:val="lowerLetter"/>
      <w:lvlText w:val="%5."/>
      <w:lvlJc w:val="left"/>
      <w:pPr>
        <w:ind w:left="3600" w:hanging="360"/>
      </w:pPr>
    </w:lvl>
    <w:lvl w:ilvl="5" w:tplc="8FECB636" w:tentative="1">
      <w:start w:val="1"/>
      <w:numFmt w:val="lowerRoman"/>
      <w:lvlText w:val="%6."/>
      <w:lvlJc w:val="right"/>
      <w:pPr>
        <w:ind w:left="4320" w:hanging="180"/>
      </w:pPr>
    </w:lvl>
    <w:lvl w:ilvl="6" w:tplc="AF443F70" w:tentative="1">
      <w:start w:val="1"/>
      <w:numFmt w:val="decimal"/>
      <w:lvlText w:val="%7."/>
      <w:lvlJc w:val="left"/>
      <w:pPr>
        <w:ind w:left="5040" w:hanging="360"/>
      </w:pPr>
    </w:lvl>
    <w:lvl w:ilvl="7" w:tplc="2BE20B68" w:tentative="1">
      <w:start w:val="1"/>
      <w:numFmt w:val="lowerLetter"/>
      <w:lvlText w:val="%8."/>
      <w:lvlJc w:val="left"/>
      <w:pPr>
        <w:ind w:left="5760" w:hanging="360"/>
      </w:pPr>
    </w:lvl>
    <w:lvl w:ilvl="8" w:tplc="1102C6B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B332F756">
      <w:start w:val="1"/>
      <w:numFmt w:val="lowerRoman"/>
      <w:lvlText w:val="(%1)"/>
      <w:lvlJc w:val="left"/>
      <w:pPr>
        <w:ind w:left="1080" w:hanging="720"/>
      </w:pPr>
      <w:rPr>
        <w:rFonts w:hint="default"/>
      </w:rPr>
    </w:lvl>
    <w:lvl w:ilvl="1" w:tplc="220ECAAE" w:tentative="1">
      <w:start w:val="1"/>
      <w:numFmt w:val="lowerLetter"/>
      <w:lvlText w:val="%2."/>
      <w:lvlJc w:val="left"/>
      <w:pPr>
        <w:ind w:left="1440" w:hanging="360"/>
      </w:pPr>
    </w:lvl>
    <w:lvl w:ilvl="2" w:tplc="32402FC4" w:tentative="1">
      <w:start w:val="1"/>
      <w:numFmt w:val="lowerRoman"/>
      <w:lvlText w:val="%3."/>
      <w:lvlJc w:val="right"/>
      <w:pPr>
        <w:ind w:left="2160" w:hanging="180"/>
      </w:pPr>
    </w:lvl>
    <w:lvl w:ilvl="3" w:tplc="FAF8AC40" w:tentative="1">
      <w:start w:val="1"/>
      <w:numFmt w:val="decimal"/>
      <w:lvlText w:val="%4."/>
      <w:lvlJc w:val="left"/>
      <w:pPr>
        <w:ind w:left="2880" w:hanging="360"/>
      </w:pPr>
    </w:lvl>
    <w:lvl w:ilvl="4" w:tplc="94F858EA" w:tentative="1">
      <w:start w:val="1"/>
      <w:numFmt w:val="lowerLetter"/>
      <w:lvlText w:val="%5."/>
      <w:lvlJc w:val="left"/>
      <w:pPr>
        <w:ind w:left="3600" w:hanging="360"/>
      </w:pPr>
    </w:lvl>
    <w:lvl w:ilvl="5" w:tplc="8D381D6C" w:tentative="1">
      <w:start w:val="1"/>
      <w:numFmt w:val="lowerRoman"/>
      <w:lvlText w:val="%6."/>
      <w:lvlJc w:val="right"/>
      <w:pPr>
        <w:ind w:left="4320" w:hanging="180"/>
      </w:pPr>
    </w:lvl>
    <w:lvl w:ilvl="6" w:tplc="23D88B96" w:tentative="1">
      <w:start w:val="1"/>
      <w:numFmt w:val="decimal"/>
      <w:lvlText w:val="%7."/>
      <w:lvlJc w:val="left"/>
      <w:pPr>
        <w:ind w:left="5040" w:hanging="360"/>
      </w:pPr>
    </w:lvl>
    <w:lvl w:ilvl="7" w:tplc="6F546C36" w:tentative="1">
      <w:start w:val="1"/>
      <w:numFmt w:val="lowerLetter"/>
      <w:lvlText w:val="%8."/>
      <w:lvlJc w:val="left"/>
      <w:pPr>
        <w:ind w:left="5760" w:hanging="360"/>
      </w:pPr>
    </w:lvl>
    <w:lvl w:ilvl="8" w:tplc="D42084C2" w:tentative="1">
      <w:start w:val="1"/>
      <w:numFmt w:val="lowerRoman"/>
      <w:lvlText w:val="%9."/>
      <w:lvlJc w:val="right"/>
      <w:pPr>
        <w:ind w:left="6480" w:hanging="180"/>
      </w:pPr>
    </w:lvl>
  </w:abstractNum>
  <w:abstractNum w:abstractNumId="10" w15:restartNumberingAfterBreak="0">
    <w:nsid w:val="37E052AA"/>
    <w:multiLevelType w:val="hybridMultilevel"/>
    <w:tmpl w:val="FBCC7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05BA01B8">
      <w:start w:val="1"/>
      <w:numFmt w:val="lowerRoman"/>
      <w:lvlText w:val="(%1)"/>
      <w:lvlJc w:val="left"/>
      <w:pPr>
        <w:ind w:left="1080" w:hanging="720"/>
      </w:pPr>
      <w:rPr>
        <w:rFonts w:hint="default"/>
      </w:rPr>
    </w:lvl>
    <w:lvl w:ilvl="1" w:tplc="2EFA772A" w:tentative="1">
      <w:start w:val="1"/>
      <w:numFmt w:val="lowerLetter"/>
      <w:lvlText w:val="%2."/>
      <w:lvlJc w:val="left"/>
      <w:pPr>
        <w:ind w:left="1440" w:hanging="360"/>
      </w:pPr>
    </w:lvl>
    <w:lvl w:ilvl="2" w:tplc="FF3AF9CC" w:tentative="1">
      <w:start w:val="1"/>
      <w:numFmt w:val="lowerRoman"/>
      <w:lvlText w:val="%3."/>
      <w:lvlJc w:val="right"/>
      <w:pPr>
        <w:ind w:left="2160" w:hanging="180"/>
      </w:pPr>
    </w:lvl>
    <w:lvl w:ilvl="3" w:tplc="9A5AFADE" w:tentative="1">
      <w:start w:val="1"/>
      <w:numFmt w:val="decimal"/>
      <w:lvlText w:val="%4."/>
      <w:lvlJc w:val="left"/>
      <w:pPr>
        <w:ind w:left="2880" w:hanging="360"/>
      </w:pPr>
    </w:lvl>
    <w:lvl w:ilvl="4" w:tplc="DB7EFC20" w:tentative="1">
      <w:start w:val="1"/>
      <w:numFmt w:val="lowerLetter"/>
      <w:lvlText w:val="%5."/>
      <w:lvlJc w:val="left"/>
      <w:pPr>
        <w:ind w:left="3600" w:hanging="360"/>
      </w:pPr>
    </w:lvl>
    <w:lvl w:ilvl="5" w:tplc="0D18962A" w:tentative="1">
      <w:start w:val="1"/>
      <w:numFmt w:val="lowerRoman"/>
      <w:lvlText w:val="%6."/>
      <w:lvlJc w:val="right"/>
      <w:pPr>
        <w:ind w:left="4320" w:hanging="180"/>
      </w:pPr>
    </w:lvl>
    <w:lvl w:ilvl="6" w:tplc="69E60F2A" w:tentative="1">
      <w:start w:val="1"/>
      <w:numFmt w:val="decimal"/>
      <w:lvlText w:val="%7."/>
      <w:lvlJc w:val="left"/>
      <w:pPr>
        <w:ind w:left="5040" w:hanging="360"/>
      </w:pPr>
    </w:lvl>
    <w:lvl w:ilvl="7" w:tplc="3F6EAF2C" w:tentative="1">
      <w:start w:val="1"/>
      <w:numFmt w:val="lowerLetter"/>
      <w:lvlText w:val="%8."/>
      <w:lvlJc w:val="left"/>
      <w:pPr>
        <w:ind w:left="5760" w:hanging="360"/>
      </w:pPr>
    </w:lvl>
    <w:lvl w:ilvl="8" w:tplc="9F56242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9D762440">
      <w:start w:val="1"/>
      <w:numFmt w:val="lowerRoman"/>
      <w:lvlText w:val="(%1)"/>
      <w:lvlJc w:val="left"/>
      <w:pPr>
        <w:ind w:left="1080" w:hanging="720"/>
      </w:pPr>
      <w:rPr>
        <w:rFonts w:hint="default"/>
      </w:rPr>
    </w:lvl>
    <w:lvl w:ilvl="1" w:tplc="2F7C0F3A" w:tentative="1">
      <w:start w:val="1"/>
      <w:numFmt w:val="lowerLetter"/>
      <w:lvlText w:val="%2."/>
      <w:lvlJc w:val="left"/>
      <w:pPr>
        <w:ind w:left="1440" w:hanging="360"/>
      </w:pPr>
    </w:lvl>
    <w:lvl w:ilvl="2" w:tplc="7D0CAEA2" w:tentative="1">
      <w:start w:val="1"/>
      <w:numFmt w:val="lowerRoman"/>
      <w:lvlText w:val="%3."/>
      <w:lvlJc w:val="right"/>
      <w:pPr>
        <w:ind w:left="2160" w:hanging="180"/>
      </w:pPr>
    </w:lvl>
    <w:lvl w:ilvl="3" w:tplc="30467E82" w:tentative="1">
      <w:start w:val="1"/>
      <w:numFmt w:val="decimal"/>
      <w:lvlText w:val="%4."/>
      <w:lvlJc w:val="left"/>
      <w:pPr>
        <w:ind w:left="2880" w:hanging="360"/>
      </w:pPr>
    </w:lvl>
    <w:lvl w:ilvl="4" w:tplc="C412634C" w:tentative="1">
      <w:start w:val="1"/>
      <w:numFmt w:val="lowerLetter"/>
      <w:lvlText w:val="%5."/>
      <w:lvlJc w:val="left"/>
      <w:pPr>
        <w:ind w:left="3600" w:hanging="360"/>
      </w:pPr>
    </w:lvl>
    <w:lvl w:ilvl="5" w:tplc="B2F4B8EA" w:tentative="1">
      <w:start w:val="1"/>
      <w:numFmt w:val="lowerRoman"/>
      <w:lvlText w:val="%6."/>
      <w:lvlJc w:val="right"/>
      <w:pPr>
        <w:ind w:left="4320" w:hanging="180"/>
      </w:pPr>
    </w:lvl>
    <w:lvl w:ilvl="6" w:tplc="98126574" w:tentative="1">
      <w:start w:val="1"/>
      <w:numFmt w:val="decimal"/>
      <w:lvlText w:val="%7."/>
      <w:lvlJc w:val="left"/>
      <w:pPr>
        <w:ind w:left="5040" w:hanging="360"/>
      </w:pPr>
    </w:lvl>
    <w:lvl w:ilvl="7" w:tplc="8AC8A2F8" w:tentative="1">
      <w:start w:val="1"/>
      <w:numFmt w:val="lowerLetter"/>
      <w:lvlText w:val="%8."/>
      <w:lvlJc w:val="left"/>
      <w:pPr>
        <w:ind w:left="5760" w:hanging="360"/>
      </w:pPr>
    </w:lvl>
    <w:lvl w:ilvl="8" w:tplc="AE50E40E" w:tentative="1">
      <w:start w:val="1"/>
      <w:numFmt w:val="lowerRoman"/>
      <w:lvlText w:val="%9."/>
      <w:lvlJc w:val="right"/>
      <w:pPr>
        <w:ind w:left="6480" w:hanging="180"/>
      </w:pPr>
    </w:lvl>
  </w:abstractNum>
  <w:abstractNum w:abstractNumId="13" w15:restartNumberingAfterBreak="0">
    <w:nsid w:val="74AC353A"/>
    <w:multiLevelType w:val="hybridMultilevel"/>
    <w:tmpl w:val="7FC664D2"/>
    <w:lvl w:ilvl="0" w:tplc="EF7619F0">
      <w:numFmt w:val="bullet"/>
      <w:lvlText w:val="•"/>
      <w:lvlJc w:val="left"/>
      <w:pPr>
        <w:ind w:left="1080" w:hanging="72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42933708">
    <w:abstractNumId w:val="14"/>
  </w:num>
  <w:num w:numId="2" w16cid:durableId="1706714094">
    <w:abstractNumId w:val="4"/>
  </w:num>
  <w:num w:numId="3" w16cid:durableId="669914837">
    <w:abstractNumId w:val="2"/>
  </w:num>
  <w:num w:numId="4" w16cid:durableId="1664969068">
    <w:abstractNumId w:val="8"/>
  </w:num>
  <w:num w:numId="5" w16cid:durableId="453452192">
    <w:abstractNumId w:val="7"/>
  </w:num>
  <w:num w:numId="6" w16cid:durableId="1177963633">
    <w:abstractNumId w:val="1"/>
  </w:num>
  <w:num w:numId="7" w16cid:durableId="1078210619">
    <w:abstractNumId w:val="11"/>
  </w:num>
  <w:num w:numId="8" w16cid:durableId="321201702">
    <w:abstractNumId w:val="6"/>
  </w:num>
  <w:num w:numId="9" w16cid:durableId="1808664544">
    <w:abstractNumId w:val="9"/>
  </w:num>
  <w:num w:numId="10" w16cid:durableId="1668553781">
    <w:abstractNumId w:val="3"/>
  </w:num>
  <w:num w:numId="11" w16cid:durableId="1762676720">
    <w:abstractNumId w:val="12"/>
  </w:num>
  <w:num w:numId="12" w16cid:durableId="1874146613">
    <w:abstractNumId w:val="0"/>
  </w:num>
  <w:num w:numId="13" w16cid:durableId="1220097404">
    <w:abstractNumId w:val="14"/>
  </w:num>
  <w:num w:numId="14" w16cid:durableId="1641613518">
    <w:abstractNumId w:val="14"/>
  </w:num>
  <w:num w:numId="15" w16cid:durableId="1187019912">
    <w:abstractNumId w:val="10"/>
  </w:num>
  <w:num w:numId="16" w16cid:durableId="1745909774">
    <w:abstractNumId w:val="13"/>
  </w:num>
  <w:num w:numId="17" w16cid:durableId="731536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BF"/>
    <w:rsid w:val="00005E24"/>
    <w:rsid w:val="00013D82"/>
    <w:rsid w:val="0004553F"/>
    <w:rsid w:val="00077898"/>
    <w:rsid w:val="000A68A0"/>
    <w:rsid w:val="000C4888"/>
    <w:rsid w:val="000F0F26"/>
    <w:rsid w:val="00165F5B"/>
    <w:rsid w:val="001E79B4"/>
    <w:rsid w:val="00217DCF"/>
    <w:rsid w:val="00382351"/>
    <w:rsid w:val="003842C4"/>
    <w:rsid w:val="003C628C"/>
    <w:rsid w:val="004B37BA"/>
    <w:rsid w:val="004B441A"/>
    <w:rsid w:val="004E5659"/>
    <w:rsid w:val="00545DBF"/>
    <w:rsid w:val="005530DC"/>
    <w:rsid w:val="00562416"/>
    <w:rsid w:val="00710C66"/>
    <w:rsid w:val="00785017"/>
    <w:rsid w:val="007876B1"/>
    <w:rsid w:val="007C10B2"/>
    <w:rsid w:val="0080555C"/>
    <w:rsid w:val="008C05BC"/>
    <w:rsid w:val="00A13872"/>
    <w:rsid w:val="00AB4E71"/>
    <w:rsid w:val="00AE4930"/>
    <w:rsid w:val="00C25FBA"/>
    <w:rsid w:val="00C35F86"/>
    <w:rsid w:val="00F233C4"/>
    <w:rsid w:val="00FD6A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42F6"/>
  <w15:docId w15:val="{B13E379C-12BF-4515-B6D1-10037B7E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37370" w:rsidRDefault="0013737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37370" w:rsidRDefault="00137370">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37370" w:rsidRDefault="00137370"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37370" w:rsidRDefault="00137370" w:rsidP="00AF0AC5">
          <w:pPr>
            <w:pStyle w:val="0B2FCB2C6D314CE59B805B4EB6683D1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37370" w:rsidRDefault="00137370" w:rsidP="00AF0AC5">
          <w:pPr>
            <w:pStyle w:val="7C2AE2A0EA814529846EC226145BF664"/>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37370" w:rsidRDefault="00137370"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7370"/>
    <w:rsid w:val="00010C08"/>
    <w:rsid w:val="00077898"/>
    <w:rsid w:val="000A68A0"/>
    <w:rsid w:val="00137370"/>
    <w:rsid w:val="003C628C"/>
    <w:rsid w:val="006E5FBA"/>
    <w:rsid w:val="0080555C"/>
    <w:rsid w:val="009919C7"/>
    <w:rsid w:val="009B2103"/>
    <w:rsid w:val="00C35F86"/>
    <w:rsid w:val="00F233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7C2AE2A0EA814529846EC226145BF664">
    <w:name w:val="7C2AE2A0EA814529846EC226145BF664"/>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1252</Words>
  <Characters>7139</Characters>
  <Application>Microsoft Office Word</Application>
  <DocSecurity>12</DocSecurity>
  <Lines>59</Lines>
  <Paragraphs>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2024-11-14T23:11:00Z</dcterms:created>
  <dcterms:modified xsi:type="dcterms:W3CDTF">2024-11-14T23:11:00Z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