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E406B" w14:textId="77777777" w:rsidR="00D2559D" w:rsidRPr="002C3EBF" w:rsidRDefault="00401A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6E41A7" wp14:editId="2A6E41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14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6E406C" w14:textId="77777777" w:rsidR="00D2559D" w:rsidRDefault="00401A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6E406D" w14:textId="77777777" w:rsidR="00D2559D" w:rsidRDefault="00401A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6E406E" w14:textId="77777777" w:rsidR="00D2559D" w:rsidRPr="002C3EBF" w:rsidRDefault="00401A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6606" w14:paraId="2A6E4071" w14:textId="77777777" w:rsidTr="00B26606">
        <w:tc>
          <w:tcPr>
            <w:cnfStyle w:val="001000000000" w:firstRow="0" w:lastRow="0" w:firstColumn="1" w:lastColumn="0" w:oddVBand="0" w:evenVBand="0" w:oddHBand="0" w:evenHBand="0" w:firstRowFirstColumn="0" w:firstRowLastColumn="0" w:lastRowFirstColumn="0" w:lastRowLastColumn="0"/>
            <w:tcW w:w="3227" w:type="dxa"/>
          </w:tcPr>
          <w:p w14:paraId="2A6E406F" w14:textId="77777777" w:rsidR="00D2559D" w:rsidRPr="00996FAF" w:rsidRDefault="00401A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6E4070" w14:textId="77777777" w:rsidR="00D2559D" w:rsidRPr="00996FAF" w:rsidRDefault="00401A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Lowood Glenwood Aged Care Facility</w:t>
            </w:r>
          </w:p>
        </w:tc>
      </w:tr>
      <w:tr w:rsidR="00B26606" w14:paraId="2A6E4074" w14:textId="77777777" w:rsidTr="00B26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E4072" w14:textId="77777777" w:rsidR="00CA37CB" w:rsidRPr="00996FAF" w:rsidRDefault="00401A3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6E4073" w14:textId="77777777" w:rsidR="00CA37CB" w:rsidRPr="00996FAF" w:rsidRDefault="00401A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49 Main Street</w:t>
            </w:r>
            <w:r w:rsidRPr="00602258">
              <w:rPr>
                <w:rFonts w:ascii="Arial" w:hAnsi="Arial" w:cs="Arial"/>
                <w:color w:val="auto"/>
              </w:rPr>
              <w:t xml:space="preserve"> LOWOOD QLD 4311</w:t>
            </w:r>
          </w:p>
        </w:tc>
      </w:tr>
      <w:tr w:rsidR="00B26606" w14:paraId="2A6E4077" w14:textId="77777777" w:rsidTr="00B266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E4075" w14:textId="77777777" w:rsidR="00CA37CB" w:rsidRPr="00996FAF" w:rsidRDefault="00401A3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6E4076" w14:textId="77777777" w:rsidR="00CA37CB" w:rsidRPr="00996FAF" w:rsidRDefault="00401A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5284</w:t>
            </w:r>
          </w:p>
        </w:tc>
      </w:tr>
      <w:tr w:rsidR="00B26606" w14:paraId="2A6E407A" w14:textId="77777777" w:rsidTr="00B26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E4078" w14:textId="77777777" w:rsidR="00D2559D" w:rsidRPr="00996FAF" w:rsidRDefault="00401A3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6E4079" w14:textId="77777777" w:rsidR="00D2559D" w:rsidRPr="00996FAF" w:rsidRDefault="00401A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B26606" w14:paraId="2A6E407D" w14:textId="77777777" w:rsidTr="00B266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E407B" w14:textId="77777777" w:rsidR="00D2559D" w:rsidRPr="00996FAF" w:rsidRDefault="00401A3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6E407C" w14:textId="77777777" w:rsidR="00D2559D" w:rsidRPr="00996FAF" w:rsidRDefault="00401A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B26606" w14:paraId="2A6E4080" w14:textId="77777777" w:rsidTr="00B26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E407E" w14:textId="77777777" w:rsidR="00D2559D" w:rsidRPr="00996FAF" w:rsidRDefault="00401A3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6E407F" w14:textId="77777777" w:rsidR="00D2559D" w:rsidRPr="00996FAF" w:rsidRDefault="00401A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January 2023</w:t>
            </w:r>
          </w:p>
        </w:tc>
      </w:tr>
      <w:tr w:rsidR="00B26606" w14:paraId="2A6E4083" w14:textId="77777777" w:rsidTr="00B266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6E4081" w14:textId="77777777" w:rsidR="00D2559D" w:rsidRPr="00996FAF" w:rsidRDefault="00401A3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A6E4082" w14:textId="1C9A73E7" w:rsidR="00D2559D" w:rsidRPr="00996FAF" w:rsidRDefault="000C17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178E">
              <w:rPr>
                <w:rFonts w:ascii="Arial" w:hAnsi="Arial" w:cs="Arial"/>
                <w:color w:val="auto"/>
              </w:rPr>
              <w:t>30 January 2023</w:t>
            </w:r>
          </w:p>
        </w:tc>
      </w:tr>
    </w:tbl>
    <w:bookmarkEnd w:id="0"/>
    <w:p w14:paraId="2A6E4084" w14:textId="77777777" w:rsidR="00FA0A5B" w:rsidRPr="00996FAF" w:rsidRDefault="00401A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6E4085" w14:textId="77777777" w:rsidR="000078F8" w:rsidRPr="00996FAF" w:rsidRDefault="00401A3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A6E4086" w14:textId="75F1F73B" w:rsidR="000078F8" w:rsidRPr="008A14DC" w:rsidRDefault="00401A30" w:rsidP="0036130C">
      <w:pPr>
        <w:pStyle w:val="NormalArial"/>
        <w:rPr>
          <w:color w:val="auto"/>
        </w:rPr>
      </w:pPr>
      <w:r w:rsidRPr="008A14DC">
        <w:rPr>
          <w:color w:val="auto"/>
        </w:rPr>
        <w:t>This performance report for Blue Care Lowood Glenwood Aged Care Facility (</w:t>
      </w:r>
      <w:r w:rsidRPr="008A14DC">
        <w:rPr>
          <w:b/>
          <w:color w:val="auto"/>
        </w:rPr>
        <w:t>the service</w:t>
      </w:r>
      <w:r w:rsidRPr="008A14DC">
        <w:rPr>
          <w:color w:val="auto"/>
        </w:rPr>
        <w:t xml:space="preserve">) has been prepared by </w:t>
      </w:r>
      <w:r w:rsidR="008A14DC" w:rsidRPr="008A14DC">
        <w:rPr>
          <w:color w:val="auto"/>
        </w:rPr>
        <w:t>G. Cain</w:t>
      </w:r>
      <w:r w:rsidRPr="008A14DC">
        <w:rPr>
          <w:color w:val="auto"/>
        </w:rPr>
        <w:t>, delegate of the Aged Care Quality and Safety Commissioner (Commissioner)</w:t>
      </w:r>
      <w:r w:rsidRPr="008A14DC">
        <w:rPr>
          <w:rStyle w:val="FootnoteReference"/>
          <w:color w:val="auto"/>
        </w:rPr>
        <w:footnoteReference w:id="1"/>
      </w:r>
      <w:r w:rsidRPr="008A14DC">
        <w:rPr>
          <w:color w:val="auto"/>
        </w:rPr>
        <w:t xml:space="preserve">. </w:t>
      </w:r>
    </w:p>
    <w:p w14:paraId="2A6E4087" w14:textId="77777777" w:rsidR="000078F8" w:rsidRPr="00996FAF" w:rsidRDefault="00401A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6E4088" w14:textId="77777777" w:rsidR="000078F8" w:rsidRPr="00996FAF" w:rsidRDefault="00401A30" w:rsidP="0036130C">
      <w:pPr>
        <w:pStyle w:val="NormalArial"/>
      </w:pPr>
      <w:r w:rsidRPr="00996FAF">
        <w:t>The report also specifies any areas in which improvements must be made to ensure the Quality Standards are complied with.</w:t>
      </w:r>
    </w:p>
    <w:p w14:paraId="2A6E4089" w14:textId="77777777" w:rsidR="00DF37F2" w:rsidRPr="00996FAF" w:rsidRDefault="00401A30" w:rsidP="00712752">
      <w:pPr>
        <w:pStyle w:val="Heading1"/>
        <w:spacing w:before="240" w:after="240" w:line="22" w:lineRule="atLeast"/>
        <w:rPr>
          <w:rFonts w:ascii="Arial" w:hAnsi="Arial" w:cs="Arial"/>
        </w:rPr>
      </w:pPr>
      <w:r w:rsidRPr="00996FAF">
        <w:rPr>
          <w:rFonts w:ascii="Arial" w:hAnsi="Arial" w:cs="Arial"/>
        </w:rPr>
        <w:t>Material relied on</w:t>
      </w:r>
    </w:p>
    <w:p w14:paraId="653FE2B0" w14:textId="77777777" w:rsidR="00F84F0B" w:rsidRPr="00565416" w:rsidRDefault="00F84F0B" w:rsidP="00F84F0B">
      <w:pPr>
        <w:pStyle w:val="NormalArial"/>
      </w:pPr>
      <w:r w:rsidRPr="00565416">
        <w:t>The following information has been considered in preparing the performance report:</w:t>
      </w:r>
    </w:p>
    <w:p w14:paraId="5EE8611D" w14:textId="77777777" w:rsidR="00F84F0B" w:rsidRDefault="00F84F0B" w:rsidP="00F84F0B">
      <w:pPr>
        <w:pStyle w:val="NormalArial"/>
        <w:numPr>
          <w:ilvl w:val="0"/>
          <w:numId w:val="2"/>
        </w:numPr>
        <w:spacing w:before="120" w:line="360" w:lineRule="auto"/>
      </w:pPr>
      <w:r w:rsidRPr="00565416">
        <w:t xml:space="preserve">the assessment team’s report for the Assessment Contact - </w:t>
      </w:r>
      <w:r>
        <w:t>Desk</w:t>
      </w:r>
      <w:r w:rsidRPr="00565416">
        <w:t xml:space="preserve">; the Assessment Contact </w:t>
      </w:r>
      <w:r>
        <w:t>–</w:t>
      </w:r>
      <w:r w:rsidRPr="00565416">
        <w:t xml:space="preserve"> </w:t>
      </w:r>
      <w:r>
        <w:t xml:space="preserve">Desk </w:t>
      </w:r>
      <w:r w:rsidRPr="00565416">
        <w:t>report was informed by a review of documents and interviews with staff, consumers/representatives and others.</w:t>
      </w:r>
    </w:p>
    <w:p w14:paraId="13E273F3" w14:textId="1C463BB0" w:rsidR="00F84F0B" w:rsidRPr="00857A0C" w:rsidRDefault="00F84F0B" w:rsidP="00F84F0B">
      <w:pPr>
        <w:pStyle w:val="ListParagraph"/>
        <w:numPr>
          <w:ilvl w:val="0"/>
          <w:numId w:val="2"/>
        </w:numPr>
        <w:spacing w:line="240" w:lineRule="atLeast"/>
        <w:contextualSpacing w:val="0"/>
        <w:rPr>
          <w:rFonts w:ascii="Arial" w:hAnsi="Arial" w:cs="Arial"/>
          <w:color w:val="FF0000"/>
        </w:rPr>
      </w:pPr>
      <w:r w:rsidRPr="00857A0C">
        <w:rPr>
          <w:rFonts w:ascii="Arial" w:hAnsi="Arial" w:cs="Arial"/>
        </w:rPr>
        <w:t xml:space="preserve">the provider’s response to the assessment team’s report received </w:t>
      </w:r>
      <w:r w:rsidR="00857A0C" w:rsidRPr="00857A0C">
        <w:rPr>
          <w:rFonts w:ascii="Arial" w:hAnsi="Arial" w:cs="Arial"/>
        </w:rPr>
        <w:t>19 January</w:t>
      </w:r>
      <w:r w:rsidRPr="00857A0C">
        <w:rPr>
          <w:rFonts w:ascii="Arial" w:hAnsi="Arial" w:cs="Arial"/>
        </w:rPr>
        <w:t xml:space="preserve"> 2023.</w:t>
      </w:r>
    </w:p>
    <w:p w14:paraId="35EB84FF" w14:textId="77777777" w:rsidR="00F84F0B" w:rsidRPr="000F0C92" w:rsidRDefault="00F84F0B" w:rsidP="00F84F0B">
      <w:pPr>
        <w:pStyle w:val="NormalArial"/>
        <w:numPr>
          <w:ilvl w:val="0"/>
          <w:numId w:val="2"/>
        </w:numPr>
        <w:spacing w:before="120" w:line="360" w:lineRule="auto"/>
      </w:pPr>
      <w:r w:rsidRPr="00565416">
        <w:t>other information and intelligence</w:t>
      </w:r>
      <w:r w:rsidRPr="00155B1B">
        <w:t xml:space="preserve"> held by the Commission regarding the service. </w:t>
      </w:r>
    </w:p>
    <w:p w14:paraId="2A6E408F" w14:textId="1F38E898" w:rsidR="003B1763" w:rsidRPr="00712752" w:rsidRDefault="00401A3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6E4090" w14:textId="77777777" w:rsidR="00FC045E" w:rsidRPr="00996FAF" w:rsidRDefault="00401A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26606" w14:paraId="2A6E409C" w14:textId="77777777" w:rsidTr="00B266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E409A" w14:textId="77777777" w:rsidR="00FC045E" w:rsidRPr="00996FAF" w:rsidRDefault="00401A30" w:rsidP="009767BC">
            <w:pPr>
              <w:keepNext/>
              <w:spacing w:before="0" w:line="22" w:lineRule="atLeast"/>
              <w:rPr>
                <w:rFonts w:ascii="Arial" w:hAnsi="Arial" w:cs="Arial"/>
              </w:rPr>
            </w:pPr>
            <w:r w:rsidRPr="00996FAF">
              <w:rPr>
                <w:rFonts w:ascii="Arial" w:hAnsi="Arial" w:cs="Arial"/>
              </w:rPr>
              <w:t xml:space="preserve">Standard 4 </w:t>
            </w:r>
            <w:r w:rsidRPr="00B13864">
              <w:rPr>
                <w:rFonts w:ascii="Arial" w:hAnsi="Arial" w:cs="Arial"/>
                <w:b w:val="0"/>
              </w:rPr>
              <w:t>Services and supports for daily living</w:t>
            </w:r>
          </w:p>
        </w:tc>
        <w:tc>
          <w:tcPr>
            <w:tcW w:w="1583" w:type="pct"/>
            <w:shd w:val="clear" w:color="auto" w:fill="auto"/>
          </w:tcPr>
          <w:p w14:paraId="2A6E409B" w14:textId="73E03974" w:rsidR="00FC045E" w:rsidRPr="00467E21" w:rsidRDefault="003A38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7E21" w:rsidRPr="00467E21">
                  <w:rPr>
                    <w:rFonts w:ascii="Arial" w:hAnsi="Arial" w:cs="Arial"/>
                  </w:rPr>
                  <w:t>Not applicable as not all requirements have been assessed</w:t>
                </w:r>
              </w:sdtContent>
            </w:sdt>
            <w:r w:rsidR="00401A30" w:rsidRPr="00467E21">
              <w:rPr>
                <w:rFonts w:ascii="Arial" w:hAnsi="Arial" w:cs="Arial"/>
              </w:rPr>
              <w:t xml:space="preserve"> </w:t>
            </w:r>
          </w:p>
        </w:tc>
      </w:tr>
      <w:tr w:rsidR="00B26606" w14:paraId="2A6E40A2" w14:textId="77777777" w:rsidTr="00B26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E40A0" w14:textId="77777777" w:rsidR="00FC045E" w:rsidRPr="00996FAF" w:rsidRDefault="00401A3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6E40A1" w14:textId="36AA39B8" w:rsidR="00FC045E" w:rsidRPr="00996FAF" w:rsidRDefault="003A38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7E21">
                  <w:rPr>
                    <w:rFonts w:ascii="Arial" w:hAnsi="Arial" w:cs="Arial"/>
                    <w:b/>
                  </w:rPr>
                  <w:t>Not applicable as not all requirements have been assessed</w:t>
                </w:r>
              </w:sdtContent>
            </w:sdt>
            <w:r w:rsidR="00401A30" w:rsidRPr="00996FAF">
              <w:rPr>
                <w:rFonts w:ascii="Arial" w:hAnsi="Arial" w:cs="Arial"/>
                <w:b/>
              </w:rPr>
              <w:t xml:space="preserve"> </w:t>
            </w:r>
          </w:p>
        </w:tc>
      </w:tr>
      <w:tr w:rsidR="00B26606" w14:paraId="2A6E40A5" w14:textId="77777777" w:rsidTr="00B26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E40A3" w14:textId="77777777" w:rsidR="00FC045E" w:rsidRPr="00996FAF" w:rsidRDefault="00401A3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A6E40A4" w14:textId="17AB4779" w:rsidR="00FC045E" w:rsidRPr="00996FAF" w:rsidRDefault="003A387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7E21">
                  <w:rPr>
                    <w:rFonts w:ascii="Arial" w:hAnsi="Arial" w:cs="Arial"/>
                    <w:b/>
                  </w:rPr>
                  <w:t>Not applicable as not all requirements have been assessed</w:t>
                </w:r>
              </w:sdtContent>
            </w:sdt>
            <w:r w:rsidR="00401A30" w:rsidRPr="00996FAF">
              <w:rPr>
                <w:rFonts w:ascii="Arial" w:hAnsi="Arial" w:cs="Arial"/>
                <w:b/>
              </w:rPr>
              <w:t xml:space="preserve"> </w:t>
            </w:r>
          </w:p>
        </w:tc>
      </w:tr>
      <w:tr w:rsidR="00B26606" w14:paraId="2A6E40A8" w14:textId="77777777" w:rsidTr="00B26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E40A6" w14:textId="77777777" w:rsidR="00FC045E" w:rsidRPr="00996FAF" w:rsidRDefault="00401A3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6E40A7" w14:textId="0CCE7D3D" w:rsidR="00FC045E" w:rsidRPr="00996FAF" w:rsidRDefault="003A38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7E21">
                  <w:rPr>
                    <w:rFonts w:ascii="Arial" w:hAnsi="Arial" w:cs="Arial"/>
                    <w:b/>
                  </w:rPr>
                  <w:t>Not applicable as not all requirements have been assessed</w:t>
                </w:r>
              </w:sdtContent>
            </w:sdt>
            <w:r w:rsidR="00401A30" w:rsidRPr="00996FAF">
              <w:rPr>
                <w:rFonts w:ascii="Arial" w:hAnsi="Arial" w:cs="Arial"/>
                <w:b/>
              </w:rPr>
              <w:t xml:space="preserve"> </w:t>
            </w:r>
          </w:p>
        </w:tc>
      </w:tr>
    </w:tbl>
    <w:p w14:paraId="2A6E40A9" w14:textId="77777777" w:rsidR="00FC045E" w:rsidRPr="00996FAF" w:rsidRDefault="00401A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6E40AA" w14:textId="77777777" w:rsidR="00FC045E" w:rsidRPr="00996FAF" w:rsidRDefault="00401A30" w:rsidP="00712752">
      <w:pPr>
        <w:pStyle w:val="Heading1"/>
        <w:spacing w:before="0" w:after="240" w:line="22" w:lineRule="atLeast"/>
        <w:rPr>
          <w:rFonts w:ascii="Arial" w:hAnsi="Arial" w:cs="Arial"/>
        </w:rPr>
      </w:pPr>
      <w:r w:rsidRPr="00996FAF">
        <w:rPr>
          <w:rFonts w:ascii="Arial" w:hAnsi="Arial" w:cs="Arial"/>
        </w:rPr>
        <w:t>Areas for improvement</w:t>
      </w:r>
    </w:p>
    <w:p w14:paraId="2A6E40AC" w14:textId="70A28014" w:rsidR="00FC045E" w:rsidRPr="00996FAF" w:rsidRDefault="00401A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A6E4116" w14:textId="04E5EB8D" w:rsidR="002B0C90" w:rsidRPr="00B13864" w:rsidRDefault="00467E21" w:rsidP="00B13864">
      <w:pPr>
        <w:spacing w:after="160" w:line="259" w:lineRule="auto"/>
        <w:rPr>
          <w:rFonts w:ascii="Arial" w:eastAsiaTheme="majorEastAsia" w:hAnsi="Arial" w:cs="Arial"/>
          <w:b/>
          <w:bCs/>
          <w:sz w:val="30"/>
          <w:szCs w:val="28"/>
        </w:rPr>
      </w:pPr>
      <w:r>
        <w:rPr>
          <w:rFonts w:ascii="Arial" w:hAnsi="Arial" w:cs="Arial"/>
        </w:rPr>
        <w:br w:type="page"/>
      </w:r>
    </w:p>
    <w:p w14:paraId="2A6E4117" w14:textId="77777777" w:rsidR="00FC045E" w:rsidRPr="00996FAF" w:rsidRDefault="00401A3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26606" w14:paraId="2A6E411A" w14:textId="77777777" w:rsidTr="00AB3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A6E4118" w14:textId="77777777" w:rsidR="00FC045E" w:rsidRPr="00996FAF" w:rsidRDefault="00401A3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A6E4119" w14:textId="77777777" w:rsidR="00FC045E" w:rsidRPr="00996FAF" w:rsidRDefault="003A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606" w14:paraId="2A6E411E" w14:textId="77777777" w:rsidTr="00B266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E411B" w14:textId="77777777" w:rsidR="00FC045E" w:rsidRPr="00996FAF" w:rsidRDefault="00401A3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A6E411C" w14:textId="77777777" w:rsidR="00FC045E" w:rsidRPr="00996FAF" w:rsidRDefault="00401A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A6E411D" w14:textId="0593EF70" w:rsidR="00FC045E" w:rsidRPr="00996FAF" w:rsidRDefault="003A38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01A30">
                  <w:rPr>
                    <w:rFonts w:ascii="Arial" w:hAnsi="Arial" w:cs="Arial"/>
                    <w:color w:val="auto"/>
                  </w:rPr>
                  <w:t>Compliant</w:t>
                </w:r>
              </w:sdtContent>
            </w:sdt>
            <w:r w:rsidR="00401A30" w:rsidRPr="00996FAF">
              <w:rPr>
                <w:rFonts w:ascii="Arial" w:hAnsi="Arial" w:cs="Arial"/>
                <w:color w:val="0000FF"/>
              </w:rPr>
              <w:t xml:space="preserve"> </w:t>
            </w:r>
          </w:p>
        </w:tc>
      </w:tr>
    </w:tbl>
    <w:p w14:paraId="2A6E413A" w14:textId="77777777" w:rsidR="00D87E7C" w:rsidRDefault="00401A30" w:rsidP="00D87E7C">
      <w:pPr>
        <w:pStyle w:val="Heading20"/>
      </w:pPr>
      <w:r w:rsidRPr="00996FAF">
        <w:t>Findings</w:t>
      </w:r>
    </w:p>
    <w:p w14:paraId="545F0E76" w14:textId="77777777" w:rsidR="00284F3F" w:rsidRPr="00284F3F" w:rsidRDefault="00284F3F" w:rsidP="00284F3F">
      <w:pPr>
        <w:pStyle w:val="NormalArial"/>
        <w:spacing w:line="360" w:lineRule="auto"/>
        <w:rPr>
          <w:color w:val="auto"/>
        </w:rPr>
      </w:pPr>
      <w:r w:rsidRPr="00284F3F">
        <w:rPr>
          <w:color w:val="auto"/>
        </w:rPr>
        <w:t>The performance report dated 7 April 2022 found the service non-compliant with requirement 4(3)(a). Deficiencies related to the activities program not offering activities of interest to consumers.</w:t>
      </w:r>
    </w:p>
    <w:p w14:paraId="5DBA9DF5" w14:textId="39FF9B71" w:rsidR="00284F3F" w:rsidRDefault="00284F3F" w:rsidP="00284F3F">
      <w:pPr>
        <w:pStyle w:val="NormalArial"/>
        <w:spacing w:line="360" w:lineRule="auto"/>
        <w:rPr>
          <w:color w:val="auto"/>
        </w:rPr>
      </w:pPr>
      <w:r w:rsidRPr="00284F3F">
        <w:rPr>
          <w:color w:val="auto"/>
        </w:rPr>
        <w:t>The Assessment Contact report discloses that this requirement was assessed by interviews with management and documentation review. Lifestyle activities are overseen by a lifestyle officer, with a review of the service documentation provided reflecting consumers’ satisfaction with the leisure and lifestyle activities now on offer at the service. Consumer meeting minutes identified discussions with consumers about activities of interest and suggested activities for consideration in the program. For example, one consumer expressed a passion for art and painting; however, the service could not locate local support, so the service purchased a smart television. The consumer can access art and painting sessions via online platforms. Improvements implemented at the service include introducing a monthly activity focus group and reintroducing regular bus trips, with positive feedback from consumers and representatives (as evidenced in service documentation).</w:t>
      </w:r>
    </w:p>
    <w:p w14:paraId="1DFB151F" w14:textId="1EA3B8D1" w:rsidR="00857A0C" w:rsidRPr="00284F3F" w:rsidRDefault="00857A0C" w:rsidP="00284F3F">
      <w:pPr>
        <w:pStyle w:val="NormalArial"/>
        <w:spacing w:line="360" w:lineRule="auto"/>
        <w:rPr>
          <w:color w:val="auto"/>
        </w:rPr>
      </w:pPr>
      <w:r>
        <w:rPr>
          <w:color w:val="auto"/>
        </w:rPr>
        <w:t>The approved provider, in its written response confirmed the service is establishing a closed social network group via a technology application, to support consumers connections with family and friends.</w:t>
      </w:r>
    </w:p>
    <w:p w14:paraId="23D0309E" w14:textId="7AAB7490" w:rsidR="00B13864" w:rsidRPr="009C257D" w:rsidRDefault="00284F3F" w:rsidP="00284F3F">
      <w:pPr>
        <w:pStyle w:val="NormalArial"/>
        <w:spacing w:line="360" w:lineRule="auto"/>
        <w:rPr>
          <w:color w:val="auto"/>
        </w:rPr>
      </w:pPr>
      <w:r w:rsidRPr="00284F3F">
        <w:rPr>
          <w:color w:val="auto"/>
        </w:rPr>
        <w:t>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B34D5" w14:paraId="1B113C90" w14:textId="77777777" w:rsidTr="00B24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5CCB064" w14:textId="77777777" w:rsidR="00AB34D5" w:rsidRPr="00996FAF" w:rsidRDefault="00AB34D5" w:rsidP="00B24A4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8979A8F" w14:textId="77777777" w:rsidR="00AB34D5" w:rsidRPr="00996FAF" w:rsidRDefault="00AB34D5" w:rsidP="00B24A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4D5" w14:paraId="201648CC" w14:textId="77777777" w:rsidTr="00B24A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5F4C54" w14:textId="77777777" w:rsidR="00AB34D5" w:rsidRPr="00996FAF" w:rsidRDefault="00AB34D5" w:rsidP="00B24A4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003318" w14:textId="77777777" w:rsidR="00AB34D5" w:rsidRPr="00996FAF" w:rsidRDefault="00AB34D5" w:rsidP="00B24A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8B4EDDF" w14:textId="77777777" w:rsidR="00AB34D5" w:rsidRPr="00996FAF" w:rsidRDefault="003A3875" w:rsidP="00B24A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92924"/>
                <w:placeholder>
                  <w:docPart w:val="A0AD7947756D486DA57C12659231BB72"/>
                </w:placeholder>
                <w:dropDownList>
                  <w:listItem w:displayText="choose a rating" w:value="choose a rating"/>
                  <w:listItem w:displayText="Compliant" w:value="Compliant"/>
                  <w:listItem w:displayText="Non-compliant" w:value="Non-compliant"/>
                </w:dropDownList>
              </w:sdtPr>
              <w:sdtEndPr/>
              <w:sdtContent>
                <w:r w:rsidR="00AB34D5">
                  <w:rPr>
                    <w:rFonts w:ascii="Arial" w:hAnsi="Arial" w:cs="Arial"/>
                    <w:color w:val="auto"/>
                  </w:rPr>
                  <w:t>Compliant</w:t>
                </w:r>
              </w:sdtContent>
            </w:sdt>
            <w:r w:rsidR="00AB34D5" w:rsidRPr="00996FAF">
              <w:rPr>
                <w:rFonts w:ascii="Arial" w:hAnsi="Arial" w:cs="Arial"/>
                <w:color w:val="0000FF"/>
              </w:rPr>
              <w:t xml:space="preserve"> </w:t>
            </w:r>
          </w:p>
        </w:tc>
      </w:tr>
    </w:tbl>
    <w:p w14:paraId="455E3118" w14:textId="77777777" w:rsidR="00AB34D5" w:rsidRDefault="00AB34D5" w:rsidP="00AB34D5">
      <w:pPr>
        <w:pStyle w:val="Heading20"/>
      </w:pPr>
      <w:r w:rsidRPr="00996FAF">
        <w:t>Findings</w:t>
      </w:r>
    </w:p>
    <w:p w14:paraId="40CC85EE" w14:textId="77777777" w:rsidR="0013170E" w:rsidRPr="0013170E" w:rsidRDefault="0013170E" w:rsidP="0013170E">
      <w:pPr>
        <w:pStyle w:val="NormalArial"/>
        <w:spacing w:line="360" w:lineRule="auto"/>
        <w:rPr>
          <w:color w:val="auto"/>
        </w:rPr>
      </w:pPr>
      <w:r w:rsidRPr="0013170E">
        <w:rPr>
          <w:color w:val="auto"/>
        </w:rPr>
        <w:t>The performance report dated 7 April 2022 found the service non-compliant with requirement 4(3)(f). Deficiencies related to the quality of food provided and consumers' individual dietary needs not being met.</w:t>
      </w:r>
    </w:p>
    <w:p w14:paraId="013AC27F" w14:textId="78D4C99B" w:rsidR="0013170E" w:rsidRDefault="0013170E" w:rsidP="0013170E">
      <w:pPr>
        <w:pStyle w:val="NormalArial"/>
        <w:spacing w:line="360" w:lineRule="auto"/>
        <w:rPr>
          <w:color w:val="auto"/>
        </w:rPr>
      </w:pPr>
      <w:r w:rsidRPr="0013170E">
        <w:rPr>
          <w:color w:val="auto"/>
        </w:rPr>
        <w:lastRenderedPageBreak/>
        <w:t>The Assessment Contact report discloses that this requirement was assessed by interviews with management and documentation review. The service introduced a food focus group, which is included in monthly consumer meetings to support consumers in providing feedback about the meal service. The service introduced a new menu in October 2022, increasing consumer choices. A review of a consumer survey for the period October 2022 to November 2022 reflected increased satisfaction with the meal service and food choices. The service implemented a software program in November 2022, which aligns with the service's electronic care management system ensuring consumers' nutritional information is contemporaneous and available to kitchen staff. The software program enables consumers to order preferred meals in advance, including a visual photograph of the meal they are selecting and the ability to make individual choices such as choice of protein, vegetables and style of cooking. The Clinical Coordinator oversees the dietary information to ensure the information is current and reflective of consumers' choices.</w:t>
      </w:r>
    </w:p>
    <w:p w14:paraId="16473E64" w14:textId="2C7C22DF" w:rsidR="00857A0C" w:rsidRPr="0013170E" w:rsidRDefault="00857A0C" w:rsidP="0013170E">
      <w:pPr>
        <w:pStyle w:val="NormalArial"/>
        <w:spacing w:line="360" w:lineRule="auto"/>
        <w:rPr>
          <w:color w:val="auto"/>
        </w:rPr>
      </w:pPr>
      <w:r>
        <w:rPr>
          <w:color w:val="auto"/>
        </w:rPr>
        <w:t xml:space="preserve">The approved provider, in its written response </w:t>
      </w:r>
      <w:r w:rsidR="001D0271">
        <w:rPr>
          <w:color w:val="auto"/>
        </w:rPr>
        <w:t xml:space="preserve">clarified </w:t>
      </w:r>
      <w:r>
        <w:rPr>
          <w:color w:val="auto"/>
        </w:rPr>
        <w:t xml:space="preserve">that the service had implemented improvements in relation to consumer feedback regarding </w:t>
      </w:r>
      <w:proofErr w:type="spellStart"/>
      <w:r>
        <w:rPr>
          <w:color w:val="auto"/>
        </w:rPr>
        <w:t>dissatification</w:t>
      </w:r>
      <w:proofErr w:type="spellEnd"/>
      <w:r>
        <w:rPr>
          <w:color w:val="auto"/>
        </w:rPr>
        <w:t xml:space="preserve"> with cooked eggs</w:t>
      </w:r>
      <w:r w:rsidR="00F43CA8">
        <w:rPr>
          <w:color w:val="auto"/>
        </w:rPr>
        <w:t>, with the service now cooking eggs in alignment with each individual consumers preference</w:t>
      </w:r>
      <w:r>
        <w:rPr>
          <w:color w:val="auto"/>
        </w:rPr>
        <w:t>.</w:t>
      </w:r>
      <w:r w:rsidR="00F43CA8">
        <w:rPr>
          <w:color w:val="auto"/>
        </w:rPr>
        <w:t xml:space="preserve"> In addition, the new menu </w:t>
      </w:r>
      <w:r w:rsidR="00284522">
        <w:rPr>
          <w:color w:val="auto"/>
        </w:rPr>
        <w:t xml:space="preserve">was </w:t>
      </w:r>
      <w:r w:rsidR="00F43CA8">
        <w:rPr>
          <w:color w:val="auto"/>
        </w:rPr>
        <w:t xml:space="preserve">implemented in </w:t>
      </w:r>
      <w:r w:rsidR="00284522">
        <w:rPr>
          <w:color w:val="auto"/>
        </w:rPr>
        <w:t xml:space="preserve">August 2022 to familiarise kitchen staff prior to the implementation of the new food software system in </w:t>
      </w:r>
      <w:proofErr w:type="spellStart"/>
      <w:r w:rsidR="00284522">
        <w:rPr>
          <w:color w:val="auto"/>
        </w:rPr>
        <w:t>Novemeber</w:t>
      </w:r>
      <w:proofErr w:type="spellEnd"/>
      <w:r w:rsidR="00284522">
        <w:rPr>
          <w:color w:val="auto"/>
        </w:rPr>
        <w:t xml:space="preserve"> 2022.</w:t>
      </w:r>
    </w:p>
    <w:p w14:paraId="094AB804" w14:textId="4BF98B18" w:rsidR="00284F3F" w:rsidRPr="009C257D" w:rsidRDefault="0013170E" w:rsidP="00284F3F">
      <w:pPr>
        <w:pStyle w:val="NormalArial"/>
        <w:spacing w:line="360" w:lineRule="auto"/>
        <w:rPr>
          <w:color w:val="auto"/>
          <w:szCs w:val="22"/>
        </w:rPr>
      </w:pPr>
      <w:r w:rsidRPr="0013170E">
        <w:rPr>
          <w:color w:val="auto"/>
        </w:rPr>
        <w:t>It is my decision that this requirement is Compliant.</w:t>
      </w:r>
    </w:p>
    <w:p w14:paraId="2A6E414F" w14:textId="6EBBB4C0" w:rsidR="002B0C90" w:rsidRPr="00262C0B" w:rsidRDefault="00401A30" w:rsidP="0036130C">
      <w:pPr>
        <w:pStyle w:val="NormalArial"/>
      </w:pPr>
      <w:r>
        <w:br w:type="page"/>
      </w:r>
    </w:p>
    <w:p w14:paraId="2A6E4150" w14:textId="77777777" w:rsidR="00FC045E" w:rsidRPr="00996FAF" w:rsidRDefault="00401A3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26606" w14:paraId="2A6E4153" w14:textId="77777777" w:rsidTr="00AB3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A6E4151" w14:textId="77777777" w:rsidR="00FC045E" w:rsidRPr="00996FAF" w:rsidRDefault="00401A3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A6E4152" w14:textId="77777777" w:rsidR="00FC045E" w:rsidRPr="00996FAF" w:rsidRDefault="003A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606" w14:paraId="2A6E415F" w14:textId="77777777" w:rsidTr="00B266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E415C" w14:textId="77777777" w:rsidR="00FC045E" w:rsidRPr="00996FAF" w:rsidRDefault="00401A3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A6E415D" w14:textId="77777777" w:rsidR="00FC045E" w:rsidRPr="00996FAF" w:rsidRDefault="00401A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A6E415E" w14:textId="06E9B15F" w:rsidR="00FC045E" w:rsidRPr="00996FAF" w:rsidRDefault="003A38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01A30">
                  <w:rPr>
                    <w:rFonts w:ascii="Arial" w:hAnsi="Arial" w:cs="Arial"/>
                    <w:color w:val="auto"/>
                  </w:rPr>
                  <w:t>Compliant</w:t>
                </w:r>
              </w:sdtContent>
            </w:sdt>
            <w:r w:rsidR="00401A30" w:rsidRPr="00996FAF">
              <w:rPr>
                <w:rFonts w:ascii="Arial" w:hAnsi="Arial" w:cs="Arial"/>
                <w:color w:val="0000FF"/>
              </w:rPr>
              <w:t xml:space="preserve"> </w:t>
            </w:r>
          </w:p>
        </w:tc>
      </w:tr>
    </w:tbl>
    <w:p w14:paraId="2A6E4164" w14:textId="77777777" w:rsidR="00D87E7C" w:rsidRDefault="00401A30" w:rsidP="00D87E7C">
      <w:pPr>
        <w:pStyle w:val="Heading20"/>
      </w:pPr>
      <w:r w:rsidRPr="00996FAF">
        <w:t>Findings</w:t>
      </w:r>
    </w:p>
    <w:p w14:paraId="7DACDA59" w14:textId="3F59FF7F" w:rsidR="008768B3" w:rsidRPr="008768B3" w:rsidRDefault="008768B3" w:rsidP="008768B3">
      <w:pPr>
        <w:pStyle w:val="NormalArial"/>
        <w:spacing w:line="360" w:lineRule="auto"/>
        <w:rPr>
          <w:color w:val="auto"/>
        </w:rPr>
      </w:pPr>
      <w:r w:rsidRPr="008768B3">
        <w:rPr>
          <w:color w:val="auto"/>
        </w:rPr>
        <w:t>The performance report dated 7 April 2022 found the service non-compliant with requirement 6(3)(c). Deficiencies related to appropriate action by the service in response to consumer feedback and the service's recording of consumer feedback in alignment with the organisation's feedback management policy.</w:t>
      </w:r>
    </w:p>
    <w:p w14:paraId="4A8D539F" w14:textId="4806F57D" w:rsidR="008768B3" w:rsidRPr="00284522" w:rsidRDefault="008768B3" w:rsidP="008768B3">
      <w:pPr>
        <w:pStyle w:val="NormalArial"/>
        <w:spacing w:line="360" w:lineRule="auto"/>
        <w:rPr>
          <w:color w:val="auto"/>
        </w:rPr>
      </w:pPr>
      <w:r w:rsidRPr="00284522">
        <w:rPr>
          <w:color w:val="auto"/>
        </w:rPr>
        <w:t>The Assessment Contact report discloses that this requirement was assessed by interviews with management and documentation review. The service has reviewed and implemented changes to complaints management processes, including the weekly review by management of complaints to ensure that appropriate actions are taken. The organisation's regional quality manager also reviews the electronic incident management system, and review of service documentation and interviews with management identified complaints and feedback provided via consumer meetings is captured on the complaints register. No complaints were outstanding at the time of the Assessment Contact.</w:t>
      </w:r>
    </w:p>
    <w:p w14:paraId="4E04A7C8" w14:textId="274634D0" w:rsidR="00284522" w:rsidRPr="00284522" w:rsidRDefault="00284522" w:rsidP="008768B3">
      <w:pPr>
        <w:pStyle w:val="NormalArial"/>
        <w:spacing w:line="360" w:lineRule="auto"/>
        <w:rPr>
          <w:color w:val="auto"/>
        </w:rPr>
      </w:pPr>
      <w:r w:rsidRPr="00284522">
        <w:rPr>
          <w:color w:val="auto"/>
        </w:rPr>
        <w:t>The approved provider, in its written response clarified that the service’s electronic incident management system is reviewed by the organisations’ Quality Compliance and Innovation partner.</w:t>
      </w:r>
    </w:p>
    <w:p w14:paraId="398CF069" w14:textId="482336F6" w:rsidR="00AB34D5" w:rsidRPr="009C257D" w:rsidRDefault="008768B3" w:rsidP="009C257D">
      <w:pPr>
        <w:pStyle w:val="NormalArial"/>
        <w:spacing w:line="360" w:lineRule="auto"/>
        <w:rPr>
          <w:color w:val="auto"/>
        </w:rPr>
      </w:pPr>
      <w:r w:rsidRPr="00284522">
        <w:rPr>
          <w:color w:val="auto"/>
        </w:rPr>
        <w:t>It is my decision that this requirement is 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B34D5" w14:paraId="35800B93" w14:textId="77777777" w:rsidTr="00B24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E6ECFC1" w14:textId="77777777" w:rsidR="00AB34D5" w:rsidRPr="00996FAF" w:rsidRDefault="00AB34D5" w:rsidP="00B24A4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251413" w14:textId="77777777" w:rsidR="00AB34D5" w:rsidRPr="00996FAF" w:rsidRDefault="00AB34D5" w:rsidP="00B24A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4D5" w14:paraId="15B47AA4" w14:textId="77777777" w:rsidTr="00B24A41">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86A42" w14:textId="77777777" w:rsidR="00AB34D5" w:rsidRPr="00996FAF" w:rsidRDefault="00AB34D5" w:rsidP="00B24A4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7716EA5" w14:textId="77777777" w:rsidR="00AB34D5" w:rsidRPr="00996FAF" w:rsidRDefault="00AB34D5" w:rsidP="00B24A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5AE95C6" w14:textId="77777777" w:rsidR="00AB34D5" w:rsidRPr="00996FAF" w:rsidRDefault="003A3875" w:rsidP="00B24A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975682"/>
                <w:placeholder>
                  <w:docPart w:val="A5027F1420C6424482420BD9DC0FD1A0"/>
                </w:placeholder>
                <w:dropDownList>
                  <w:listItem w:displayText="choose a rating" w:value="choose a rating"/>
                  <w:listItem w:displayText="Compliant" w:value="Compliant"/>
                  <w:listItem w:displayText="Non-compliant" w:value="Non-compliant"/>
                </w:dropDownList>
              </w:sdtPr>
              <w:sdtEndPr/>
              <w:sdtContent>
                <w:r w:rsidR="00AB34D5">
                  <w:rPr>
                    <w:rFonts w:ascii="Arial" w:hAnsi="Arial" w:cs="Arial"/>
                    <w:color w:val="auto"/>
                  </w:rPr>
                  <w:t>Compliant</w:t>
                </w:r>
              </w:sdtContent>
            </w:sdt>
            <w:r w:rsidR="00AB34D5" w:rsidRPr="00996FAF">
              <w:rPr>
                <w:rFonts w:ascii="Arial" w:hAnsi="Arial" w:cs="Arial"/>
                <w:color w:val="0000FF"/>
              </w:rPr>
              <w:t xml:space="preserve"> </w:t>
            </w:r>
          </w:p>
        </w:tc>
      </w:tr>
    </w:tbl>
    <w:p w14:paraId="51B79D32" w14:textId="77777777" w:rsidR="00AB34D5" w:rsidRDefault="00AB34D5" w:rsidP="00AB34D5">
      <w:pPr>
        <w:pStyle w:val="Heading20"/>
      </w:pPr>
      <w:r w:rsidRPr="00996FAF">
        <w:t>Findings</w:t>
      </w:r>
    </w:p>
    <w:p w14:paraId="0EB97064" w14:textId="7F0AAFB2" w:rsidR="0060429A" w:rsidRPr="0060429A" w:rsidRDefault="0060429A" w:rsidP="0060429A">
      <w:pPr>
        <w:pStyle w:val="NormalArial"/>
        <w:spacing w:line="360" w:lineRule="auto"/>
        <w:rPr>
          <w:color w:val="auto"/>
        </w:rPr>
      </w:pPr>
      <w:r w:rsidRPr="0060429A">
        <w:rPr>
          <w:color w:val="auto"/>
        </w:rPr>
        <w:t>The performance report dated 7 April 2022 found the service non-compliant with requirement 6(3)(</w:t>
      </w:r>
      <w:r w:rsidR="00D110E5">
        <w:rPr>
          <w:color w:val="auto"/>
        </w:rPr>
        <w:t>d</w:t>
      </w:r>
      <w:r w:rsidRPr="0060429A">
        <w:rPr>
          <w:color w:val="auto"/>
        </w:rPr>
        <w:t xml:space="preserve">). Deficiencies related to the consumers and representatives not being aware of improvements made in response to their complaints or feedback, specifically about lifestyle activities and food choices. </w:t>
      </w:r>
    </w:p>
    <w:p w14:paraId="0FCFD829" w14:textId="3B3267F3" w:rsidR="00D110E5" w:rsidRDefault="0060429A" w:rsidP="0060429A">
      <w:pPr>
        <w:pStyle w:val="NormalArial"/>
        <w:spacing w:line="360" w:lineRule="auto"/>
        <w:rPr>
          <w:color w:val="auto"/>
        </w:rPr>
      </w:pPr>
      <w:r w:rsidRPr="0060429A">
        <w:rPr>
          <w:color w:val="auto"/>
        </w:rPr>
        <w:t xml:space="preserve">The Assessment Contact report discloses that this requirement was assessed by interviews with management and documentation review. The service has implemented improvements in </w:t>
      </w:r>
      <w:r w:rsidRPr="0060429A">
        <w:rPr>
          <w:color w:val="auto"/>
        </w:rPr>
        <w:lastRenderedPageBreak/>
        <w:t xml:space="preserve">lifestyle activities and the food service, including supporting individualised consumer activities, reintroducing bus trips and implementing a new software program to enable consumers to be supported in decisions regarding their meal choices. A survey conducted between October 2022 and November 2022 identified that 82 per cent of consumer feedback is used </w:t>
      </w:r>
      <w:r w:rsidR="00D93DF6">
        <w:rPr>
          <w:color w:val="auto"/>
        </w:rPr>
        <w:t>by the service in making improvements to</w:t>
      </w:r>
      <w:r w:rsidRPr="0060429A">
        <w:rPr>
          <w:color w:val="auto"/>
        </w:rPr>
        <w:t xml:space="preserve"> care and services. In coming to my decision about this requirement, I have considered information brought forward under other requirements.</w:t>
      </w:r>
    </w:p>
    <w:p w14:paraId="2A6E4165" w14:textId="09F5F130" w:rsidR="002B0C90" w:rsidRPr="009C257D" w:rsidRDefault="0060429A" w:rsidP="009C257D">
      <w:pPr>
        <w:pStyle w:val="NormalArial"/>
        <w:spacing w:line="360" w:lineRule="auto"/>
        <w:rPr>
          <w:color w:val="FF0000"/>
        </w:rPr>
      </w:pPr>
      <w:r w:rsidRPr="0060429A">
        <w:rPr>
          <w:color w:val="auto"/>
        </w:rPr>
        <w:t>It is my decision that this requirement is Compliant.</w:t>
      </w:r>
      <w:r w:rsidR="00401A30" w:rsidRPr="00712752">
        <w:br w:type="page"/>
      </w:r>
    </w:p>
    <w:p w14:paraId="2A6E4166" w14:textId="77777777" w:rsidR="00FC045E" w:rsidRPr="00996FAF" w:rsidRDefault="00401A3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26606" w14:paraId="2A6E4169" w14:textId="77777777" w:rsidTr="00AB3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A6E4167" w14:textId="77777777" w:rsidR="00FC045E" w:rsidRPr="00996FAF" w:rsidRDefault="00401A3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A6E4168" w14:textId="77777777" w:rsidR="00FC045E" w:rsidRPr="00996FAF" w:rsidRDefault="003A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606" w14:paraId="2A6E416D" w14:textId="77777777" w:rsidTr="00B266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E416A" w14:textId="77777777" w:rsidR="00FC045E" w:rsidRPr="00996FAF" w:rsidRDefault="00401A3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A6E416B" w14:textId="77777777" w:rsidR="00FC045E" w:rsidRPr="00996FAF" w:rsidRDefault="00401A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A6E416C" w14:textId="19E228C4" w:rsidR="00FC045E" w:rsidRPr="00996FAF" w:rsidRDefault="003A38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01A30">
                  <w:rPr>
                    <w:rFonts w:ascii="Arial" w:hAnsi="Arial" w:cs="Arial"/>
                    <w:color w:val="auto"/>
                  </w:rPr>
                  <w:t>Compliant</w:t>
                </w:r>
              </w:sdtContent>
            </w:sdt>
            <w:r w:rsidR="00401A30" w:rsidRPr="00996FAF">
              <w:rPr>
                <w:rFonts w:ascii="Arial" w:hAnsi="Arial" w:cs="Arial"/>
                <w:color w:val="0000FF"/>
              </w:rPr>
              <w:t xml:space="preserve"> </w:t>
            </w:r>
          </w:p>
        </w:tc>
      </w:tr>
    </w:tbl>
    <w:p w14:paraId="2A6E417E" w14:textId="77777777" w:rsidR="002B0C90" w:rsidRDefault="00401A30" w:rsidP="002B0C90">
      <w:pPr>
        <w:pStyle w:val="Heading20"/>
      </w:pPr>
      <w:r>
        <w:t>Findings</w:t>
      </w:r>
    </w:p>
    <w:p w14:paraId="6E66ADEB" w14:textId="77777777" w:rsidR="001B6839" w:rsidRPr="001B6839" w:rsidRDefault="001B6839" w:rsidP="001B6839">
      <w:pPr>
        <w:spacing w:after="0" w:line="360" w:lineRule="auto"/>
        <w:rPr>
          <w:rFonts w:ascii="Arial" w:hAnsi="Arial" w:cs="Arial"/>
          <w:color w:val="auto"/>
        </w:rPr>
      </w:pPr>
      <w:r w:rsidRPr="001B6839">
        <w:rPr>
          <w:rFonts w:ascii="Arial" w:hAnsi="Arial" w:cs="Arial"/>
          <w:color w:val="auto"/>
        </w:rPr>
        <w:t xml:space="preserve">The performance report dated 7 April 2022 found the service non-compliant with requirement 7(3)(a). Deficiencies related to insufficient staffing resulted in consumers not receiving timely assistance with personal and clinical care. Consumers felt that staff were too busy to provide emotional support when </w:t>
      </w:r>
      <w:proofErr w:type="gramStart"/>
      <w:r w:rsidRPr="001B6839">
        <w:rPr>
          <w:rFonts w:ascii="Arial" w:hAnsi="Arial" w:cs="Arial"/>
          <w:color w:val="auto"/>
        </w:rPr>
        <w:t>consumers’</w:t>
      </w:r>
      <w:proofErr w:type="gramEnd"/>
      <w:r w:rsidRPr="001B6839">
        <w:rPr>
          <w:rFonts w:ascii="Arial" w:hAnsi="Arial" w:cs="Arial"/>
          <w:color w:val="auto"/>
        </w:rPr>
        <w:t xml:space="preserve"> needed it.</w:t>
      </w:r>
    </w:p>
    <w:p w14:paraId="742B016F" w14:textId="77777777" w:rsidR="001B6839" w:rsidRPr="001B6839" w:rsidRDefault="001B6839" w:rsidP="001B6839">
      <w:pPr>
        <w:spacing w:after="0" w:line="360" w:lineRule="auto"/>
        <w:rPr>
          <w:rFonts w:ascii="Arial" w:hAnsi="Arial" w:cs="Arial"/>
          <w:color w:val="auto"/>
        </w:rPr>
      </w:pPr>
      <w:r w:rsidRPr="001B6839">
        <w:rPr>
          <w:rFonts w:ascii="Arial" w:hAnsi="Arial" w:cs="Arial"/>
          <w:color w:val="auto"/>
        </w:rPr>
        <w:t>The Assessment Contact report discloses that this requirement was assessed by interviews with management and documentation review. The service has reviewed shift times to enable coverage of all areas of the service and ensure the care needs of consumers are met. Service documentation confirmed the implementation of these changes, and ongoing monitoring of consumer satisfaction with timeliness of staff response is discussed at consumer meetings. A survey conducted between October 2022 and November 2022 identified increased satisfaction from consumers with the care and services provided by staff. Staffing and rostering are standard agenda items at staff meetings.</w:t>
      </w:r>
    </w:p>
    <w:p w14:paraId="2A6E417F" w14:textId="30E30346" w:rsidR="002B0C90" w:rsidRPr="0060429A" w:rsidRDefault="001B6839" w:rsidP="001B6839">
      <w:pPr>
        <w:spacing w:after="0" w:line="360" w:lineRule="auto"/>
        <w:rPr>
          <w:b/>
        </w:rPr>
      </w:pPr>
      <w:r w:rsidRPr="001B6839">
        <w:rPr>
          <w:rFonts w:ascii="Arial" w:hAnsi="Arial" w:cs="Arial"/>
          <w:color w:val="auto"/>
        </w:rPr>
        <w:t>It is my decision that this requirement is Compliant.</w:t>
      </w:r>
      <w:r w:rsidR="00401A30" w:rsidRPr="0060429A">
        <w:rPr>
          <w:b/>
        </w:rPr>
        <w:br w:type="page"/>
      </w:r>
    </w:p>
    <w:p w14:paraId="2A6E4180" w14:textId="77777777" w:rsidR="00FC045E" w:rsidRPr="00996FAF" w:rsidRDefault="00401A3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26606" w14:paraId="2A6E4183" w14:textId="77777777" w:rsidTr="00B26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A6E4181" w14:textId="77777777" w:rsidR="00FC045E" w:rsidRPr="00996FAF" w:rsidRDefault="00401A3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A6E4182" w14:textId="77777777" w:rsidR="00FC045E" w:rsidRPr="00996FAF" w:rsidRDefault="003A387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6606" w14:paraId="2A6E4195" w14:textId="77777777" w:rsidTr="00B266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6E418C" w14:textId="77777777" w:rsidR="00FC045E" w:rsidRPr="00996FAF" w:rsidRDefault="00401A3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A6E418D" w14:textId="77777777" w:rsidR="00FC045E" w:rsidRPr="00996FAF" w:rsidRDefault="00401A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6E418E" w14:textId="77777777" w:rsidR="00FC045E" w:rsidRPr="00996FAF" w:rsidRDefault="00401A3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6E418F" w14:textId="77777777" w:rsidR="00FC045E" w:rsidRPr="00996FAF" w:rsidRDefault="00401A3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A6E4190" w14:textId="77777777" w:rsidR="00FC045E" w:rsidRPr="00996FAF" w:rsidRDefault="00401A3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6E4191" w14:textId="77777777" w:rsidR="00FC045E" w:rsidRPr="00996FAF" w:rsidRDefault="00401A3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6E4192" w14:textId="77777777" w:rsidR="00FC045E" w:rsidRPr="00996FAF" w:rsidRDefault="00401A3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6E4193" w14:textId="77777777" w:rsidR="00FC045E" w:rsidRPr="00996FAF" w:rsidRDefault="00401A3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A6E4194" w14:textId="6118EABB" w:rsidR="00FC045E" w:rsidRPr="00996FAF" w:rsidRDefault="003A38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01A30">
                  <w:rPr>
                    <w:rFonts w:ascii="Arial" w:hAnsi="Arial" w:cs="Arial"/>
                    <w:color w:val="auto"/>
                  </w:rPr>
                  <w:t>Compliant</w:t>
                </w:r>
              </w:sdtContent>
            </w:sdt>
          </w:p>
        </w:tc>
      </w:tr>
    </w:tbl>
    <w:p w14:paraId="2A6E41A5" w14:textId="77777777" w:rsidR="00D87E7C" w:rsidRDefault="00401A30" w:rsidP="00D87E7C">
      <w:pPr>
        <w:pStyle w:val="Heading20"/>
      </w:pPr>
      <w:r w:rsidRPr="00996FAF">
        <w:t>Findings</w:t>
      </w:r>
    </w:p>
    <w:p w14:paraId="179606B3" w14:textId="538ABC24" w:rsidR="005E4E8C" w:rsidRPr="005E4E8C" w:rsidRDefault="005E4E8C" w:rsidP="00747A89">
      <w:pPr>
        <w:spacing w:before="240" w:line="276" w:lineRule="auto"/>
        <w:rPr>
          <w:rFonts w:ascii="Arial" w:hAnsi="Arial" w:cs="Arial"/>
          <w:szCs w:val="22"/>
        </w:rPr>
      </w:pPr>
      <w:r w:rsidRPr="005E4E8C">
        <w:rPr>
          <w:rFonts w:ascii="Arial" w:hAnsi="Arial" w:cs="Arial"/>
          <w:szCs w:val="22"/>
        </w:rPr>
        <w:t>The performance report dated 7 April 2022 found the service non-compliant with requirement 8(3)(c). Deficiencies were related to ineffective organisational-wide governance systems relating to workforce governance and regulatory compliance, specifically training staff in restrictive practices, continuous improvement, and feedback and complaints.</w:t>
      </w:r>
    </w:p>
    <w:p w14:paraId="718BB819" w14:textId="77777777" w:rsidR="005E4E8C" w:rsidRPr="005E4E8C" w:rsidRDefault="005E4E8C" w:rsidP="00747A89">
      <w:pPr>
        <w:spacing w:before="240" w:line="276" w:lineRule="auto"/>
        <w:rPr>
          <w:rFonts w:ascii="Arial" w:hAnsi="Arial" w:cs="Arial"/>
          <w:szCs w:val="22"/>
        </w:rPr>
      </w:pPr>
      <w:r w:rsidRPr="005E4E8C">
        <w:rPr>
          <w:rFonts w:ascii="Arial" w:hAnsi="Arial" w:cs="Arial"/>
          <w:szCs w:val="22"/>
        </w:rPr>
        <w:t>The Assessment Contact report discloses that this requirement was assessed by interviews with management and a documentation review.</w:t>
      </w:r>
    </w:p>
    <w:p w14:paraId="18228455" w14:textId="77777777" w:rsidR="005E4E8C" w:rsidRPr="005E4E8C" w:rsidRDefault="005E4E8C" w:rsidP="00747A89">
      <w:pPr>
        <w:spacing w:before="240" w:line="276" w:lineRule="auto"/>
        <w:rPr>
          <w:rFonts w:ascii="Arial" w:hAnsi="Arial" w:cs="Arial"/>
          <w:szCs w:val="22"/>
        </w:rPr>
      </w:pPr>
      <w:r w:rsidRPr="005E4E8C">
        <w:rPr>
          <w:rFonts w:ascii="Arial" w:hAnsi="Arial" w:cs="Arial"/>
          <w:szCs w:val="22"/>
        </w:rPr>
        <w:t>The service has implemented improvements regarding workforce governance, including reviewing the roster and staff break times to ensure sufficient staff coverage.</w:t>
      </w:r>
    </w:p>
    <w:p w14:paraId="23945399" w14:textId="3BF56EDF" w:rsidR="005E4E8C" w:rsidRPr="005E4E8C" w:rsidRDefault="005E4E8C" w:rsidP="00747A89">
      <w:pPr>
        <w:spacing w:before="240" w:line="276" w:lineRule="auto"/>
        <w:rPr>
          <w:rFonts w:ascii="Arial" w:hAnsi="Arial" w:cs="Arial"/>
          <w:szCs w:val="22"/>
        </w:rPr>
      </w:pPr>
      <w:r w:rsidRPr="005E4E8C">
        <w:rPr>
          <w:rFonts w:ascii="Arial" w:hAnsi="Arial" w:cs="Arial"/>
          <w:szCs w:val="22"/>
        </w:rPr>
        <w:t>For regulatory compliance, the service has conducted education for staff in relation to restrictive practices, the serious incident response scheme and other clinical areas; training records confirmed this had occurred.</w:t>
      </w:r>
    </w:p>
    <w:p w14:paraId="1EB9B817" w14:textId="081A78A8" w:rsidR="005E4E8C" w:rsidRPr="005E4E8C" w:rsidRDefault="005E4E8C" w:rsidP="00747A89">
      <w:pPr>
        <w:spacing w:before="240" w:line="276" w:lineRule="auto"/>
        <w:rPr>
          <w:rFonts w:ascii="Arial" w:hAnsi="Arial" w:cs="Arial"/>
          <w:szCs w:val="22"/>
        </w:rPr>
      </w:pPr>
      <w:r w:rsidRPr="005E4E8C">
        <w:rPr>
          <w:rFonts w:ascii="Arial" w:hAnsi="Arial" w:cs="Arial"/>
          <w:szCs w:val="22"/>
        </w:rPr>
        <w:t>For continuous improvement, the service demonstrated the analysis and trending of clinical data are evaluated monthly and action plans developed in response to identified gaps. Service and organisational management review and monitor the action plans.</w:t>
      </w:r>
    </w:p>
    <w:p w14:paraId="55D802C7" w14:textId="0C609A35" w:rsidR="005E4E8C" w:rsidRPr="005E4E8C" w:rsidRDefault="005E4E8C" w:rsidP="00747A89">
      <w:pPr>
        <w:spacing w:before="240" w:line="276" w:lineRule="auto"/>
        <w:rPr>
          <w:rFonts w:ascii="Arial" w:hAnsi="Arial" w:cs="Arial"/>
          <w:szCs w:val="22"/>
        </w:rPr>
      </w:pPr>
      <w:r w:rsidRPr="005E4E8C">
        <w:rPr>
          <w:rFonts w:ascii="Arial" w:hAnsi="Arial" w:cs="Arial"/>
          <w:szCs w:val="22"/>
        </w:rPr>
        <w:t xml:space="preserve">For feedback and complaints, documentation demonstrated improvements had been made at the service </w:t>
      </w:r>
      <w:proofErr w:type="gramStart"/>
      <w:r w:rsidRPr="005E4E8C">
        <w:rPr>
          <w:rFonts w:ascii="Arial" w:hAnsi="Arial" w:cs="Arial"/>
          <w:szCs w:val="22"/>
        </w:rPr>
        <w:t>as a result of</w:t>
      </w:r>
      <w:proofErr w:type="gramEnd"/>
      <w:r w:rsidRPr="005E4E8C">
        <w:rPr>
          <w:rFonts w:ascii="Arial" w:hAnsi="Arial" w:cs="Arial"/>
          <w:szCs w:val="22"/>
        </w:rPr>
        <w:t xml:space="preserve"> consumer feedback.</w:t>
      </w:r>
    </w:p>
    <w:p w14:paraId="34C60A57" w14:textId="710890A8" w:rsidR="00465211" w:rsidRDefault="005E4E8C" w:rsidP="00747A89">
      <w:pPr>
        <w:spacing w:before="240" w:line="276" w:lineRule="auto"/>
        <w:rPr>
          <w:rFonts w:ascii="Arial" w:hAnsi="Arial" w:cs="Arial"/>
          <w:szCs w:val="22"/>
        </w:rPr>
      </w:pPr>
      <w:r w:rsidRPr="005E4E8C">
        <w:rPr>
          <w:rFonts w:ascii="Arial" w:hAnsi="Arial" w:cs="Arial"/>
          <w:szCs w:val="22"/>
        </w:rPr>
        <w:t>In coming to my decision about this requirement, I have considered information brought forward under other requirements.</w:t>
      </w:r>
    </w:p>
    <w:p w14:paraId="2A6E41A6" w14:textId="1DF27214" w:rsidR="00117022" w:rsidRPr="00465211" w:rsidRDefault="005E4E8C" w:rsidP="00747A89">
      <w:pPr>
        <w:spacing w:before="240" w:line="276" w:lineRule="auto"/>
        <w:rPr>
          <w:rFonts w:ascii="Arial" w:hAnsi="Arial" w:cs="Arial"/>
          <w:szCs w:val="22"/>
        </w:rPr>
      </w:pPr>
      <w:r w:rsidRPr="005E4E8C">
        <w:rPr>
          <w:rFonts w:ascii="Arial" w:hAnsi="Arial" w:cs="Arial"/>
          <w:szCs w:val="22"/>
        </w:rPr>
        <w:t>It is my decision that this requirement is Compliant.</w:t>
      </w:r>
    </w:p>
    <w:sectPr w:rsidR="00117022" w:rsidRPr="0046521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38583" w14:textId="77777777" w:rsidR="00355E0B" w:rsidRDefault="00355E0B">
      <w:pPr>
        <w:spacing w:after="0"/>
      </w:pPr>
      <w:r>
        <w:separator/>
      </w:r>
    </w:p>
  </w:endnote>
  <w:endnote w:type="continuationSeparator" w:id="0">
    <w:p w14:paraId="1EA919CD" w14:textId="77777777" w:rsidR="00355E0B" w:rsidRDefault="00355E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41AC" w14:textId="77777777" w:rsidR="00DF37F2" w:rsidRPr="00DF37F2" w:rsidRDefault="00401A30" w:rsidP="00DF37F2">
    <w:pPr>
      <w:pStyle w:val="FooterArial9"/>
      <w:rPr>
        <w:rStyle w:val="FooterBold"/>
        <w:rFonts w:ascii="Arial" w:hAnsi="Arial"/>
        <w:b w:val="0"/>
      </w:rPr>
    </w:pPr>
    <w:r w:rsidRPr="00DF37F2">
      <w:rPr>
        <w:rStyle w:val="FooterBold"/>
        <w:rFonts w:ascii="Arial" w:hAnsi="Arial"/>
        <w:b w:val="0"/>
      </w:rPr>
      <w:t>Name of service: Blue Care Lowood Glenwood Aged Care Facility</w:t>
    </w:r>
    <w:r w:rsidRPr="00DF37F2">
      <w:rPr>
        <w:rStyle w:val="FooterBold"/>
        <w:rFonts w:ascii="Arial" w:hAnsi="Arial"/>
        <w:b w:val="0"/>
      </w:rPr>
      <w:tab/>
      <w:t xml:space="preserve">RPT-ACC-0122 v3.0 </w:t>
    </w:r>
  </w:p>
  <w:p w14:paraId="2A6E41AD" w14:textId="77777777" w:rsidR="00DF37F2" w:rsidRPr="00DF37F2" w:rsidRDefault="00401A30" w:rsidP="00DF37F2">
    <w:pPr>
      <w:pStyle w:val="FooterArial9"/>
      <w:rPr>
        <w:rStyle w:val="FooterBold"/>
        <w:rFonts w:ascii="Arial" w:hAnsi="Arial"/>
        <w:b w:val="0"/>
      </w:rPr>
    </w:pPr>
    <w:r w:rsidRPr="00DF37F2">
      <w:rPr>
        <w:rStyle w:val="FooterBold"/>
        <w:rFonts w:ascii="Arial" w:hAnsi="Arial"/>
        <w:b w:val="0"/>
      </w:rPr>
      <w:t>Commission ID: 5284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A6E41AE" w14:textId="77777777" w:rsidR="00DF37F2" w:rsidRPr="00DF37F2" w:rsidRDefault="00401A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41B0" w14:textId="77777777" w:rsidR="00E2364A" w:rsidRDefault="003A38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FB154" w14:textId="77777777" w:rsidR="00355E0B" w:rsidRDefault="00355E0B" w:rsidP="00D71F88">
      <w:pPr>
        <w:spacing w:after="0"/>
      </w:pPr>
      <w:r>
        <w:separator/>
      </w:r>
    </w:p>
  </w:footnote>
  <w:footnote w:type="continuationSeparator" w:id="0">
    <w:p w14:paraId="2C925CE6" w14:textId="77777777" w:rsidR="00355E0B" w:rsidRDefault="00355E0B" w:rsidP="00D71F88">
      <w:pPr>
        <w:spacing w:after="0"/>
      </w:pPr>
      <w:r>
        <w:continuationSeparator/>
      </w:r>
    </w:p>
  </w:footnote>
  <w:footnote w:id="1">
    <w:p w14:paraId="2A6E41B5" w14:textId="3CFD8DF6" w:rsidR="000078F8" w:rsidRPr="00F84F0B" w:rsidRDefault="00401A30" w:rsidP="000078F8">
      <w:pPr>
        <w:pStyle w:val="FootnoteText"/>
        <w:rPr>
          <w:rFonts w:ascii="Arial" w:hAnsi="Arial" w:cs="Arial"/>
          <w:color w:val="auto"/>
          <w:sz w:val="20"/>
          <w:szCs w:val="20"/>
        </w:rPr>
      </w:pPr>
      <w:r>
        <w:rPr>
          <w:rStyle w:val="FootnoteReference"/>
        </w:rPr>
        <w:footnoteRef/>
      </w:r>
      <w:r>
        <w:t xml:space="preserve"> </w:t>
      </w:r>
      <w:r w:rsidRPr="00F84F0B">
        <w:rPr>
          <w:rFonts w:ascii="Arial" w:hAnsi="Arial" w:cs="Arial"/>
          <w:color w:val="auto"/>
          <w:sz w:val="20"/>
          <w:szCs w:val="20"/>
        </w:rPr>
        <w:t>The preparation of the performance report is in accordance with section 68A</w:t>
      </w:r>
      <w:r w:rsidR="00F84F0B" w:rsidRPr="00F84F0B">
        <w:rPr>
          <w:rFonts w:ascii="Arial" w:hAnsi="Arial" w:cs="Arial"/>
          <w:color w:val="auto"/>
          <w:sz w:val="20"/>
          <w:szCs w:val="20"/>
        </w:rPr>
        <w:t xml:space="preserve"> </w:t>
      </w:r>
      <w:r w:rsidRPr="00F84F0B">
        <w:rPr>
          <w:rFonts w:ascii="Arial" w:hAnsi="Arial" w:cs="Arial"/>
          <w:color w:val="auto"/>
          <w:sz w:val="20"/>
          <w:szCs w:val="20"/>
        </w:rPr>
        <w:t>of the Aged Care Quality and Safety Commission Rules 2018.</w:t>
      </w:r>
    </w:p>
    <w:p w14:paraId="2A6E41B6" w14:textId="77777777" w:rsidR="002B0884" w:rsidRPr="00F84F0B" w:rsidRDefault="003A3875"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41AB" w14:textId="77777777" w:rsidR="00D71F88" w:rsidRDefault="00401A30">
    <w:pPr>
      <w:pStyle w:val="Header"/>
    </w:pPr>
    <w:r>
      <w:rPr>
        <w:noProof/>
        <w:color w:val="2B579A"/>
        <w:shd w:val="clear" w:color="auto" w:fill="E6E6E6"/>
        <w:lang w:val="en-US"/>
      </w:rPr>
      <w:drawing>
        <wp:anchor distT="0" distB="0" distL="114300" distR="114300" simplePos="0" relativeHeight="251659264" behindDoc="1" locked="0" layoutInCell="1" allowOverlap="1" wp14:anchorId="2A6E41B1" wp14:editId="2A6E41B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16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41AF" w14:textId="77777777" w:rsidR="00FA0A5B" w:rsidRDefault="00401A30">
    <w:pPr>
      <w:pStyle w:val="Header"/>
    </w:pPr>
    <w:r>
      <w:rPr>
        <w:noProof/>
      </w:rPr>
      <w:drawing>
        <wp:anchor distT="0" distB="0" distL="114300" distR="114300" simplePos="0" relativeHeight="251658240" behindDoc="0" locked="0" layoutInCell="1" allowOverlap="1" wp14:anchorId="2A6E41B3" wp14:editId="2A6E41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5C77BE">
      <w:start w:val="1"/>
      <w:numFmt w:val="lowerRoman"/>
      <w:lvlText w:val="(%1)"/>
      <w:lvlJc w:val="left"/>
      <w:pPr>
        <w:ind w:left="1080" w:hanging="720"/>
      </w:pPr>
      <w:rPr>
        <w:rFonts w:hint="default"/>
      </w:rPr>
    </w:lvl>
    <w:lvl w:ilvl="1" w:tplc="518A7C8C" w:tentative="1">
      <w:start w:val="1"/>
      <w:numFmt w:val="lowerLetter"/>
      <w:lvlText w:val="%2."/>
      <w:lvlJc w:val="left"/>
      <w:pPr>
        <w:ind w:left="1440" w:hanging="360"/>
      </w:pPr>
    </w:lvl>
    <w:lvl w:ilvl="2" w:tplc="645A44D6" w:tentative="1">
      <w:start w:val="1"/>
      <w:numFmt w:val="lowerRoman"/>
      <w:lvlText w:val="%3."/>
      <w:lvlJc w:val="right"/>
      <w:pPr>
        <w:ind w:left="2160" w:hanging="180"/>
      </w:pPr>
    </w:lvl>
    <w:lvl w:ilvl="3" w:tplc="18862FF4" w:tentative="1">
      <w:start w:val="1"/>
      <w:numFmt w:val="decimal"/>
      <w:lvlText w:val="%4."/>
      <w:lvlJc w:val="left"/>
      <w:pPr>
        <w:ind w:left="2880" w:hanging="360"/>
      </w:pPr>
    </w:lvl>
    <w:lvl w:ilvl="4" w:tplc="1A663A4C" w:tentative="1">
      <w:start w:val="1"/>
      <w:numFmt w:val="lowerLetter"/>
      <w:lvlText w:val="%5."/>
      <w:lvlJc w:val="left"/>
      <w:pPr>
        <w:ind w:left="3600" w:hanging="360"/>
      </w:pPr>
    </w:lvl>
    <w:lvl w:ilvl="5" w:tplc="E5A4841C" w:tentative="1">
      <w:start w:val="1"/>
      <w:numFmt w:val="lowerRoman"/>
      <w:lvlText w:val="%6."/>
      <w:lvlJc w:val="right"/>
      <w:pPr>
        <w:ind w:left="4320" w:hanging="180"/>
      </w:pPr>
    </w:lvl>
    <w:lvl w:ilvl="6" w:tplc="B3CC4E9A" w:tentative="1">
      <w:start w:val="1"/>
      <w:numFmt w:val="decimal"/>
      <w:lvlText w:val="%7."/>
      <w:lvlJc w:val="left"/>
      <w:pPr>
        <w:ind w:left="5040" w:hanging="360"/>
      </w:pPr>
    </w:lvl>
    <w:lvl w:ilvl="7" w:tplc="E6BE8F0A" w:tentative="1">
      <w:start w:val="1"/>
      <w:numFmt w:val="lowerLetter"/>
      <w:lvlText w:val="%8."/>
      <w:lvlJc w:val="left"/>
      <w:pPr>
        <w:ind w:left="5760" w:hanging="360"/>
      </w:pPr>
    </w:lvl>
    <w:lvl w:ilvl="8" w:tplc="1AEC47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5B041E8">
      <w:start w:val="1"/>
      <w:numFmt w:val="lowerRoman"/>
      <w:lvlText w:val="(%1)"/>
      <w:lvlJc w:val="left"/>
      <w:pPr>
        <w:ind w:left="1080" w:hanging="720"/>
      </w:pPr>
      <w:rPr>
        <w:rFonts w:hint="default"/>
      </w:rPr>
    </w:lvl>
    <w:lvl w:ilvl="1" w:tplc="DB7CC1EC" w:tentative="1">
      <w:start w:val="1"/>
      <w:numFmt w:val="lowerLetter"/>
      <w:lvlText w:val="%2."/>
      <w:lvlJc w:val="left"/>
      <w:pPr>
        <w:ind w:left="1440" w:hanging="360"/>
      </w:pPr>
    </w:lvl>
    <w:lvl w:ilvl="2" w:tplc="12D24302" w:tentative="1">
      <w:start w:val="1"/>
      <w:numFmt w:val="lowerRoman"/>
      <w:lvlText w:val="%3."/>
      <w:lvlJc w:val="right"/>
      <w:pPr>
        <w:ind w:left="2160" w:hanging="180"/>
      </w:pPr>
    </w:lvl>
    <w:lvl w:ilvl="3" w:tplc="21FE8F14" w:tentative="1">
      <w:start w:val="1"/>
      <w:numFmt w:val="decimal"/>
      <w:lvlText w:val="%4."/>
      <w:lvlJc w:val="left"/>
      <w:pPr>
        <w:ind w:left="2880" w:hanging="360"/>
      </w:pPr>
    </w:lvl>
    <w:lvl w:ilvl="4" w:tplc="598CD1AA" w:tentative="1">
      <w:start w:val="1"/>
      <w:numFmt w:val="lowerLetter"/>
      <w:lvlText w:val="%5."/>
      <w:lvlJc w:val="left"/>
      <w:pPr>
        <w:ind w:left="3600" w:hanging="360"/>
      </w:pPr>
    </w:lvl>
    <w:lvl w:ilvl="5" w:tplc="FE3AABF8" w:tentative="1">
      <w:start w:val="1"/>
      <w:numFmt w:val="lowerRoman"/>
      <w:lvlText w:val="%6."/>
      <w:lvlJc w:val="right"/>
      <w:pPr>
        <w:ind w:left="4320" w:hanging="180"/>
      </w:pPr>
    </w:lvl>
    <w:lvl w:ilvl="6" w:tplc="C69A8308" w:tentative="1">
      <w:start w:val="1"/>
      <w:numFmt w:val="decimal"/>
      <w:lvlText w:val="%7."/>
      <w:lvlJc w:val="left"/>
      <w:pPr>
        <w:ind w:left="5040" w:hanging="360"/>
      </w:pPr>
    </w:lvl>
    <w:lvl w:ilvl="7" w:tplc="65F26B94" w:tentative="1">
      <w:start w:val="1"/>
      <w:numFmt w:val="lowerLetter"/>
      <w:lvlText w:val="%8."/>
      <w:lvlJc w:val="left"/>
      <w:pPr>
        <w:ind w:left="5760" w:hanging="360"/>
      </w:pPr>
    </w:lvl>
    <w:lvl w:ilvl="8" w:tplc="990E516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1C215B4">
      <w:start w:val="1"/>
      <w:numFmt w:val="lowerRoman"/>
      <w:lvlText w:val="(%1)"/>
      <w:lvlJc w:val="left"/>
      <w:pPr>
        <w:ind w:left="1080" w:hanging="720"/>
      </w:pPr>
      <w:rPr>
        <w:rFonts w:hint="default"/>
      </w:rPr>
    </w:lvl>
    <w:lvl w:ilvl="1" w:tplc="0B6A44CE" w:tentative="1">
      <w:start w:val="1"/>
      <w:numFmt w:val="lowerLetter"/>
      <w:lvlText w:val="%2."/>
      <w:lvlJc w:val="left"/>
      <w:pPr>
        <w:ind w:left="1440" w:hanging="360"/>
      </w:pPr>
    </w:lvl>
    <w:lvl w:ilvl="2" w:tplc="0D2CB2CE" w:tentative="1">
      <w:start w:val="1"/>
      <w:numFmt w:val="lowerRoman"/>
      <w:lvlText w:val="%3."/>
      <w:lvlJc w:val="right"/>
      <w:pPr>
        <w:ind w:left="2160" w:hanging="180"/>
      </w:pPr>
    </w:lvl>
    <w:lvl w:ilvl="3" w:tplc="219CD4DA" w:tentative="1">
      <w:start w:val="1"/>
      <w:numFmt w:val="decimal"/>
      <w:lvlText w:val="%4."/>
      <w:lvlJc w:val="left"/>
      <w:pPr>
        <w:ind w:left="2880" w:hanging="360"/>
      </w:pPr>
    </w:lvl>
    <w:lvl w:ilvl="4" w:tplc="37FE94BA" w:tentative="1">
      <w:start w:val="1"/>
      <w:numFmt w:val="lowerLetter"/>
      <w:lvlText w:val="%5."/>
      <w:lvlJc w:val="left"/>
      <w:pPr>
        <w:ind w:left="3600" w:hanging="360"/>
      </w:pPr>
    </w:lvl>
    <w:lvl w:ilvl="5" w:tplc="2C52B43E" w:tentative="1">
      <w:start w:val="1"/>
      <w:numFmt w:val="lowerRoman"/>
      <w:lvlText w:val="%6."/>
      <w:lvlJc w:val="right"/>
      <w:pPr>
        <w:ind w:left="4320" w:hanging="180"/>
      </w:pPr>
    </w:lvl>
    <w:lvl w:ilvl="6" w:tplc="21484B70" w:tentative="1">
      <w:start w:val="1"/>
      <w:numFmt w:val="decimal"/>
      <w:lvlText w:val="%7."/>
      <w:lvlJc w:val="left"/>
      <w:pPr>
        <w:ind w:left="5040" w:hanging="360"/>
      </w:pPr>
    </w:lvl>
    <w:lvl w:ilvl="7" w:tplc="7584EE36" w:tentative="1">
      <w:start w:val="1"/>
      <w:numFmt w:val="lowerLetter"/>
      <w:lvlText w:val="%8."/>
      <w:lvlJc w:val="left"/>
      <w:pPr>
        <w:ind w:left="5760" w:hanging="360"/>
      </w:pPr>
    </w:lvl>
    <w:lvl w:ilvl="8" w:tplc="50B2345E" w:tentative="1">
      <w:start w:val="1"/>
      <w:numFmt w:val="lowerRoman"/>
      <w:lvlText w:val="%9."/>
      <w:lvlJc w:val="right"/>
      <w:pPr>
        <w:ind w:left="6480" w:hanging="180"/>
      </w:pPr>
    </w:lvl>
  </w:abstractNum>
  <w:abstractNum w:abstractNumId="3" w15:restartNumberingAfterBreak="0">
    <w:nsid w:val="13665692"/>
    <w:multiLevelType w:val="hybridMultilevel"/>
    <w:tmpl w:val="DB106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66B24216">
      <w:start w:val="1"/>
      <w:numFmt w:val="bullet"/>
      <w:lvlText w:val=""/>
      <w:lvlJc w:val="left"/>
      <w:pPr>
        <w:ind w:left="720" w:hanging="360"/>
      </w:pPr>
      <w:rPr>
        <w:rFonts w:ascii="Symbol" w:hAnsi="Symbol" w:hint="default"/>
        <w:color w:val="auto"/>
        <w:sz w:val="24"/>
        <w:szCs w:val="24"/>
      </w:rPr>
    </w:lvl>
    <w:lvl w:ilvl="1" w:tplc="906C16C8">
      <w:start w:val="1"/>
      <w:numFmt w:val="bullet"/>
      <w:lvlText w:val="o"/>
      <w:lvlJc w:val="left"/>
      <w:pPr>
        <w:ind w:left="1440" w:hanging="360"/>
      </w:pPr>
      <w:rPr>
        <w:rFonts w:ascii="Courier New" w:hAnsi="Courier New" w:cs="Courier New" w:hint="default"/>
      </w:rPr>
    </w:lvl>
    <w:lvl w:ilvl="2" w:tplc="79ECEB98" w:tentative="1">
      <w:start w:val="1"/>
      <w:numFmt w:val="bullet"/>
      <w:lvlText w:val=""/>
      <w:lvlJc w:val="left"/>
      <w:pPr>
        <w:ind w:left="2160" w:hanging="360"/>
      </w:pPr>
      <w:rPr>
        <w:rFonts w:ascii="Wingdings" w:hAnsi="Wingdings" w:hint="default"/>
      </w:rPr>
    </w:lvl>
    <w:lvl w:ilvl="3" w:tplc="B1824294" w:tentative="1">
      <w:start w:val="1"/>
      <w:numFmt w:val="bullet"/>
      <w:lvlText w:val=""/>
      <w:lvlJc w:val="left"/>
      <w:pPr>
        <w:ind w:left="2880" w:hanging="360"/>
      </w:pPr>
      <w:rPr>
        <w:rFonts w:ascii="Symbol" w:hAnsi="Symbol" w:hint="default"/>
      </w:rPr>
    </w:lvl>
    <w:lvl w:ilvl="4" w:tplc="A6C2CA96" w:tentative="1">
      <w:start w:val="1"/>
      <w:numFmt w:val="bullet"/>
      <w:lvlText w:val="o"/>
      <w:lvlJc w:val="left"/>
      <w:pPr>
        <w:ind w:left="3600" w:hanging="360"/>
      </w:pPr>
      <w:rPr>
        <w:rFonts w:ascii="Courier New" w:hAnsi="Courier New" w:cs="Courier New" w:hint="default"/>
      </w:rPr>
    </w:lvl>
    <w:lvl w:ilvl="5" w:tplc="88162516" w:tentative="1">
      <w:start w:val="1"/>
      <w:numFmt w:val="bullet"/>
      <w:lvlText w:val=""/>
      <w:lvlJc w:val="left"/>
      <w:pPr>
        <w:ind w:left="4320" w:hanging="360"/>
      </w:pPr>
      <w:rPr>
        <w:rFonts w:ascii="Wingdings" w:hAnsi="Wingdings" w:hint="default"/>
      </w:rPr>
    </w:lvl>
    <w:lvl w:ilvl="6" w:tplc="131A2166" w:tentative="1">
      <w:start w:val="1"/>
      <w:numFmt w:val="bullet"/>
      <w:lvlText w:val=""/>
      <w:lvlJc w:val="left"/>
      <w:pPr>
        <w:ind w:left="5040" w:hanging="360"/>
      </w:pPr>
      <w:rPr>
        <w:rFonts w:ascii="Symbol" w:hAnsi="Symbol" w:hint="default"/>
      </w:rPr>
    </w:lvl>
    <w:lvl w:ilvl="7" w:tplc="AD54E312" w:tentative="1">
      <w:start w:val="1"/>
      <w:numFmt w:val="bullet"/>
      <w:lvlText w:val="o"/>
      <w:lvlJc w:val="left"/>
      <w:pPr>
        <w:ind w:left="5760" w:hanging="360"/>
      </w:pPr>
      <w:rPr>
        <w:rFonts w:ascii="Courier New" w:hAnsi="Courier New" w:cs="Courier New" w:hint="default"/>
      </w:rPr>
    </w:lvl>
    <w:lvl w:ilvl="8" w:tplc="E15ABD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BB03028">
      <w:start w:val="1"/>
      <w:numFmt w:val="lowerRoman"/>
      <w:lvlText w:val="(%1)"/>
      <w:lvlJc w:val="left"/>
      <w:pPr>
        <w:ind w:left="1080" w:hanging="720"/>
      </w:pPr>
      <w:rPr>
        <w:rFonts w:hint="default"/>
      </w:rPr>
    </w:lvl>
    <w:lvl w:ilvl="1" w:tplc="DDE2C9DE" w:tentative="1">
      <w:start w:val="1"/>
      <w:numFmt w:val="lowerLetter"/>
      <w:lvlText w:val="%2."/>
      <w:lvlJc w:val="left"/>
      <w:pPr>
        <w:ind w:left="1440" w:hanging="360"/>
      </w:pPr>
    </w:lvl>
    <w:lvl w:ilvl="2" w:tplc="F88CA158" w:tentative="1">
      <w:start w:val="1"/>
      <w:numFmt w:val="lowerRoman"/>
      <w:lvlText w:val="%3."/>
      <w:lvlJc w:val="right"/>
      <w:pPr>
        <w:ind w:left="2160" w:hanging="180"/>
      </w:pPr>
    </w:lvl>
    <w:lvl w:ilvl="3" w:tplc="45A66786" w:tentative="1">
      <w:start w:val="1"/>
      <w:numFmt w:val="decimal"/>
      <w:lvlText w:val="%4."/>
      <w:lvlJc w:val="left"/>
      <w:pPr>
        <w:ind w:left="2880" w:hanging="360"/>
      </w:pPr>
    </w:lvl>
    <w:lvl w:ilvl="4" w:tplc="07385840" w:tentative="1">
      <w:start w:val="1"/>
      <w:numFmt w:val="lowerLetter"/>
      <w:lvlText w:val="%5."/>
      <w:lvlJc w:val="left"/>
      <w:pPr>
        <w:ind w:left="3600" w:hanging="360"/>
      </w:pPr>
    </w:lvl>
    <w:lvl w:ilvl="5" w:tplc="0DD4EA92" w:tentative="1">
      <w:start w:val="1"/>
      <w:numFmt w:val="lowerRoman"/>
      <w:lvlText w:val="%6."/>
      <w:lvlJc w:val="right"/>
      <w:pPr>
        <w:ind w:left="4320" w:hanging="180"/>
      </w:pPr>
    </w:lvl>
    <w:lvl w:ilvl="6" w:tplc="7F1E1208" w:tentative="1">
      <w:start w:val="1"/>
      <w:numFmt w:val="decimal"/>
      <w:lvlText w:val="%7."/>
      <w:lvlJc w:val="left"/>
      <w:pPr>
        <w:ind w:left="5040" w:hanging="360"/>
      </w:pPr>
    </w:lvl>
    <w:lvl w:ilvl="7" w:tplc="242AE6F6" w:tentative="1">
      <w:start w:val="1"/>
      <w:numFmt w:val="lowerLetter"/>
      <w:lvlText w:val="%8."/>
      <w:lvlJc w:val="left"/>
      <w:pPr>
        <w:ind w:left="5760" w:hanging="360"/>
      </w:pPr>
    </w:lvl>
    <w:lvl w:ilvl="8" w:tplc="23166C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1E387E">
      <w:start w:val="1"/>
      <w:numFmt w:val="lowerRoman"/>
      <w:lvlText w:val="(%1)"/>
      <w:lvlJc w:val="left"/>
      <w:pPr>
        <w:ind w:left="1080" w:hanging="720"/>
      </w:pPr>
      <w:rPr>
        <w:rFonts w:hint="default"/>
      </w:rPr>
    </w:lvl>
    <w:lvl w:ilvl="1" w:tplc="AB9AC05A" w:tentative="1">
      <w:start w:val="1"/>
      <w:numFmt w:val="lowerLetter"/>
      <w:lvlText w:val="%2."/>
      <w:lvlJc w:val="left"/>
      <w:pPr>
        <w:ind w:left="1440" w:hanging="360"/>
      </w:pPr>
    </w:lvl>
    <w:lvl w:ilvl="2" w:tplc="C28C237E" w:tentative="1">
      <w:start w:val="1"/>
      <w:numFmt w:val="lowerRoman"/>
      <w:lvlText w:val="%3."/>
      <w:lvlJc w:val="right"/>
      <w:pPr>
        <w:ind w:left="2160" w:hanging="180"/>
      </w:pPr>
    </w:lvl>
    <w:lvl w:ilvl="3" w:tplc="E7227F5E" w:tentative="1">
      <w:start w:val="1"/>
      <w:numFmt w:val="decimal"/>
      <w:lvlText w:val="%4."/>
      <w:lvlJc w:val="left"/>
      <w:pPr>
        <w:ind w:left="2880" w:hanging="360"/>
      </w:pPr>
    </w:lvl>
    <w:lvl w:ilvl="4" w:tplc="B81809F6" w:tentative="1">
      <w:start w:val="1"/>
      <w:numFmt w:val="lowerLetter"/>
      <w:lvlText w:val="%5."/>
      <w:lvlJc w:val="left"/>
      <w:pPr>
        <w:ind w:left="3600" w:hanging="360"/>
      </w:pPr>
    </w:lvl>
    <w:lvl w:ilvl="5" w:tplc="A184EB5C" w:tentative="1">
      <w:start w:val="1"/>
      <w:numFmt w:val="lowerRoman"/>
      <w:lvlText w:val="%6."/>
      <w:lvlJc w:val="right"/>
      <w:pPr>
        <w:ind w:left="4320" w:hanging="180"/>
      </w:pPr>
    </w:lvl>
    <w:lvl w:ilvl="6" w:tplc="D3EA3442" w:tentative="1">
      <w:start w:val="1"/>
      <w:numFmt w:val="decimal"/>
      <w:lvlText w:val="%7."/>
      <w:lvlJc w:val="left"/>
      <w:pPr>
        <w:ind w:left="5040" w:hanging="360"/>
      </w:pPr>
    </w:lvl>
    <w:lvl w:ilvl="7" w:tplc="22DCC730" w:tentative="1">
      <w:start w:val="1"/>
      <w:numFmt w:val="lowerLetter"/>
      <w:lvlText w:val="%8."/>
      <w:lvlJc w:val="left"/>
      <w:pPr>
        <w:ind w:left="5760" w:hanging="360"/>
      </w:pPr>
    </w:lvl>
    <w:lvl w:ilvl="8" w:tplc="2BD284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22AF9D8">
      <w:start w:val="1"/>
      <w:numFmt w:val="lowerRoman"/>
      <w:lvlText w:val="(%1)"/>
      <w:lvlJc w:val="left"/>
      <w:pPr>
        <w:ind w:left="1080" w:hanging="720"/>
      </w:pPr>
      <w:rPr>
        <w:rFonts w:hint="default"/>
      </w:rPr>
    </w:lvl>
    <w:lvl w:ilvl="1" w:tplc="57723158" w:tentative="1">
      <w:start w:val="1"/>
      <w:numFmt w:val="lowerLetter"/>
      <w:lvlText w:val="%2."/>
      <w:lvlJc w:val="left"/>
      <w:pPr>
        <w:ind w:left="1440" w:hanging="360"/>
      </w:pPr>
    </w:lvl>
    <w:lvl w:ilvl="2" w:tplc="7C9A8608" w:tentative="1">
      <w:start w:val="1"/>
      <w:numFmt w:val="lowerRoman"/>
      <w:lvlText w:val="%3."/>
      <w:lvlJc w:val="right"/>
      <w:pPr>
        <w:ind w:left="2160" w:hanging="180"/>
      </w:pPr>
    </w:lvl>
    <w:lvl w:ilvl="3" w:tplc="7DD60FB2" w:tentative="1">
      <w:start w:val="1"/>
      <w:numFmt w:val="decimal"/>
      <w:lvlText w:val="%4."/>
      <w:lvlJc w:val="left"/>
      <w:pPr>
        <w:ind w:left="2880" w:hanging="360"/>
      </w:pPr>
    </w:lvl>
    <w:lvl w:ilvl="4" w:tplc="803E54DE" w:tentative="1">
      <w:start w:val="1"/>
      <w:numFmt w:val="lowerLetter"/>
      <w:lvlText w:val="%5."/>
      <w:lvlJc w:val="left"/>
      <w:pPr>
        <w:ind w:left="3600" w:hanging="360"/>
      </w:pPr>
    </w:lvl>
    <w:lvl w:ilvl="5" w:tplc="406E5040" w:tentative="1">
      <w:start w:val="1"/>
      <w:numFmt w:val="lowerRoman"/>
      <w:lvlText w:val="%6."/>
      <w:lvlJc w:val="right"/>
      <w:pPr>
        <w:ind w:left="4320" w:hanging="180"/>
      </w:pPr>
    </w:lvl>
    <w:lvl w:ilvl="6" w:tplc="379A56EE" w:tentative="1">
      <w:start w:val="1"/>
      <w:numFmt w:val="decimal"/>
      <w:lvlText w:val="%7."/>
      <w:lvlJc w:val="left"/>
      <w:pPr>
        <w:ind w:left="5040" w:hanging="360"/>
      </w:pPr>
    </w:lvl>
    <w:lvl w:ilvl="7" w:tplc="3C4CBD36" w:tentative="1">
      <w:start w:val="1"/>
      <w:numFmt w:val="lowerLetter"/>
      <w:lvlText w:val="%8."/>
      <w:lvlJc w:val="left"/>
      <w:pPr>
        <w:ind w:left="5760" w:hanging="360"/>
      </w:pPr>
    </w:lvl>
    <w:lvl w:ilvl="8" w:tplc="4D80BE7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066042">
      <w:start w:val="1"/>
      <w:numFmt w:val="lowerRoman"/>
      <w:lvlText w:val="(%1)"/>
      <w:lvlJc w:val="left"/>
      <w:pPr>
        <w:ind w:left="1080" w:hanging="720"/>
      </w:pPr>
      <w:rPr>
        <w:rFonts w:hint="default"/>
      </w:rPr>
    </w:lvl>
    <w:lvl w:ilvl="1" w:tplc="379245E2" w:tentative="1">
      <w:start w:val="1"/>
      <w:numFmt w:val="lowerLetter"/>
      <w:lvlText w:val="%2."/>
      <w:lvlJc w:val="left"/>
      <w:pPr>
        <w:ind w:left="1440" w:hanging="360"/>
      </w:pPr>
    </w:lvl>
    <w:lvl w:ilvl="2" w:tplc="635077BC" w:tentative="1">
      <w:start w:val="1"/>
      <w:numFmt w:val="lowerRoman"/>
      <w:lvlText w:val="%3."/>
      <w:lvlJc w:val="right"/>
      <w:pPr>
        <w:ind w:left="2160" w:hanging="180"/>
      </w:pPr>
    </w:lvl>
    <w:lvl w:ilvl="3" w:tplc="CEB0D820" w:tentative="1">
      <w:start w:val="1"/>
      <w:numFmt w:val="decimal"/>
      <w:lvlText w:val="%4."/>
      <w:lvlJc w:val="left"/>
      <w:pPr>
        <w:ind w:left="2880" w:hanging="360"/>
      </w:pPr>
    </w:lvl>
    <w:lvl w:ilvl="4" w:tplc="F1B8E730" w:tentative="1">
      <w:start w:val="1"/>
      <w:numFmt w:val="lowerLetter"/>
      <w:lvlText w:val="%5."/>
      <w:lvlJc w:val="left"/>
      <w:pPr>
        <w:ind w:left="3600" w:hanging="360"/>
      </w:pPr>
    </w:lvl>
    <w:lvl w:ilvl="5" w:tplc="A1D63F9E" w:tentative="1">
      <w:start w:val="1"/>
      <w:numFmt w:val="lowerRoman"/>
      <w:lvlText w:val="%6."/>
      <w:lvlJc w:val="right"/>
      <w:pPr>
        <w:ind w:left="4320" w:hanging="180"/>
      </w:pPr>
    </w:lvl>
    <w:lvl w:ilvl="6" w:tplc="D996CBF2" w:tentative="1">
      <w:start w:val="1"/>
      <w:numFmt w:val="decimal"/>
      <w:lvlText w:val="%7."/>
      <w:lvlJc w:val="left"/>
      <w:pPr>
        <w:ind w:left="5040" w:hanging="360"/>
      </w:pPr>
    </w:lvl>
    <w:lvl w:ilvl="7" w:tplc="76483642" w:tentative="1">
      <w:start w:val="1"/>
      <w:numFmt w:val="lowerLetter"/>
      <w:lvlText w:val="%8."/>
      <w:lvlJc w:val="left"/>
      <w:pPr>
        <w:ind w:left="5760" w:hanging="360"/>
      </w:pPr>
    </w:lvl>
    <w:lvl w:ilvl="8" w:tplc="D51294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9C4C300">
      <w:start w:val="1"/>
      <w:numFmt w:val="lowerRoman"/>
      <w:lvlText w:val="(%1)"/>
      <w:lvlJc w:val="left"/>
      <w:pPr>
        <w:ind w:left="1080" w:hanging="720"/>
      </w:pPr>
      <w:rPr>
        <w:rFonts w:hint="default"/>
      </w:rPr>
    </w:lvl>
    <w:lvl w:ilvl="1" w:tplc="5454834E" w:tentative="1">
      <w:start w:val="1"/>
      <w:numFmt w:val="lowerLetter"/>
      <w:lvlText w:val="%2."/>
      <w:lvlJc w:val="left"/>
      <w:pPr>
        <w:ind w:left="1440" w:hanging="360"/>
      </w:pPr>
    </w:lvl>
    <w:lvl w:ilvl="2" w:tplc="A96AC9A0" w:tentative="1">
      <w:start w:val="1"/>
      <w:numFmt w:val="lowerRoman"/>
      <w:lvlText w:val="%3."/>
      <w:lvlJc w:val="right"/>
      <w:pPr>
        <w:ind w:left="2160" w:hanging="180"/>
      </w:pPr>
    </w:lvl>
    <w:lvl w:ilvl="3" w:tplc="83DE7446" w:tentative="1">
      <w:start w:val="1"/>
      <w:numFmt w:val="decimal"/>
      <w:lvlText w:val="%4."/>
      <w:lvlJc w:val="left"/>
      <w:pPr>
        <w:ind w:left="2880" w:hanging="360"/>
      </w:pPr>
    </w:lvl>
    <w:lvl w:ilvl="4" w:tplc="265E3BCE" w:tentative="1">
      <w:start w:val="1"/>
      <w:numFmt w:val="lowerLetter"/>
      <w:lvlText w:val="%5."/>
      <w:lvlJc w:val="left"/>
      <w:pPr>
        <w:ind w:left="3600" w:hanging="360"/>
      </w:pPr>
    </w:lvl>
    <w:lvl w:ilvl="5" w:tplc="D77EA2BE" w:tentative="1">
      <w:start w:val="1"/>
      <w:numFmt w:val="lowerRoman"/>
      <w:lvlText w:val="%6."/>
      <w:lvlJc w:val="right"/>
      <w:pPr>
        <w:ind w:left="4320" w:hanging="180"/>
      </w:pPr>
    </w:lvl>
    <w:lvl w:ilvl="6" w:tplc="020E5538" w:tentative="1">
      <w:start w:val="1"/>
      <w:numFmt w:val="decimal"/>
      <w:lvlText w:val="%7."/>
      <w:lvlJc w:val="left"/>
      <w:pPr>
        <w:ind w:left="5040" w:hanging="360"/>
      </w:pPr>
    </w:lvl>
    <w:lvl w:ilvl="7" w:tplc="B2C0FACA" w:tentative="1">
      <w:start w:val="1"/>
      <w:numFmt w:val="lowerLetter"/>
      <w:lvlText w:val="%8."/>
      <w:lvlJc w:val="left"/>
      <w:pPr>
        <w:ind w:left="5760" w:hanging="360"/>
      </w:pPr>
    </w:lvl>
    <w:lvl w:ilvl="8" w:tplc="CE1202A6"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2DDE1D06">
      <w:start w:val="1"/>
      <w:numFmt w:val="bullet"/>
      <w:lvlText w:val=""/>
      <w:lvlJc w:val="left"/>
      <w:pPr>
        <w:ind w:left="624" w:hanging="267"/>
      </w:pPr>
      <w:rPr>
        <w:rFonts w:ascii="Symbol" w:hAnsi="Symbol" w:hint="default"/>
      </w:rPr>
    </w:lvl>
    <w:lvl w:ilvl="1" w:tplc="C11E3B9A" w:tentative="1">
      <w:start w:val="1"/>
      <w:numFmt w:val="bullet"/>
      <w:lvlText w:val="o"/>
      <w:lvlJc w:val="left"/>
      <w:pPr>
        <w:ind w:left="1080" w:hanging="360"/>
      </w:pPr>
      <w:rPr>
        <w:rFonts w:ascii="Courier New" w:hAnsi="Courier New" w:cs="Courier New" w:hint="default"/>
      </w:rPr>
    </w:lvl>
    <w:lvl w:ilvl="2" w:tplc="EA36C11C" w:tentative="1">
      <w:start w:val="1"/>
      <w:numFmt w:val="bullet"/>
      <w:lvlText w:val=""/>
      <w:lvlJc w:val="left"/>
      <w:pPr>
        <w:ind w:left="1800" w:hanging="360"/>
      </w:pPr>
      <w:rPr>
        <w:rFonts w:ascii="Wingdings" w:hAnsi="Wingdings" w:hint="default"/>
      </w:rPr>
    </w:lvl>
    <w:lvl w:ilvl="3" w:tplc="E50C9BFE" w:tentative="1">
      <w:start w:val="1"/>
      <w:numFmt w:val="bullet"/>
      <w:lvlText w:val=""/>
      <w:lvlJc w:val="left"/>
      <w:pPr>
        <w:ind w:left="2520" w:hanging="360"/>
      </w:pPr>
      <w:rPr>
        <w:rFonts w:ascii="Symbol" w:hAnsi="Symbol" w:hint="default"/>
      </w:rPr>
    </w:lvl>
    <w:lvl w:ilvl="4" w:tplc="D1927C58" w:tentative="1">
      <w:start w:val="1"/>
      <w:numFmt w:val="bullet"/>
      <w:lvlText w:val="o"/>
      <w:lvlJc w:val="left"/>
      <w:pPr>
        <w:ind w:left="3240" w:hanging="360"/>
      </w:pPr>
      <w:rPr>
        <w:rFonts w:ascii="Courier New" w:hAnsi="Courier New" w:cs="Courier New" w:hint="default"/>
      </w:rPr>
    </w:lvl>
    <w:lvl w:ilvl="5" w:tplc="C798A08A" w:tentative="1">
      <w:start w:val="1"/>
      <w:numFmt w:val="bullet"/>
      <w:lvlText w:val=""/>
      <w:lvlJc w:val="left"/>
      <w:pPr>
        <w:ind w:left="3960" w:hanging="360"/>
      </w:pPr>
      <w:rPr>
        <w:rFonts w:ascii="Wingdings" w:hAnsi="Wingdings" w:hint="default"/>
      </w:rPr>
    </w:lvl>
    <w:lvl w:ilvl="6" w:tplc="49DCD808" w:tentative="1">
      <w:start w:val="1"/>
      <w:numFmt w:val="bullet"/>
      <w:lvlText w:val=""/>
      <w:lvlJc w:val="left"/>
      <w:pPr>
        <w:ind w:left="4680" w:hanging="360"/>
      </w:pPr>
      <w:rPr>
        <w:rFonts w:ascii="Symbol" w:hAnsi="Symbol" w:hint="default"/>
      </w:rPr>
    </w:lvl>
    <w:lvl w:ilvl="7" w:tplc="3DD69F9E" w:tentative="1">
      <w:start w:val="1"/>
      <w:numFmt w:val="bullet"/>
      <w:lvlText w:val="o"/>
      <w:lvlJc w:val="left"/>
      <w:pPr>
        <w:ind w:left="5400" w:hanging="360"/>
      </w:pPr>
      <w:rPr>
        <w:rFonts w:ascii="Courier New" w:hAnsi="Courier New" w:cs="Courier New" w:hint="default"/>
      </w:rPr>
    </w:lvl>
    <w:lvl w:ilvl="8" w:tplc="1C3A2106"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ABF439CE">
      <w:start w:val="1"/>
      <w:numFmt w:val="lowerRoman"/>
      <w:lvlText w:val="(%1)"/>
      <w:lvlJc w:val="left"/>
      <w:pPr>
        <w:ind w:left="1080" w:hanging="720"/>
      </w:pPr>
      <w:rPr>
        <w:rFonts w:hint="default"/>
      </w:rPr>
    </w:lvl>
    <w:lvl w:ilvl="1" w:tplc="DDD27790" w:tentative="1">
      <w:start w:val="1"/>
      <w:numFmt w:val="lowerLetter"/>
      <w:lvlText w:val="%2."/>
      <w:lvlJc w:val="left"/>
      <w:pPr>
        <w:ind w:left="1440" w:hanging="360"/>
      </w:pPr>
    </w:lvl>
    <w:lvl w:ilvl="2" w:tplc="4E048956" w:tentative="1">
      <w:start w:val="1"/>
      <w:numFmt w:val="lowerRoman"/>
      <w:lvlText w:val="%3."/>
      <w:lvlJc w:val="right"/>
      <w:pPr>
        <w:ind w:left="2160" w:hanging="180"/>
      </w:pPr>
    </w:lvl>
    <w:lvl w:ilvl="3" w:tplc="39EC5D34" w:tentative="1">
      <w:start w:val="1"/>
      <w:numFmt w:val="decimal"/>
      <w:lvlText w:val="%4."/>
      <w:lvlJc w:val="left"/>
      <w:pPr>
        <w:ind w:left="2880" w:hanging="360"/>
      </w:pPr>
    </w:lvl>
    <w:lvl w:ilvl="4" w:tplc="2CC4BF08" w:tentative="1">
      <w:start w:val="1"/>
      <w:numFmt w:val="lowerLetter"/>
      <w:lvlText w:val="%5."/>
      <w:lvlJc w:val="left"/>
      <w:pPr>
        <w:ind w:left="3600" w:hanging="360"/>
      </w:pPr>
    </w:lvl>
    <w:lvl w:ilvl="5" w:tplc="0B54F6CA" w:tentative="1">
      <w:start w:val="1"/>
      <w:numFmt w:val="lowerRoman"/>
      <w:lvlText w:val="%6."/>
      <w:lvlJc w:val="right"/>
      <w:pPr>
        <w:ind w:left="4320" w:hanging="180"/>
      </w:pPr>
    </w:lvl>
    <w:lvl w:ilvl="6" w:tplc="3582443A" w:tentative="1">
      <w:start w:val="1"/>
      <w:numFmt w:val="decimal"/>
      <w:lvlText w:val="%7."/>
      <w:lvlJc w:val="left"/>
      <w:pPr>
        <w:ind w:left="5040" w:hanging="360"/>
      </w:pPr>
    </w:lvl>
    <w:lvl w:ilvl="7" w:tplc="D66223F6" w:tentative="1">
      <w:start w:val="1"/>
      <w:numFmt w:val="lowerLetter"/>
      <w:lvlText w:val="%8."/>
      <w:lvlJc w:val="left"/>
      <w:pPr>
        <w:ind w:left="5760" w:hanging="360"/>
      </w:pPr>
    </w:lvl>
    <w:lvl w:ilvl="8" w:tplc="19CC234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C5222F1"/>
    <w:multiLevelType w:val="hybridMultilevel"/>
    <w:tmpl w:val="48601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10"/>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606"/>
    <w:rsid w:val="00011BB2"/>
    <w:rsid w:val="00043687"/>
    <w:rsid w:val="0004675B"/>
    <w:rsid w:val="00066709"/>
    <w:rsid w:val="000B416B"/>
    <w:rsid w:val="000C178E"/>
    <w:rsid w:val="000E0A98"/>
    <w:rsid w:val="000E3790"/>
    <w:rsid w:val="000E6CBF"/>
    <w:rsid w:val="0011514D"/>
    <w:rsid w:val="00120076"/>
    <w:rsid w:val="00120930"/>
    <w:rsid w:val="0013170E"/>
    <w:rsid w:val="00134DD7"/>
    <w:rsid w:val="00140399"/>
    <w:rsid w:val="00196463"/>
    <w:rsid w:val="001B6839"/>
    <w:rsid w:val="001D006A"/>
    <w:rsid w:val="001D0271"/>
    <w:rsid w:val="001F14B1"/>
    <w:rsid w:val="0028316A"/>
    <w:rsid w:val="00284522"/>
    <w:rsid w:val="00284F3F"/>
    <w:rsid w:val="002A4130"/>
    <w:rsid w:val="002E0FFB"/>
    <w:rsid w:val="00355E0B"/>
    <w:rsid w:val="00357B9B"/>
    <w:rsid w:val="00377BEF"/>
    <w:rsid w:val="00391704"/>
    <w:rsid w:val="003A1414"/>
    <w:rsid w:val="003A3875"/>
    <w:rsid w:val="003B7F35"/>
    <w:rsid w:val="003D2713"/>
    <w:rsid w:val="003D33E1"/>
    <w:rsid w:val="003E57AD"/>
    <w:rsid w:val="003E7165"/>
    <w:rsid w:val="004018AD"/>
    <w:rsid w:val="00401A30"/>
    <w:rsid w:val="00465211"/>
    <w:rsid w:val="00467E21"/>
    <w:rsid w:val="0048102A"/>
    <w:rsid w:val="004B4E50"/>
    <w:rsid w:val="004C01A7"/>
    <w:rsid w:val="0052330A"/>
    <w:rsid w:val="00536817"/>
    <w:rsid w:val="0054539E"/>
    <w:rsid w:val="00563FBD"/>
    <w:rsid w:val="005B1783"/>
    <w:rsid w:val="005B2B32"/>
    <w:rsid w:val="005D3E86"/>
    <w:rsid w:val="005E4E8C"/>
    <w:rsid w:val="005E6403"/>
    <w:rsid w:val="0060429A"/>
    <w:rsid w:val="006424E7"/>
    <w:rsid w:val="00647B1A"/>
    <w:rsid w:val="00670E89"/>
    <w:rsid w:val="00673CFF"/>
    <w:rsid w:val="00674508"/>
    <w:rsid w:val="006E4B2F"/>
    <w:rsid w:val="006F2843"/>
    <w:rsid w:val="006F4051"/>
    <w:rsid w:val="006F6775"/>
    <w:rsid w:val="00747A89"/>
    <w:rsid w:val="0076397D"/>
    <w:rsid w:val="00770327"/>
    <w:rsid w:val="00782B4C"/>
    <w:rsid w:val="007A23A3"/>
    <w:rsid w:val="007B6CD7"/>
    <w:rsid w:val="007C2A8E"/>
    <w:rsid w:val="007D53F4"/>
    <w:rsid w:val="007D77EE"/>
    <w:rsid w:val="007E1E0F"/>
    <w:rsid w:val="007F686C"/>
    <w:rsid w:val="008227FB"/>
    <w:rsid w:val="00857A0C"/>
    <w:rsid w:val="008768B3"/>
    <w:rsid w:val="00887B06"/>
    <w:rsid w:val="008A14DC"/>
    <w:rsid w:val="008B118F"/>
    <w:rsid w:val="008B183B"/>
    <w:rsid w:val="008B6866"/>
    <w:rsid w:val="009A1738"/>
    <w:rsid w:val="009C257D"/>
    <w:rsid w:val="00A0183A"/>
    <w:rsid w:val="00A1384C"/>
    <w:rsid w:val="00A211FE"/>
    <w:rsid w:val="00A31099"/>
    <w:rsid w:val="00A446C7"/>
    <w:rsid w:val="00A82A66"/>
    <w:rsid w:val="00A82C8B"/>
    <w:rsid w:val="00AA2B9E"/>
    <w:rsid w:val="00AB186B"/>
    <w:rsid w:val="00AB34D5"/>
    <w:rsid w:val="00AB3BC3"/>
    <w:rsid w:val="00AC6E7E"/>
    <w:rsid w:val="00AD2DE9"/>
    <w:rsid w:val="00AF32E9"/>
    <w:rsid w:val="00B01A91"/>
    <w:rsid w:val="00B13864"/>
    <w:rsid w:val="00B20BF3"/>
    <w:rsid w:val="00B26606"/>
    <w:rsid w:val="00B642D6"/>
    <w:rsid w:val="00B873F4"/>
    <w:rsid w:val="00BC2350"/>
    <w:rsid w:val="00BE59D4"/>
    <w:rsid w:val="00C0155B"/>
    <w:rsid w:val="00C13C13"/>
    <w:rsid w:val="00C16214"/>
    <w:rsid w:val="00C45C9D"/>
    <w:rsid w:val="00CE24D6"/>
    <w:rsid w:val="00CF63C3"/>
    <w:rsid w:val="00D110E5"/>
    <w:rsid w:val="00D70EA1"/>
    <w:rsid w:val="00D93DF6"/>
    <w:rsid w:val="00DD2AD4"/>
    <w:rsid w:val="00E018CA"/>
    <w:rsid w:val="00E01CFA"/>
    <w:rsid w:val="00E22E4A"/>
    <w:rsid w:val="00EA7FEE"/>
    <w:rsid w:val="00EC7AE3"/>
    <w:rsid w:val="00ED3487"/>
    <w:rsid w:val="00F11D68"/>
    <w:rsid w:val="00F12E79"/>
    <w:rsid w:val="00F13BF6"/>
    <w:rsid w:val="00F43CA8"/>
    <w:rsid w:val="00F777E9"/>
    <w:rsid w:val="00F84F0B"/>
    <w:rsid w:val="00F915A0"/>
    <w:rsid w:val="00FA3C55"/>
    <w:rsid w:val="00FB04B9"/>
    <w:rsid w:val="00FB482E"/>
    <w:rsid w:val="00FC488E"/>
    <w:rsid w:val="00FD3D6F"/>
    <w:rsid w:val="00FF1D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E406B"/>
  <w15:docId w15:val="{F39DF359-640B-45D2-B447-61F4F934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4F0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D5586"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D558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D558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D5586" w:rsidP="00BF58F7">
          <w:pPr>
            <w:pStyle w:val="A3A1F3B00F244430B5A21C7691278914"/>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D5586"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D5586"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D5586"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D5586" w:rsidP="00BF58F7">
          <w:pPr>
            <w:pStyle w:val="DBBE6F371C874B36875B40342B688258"/>
          </w:pPr>
          <w:r w:rsidRPr="00D858FE">
            <w:rPr>
              <w:rStyle w:val="PlaceholderText"/>
            </w:rPr>
            <w:t>Choose an item.</w:t>
          </w:r>
        </w:p>
      </w:docPartBody>
    </w:docPart>
    <w:docPart>
      <w:docPartPr>
        <w:name w:val="A0AD7947756D486DA57C12659231BB72"/>
        <w:category>
          <w:name w:val="General"/>
          <w:gallery w:val="placeholder"/>
        </w:category>
        <w:types>
          <w:type w:val="bbPlcHdr"/>
        </w:types>
        <w:behaviors>
          <w:behavior w:val="content"/>
        </w:behaviors>
        <w:guid w:val="{AA7BAEC6-0817-4068-AC05-B8417E008037}"/>
      </w:docPartPr>
      <w:docPartBody>
        <w:p w:rsidR="00404A9F" w:rsidRDefault="00BD5586" w:rsidP="00BD5586">
          <w:pPr>
            <w:pStyle w:val="A0AD7947756D486DA57C12659231BB72"/>
          </w:pPr>
          <w:r w:rsidRPr="00D858FE">
            <w:rPr>
              <w:rStyle w:val="PlaceholderText"/>
            </w:rPr>
            <w:t>Choose an item.</w:t>
          </w:r>
        </w:p>
      </w:docPartBody>
    </w:docPart>
    <w:docPart>
      <w:docPartPr>
        <w:name w:val="A5027F1420C6424482420BD9DC0FD1A0"/>
        <w:category>
          <w:name w:val="General"/>
          <w:gallery w:val="placeholder"/>
        </w:category>
        <w:types>
          <w:type w:val="bbPlcHdr"/>
        </w:types>
        <w:behaviors>
          <w:behavior w:val="content"/>
        </w:behaviors>
        <w:guid w:val="{F286E34B-F04F-4A37-8EC7-7564633D604D}"/>
      </w:docPartPr>
      <w:docPartBody>
        <w:p w:rsidR="00404A9F" w:rsidRDefault="00BD5586" w:rsidP="00BD5586">
          <w:pPr>
            <w:pStyle w:val="A5027F1420C6424482420BD9DC0FD1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586"/>
    <w:rsid w:val="00404A9F"/>
    <w:rsid w:val="00761357"/>
    <w:rsid w:val="009A3033"/>
    <w:rsid w:val="00BD5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3033"/>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 w:type="paragraph" w:customStyle="1" w:styleId="A0AD7947756D486DA57C12659231BB72">
    <w:name w:val="A0AD7947756D486DA57C12659231BB72"/>
    <w:rsid w:val="00BD5586"/>
  </w:style>
  <w:style w:type="paragraph" w:customStyle="1" w:styleId="A5027F1420C6424482420BD9DC0FD1A0">
    <w:name w:val="A5027F1420C6424482420BD9DC0FD1A0"/>
    <w:rsid w:val="00BD55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5284</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Lowood Glenwood Aged Care Facility</Home>
    <Signed xmlns="a8338b6e-77a6-4851-82b6-98166143ffdd" xsi:nil="true"/>
    <Uploaded xmlns="a8338b6e-77a6-4851-82b6-98166143ffdd">true</Uploaded>
    <Management_x0020_Company xmlns="a8338b6e-77a6-4851-82b6-98166143ffdd" xsi:nil="true"/>
    <Doc_x0020_Date xmlns="a8338b6e-77a6-4851-82b6-98166143ffdd">2023-01-30T01:18:12+00:00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Doc_x0020_Type xmlns="a8338b6e-77a6-4851-82b6-98166143ffdd">Publication</Doc_x0020_Type>
    <Home_x0020_ID xmlns="a8338b6e-77a6-4851-82b6-98166143ffdd">E5745745-7CF4-DC11-AD41-005056922186</Home_x0020_ID>
    <State xmlns="a8338b6e-77a6-4851-82b6-98166143ffdd">QLD</State>
    <Doc_x0020_Sent_Received_x0020_Date xmlns="a8338b6e-77a6-4851-82b6-98166143ffdd">2023-01-30T00:00:00+00:00</Doc_x0020_Sent_Received_x0020_Date>
    <Activity_x0020_ID xmlns="a8338b6e-77a6-4851-82b6-98166143ffdd">94F1F58F-C38B-ED11-B1BD-005056922186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EF8923-426D-4D22-B60D-146A0A9E7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1771</Words>
  <Characters>10100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2023-01-31T02:28:00Z</dcterms:created>
  <dcterms:modified xsi:type="dcterms:W3CDTF">2023-01-31T02:28:00Z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717e4e6124005ea195f2d43be14ed637b80927236b961eafb135bb8f178c075c</vt:lpwstr>
  </property>
</Properties>
</file>