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B540B" w14:textId="77777777" w:rsidR="00D2559D" w:rsidRPr="002C3EBF" w:rsidRDefault="00DE295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8BC682" wp14:editId="7E4B3C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D3F706" w14:textId="77777777" w:rsidR="00D2559D" w:rsidRDefault="00DE295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B88788" w14:textId="77777777" w:rsidR="00D2559D" w:rsidRDefault="00DE295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344AE5" w14:textId="77777777" w:rsidR="00D2559D" w:rsidRPr="002C3EBF" w:rsidRDefault="00DE295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7B2B" w14:paraId="5E7C5667" w14:textId="77777777" w:rsidTr="00317B2B">
        <w:tc>
          <w:tcPr>
            <w:cnfStyle w:val="001000000000" w:firstRow="0" w:lastRow="0" w:firstColumn="1" w:lastColumn="0" w:oddVBand="0" w:evenVBand="0" w:oddHBand="0" w:evenHBand="0" w:firstRowFirstColumn="0" w:firstRowLastColumn="0" w:lastRowFirstColumn="0" w:lastRowLastColumn="0"/>
            <w:tcW w:w="3227" w:type="dxa"/>
          </w:tcPr>
          <w:p w14:paraId="2B29E88B" w14:textId="77777777" w:rsidR="00D2559D" w:rsidRPr="00996FAF" w:rsidRDefault="00DE295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1CADC91" w14:textId="77777777" w:rsidR="00D2559D" w:rsidRPr="00996FAF" w:rsidRDefault="00DE29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Mareeba Aged Care Facility</w:t>
            </w:r>
          </w:p>
        </w:tc>
      </w:tr>
      <w:tr w:rsidR="00317B2B" w14:paraId="55B94485" w14:textId="77777777" w:rsidTr="00317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BA24E" w14:textId="77777777" w:rsidR="009B6303" w:rsidRPr="00996FAF" w:rsidRDefault="00DE295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5E88F7" w14:textId="77777777" w:rsidR="009B6303" w:rsidRPr="00C27BE3" w:rsidRDefault="00DE29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5121</w:t>
            </w:r>
          </w:p>
        </w:tc>
      </w:tr>
      <w:tr w:rsidR="00317B2B" w14:paraId="424F449D" w14:textId="77777777" w:rsidTr="00317B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868586" w14:textId="77777777" w:rsidR="009B6303" w:rsidRPr="00996FAF" w:rsidRDefault="00DE295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6BD2C0A" w14:textId="77777777" w:rsidR="009B6303" w:rsidRPr="00996FAF" w:rsidRDefault="00DE29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MacRae</w:t>
            </w:r>
            <w:r>
              <w:rPr>
                <w:rFonts w:ascii="Arial" w:eastAsia="Times New Roman" w:hAnsi="Arial" w:cs="Arial"/>
                <w:lang w:eastAsia="en-AU"/>
              </w:rPr>
              <w:t xml:space="preserve"> Street, MAREEBA, Queensland, 4880</w:t>
            </w:r>
          </w:p>
        </w:tc>
      </w:tr>
      <w:tr w:rsidR="00317B2B" w14:paraId="5528F157" w14:textId="77777777" w:rsidTr="00317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811B9" w14:textId="77777777" w:rsidR="009B6303" w:rsidRPr="00996FAF" w:rsidRDefault="00DE295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9CEC7B" w14:textId="77777777" w:rsidR="009B6303" w:rsidRPr="00996FAF" w:rsidRDefault="00DE29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17B2B" w14:paraId="41A4CE4F" w14:textId="77777777" w:rsidTr="00317B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BF7B76" w14:textId="77777777" w:rsidR="009B6303" w:rsidRPr="00996FAF" w:rsidRDefault="00DE295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F02413" w14:textId="77777777" w:rsidR="009B6303" w:rsidRPr="00996FAF" w:rsidRDefault="00DE29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November 2023 to 9 November 2023</w:t>
            </w:r>
          </w:p>
        </w:tc>
      </w:tr>
      <w:tr w:rsidR="00317B2B" w14:paraId="5D5F31CA" w14:textId="77777777" w:rsidTr="00317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8B8BA2" w14:textId="77777777" w:rsidR="009B6303" w:rsidRPr="00996FAF" w:rsidRDefault="00DE295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93601030"/>
            <w:placeholder>
              <w:docPart w:val="DefaultPlaceholder_-1854013437"/>
            </w:placeholder>
            <w:date w:fullDate="2023-12-01T00:00:00Z">
              <w:dateFormat w:val="d MMMM yyyy"/>
              <w:lid w:val="en-AU"/>
              <w:storeMappedDataAs w:val="dateTime"/>
              <w:calendar w:val="gregorian"/>
            </w:date>
          </w:sdtPr>
          <w:sdtEndPr/>
          <w:sdtContent>
            <w:tc>
              <w:tcPr>
                <w:tcW w:w="7114" w:type="dxa"/>
                <w:shd w:val="clear" w:color="auto" w:fill="FFFFFF" w:themeFill="background1"/>
              </w:tcPr>
              <w:p w14:paraId="0678A504" w14:textId="16365EE3" w:rsidR="009B6303" w:rsidRPr="00996FAF" w:rsidRDefault="00D82A1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December 2023</w:t>
                </w:r>
              </w:p>
            </w:tc>
          </w:sdtContent>
        </w:sdt>
      </w:tr>
      <w:tr w:rsidR="00317B2B" w14:paraId="7FF85639" w14:textId="77777777" w:rsidTr="00317B2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05FA16" w14:textId="77777777" w:rsidR="009B6303" w:rsidRPr="00996FAF" w:rsidRDefault="00DE295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57E075" w14:textId="77777777" w:rsidR="009B6303" w:rsidRPr="009B6303" w:rsidRDefault="00DE29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2E4AA067" w14:textId="77777777" w:rsidR="009B6303" w:rsidRPr="009B6303" w:rsidRDefault="00DE295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3478 Blue Care Mareeba Aged Care Facility</w:t>
            </w:r>
          </w:p>
        </w:tc>
      </w:tr>
    </w:tbl>
    <w:bookmarkEnd w:id="0"/>
    <w:p w14:paraId="7510BB7F" w14:textId="77777777" w:rsidR="00FA0A5B" w:rsidRPr="00996FAF" w:rsidRDefault="00DE295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F5DB78" w14:textId="77777777" w:rsidR="000078F8" w:rsidRPr="00996FAF" w:rsidRDefault="00DE295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BF14675" w14:textId="1CAF0FCE" w:rsidR="000078F8" w:rsidRPr="00996FAF" w:rsidRDefault="00DE295A" w:rsidP="0036130C">
      <w:pPr>
        <w:pStyle w:val="NormalArial"/>
      </w:pPr>
      <w:r w:rsidRPr="00996FAF">
        <w:t xml:space="preserve">This performance report for </w:t>
      </w:r>
      <w:r w:rsidRPr="00C27BE3">
        <w:rPr>
          <w:color w:val="auto"/>
        </w:rPr>
        <w:t>Blue Care Mareeba Aged Care Facility</w:t>
      </w:r>
      <w:r w:rsidRPr="00996FAF">
        <w:rPr>
          <w:color w:val="auto"/>
        </w:rPr>
        <w:t xml:space="preserve"> (</w:t>
      </w:r>
      <w:r w:rsidRPr="00996FAF">
        <w:rPr>
          <w:b/>
          <w:color w:val="auto"/>
        </w:rPr>
        <w:t>the service</w:t>
      </w:r>
      <w:r w:rsidRPr="00996FAF">
        <w:rPr>
          <w:color w:val="auto"/>
        </w:rPr>
        <w:t>) has been prepared by</w:t>
      </w:r>
      <w:r w:rsidR="003A048F">
        <w:rPr>
          <w:color w:val="auto"/>
        </w:rPr>
        <w:t xml:space="preserve"> B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28FBB9" w14:textId="77777777" w:rsidR="000078F8" w:rsidRPr="00996FAF" w:rsidRDefault="00DE295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4DE6EA" w14:textId="77777777" w:rsidR="000078F8" w:rsidRPr="00996FAF" w:rsidRDefault="00DE295A" w:rsidP="0036130C">
      <w:pPr>
        <w:pStyle w:val="NormalArial"/>
      </w:pPr>
      <w:r w:rsidRPr="00996FAF">
        <w:t>The report also specifies any areas in which improvements must be made to ensure the Quality Standards are complied with.</w:t>
      </w:r>
    </w:p>
    <w:p w14:paraId="2CA0587B" w14:textId="77777777" w:rsidR="00DF37F2" w:rsidRPr="00996FAF" w:rsidRDefault="00DE295A" w:rsidP="00712752">
      <w:pPr>
        <w:pStyle w:val="Heading1"/>
        <w:spacing w:before="240" w:after="240" w:line="22" w:lineRule="atLeast"/>
        <w:rPr>
          <w:rFonts w:ascii="Arial" w:hAnsi="Arial" w:cs="Arial"/>
        </w:rPr>
      </w:pPr>
      <w:r w:rsidRPr="00996FAF">
        <w:rPr>
          <w:rFonts w:ascii="Arial" w:hAnsi="Arial" w:cs="Arial"/>
        </w:rPr>
        <w:t>Material relied on</w:t>
      </w:r>
    </w:p>
    <w:p w14:paraId="1E6F2660" w14:textId="77777777" w:rsidR="00DF37F2" w:rsidRPr="00996FAF" w:rsidRDefault="00DE295A" w:rsidP="0036130C">
      <w:pPr>
        <w:pStyle w:val="NormalArial"/>
      </w:pPr>
      <w:r w:rsidRPr="00996FAF">
        <w:t>The following information has been considered in preparing the performance report:</w:t>
      </w:r>
    </w:p>
    <w:p w14:paraId="291FF37D" w14:textId="3EE2EB5A" w:rsidR="00DF37F2" w:rsidRPr="00996FAF" w:rsidRDefault="00DE295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3A048F">
        <w:rPr>
          <w:rFonts w:ascii="Arial" w:hAnsi="Arial" w:cs="Arial"/>
          <w:color w:val="auto"/>
        </w:rPr>
        <w:t>informed by a site assessment, observations at the service, review of documents and interviews with staff, consumers/representatives and others</w:t>
      </w:r>
      <w:r w:rsidR="00D82A1F">
        <w:rPr>
          <w:rFonts w:ascii="Arial" w:hAnsi="Arial" w:cs="Arial"/>
          <w:color w:val="auto"/>
        </w:rPr>
        <w:t>.</w:t>
      </w:r>
    </w:p>
    <w:p w14:paraId="6B67E2B6" w14:textId="45B10F81" w:rsidR="003B1763" w:rsidRPr="00712752" w:rsidRDefault="00DE295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713F6E" w14:textId="77777777" w:rsidR="00FC045E" w:rsidRPr="00996FAF" w:rsidRDefault="00DE295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17B2B" w14:paraId="4971B662" w14:textId="77777777" w:rsidTr="00317B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4E9E9A" w14:textId="77777777" w:rsidR="002C5FA9" w:rsidRPr="00996FAF" w:rsidRDefault="00DE295A" w:rsidP="002C5FA9">
            <w:pPr>
              <w:keepNext/>
              <w:spacing w:before="0" w:line="22" w:lineRule="atLeast"/>
              <w:rPr>
                <w:rFonts w:ascii="Arial" w:hAnsi="Arial" w:cs="Arial"/>
              </w:rPr>
            </w:pPr>
            <w:r w:rsidRPr="00996FAF">
              <w:rPr>
                <w:rFonts w:ascii="Arial" w:hAnsi="Arial" w:cs="Arial"/>
              </w:rPr>
              <w:t>Standard 8</w:t>
            </w:r>
            <w:r w:rsidRPr="00996FAF">
              <w:rPr>
                <w:rFonts w:ascii="Arial" w:hAnsi="Arial" w:cs="Arial"/>
                <w:b w:val="0"/>
              </w:rPr>
              <w:t xml:space="preserve"> Organisational governance</w:t>
            </w:r>
          </w:p>
        </w:tc>
        <w:tc>
          <w:tcPr>
            <w:tcW w:w="1175" w:type="pct"/>
            <w:shd w:val="clear" w:color="auto" w:fill="auto"/>
          </w:tcPr>
          <w:p w14:paraId="142779A0" w14:textId="6F8EF416" w:rsidR="002C5FA9" w:rsidRPr="003A048F" w:rsidRDefault="003A048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A048F">
              <w:rPr>
                <w:rFonts w:ascii="Arial" w:hAnsi="Arial" w:cs="Arial"/>
                <w:color w:val="auto"/>
              </w:rPr>
              <w:t xml:space="preserve">Not Applicable as not all Requirements Assessed. </w:t>
            </w:r>
          </w:p>
        </w:tc>
      </w:tr>
    </w:tbl>
    <w:p w14:paraId="2A6E9D7A" w14:textId="77777777" w:rsidR="00FC045E" w:rsidRPr="00996FAF" w:rsidRDefault="00DE295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0E6E24" w14:textId="5A36E8ED" w:rsidR="00FC045E" w:rsidRPr="00996FAF" w:rsidRDefault="00DE295A" w:rsidP="003A048F">
      <w:pPr>
        <w:pStyle w:val="Heading1"/>
        <w:spacing w:before="0" w:after="240" w:line="22" w:lineRule="atLeast"/>
      </w:pPr>
      <w:r w:rsidRPr="00996FAF">
        <w:rPr>
          <w:rFonts w:ascii="Arial" w:hAnsi="Arial" w:cs="Arial"/>
        </w:rPr>
        <w:t>Areas for improvement</w:t>
      </w:r>
    </w:p>
    <w:p w14:paraId="34A41DD7" w14:textId="77777777" w:rsidR="00FC045E" w:rsidRPr="00996FAF" w:rsidRDefault="00DE295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EF0761" w14:textId="34B98B22" w:rsidR="00FC045E" w:rsidRPr="00996FAF" w:rsidRDefault="00DE295A" w:rsidP="0036130C">
      <w:pPr>
        <w:pStyle w:val="NormalArial"/>
      </w:pPr>
      <w:r w:rsidRPr="00996FAF">
        <w:br w:type="page"/>
      </w:r>
    </w:p>
    <w:p w14:paraId="3A9F8577" w14:textId="77777777" w:rsidR="00FC045E" w:rsidRPr="00996FAF" w:rsidRDefault="00DE295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17B2B" w14:paraId="7D019956" w14:textId="77777777" w:rsidTr="00317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D00970" w14:textId="77777777" w:rsidR="00FC045E" w:rsidRPr="00996FAF" w:rsidRDefault="00DE295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C06D40C" w14:textId="77777777" w:rsidR="00FC045E" w:rsidRPr="00996FAF" w:rsidRDefault="00AB03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B2B" w14:paraId="4618F830" w14:textId="77777777" w:rsidTr="00317B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4EAD89" w14:textId="77777777" w:rsidR="002C5FA9" w:rsidRPr="00996FAF" w:rsidRDefault="00DE295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E642E2B" w14:textId="77777777" w:rsidR="002C5FA9" w:rsidRPr="00996FAF" w:rsidRDefault="00DE295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4C19D0" w14:textId="77777777" w:rsidR="002C5FA9" w:rsidRPr="00996FAF" w:rsidRDefault="00DE29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871382" w14:textId="77777777" w:rsidR="002C5FA9" w:rsidRPr="00996FAF" w:rsidRDefault="00DE29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043EFC" w14:textId="77777777" w:rsidR="002C5FA9" w:rsidRPr="00996FAF" w:rsidRDefault="00DE29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F144CD" w14:textId="77777777" w:rsidR="002C5FA9" w:rsidRPr="00996FAF" w:rsidRDefault="00DE29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AE96508" w14:textId="77777777" w:rsidR="002C5FA9" w:rsidRPr="00996FAF" w:rsidRDefault="00DE29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D5C7C9" w14:textId="77777777" w:rsidR="002C5FA9" w:rsidRPr="00996FAF" w:rsidRDefault="00DE295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25E48BB" w14:textId="77777777" w:rsidR="002C5FA9" w:rsidRPr="00996FAF" w:rsidRDefault="00AB03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116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E295A" w:rsidRPr="00384E73">
                  <w:rPr>
                    <w:rFonts w:ascii="Arial" w:hAnsi="Arial" w:cs="Arial"/>
                  </w:rPr>
                  <w:t>Compliant</w:t>
                </w:r>
              </w:sdtContent>
            </w:sdt>
          </w:p>
        </w:tc>
      </w:tr>
      <w:tr w:rsidR="00317B2B" w14:paraId="613FD5C7" w14:textId="77777777" w:rsidTr="00317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F62380" w14:textId="77777777" w:rsidR="002C5FA9" w:rsidRPr="00996FAF" w:rsidRDefault="00DE295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BBCCC13" w14:textId="77777777" w:rsidR="002C5FA9" w:rsidRPr="00996FAF" w:rsidRDefault="00DE295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EDE84B" w14:textId="77777777" w:rsidR="002C5FA9" w:rsidRPr="00996FAF" w:rsidRDefault="00DE295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F55498" w14:textId="77777777" w:rsidR="002C5FA9" w:rsidRPr="00996FAF" w:rsidRDefault="00DE295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BB32C5" w14:textId="77777777" w:rsidR="002C5FA9" w:rsidRPr="00996FAF" w:rsidRDefault="00DE295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978A9B" w14:textId="77777777" w:rsidR="002C5FA9" w:rsidRPr="00996FAF" w:rsidRDefault="00DE295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FAD2A62" w14:textId="77777777" w:rsidR="002C5FA9" w:rsidRPr="00996FAF" w:rsidRDefault="00AB033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29788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E295A" w:rsidRPr="00384E73">
                  <w:rPr>
                    <w:rFonts w:ascii="Arial" w:hAnsi="Arial" w:cs="Arial"/>
                  </w:rPr>
                  <w:t>Compliant</w:t>
                </w:r>
              </w:sdtContent>
            </w:sdt>
          </w:p>
        </w:tc>
      </w:tr>
    </w:tbl>
    <w:p w14:paraId="413D9B84" w14:textId="77777777" w:rsidR="00D87E7C" w:rsidRDefault="00DE295A" w:rsidP="00D87E7C">
      <w:pPr>
        <w:pStyle w:val="Heading20"/>
      </w:pPr>
      <w:r w:rsidRPr="00996FAF">
        <w:t>Findings</w:t>
      </w:r>
    </w:p>
    <w:p w14:paraId="7383E241" w14:textId="6B40D4D7" w:rsidR="00117022" w:rsidRDefault="003A048F" w:rsidP="0036130C">
      <w:pPr>
        <w:pStyle w:val="NormalArial"/>
      </w:pPr>
      <w:r>
        <w:t>The service was found to be non-compliant in Requirement 8(3)(c) following a Site Audit Conducted on 13</w:t>
      </w:r>
      <w:r w:rsidR="004B1AC4">
        <w:t xml:space="preserve"> to 16 June 2023. Deficiencies identified related to </w:t>
      </w:r>
      <w:r w:rsidR="004B1AC4" w:rsidRPr="004B1AC4">
        <w:t xml:space="preserve">information management with respect to communication of changes to consumers’ care needs, audits of information management, continuous improvement processes, and regulatory compliance relating to the identification and reporting of incidents under </w:t>
      </w:r>
      <w:r w:rsidR="00B47ED2">
        <w:t xml:space="preserve">the Serious Incident Response Scheme </w:t>
      </w:r>
      <w:r w:rsidR="004B1AC4" w:rsidRPr="004B1AC4">
        <w:t>(SIRS).</w:t>
      </w:r>
    </w:p>
    <w:p w14:paraId="0955594D" w14:textId="25002550" w:rsidR="004B1AC4" w:rsidRDefault="004B1AC4" w:rsidP="0036130C">
      <w:pPr>
        <w:pStyle w:val="NormalArial"/>
      </w:pPr>
      <w:r>
        <w:t>The service has taken actions to address these deficiencies including;</w:t>
      </w:r>
    </w:p>
    <w:p w14:paraId="11A429DC" w14:textId="6597E318" w:rsidR="004B1AC4" w:rsidRDefault="00B47ED2" w:rsidP="004B1AC4">
      <w:pPr>
        <w:pStyle w:val="NormalArial"/>
        <w:numPr>
          <w:ilvl w:val="0"/>
          <w:numId w:val="15"/>
        </w:numPr>
      </w:pPr>
      <w:r>
        <w:t xml:space="preserve">Progress notes regarding incidents and consumer care plans are now reviewed by management to identify gaps in clinical care or incident management. </w:t>
      </w:r>
    </w:p>
    <w:p w14:paraId="0EEFE9F0" w14:textId="3CEBBAC9" w:rsidR="00B47ED2" w:rsidRDefault="00B47ED2" w:rsidP="004B1AC4">
      <w:pPr>
        <w:pStyle w:val="NormalArial"/>
        <w:numPr>
          <w:ilvl w:val="0"/>
          <w:numId w:val="15"/>
        </w:numPr>
      </w:pPr>
      <w:r>
        <w:t xml:space="preserve">Regular clinical risk meetings have been instituted to ensure incidents and issues are evaluated and addressed promptly.  </w:t>
      </w:r>
    </w:p>
    <w:p w14:paraId="3A69823E" w14:textId="0416354E" w:rsidR="00B47ED2" w:rsidRDefault="00B47ED2" w:rsidP="004B1AC4">
      <w:pPr>
        <w:pStyle w:val="NormalArial"/>
        <w:numPr>
          <w:ilvl w:val="0"/>
          <w:numId w:val="15"/>
        </w:numPr>
      </w:pPr>
      <w:r>
        <w:t xml:space="preserve">The service has employed a Quality and Compliance Support Officer (QCSO) to assist in the implementation of continuous improvement activities at the service. </w:t>
      </w:r>
    </w:p>
    <w:p w14:paraId="6307969C" w14:textId="6A9DDD9B" w:rsidR="00B47ED2" w:rsidRDefault="00B47ED2" w:rsidP="004B1AC4">
      <w:pPr>
        <w:pStyle w:val="NormalArial"/>
        <w:numPr>
          <w:ilvl w:val="0"/>
          <w:numId w:val="15"/>
        </w:numPr>
      </w:pPr>
      <w:r>
        <w:t xml:space="preserve">A review of continuous improvement documentation identified issues from the previous Site Audit have been addressed and closed. </w:t>
      </w:r>
    </w:p>
    <w:p w14:paraId="454B6487" w14:textId="41657022" w:rsidR="00B47ED2" w:rsidRDefault="00B47ED2" w:rsidP="004B1AC4">
      <w:pPr>
        <w:pStyle w:val="NormalArial"/>
        <w:numPr>
          <w:ilvl w:val="0"/>
          <w:numId w:val="15"/>
        </w:numPr>
      </w:pPr>
      <w:r>
        <w:t>The service provided ongoing education to staff regarding incident management, including incidents reportable to SIRS</w:t>
      </w:r>
      <w:r w:rsidR="00DF77BE">
        <w:t>.</w:t>
      </w:r>
    </w:p>
    <w:p w14:paraId="6B8B9680" w14:textId="1989D289" w:rsidR="00DF77BE" w:rsidRDefault="00DF77BE" w:rsidP="00DF77BE">
      <w:pPr>
        <w:pStyle w:val="NormalArial"/>
      </w:pPr>
      <w:r>
        <w:t xml:space="preserve">Consumers and representatives expressed satisfaction with the way information about care and services is managed and how the information is provided to them. </w:t>
      </w:r>
    </w:p>
    <w:p w14:paraId="71B4163C" w14:textId="22B948C9" w:rsidR="00991744" w:rsidRDefault="00DF77BE" w:rsidP="00DF77BE">
      <w:pPr>
        <w:pStyle w:val="NormalArial"/>
      </w:pPr>
      <w:r>
        <w:lastRenderedPageBreak/>
        <w:t xml:space="preserve">Staff interviewed </w:t>
      </w:r>
      <w:r w:rsidR="00991744">
        <w:t xml:space="preserve">said they can access the information they need to deliver safe and quality care and services through the service’s electronic care management system (ECMS), daily handovers and huddles and </w:t>
      </w:r>
      <w:r w:rsidR="00557C74">
        <w:t xml:space="preserve">a weekly newsletter circulated to all staff by management. </w:t>
      </w:r>
    </w:p>
    <w:p w14:paraId="31717871" w14:textId="48937EFC" w:rsidR="00557C74" w:rsidRDefault="00557C74" w:rsidP="00DF77BE">
      <w:pPr>
        <w:pStyle w:val="NormalArial"/>
      </w:pPr>
      <w:r>
        <w:t xml:space="preserve">Opportunities for improvement are identified through a range of sources including consumer and representative feedback, audit results, clinical indicator trends and clinical incident data. A review of meeting minutes identified trends, including feedback and complaints are discussed at staff meetings. </w:t>
      </w:r>
    </w:p>
    <w:p w14:paraId="5D7B633C" w14:textId="31F75886" w:rsidR="00557C74" w:rsidRDefault="00557C74" w:rsidP="00DF77BE">
      <w:pPr>
        <w:pStyle w:val="NormalArial"/>
      </w:pPr>
      <w:r>
        <w:t xml:space="preserve">The service’s Plan for Continuous Improvement (PCI) demonstrated consumer feedback informs continuous improvement actions in the service. </w:t>
      </w:r>
    </w:p>
    <w:p w14:paraId="790BE252" w14:textId="4A17E704" w:rsidR="00557C74" w:rsidRDefault="00610B12" w:rsidP="00DF77BE">
      <w:pPr>
        <w:pStyle w:val="NormalArial"/>
      </w:pPr>
      <w:r w:rsidRPr="00610B12">
        <w:t>Management advised legislative changes, industry standards and guidelines are monitored by the organisation through subscriptions to various legislative services and peak bodies including the Commission.</w:t>
      </w:r>
    </w:p>
    <w:p w14:paraId="1206559B" w14:textId="7AD13256" w:rsidR="00610B12" w:rsidRDefault="00610B12" w:rsidP="00DF77BE">
      <w:pPr>
        <w:pStyle w:val="NormalArial"/>
        <w:rPr>
          <w:rFonts w:eastAsia="Arial"/>
        </w:rPr>
      </w:pPr>
      <w:r>
        <w:rPr>
          <w:rFonts w:eastAsia="Arial"/>
        </w:rPr>
        <w:t>Staff interviewed said they are informed of changes to legislative requirements in meetings, huddles, one-to-one discussions and provided training on new requirements.</w:t>
      </w:r>
    </w:p>
    <w:p w14:paraId="468505E0" w14:textId="21F1213B" w:rsidR="00610B12" w:rsidRDefault="00610B12" w:rsidP="00DF77BE">
      <w:pPr>
        <w:pStyle w:val="NormalArial"/>
        <w:rPr>
          <w:rFonts w:eastAsia="Arial"/>
        </w:rPr>
      </w:pPr>
      <w:r>
        <w:rPr>
          <w:rFonts w:eastAsia="Arial"/>
        </w:rPr>
        <w:t xml:space="preserve">Following consideration of the above information, I have decided Requirement 8(3)(c) is Compliant. </w:t>
      </w:r>
    </w:p>
    <w:p w14:paraId="3A948FDA" w14:textId="7F67015E" w:rsidR="00610B12" w:rsidRDefault="00610B12" w:rsidP="00DF77BE">
      <w:pPr>
        <w:pStyle w:val="NormalArial"/>
        <w:rPr>
          <w:color w:val="auto"/>
        </w:rPr>
      </w:pPr>
      <w:r>
        <w:t>The service was found to be non-compliant in Requirement 8(3)(</w:t>
      </w:r>
      <w:r w:rsidR="00FD2B57">
        <w:t>d</w:t>
      </w:r>
      <w:r>
        <w:t xml:space="preserve">) following a Site Audit Conducted on 13 to 16 June 2023. </w:t>
      </w:r>
      <w:r w:rsidR="00DE34FA">
        <w:t>It was</w:t>
      </w:r>
      <w:r>
        <w:t xml:space="preserve"> identified</w:t>
      </w:r>
      <w:r w:rsidR="00DE34FA">
        <w:t xml:space="preserve"> processes </w:t>
      </w:r>
      <w:r w:rsidR="00DE34FA">
        <w:rPr>
          <w:color w:val="auto"/>
        </w:rPr>
        <w:t>to manage high impact or high prevalence risks were not effective as there was underreporting of SIRS events, with unreported incidents concerning incorrect medication received and wound management identified as being reportable.</w:t>
      </w:r>
    </w:p>
    <w:p w14:paraId="2DAC6B69" w14:textId="6E11E135" w:rsidR="00DE34FA" w:rsidRDefault="00DE34FA" w:rsidP="00DF77BE">
      <w:pPr>
        <w:pStyle w:val="NormalArial"/>
        <w:rPr>
          <w:color w:val="auto"/>
        </w:rPr>
      </w:pPr>
      <w:r>
        <w:rPr>
          <w:color w:val="auto"/>
        </w:rPr>
        <w:t>The service has taken actions to address these deficiencies including;</w:t>
      </w:r>
    </w:p>
    <w:p w14:paraId="7C1394F8" w14:textId="2634A56C" w:rsidR="00DE34FA" w:rsidRPr="00DE34FA" w:rsidRDefault="00DE34FA" w:rsidP="00DE34FA">
      <w:pPr>
        <w:pStyle w:val="ListParagraph"/>
        <w:numPr>
          <w:ilvl w:val="0"/>
          <w:numId w:val="16"/>
        </w:numPr>
        <w:rPr>
          <w:rFonts w:ascii="Arial" w:hAnsi="Arial" w:cs="Arial"/>
        </w:rPr>
      </w:pPr>
      <w:r w:rsidRPr="00DE34FA">
        <w:rPr>
          <w:rFonts w:ascii="Arial" w:hAnsi="Arial" w:cs="Arial"/>
        </w:rPr>
        <w:t xml:space="preserve">Incidents of alleged and actual abuse and neglect were effectively identified, logged in the </w:t>
      </w:r>
      <w:r>
        <w:rPr>
          <w:rFonts w:ascii="Arial" w:hAnsi="Arial" w:cs="Arial"/>
        </w:rPr>
        <w:t>services incident management scheme</w:t>
      </w:r>
      <w:r w:rsidRPr="00DE34FA">
        <w:rPr>
          <w:rFonts w:ascii="Arial" w:hAnsi="Arial" w:cs="Arial"/>
        </w:rPr>
        <w:t>, investigated by the management team and reported under the SIRS scheme.</w:t>
      </w:r>
    </w:p>
    <w:p w14:paraId="3EF9962E" w14:textId="0C4B6C87" w:rsidR="00DE34FA" w:rsidRDefault="00DE34FA" w:rsidP="00DE34FA">
      <w:pPr>
        <w:pStyle w:val="NormalArial"/>
        <w:numPr>
          <w:ilvl w:val="0"/>
          <w:numId w:val="16"/>
        </w:numPr>
      </w:pPr>
      <w:r>
        <w:t xml:space="preserve">The management team reviewed care plans </w:t>
      </w:r>
      <w:r w:rsidR="00DB2581">
        <w:t>to identify consumers at high risk for falls, wound management etc.</w:t>
      </w:r>
    </w:p>
    <w:p w14:paraId="448F3FCC" w14:textId="405C9953" w:rsidR="00DB2581" w:rsidRDefault="00DB2581" w:rsidP="00DE34FA">
      <w:pPr>
        <w:pStyle w:val="NormalArial"/>
        <w:numPr>
          <w:ilvl w:val="0"/>
          <w:numId w:val="16"/>
        </w:numPr>
      </w:pPr>
      <w:r>
        <w:t xml:space="preserve">Additional training was provided to staff regarding managing high risks and handling serious incidents and accidents. </w:t>
      </w:r>
    </w:p>
    <w:p w14:paraId="3B72E74F" w14:textId="593029E6" w:rsidR="00DB2581" w:rsidRPr="00DB2581" w:rsidRDefault="00DB2581" w:rsidP="00DE34FA">
      <w:pPr>
        <w:pStyle w:val="NormalArial"/>
        <w:numPr>
          <w:ilvl w:val="0"/>
          <w:numId w:val="16"/>
        </w:numPr>
      </w:pPr>
      <w:r>
        <w:t xml:space="preserve">Staff have continued access to </w:t>
      </w:r>
      <w:r>
        <w:rPr>
          <w:color w:val="auto"/>
        </w:rPr>
        <w:t>clinical pathways for managing high impact high prevalence risks when they occur.</w:t>
      </w:r>
    </w:p>
    <w:p w14:paraId="0112FF9B" w14:textId="25020747" w:rsidR="00DB2581" w:rsidRDefault="00DB2581" w:rsidP="00DB2581">
      <w:pPr>
        <w:pStyle w:val="NormalArial"/>
      </w:pPr>
      <w:r>
        <w:t xml:space="preserve">The service had policies and procedures in place which detail how high impact and high prevalence risks are managed. Staff demonstrated knowledge of how to locate the policies. </w:t>
      </w:r>
    </w:p>
    <w:p w14:paraId="50E480E6" w14:textId="5DE56919" w:rsidR="00DB2581" w:rsidRDefault="00DB2581" w:rsidP="00DB2581">
      <w:pPr>
        <w:pStyle w:val="NormalArial"/>
      </w:pPr>
      <w:r>
        <w:t>Staff confirmed they receive training from the service on SIRS. Staff stated types of incidents that are mandated as reportable under SIRS and demonstrated an understanding of the different priority levels for reporting.</w:t>
      </w:r>
    </w:p>
    <w:p w14:paraId="6931DC1C" w14:textId="05380EA8" w:rsidR="00DB2581" w:rsidRDefault="00DB2581" w:rsidP="00DB2581">
      <w:pPr>
        <w:pStyle w:val="NormalArial"/>
      </w:pPr>
      <w:r>
        <w:t xml:space="preserve">Staff understood how to protect consumers against neglect and abuse. They were able to state possible early warning signs, and able to explain how to escalate the matter to the management team to ensure consumer safety. </w:t>
      </w:r>
    </w:p>
    <w:p w14:paraId="38D5FA56" w14:textId="043F4D9E" w:rsidR="00DB2581" w:rsidRDefault="00DB2581" w:rsidP="00DB2581">
      <w:pPr>
        <w:pStyle w:val="NormalArial"/>
      </w:pPr>
      <w:r>
        <w:t xml:space="preserve">A review of care documentation shows satisfactory identification, reporting and management of falls, medicines incidents, abuse and neglect, pressure injuries and choking. </w:t>
      </w:r>
    </w:p>
    <w:p w14:paraId="27C438A5" w14:textId="7720A77E" w:rsidR="00DB2581" w:rsidRDefault="00D82A1F" w:rsidP="00DB2581">
      <w:pPr>
        <w:pStyle w:val="NormalArial"/>
      </w:pPr>
      <w:r>
        <w:lastRenderedPageBreak/>
        <w:t>R</w:t>
      </w:r>
      <w:r w:rsidR="00DB2581">
        <w:t>isk assessments and care plans are in place for consumers with identified high impact and high prevalence risks. There are regular reviews of the consumers’ risk assessments and care plans.</w:t>
      </w:r>
    </w:p>
    <w:p w14:paraId="3AC68BB4" w14:textId="4FECAB35" w:rsidR="00D82A1F" w:rsidRPr="00712752" w:rsidRDefault="00D82A1F" w:rsidP="00DB2581">
      <w:pPr>
        <w:pStyle w:val="NormalArial"/>
      </w:pPr>
      <w:r>
        <w:t xml:space="preserve">Following consideration of the above information, I have decided Requirement 8(3)(d) is Compliant. </w:t>
      </w:r>
    </w:p>
    <w:sectPr w:rsidR="00D82A1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E4C55" w14:textId="77777777" w:rsidR="00E81710" w:rsidRDefault="00E81710">
      <w:pPr>
        <w:spacing w:after="0"/>
      </w:pPr>
      <w:r>
        <w:separator/>
      </w:r>
    </w:p>
  </w:endnote>
  <w:endnote w:type="continuationSeparator" w:id="0">
    <w:p w14:paraId="14098EB5" w14:textId="77777777" w:rsidR="00E81710" w:rsidRDefault="00E817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AC6BB" w14:textId="77777777" w:rsidR="00DF37F2" w:rsidRPr="00DF37F2" w:rsidRDefault="00DE295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Mareeba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536C502" w14:textId="77777777" w:rsidR="00DF37F2" w:rsidRPr="00DF37F2" w:rsidRDefault="00DE295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5121</w:t>
    </w:r>
    <w:bookmarkEnd w:id="1"/>
    <w:r w:rsidRPr="00DF37F2">
      <w:rPr>
        <w:rStyle w:val="FooterBold"/>
        <w:rFonts w:ascii="Arial" w:hAnsi="Arial"/>
        <w:b w:val="0"/>
      </w:rPr>
      <w:tab/>
      <w:t xml:space="preserve">OFFICIAL: Sensitive </w:t>
    </w:r>
  </w:p>
  <w:p w14:paraId="4130A5BC" w14:textId="77777777" w:rsidR="00DF37F2" w:rsidRPr="00DF37F2" w:rsidRDefault="00DE295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6043" w14:textId="77777777" w:rsidR="00E2364A" w:rsidRDefault="00AB033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D4196" w14:textId="77777777" w:rsidR="00E81710" w:rsidRDefault="00E81710" w:rsidP="00D71F88">
      <w:pPr>
        <w:spacing w:after="0"/>
      </w:pPr>
      <w:r>
        <w:separator/>
      </w:r>
    </w:p>
  </w:footnote>
  <w:footnote w:type="continuationSeparator" w:id="0">
    <w:p w14:paraId="091B6D97" w14:textId="77777777" w:rsidR="00E81710" w:rsidRDefault="00E81710" w:rsidP="00D71F88">
      <w:pPr>
        <w:spacing w:after="0"/>
      </w:pPr>
      <w:r>
        <w:continuationSeparator/>
      </w:r>
    </w:p>
  </w:footnote>
  <w:footnote w:id="1">
    <w:p w14:paraId="144D5432" w14:textId="7849FC35" w:rsidR="000078F8" w:rsidRDefault="00DE295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048F">
        <w:rPr>
          <w:rFonts w:ascii="Arial" w:hAnsi="Arial" w:cs="Arial"/>
          <w:color w:val="auto"/>
          <w:sz w:val="20"/>
          <w:szCs w:val="20"/>
        </w:rPr>
        <w:t>section 68A</w:t>
      </w:r>
      <w:r w:rsidRPr="003A048F">
        <w:rPr>
          <w:rFonts w:ascii="Arial" w:hAnsi="Arial" w:cs="Arial"/>
          <w:b/>
          <w:color w:val="auto"/>
          <w:sz w:val="20"/>
          <w:szCs w:val="20"/>
        </w:rPr>
        <w:t xml:space="preserve"> </w:t>
      </w:r>
      <w:r w:rsidRPr="003A048F">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5A3AD52" w14:textId="77777777" w:rsidR="002B0884" w:rsidRDefault="00AB03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3C10" w14:textId="77777777" w:rsidR="00D71F88" w:rsidRDefault="00DE295A">
    <w:pPr>
      <w:pStyle w:val="Header"/>
    </w:pPr>
    <w:r>
      <w:rPr>
        <w:noProof/>
        <w:color w:val="2B579A"/>
        <w:shd w:val="clear" w:color="auto" w:fill="E6E6E6"/>
        <w:lang w:val="en-US"/>
      </w:rPr>
      <w:drawing>
        <wp:anchor distT="0" distB="0" distL="114300" distR="114300" simplePos="0" relativeHeight="251658241" behindDoc="1" locked="0" layoutInCell="1" allowOverlap="1" wp14:anchorId="690665D9" wp14:editId="357E310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348BE" w14:textId="77777777" w:rsidR="00FA0A5B" w:rsidRDefault="00DE295A">
    <w:pPr>
      <w:pStyle w:val="Header"/>
    </w:pPr>
    <w:r>
      <w:rPr>
        <w:noProof/>
      </w:rPr>
      <w:drawing>
        <wp:anchor distT="0" distB="0" distL="114300" distR="114300" simplePos="0" relativeHeight="251658240" behindDoc="0" locked="0" layoutInCell="1" allowOverlap="1" wp14:anchorId="452B319B" wp14:editId="251AE8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B25F12">
      <w:start w:val="1"/>
      <w:numFmt w:val="lowerRoman"/>
      <w:lvlText w:val="(%1)"/>
      <w:lvlJc w:val="left"/>
      <w:pPr>
        <w:ind w:left="1080" w:hanging="720"/>
      </w:pPr>
      <w:rPr>
        <w:rFonts w:hint="default"/>
      </w:rPr>
    </w:lvl>
    <w:lvl w:ilvl="1" w:tplc="C1AC8F50" w:tentative="1">
      <w:start w:val="1"/>
      <w:numFmt w:val="lowerLetter"/>
      <w:lvlText w:val="%2."/>
      <w:lvlJc w:val="left"/>
      <w:pPr>
        <w:ind w:left="1440" w:hanging="360"/>
      </w:pPr>
    </w:lvl>
    <w:lvl w:ilvl="2" w:tplc="6D70D040" w:tentative="1">
      <w:start w:val="1"/>
      <w:numFmt w:val="lowerRoman"/>
      <w:lvlText w:val="%3."/>
      <w:lvlJc w:val="right"/>
      <w:pPr>
        <w:ind w:left="2160" w:hanging="180"/>
      </w:pPr>
    </w:lvl>
    <w:lvl w:ilvl="3" w:tplc="CD8A9C36" w:tentative="1">
      <w:start w:val="1"/>
      <w:numFmt w:val="decimal"/>
      <w:lvlText w:val="%4."/>
      <w:lvlJc w:val="left"/>
      <w:pPr>
        <w:ind w:left="2880" w:hanging="360"/>
      </w:pPr>
    </w:lvl>
    <w:lvl w:ilvl="4" w:tplc="489CFF32" w:tentative="1">
      <w:start w:val="1"/>
      <w:numFmt w:val="lowerLetter"/>
      <w:lvlText w:val="%5."/>
      <w:lvlJc w:val="left"/>
      <w:pPr>
        <w:ind w:left="3600" w:hanging="360"/>
      </w:pPr>
    </w:lvl>
    <w:lvl w:ilvl="5" w:tplc="EBEC761E" w:tentative="1">
      <w:start w:val="1"/>
      <w:numFmt w:val="lowerRoman"/>
      <w:lvlText w:val="%6."/>
      <w:lvlJc w:val="right"/>
      <w:pPr>
        <w:ind w:left="4320" w:hanging="180"/>
      </w:pPr>
    </w:lvl>
    <w:lvl w:ilvl="6" w:tplc="E3421224" w:tentative="1">
      <w:start w:val="1"/>
      <w:numFmt w:val="decimal"/>
      <w:lvlText w:val="%7."/>
      <w:lvlJc w:val="left"/>
      <w:pPr>
        <w:ind w:left="5040" w:hanging="360"/>
      </w:pPr>
    </w:lvl>
    <w:lvl w:ilvl="7" w:tplc="501CB7F2" w:tentative="1">
      <w:start w:val="1"/>
      <w:numFmt w:val="lowerLetter"/>
      <w:lvlText w:val="%8."/>
      <w:lvlJc w:val="left"/>
      <w:pPr>
        <w:ind w:left="5760" w:hanging="360"/>
      </w:pPr>
    </w:lvl>
    <w:lvl w:ilvl="8" w:tplc="5B8685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B8C362">
      <w:start w:val="1"/>
      <w:numFmt w:val="lowerRoman"/>
      <w:lvlText w:val="(%1)"/>
      <w:lvlJc w:val="left"/>
      <w:pPr>
        <w:ind w:left="1080" w:hanging="720"/>
      </w:pPr>
      <w:rPr>
        <w:rFonts w:hint="default"/>
      </w:rPr>
    </w:lvl>
    <w:lvl w:ilvl="1" w:tplc="0622B1F0" w:tentative="1">
      <w:start w:val="1"/>
      <w:numFmt w:val="lowerLetter"/>
      <w:lvlText w:val="%2."/>
      <w:lvlJc w:val="left"/>
      <w:pPr>
        <w:ind w:left="1440" w:hanging="360"/>
      </w:pPr>
    </w:lvl>
    <w:lvl w:ilvl="2" w:tplc="C9462F38" w:tentative="1">
      <w:start w:val="1"/>
      <w:numFmt w:val="lowerRoman"/>
      <w:lvlText w:val="%3."/>
      <w:lvlJc w:val="right"/>
      <w:pPr>
        <w:ind w:left="2160" w:hanging="180"/>
      </w:pPr>
    </w:lvl>
    <w:lvl w:ilvl="3" w:tplc="BE542BC6" w:tentative="1">
      <w:start w:val="1"/>
      <w:numFmt w:val="decimal"/>
      <w:lvlText w:val="%4."/>
      <w:lvlJc w:val="left"/>
      <w:pPr>
        <w:ind w:left="2880" w:hanging="360"/>
      </w:pPr>
    </w:lvl>
    <w:lvl w:ilvl="4" w:tplc="AF8AEAEA" w:tentative="1">
      <w:start w:val="1"/>
      <w:numFmt w:val="lowerLetter"/>
      <w:lvlText w:val="%5."/>
      <w:lvlJc w:val="left"/>
      <w:pPr>
        <w:ind w:left="3600" w:hanging="360"/>
      </w:pPr>
    </w:lvl>
    <w:lvl w:ilvl="5" w:tplc="D212A358" w:tentative="1">
      <w:start w:val="1"/>
      <w:numFmt w:val="lowerRoman"/>
      <w:lvlText w:val="%6."/>
      <w:lvlJc w:val="right"/>
      <w:pPr>
        <w:ind w:left="4320" w:hanging="180"/>
      </w:pPr>
    </w:lvl>
    <w:lvl w:ilvl="6" w:tplc="EBFA628E" w:tentative="1">
      <w:start w:val="1"/>
      <w:numFmt w:val="decimal"/>
      <w:lvlText w:val="%7."/>
      <w:lvlJc w:val="left"/>
      <w:pPr>
        <w:ind w:left="5040" w:hanging="360"/>
      </w:pPr>
    </w:lvl>
    <w:lvl w:ilvl="7" w:tplc="7686825A" w:tentative="1">
      <w:start w:val="1"/>
      <w:numFmt w:val="lowerLetter"/>
      <w:lvlText w:val="%8."/>
      <w:lvlJc w:val="left"/>
      <w:pPr>
        <w:ind w:left="5760" w:hanging="360"/>
      </w:pPr>
    </w:lvl>
    <w:lvl w:ilvl="8" w:tplc="5F28FB0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0FE1446">
      <w:start w:val="1"/>
      <w:numFmt w:val="lowerRoman"/>
      <w:lvlText w:val="(%1)"/>
      <w:lvlJc w:val="left"/>
      <w:pPr>
        <w:ind w:left="1080" w:hanging="720"/>
      </w:pPr>
      <w:rPr>
        <w:rFonts w:hint="default"/>
      </w:rPr>
    </w:lvl>
    <w:lvl w:ilvl="1" w:tplc="274E5002" w:tentative="1">
      <w:start w:val="1"/>
      <w:numFmt w:val="lowerLetter"/>
      <w:lvlText w:val="%2."/>
      <w:lvlJc w:val="left"/>
      <w:pPr>
        <w:ind w:left="1440" w:hanging="360"/>
      </w:pPr>
    </w:lvl>
    <w:lvl w:ilvl="2" w:tplc="D57C6EA6" w:tentative="1">
      <w:start w:val="1"/>
      <w:numFmt w:val="lowerRoman"/>
      <w:lvlText w:val="%3."/>
      <w:lvlJc w:val="right"/>
      <w:pPr>
        <w:ind w:left="2160" w:hanging="180"/>
      </w:pPr>
    </w:lvl>
    <w:lvl w:ilvl="3" w:tplc="49C4454C" w:tentative="1">
      <w:start w:val="1"/>
      <w:numFmt w:val="decimal"/>
      <w:lvlText w:val="%4."/>
      <w:lvlJc w:val="left"/>
      <w:pPr>
        <w:ind w:left="2880" w:hanging="360"/>
      </w:pPr>
    </w:lvl>
    <w:lvl w:ilvl="4" w:tplc="C1FC9810" w:tentative="1">
      <w:start w:val="1"/>
      <w:numFmt w:val="lowerLetter"/>
      <w:lvlText w:val="%5."/>
      <w:lvlJc w:val="left"/>
      <w:pPr>
        <w:ind w:left="3600" w:hanging="360"/>
      </w:pPr>
    </w:lvl>
    <w:lvl w:ilvl="5" w:tplc="3A7292C0" w:tentative="1">
      <w:start w:val="1"/>
      <w:numFmt w:val="lowerRoman"/>
      <w:lvlText w:val="%6."/>
      <w:lvlJc w:val="right"/>
      <w:pPr>
        <w:ind w:left="4320" w:hanging="180"/>
      </w:pPr>
    </w:lvl>
    <w:lvl w:ilvl="6" w:tplc="322C3FB8" w:tentative="1">
      <w:start w:val="1"/>
      <w:numFmt w:val="decimal"/>
      <w:lvlText w:val="%7."/>
      <w:lvlJc w:val="left"/>
      <w:pPr>
        <w:ind w:left="5040" w:hanging="360"/>
      </w:pPr>
    </w:lvl>
    <w:lvl w:ilvl="7" w:tplc="C3565E78" w:tentative="1">
      <w:start w:val="1"/>
      <w:numFmt w:val="lowerLetter"/>
      <w:lvlText w:val="%8."/>
      <w:lvlJc w:val="left"/>
      <w:pPr>
        <w:ind w:left="5760" w:hanging="360"/>
      </w:pPr>
    </w:lvl>
    <w:lvl w:ilvl="8" w:tplc="AE6CD7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D8AB0B4">
      <w:start w:val="1"/>
      <w:numFmt w:val="bullet"/>
      <w:lvlText w:val=""/>
      <w:lvlJc w:val="left"/>
      <w:pPr>
        <w:ind w:left="720" w:hanging="360"/>
      </w:pPr>
      <w:rPr>
        <w:rFonts w:ascii="Symbol" w:hAnsi="Symbol" w:hint="default"/>
        <w:color w:val="auto"/>
        <w:sz w:val="24"/>
        <w:szCs w:val="24"/>
      </w:rPr>
    </w:lvl>
    <w:lvl w:ilvl="1" w:tplc="78306CA0" w:tentative="1">
      <w:start w:val="1"/>
      <w:numFmt w:val="bullet"/>
      <w:lvlText w:val="o"/>
      <w:lvlJc w:val="left"/>
      <w:pPr>
        <w:ind w:left="1440" w:hanging="360"/>
      </w:pPr>
      <w:rPr>
        <w:rFonts w:ascii="Courier New" w:hAnsi="Courier New" w:cs="Courier New" w:hint="default"/>
      </w:rPr>
    </w:lvl>
    <w:lvl w:ilvl="2" w:tplc="BD78248C" w:tentative="1">
      <w:start w:val="1"/>
      <w:numFmt w:val="bullet"/>
      <w:lvlText w:val=""/>
      <w:lvlJc w:val="left"/>
      <w:pPr>
        <w:ind w:left="2160" w:hanging="360"/>
      </w:pPr>
      <w:rPr>
        <w:rFonts w:ascii="Wingdings" w:hAnsi="Wingdings" w:hint="default"/>
      </w:rPr>
    </w:lvl>
    <w:lvl w:ilvl="3" w:tplc="54662448" w:tentative="1">
      <w:start w:val="1"/>
      <w:numFmt w:val="bullet"/>
      <w:lvlText w:val=""/>
      <w:lvlJc w:val="left"/>
      <w:pPr>
        <w:ind w:left="2880" w:hanging="360"/>
      </w:pPr>
      <w:rPr>
        <w:rFonts w:ascii="Symbol" w:hAnsi="Symbol" w:hint="default"/>
      </w:rPr>
    </w:lvl>
    <w:lvl w:ilvl="4" w:tplc="5B4A85C6" w:tentative="1">
      <w:start w:val="1"/>
      <w:numFmt w:val="bullet"/>
      <w:lvlText w:val="o"/>
      <w:lvlJc w:val="left"/>
      <w:pPr>
        <w:ind w:left="3600" w:hanging="360"/>
      </w:pPr>
      <w:rPr>
        <w:rFonts w:ascii="Courier New" w:hAnsi="Courier New" w:cs="Courier New" w:hint="default"/>
      </w:rPr>
    </w:lvl>
    <w:lvl w:ilvl="5" w:tplc="96A02318" w:tentative="1">
      <w:start w:val="1"/>
      <w:numFmt w:val="bullet"/>
      <w:lvlText w:val=""/>
      <w:lvlJc w:val="left"/>
      <w:pPr>
        <w:ind w:left="4320" w:hanging="360"/>
      </w:pPr>
      <w:rPr>
        <w:rFonts w:ascii="Wingdings" w:hAnsi="Wingdings" w:hint="default"/>
      </w:rPr>
    </w:lvl>
    <w:lvl w:ilvl="6" w:tplc="DBC6F874" w:tentative="1">
      <w:start w:val="1"/>
      <w:numFmt w:val="bullet"/>
      <w:lvlText w:val=""/>
      <w:lvlJc w:val="left"/>
      <w:pPr>
        <w:ind w:left="5040" w:hanging="360"/>
      </w:pPr>
      <w:rPr>
        <w:rFonts w:ascii="Symbol" w:hAnsi="Symbol" w:hint="default"/>
      </w:rPr>
    </w:lvl>
    <w:lvl w:ilvl="7" w:tplc="001A3B4C" w:tentative="1">
      <w:start w:val="1"/>
      <w:numFmt w:val="bullet"/>
      <w:lvlText w:val="o"/>
      <w:lvlJc w:val="left"/>
      <w:pPr>
        <w:ind w:left="5760" w:hanging="360"/>
      </w:pPr>
      <w:rPr>
        <w:rFonts w:ascii="Courier New" w:hAnsi="Courier New" w:cs="Courier New" w:hint="default"/>
      </w:rPr>
    </w:lvl>
    <w:lvl w:ilvl="8" w:tplc="1DCA39B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CC2899A">
      <w:start w:val="1"/>
      <w:numFmt w:val="lowerRoman"/>
      <w:lvlText w:val="(%1)"/>
      <w:lvlJc w:val="left"/>
      <w:pPr>
        <w:ind w:left="1080" w:hanging="720"/>
      </w:pPr>
      <w:rPr>
        <w:rFonts w:hint="default"/>
      </w:rPr>
    </w:lvl>
    <w:lvl w:ilvl="1" w:tplc="7A68793E" w:tentative="1">
      <w:start w:val="1"/>
      <w:numFmt w:val="lowerLetter"/>
      <w:lvlText w:val="%2."/>
      <w:lvlJc w:val="left"/>
      <w:pPr>
        <w:ind w:left="1440" w:hanging="360"/>
      </w:pPr>
    </w:lvl>
    <w:lvl w:ilvl="2" w:tplc="E3526880" w:tentative="1">
      <w:start w:val="1"/>
      <w:numFmt w:val="lowerRoman"/>
      <w:lvlText w:val="%3."/>
      <w:lvlJc w:val="right"/>
      <w:pPr>
        <w:ind w:left="2160" w:hanging="180"/>
      </w:pPr>
    </w:lvl>
    <w:lvl w:ilvl="3" w:tplc="5B2891A0" w:tentative="1">
      <w:start w:val="1"/>
      <w:numFmt w:val="decimal"/>
      <w:lvlText w:val="%4."/>
      <w:lvlJc w:val="left"/>
      <w:pPr>
        <w:ind w:left="2880" w:hanging="360"/>
      </w:pPr>
    </w:lvl>
    <w:lvl w:ilvl="4" w:tplc="0F44003C" w:tentative="1">
      <w:start w:val="1"/>
      <w:numFmt w:val="lowerLetter"/>
      <w:lvlText w:val="%5."/>
      <w:lvlJc w:val="left"/>
      <w:pPr>
        <w:ind w:left="3600" w:hanging="360"/>
      </w:pPr>
    </w:lvl>
    <w:lvl w:ilvl="5" w:tplc="5A20FD22" w:tentative="1">
      <w:start w:val="1"/>
      <w:numFmt w:val="lowerRoman"/>
      <w:lvlText w:val="%6."/>
      <w:lvlJc w:val="right"/>
      <w:pPr>
        <w:ind w:left="4320" w:hanging="180"/>
      </w:pPr>
    </w:lvl>
    <w:lvl w:ilvl="6" w:tplc="90EE9688" w:tentative="1">
      <w:start w:val="1"/>
      <w:numFmt w:val="decimal"/>
      <w:lvlText w:val="%7."/>
      <w:lvlJc w:val="left"/>
      <w:pPr>
        <w:ind w:left="5040" w:hanging="360"/>
      </w:pPr>
    </w:lvl>
    <w:lvl w:ilvl="7" w:tplc="4EA8D6C4" w:tentative="1">
      <w:start w:val="1"/>
      <w:numFmt w:val="lowerLetter"/>
      <w:lvlText w:val="%8."/>
      <w:lvlJc w:val="left"/>
      <w:pPr>
        <w:ind w:left="5760" w:hanging="360"/>
      </w:pPr>
    </w:lvl>
    <w:lvl w:ilvl="8" w:tplc="D310B8F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004E384">
      <w:start w:val="1"/>
      <w:numFmt w:val="lowerRoman"/>
      <w:lvlText w:val="(%1)"/>
      <w:lvlJc w:val="left"/>
      <w:pPr>
        <w:ind w:left="1080" w:hanging="720"/>
      </w:pPr>
      <w:rPr>
        <w:rFonts w:hint="default"/>
      </w:rPr>
    </w:lvl>
    <w:lvl w:ilvl="1" w:tplc="FA2640D4" w:tentative="1">
      <w:start w:val="1"/>
      <w:numFmt w:val="lowerLetter"/>
      <w:lvlText w:val="%2."/>
      <w:lvlJc w:val="left"/>
      <w:pPr>
        <w:ind w:left="1440" w:hanging="360"/>
      </w:pPr>
    </w:lvl>
    <w:lvl w:ilvl="2" w:tplc="59883870" w:tentative="1">
      <w:start w:val="1"/>
      <w:numFmt w:val="lowerRoman"/>
      <w:lvlText w:val="%3."/>
      <w:lvlJc w:val="right"/>
      <w:pPr>
        <w:ind w:left="2160" w:hanging="180"/>
      </w:pPr>
    </w:lvl>
    <w:lvl w:ilvl="3" w:tplc="AB8EE062" w:tentative="1">
      <w:start w:val="1"/>
      <w:numFmt w:val="decimal"/>
      <w:lvlText w:val="%4."/>
      <w:lvlJc w:val="left"/>
      <w:pPr>
        <w:ind w:left="2880" w:hanging="360"/>
      </w:pPr>
    </w:lvl>
    <w:lvl w:ilvl="4" w:tplc="A8B844DC" w:tentative="1">
      <w:start w:val="1"/>
      <w:numFmt w:val="lowerLetter"/>
      <w:lvlText w:val="%5."/>
      <w:lvlJc w:val="left"/>
      <w:pPr>
        <w:ind w:left="3600" w:hanging="360"/>
      </w:pPr>
    </w:lvl>
    <w:lvl w:ilvl="5" w:tplc="1ADEFF46" w:tentative="1">
      <w:start w:val="1"/>
      <w:numFmt w:val="lowerRoman"/>
      <w:lvlText w:val="%6."/>
      <w:lvlJc w:val="right"/>
      <w:pPr>
        <w:ind w:left="4320" w:hanging="180"/>
      </w:pPr>
    </w:lvl>
    <w:lvl w:ilvl="6" w:tplc="EE5CCADC" w:tentative="1">
      <w:start w:val="1"/>
      <w:numFmt w:val="decimal"/>
      <w:lvlText w:val="%7."/>
      <w:lvlJc w:val="left"/>
      <w:pPr>
        <w:ind w:left="5040" w:hanging="360"/>
      </w:pPr>
    </w:lvl>
    <w:lvl w:ilvl="7" w:tplc="08DC5714" w:tentative="1">
      <w:start w:val="1"/>
      <w:numFmt w:val="lowerLetter"/>
      <w:lvlText w:val="%8."/>
      <w:lvlJc w:val="left"/>
      <w:pPr>
        <w:ind w:left="5760" w:hanging="360"/>
      </w:pPr>
    </w:lvl>
    <w:lvl w:ilvl="8" w:tplc="0486CE3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3FCF426">
      <w:start w:val="1"/>
      <w:numFmt w:val="lowerRoman"/>
      <w:lvlText w:val="(%1)"/>
      <w:lvlJc w:val="left"/>
      <w:pPr>
        <w:ind w:left="1080" w:hanging="720"/>
      </w:pPr>
      <w:rPr>
        <w:rFonts w:hint="default"/>
      </w:rPr>
    </w:lvl>
    <w:lvl w:ilvl="1" w:tplc="EF54FD94" w:tentative="1">
      <w:start w:val="1"/>
      <w:numFmt w:val="lowerLetter"/>
      <w:lvlText w:val="%2."/>
      <w:lvlJc w:val="left"/>
      <w:pPr>
        <w:ind w:left="1440" w:hanging="360"/>
      </w:pPr>
    </w:lvl>
    <w:lvl w:ilvl="2" w:tplc="D1D08E16" w:tentative="1">
      <w:start w:val="1"/>
      <w:numFmt w:val="lowerRoman"/>
      <w:lvlText w:val="%3."/>
      <w:lvlJc w:val="right"/>
      <w:pPr>
        <w:ind w:left="2160" w:hanging="180"/>
      </w:pPr>
    </w:lvl>
    <w:lvl w:ilvl="3" w:tplc="722A2192" w:tentative="1">
      <w:start w:val="1"/>
      <w:numFmt w:val="decimal"/>
      <w:lvlText w:val="%4."/>
      <w:lvlJc w:val="left"/>
      <w:pPr>
        <w:ind w:left="2880" w:hanging="360"/>
      </w:pPr>
    </w:lvl>
    <w:lvl w:ilvl="4" w:tplc="4F143D2C" w:tentative="1">
      <w:start w:val="1"/>
      <w:numFmt w:val="lowerLetter"/>
      <w:lvlText w:val="%5."/>
      <w:lvlJc w:val="left"/>
      <w:pPr>
        <w:ind w:left="3600" w:hanging="360"/>
      </w:pPr>
    </w:lvl>
    <w:lvl w:ilvl="5" w:tplc="3DC63890" w:tentative="1">
      <w:start w:val="1"/>
      <w:numFmt w:val="lowerRoman"/>
      <w:lvlText w:val="%6."/>
      <w:lvlJc w:val="right"/>
      <w:pPr>
        <w:ind w:left="4320" w:hanging="180"/>
      </w:pPr>
    </w:lvl>
    <w:lvl w:ilvl="6" w:tplc="54E401D2" w:tentative="1">
      <w:start w:val="1"/>
      <w:numFmt w:val="decimal"/>
      <w:lvlText w:val="%7."/>
      <w:lvlJc w:val="left"/>
      <w:pPr>
        <w:ind w:left="5040" w:hanging="360"/>
      </w:pPr>
    </w:lvl>
    <w:lvl w:ilvl="7" w:tplc="52E6C62C" w:tentative="1">
      <w:start w:val="1"/>
      <w:numFmt w:val="lowerLetter"/>
      <w:lvlText w:val="%8."/>
      <w:lvlJc w:val="left"/>
      <w:pPr>
        <w:ind w:left="5760" w:hanging="360"/>
      </w:pPr>
    </w:lvl>
    <w:lvl w:ilvl="8" w:tplc="171AB8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C202C98">
      <w:start w:val="1"/>
      <w:numFmt w:val="lowerRoman"/>
      <w:lvlText w:val="(%1)"/>
      <w:lvlJc w:val="left"/>
      <w:pPr>
        <w:ind w:left="1080" w:hanging="720"/>
      </w:pPr>
      <w:rPr>
        <w:rFonts w:hint="default"/>
      </w:rPr>
    </w:lvl>
    <w:lvl w:ilvl="1" w:tplc="1CE4C1FE" w:tentative="1">
      <w:start w:val="1"/>
      <w:numFmt w:val="lowerLetter"/>
      <w:lvlText w:val="%2."/>
      <w:lvlJc w:val="left"/>
      <w:pPr>
        <w:ind w:left="1440" w:hanging="360"/>
      </w:pPr>
    </w:lvl>
    <w:lvl w:ilvl="2" w:tplc="C06213D2" w:tentative="1">
      <w:start w:val="1"/>
      <w:numFmt w:val="lowerRoman"/>
      <w:lvlText w:val="%3."/>
      <w:lvlJc w:val="right"/>
      <w:pPr>
        <w:ind w:left="2160" w:hanging="180"/>
      </w:pPr>
    </w:lvl>
    <w:lvl w:ilvl="3" w:tplc="A1C6AFFC" w:tentative="1">
      <w:start w:val="1"/>
      <w:numFmt w:val="decimal"/>
      <w:lvlText w:val="%4."/>
      <w:lvlJc w:val="left"/>
      <w:pPr>
        <w:ind w:left="2880" w:hanging="360"/>
      </w:pPr>
    </w:lvl>
    <w:lvl w:ilvl="4" w:tplc="CD04D0D2" w:tentative="1">
      <w:start w:val="1"/>
      <w:numFmt w:val="lowerLetter"/>
      <w:lvlText w:val="%5."/>
      <w:lvlJc w:val="left"/>
      <w:pPr>
        <w:ind w:left="3600" w:hanging="360"/>
      </w:pPr>
    </w:lvl>
    <w:lvl w:ilvl="5" w:tplc="B6FC74D4" w:tentative="1">
      <w:start w:val="1"/>
      <w:numFmt w:val="lowerRoman"/>
      <w:lvlText w:val="%6."/>
      <w:lvlJc w:val="right"/>
      <w:pPr>
        <w:ind w:left="4320" w:hanging="180"/>
      </w:pPr>
    </w:lvl>
    <w:lvl w:ilvl="6" w:tplc="8312E2D8" w:tentative="1">
      <w:start w:val="1"/>
      <w:numFmt w:val="decimal"/>
      <w:lvlText w:val="%7."/>
      <w:lvlJc w:val="left"/>
      <w:pPr>
        <w:ind w:left="5040" w:hanging="360"/>
      </w:pPr>
    </w:lvl>
    <w:lvl w:ilvl="7" w:tplc="FB0E0A7A" w:tentative="1">
      <w:start w:val="1"/>
      <w:numFmt w:val="lowerLetter"/>
      <w:lvlText w:val="%8."/>
      <w:lvlJc w:val="left"/>
      <w:pPr>
        <w:ind w:left="5760" w:hanging="360"/>
      </w:pPr>
    </w:lvl>
    <w:lvl w:ilvl="8" w:tplc="5720E46C" w:tentative="1">
      <w:start w:val="1"/>
      <w:numFmt w:val="lowerRoman"/>
      <w:lvlText w:val="%9."/>
      <w:lvlJc w:val="right"/>
      <w:pPr>
        <w:ind w:left="6480" w:hanging="180"/>
      </w:pPr>
    </w:lvl>
  </w:abstractNum>
  <w:abstractNum w:abstractNumId="9" w15:restartNumberingAfterBreak="0">
    <w:nsid w:val="52E024AF"/>
    <w:multiLevelType w:val="hybridMultilevel"/>
    <w:tmpl w:val="112AE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A5786C10">
      <w:start w:val="1"/>
      <w:numFmt w:val="lowerRoman"/>
      <w:lvlText w:val="(%1)"/>
      <w:lvlJc w:val="left"/>
      <w:pPr>
        <w:ind w:left="1080" w:hanging="720"/>
      </w:pPr>
      <w:rPr>
        <w:rFonts w:hint="default"/>
      </w:rPr>
    </w:lvl>
    <w:lvl w:ilvl="1" w:tplc="2BD4B90A" w:tentative="1">
      <w:start w:val="1"/>
      <w:numFmt w:val="lowerLetter"/>
      <w:lvlText w:val="%2."/>
      <w:lvlJc w:val="left"/>
      <w:pPr>
        <w:ind w:left="1440" w:hanging="360"/>
      </w:pPr>
    </w:lvl>
    <w:lvl w:ilvl="2" w:tplc="4128F28E" w:tentative="1">
      <w:start w:val="1"/>
      <w:numFmt w:val="lowerRoman"/>
      <w:lvlText w:val="%3."/>
      <w:lvlJc w:val="right"/>
      <w:pPr>
        <w:ind w:left="2160" w:hanging="180"/>
      </w:pPr>
    </w:lvl>
    <w:lvl w:ilvl="3" w:tplc="F0C66CEA" w:tentative="1">
      <w:start w:val="1"/>
      <w:numFmt w:val="decimal"/>
      <w:lvlText w:val="%4."/>
      <w:lvlJc w:val="left"/>
      <w:pPr>
        <w:ind w:left="2880" w:hanging="360"/>
      </w:pPr>
    </w:lvl>
    <w:lvl w:ilvl="4" w:tplc="DBA4D4CE" w:tentative="1">
      <w:start w:val="1"/>
      <w:numFmt w:val="lowerLetter"/>
      <w:lvlText w:val="%5."/>
      <w:lvlJc w:val="left"/>
      <w:pPr>
        <w:ind w:left="3600" w:hanging="360"/>
      </w:pPr>
    </w:lvl>
    <w:lvl w:ilvl="5" w:tplc="5980138C" w:tentative="1">
      <w:start w:val="1"/>
      <w:numFmt w:val="lowerRoman"/>
      <w:lvlText w:val="%6."/>
      <w:lvlJc w:val="right"/>
      <w:pPr>
        <w:ind w:left="4320" w:hanging="180"/>
      </w:pPr>
    </w:lvl>
    <w:lvl w:ilvl="6" w:tplc="3B92B08A" w:tentative="1">
      <w:start w:val="1"/>
      <w:numFmt w:val="decimal"/>
      <w:lvlText w:val="%7."/>
      <w:lvlJc w:val="left"/>
      <w:pPr>
        <w:ind w:left="5040" w:hanging="360"/>
      </w:pPr>
    </w:lvl>
    <w:lvl w:ilvl="7" w:tplc="1354BAAA" w:tentative="1">
      <w:start w:val="1"/>
      <w:numFmt w:val="lowerLetter"/>
      <w:lvlText w:val="%8."/>
      <w:lvlJc w:val="left"/>
      <w:pPr>
        <w:ind w:left="5760" w:hanging="360"/>
      </w:pPr>
    </w:lvl>
    <w:lvl w:ilvl="8" w:tplc="A6D2523A" w:tentative="1">
      <w:start w:val="1"/>
      <w:numFmt w:val="lowerRoman"/>
      <w:lvlText w:val="%9."/>
      <w:lvlJc w:val="right"/>
      <w:pPr>
        <w:ind w:left="6480" w:hanging="180"/>
      </w:pPr>
    </w:lvl>
  </w:abstractNum>
  <w:abstractNum w:abstractNumId="11" w15:restartNumberingAfterBreak="0">
    <w:nsid w:val="5ABC1C9F"/>
    <w:multiLevelType w:val="hybridMultilevel"/>
    <w:tmpl w:val="8A3A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06B488F2">
      <w:start w:val="1"/>
      <w:numFmt w:val="lowerRoman"/>
      <w:lvlText w:val="(%1)"/>
      <w:lvlJc w:val="left"/>
      <w:pPr>
        <w:ind w:left="1080" w:hanging="720"/>
      </w:pPr>
      <w:rPr>
        <w:rFonts w:hint="default"/>
      </w:rPr>
    </w:lvl>
    <w:lvl w:ilvl="1" w:tplc="51A222CC" w:tentative="1">
      <w:start w:val="1"/>
      <w:numFmt w:val="lowerLetter"/>
      <w:lvlText w:val="%2."/>
      <w:lvlJc w:val="left"/>
      <w:pPr>
        <w:ind w:left="1440" w:hanging="360"/>
      </w:pPr>
    </w:lvl>
    <w:lvl w:ilvl="2" w:tplc="5EBCEAEC" w:tentative="1">
      <w:start w:val="1"/>
      <w:numFmt w:val="lowerRoman"/>
      <w:lvlText w:val="%3."/>
      <w:lvlJc w:val="right"/>
      <w:pPr>
        <w:ind w:left="2160" w:hanging="180"/>
      </w:pPr>
    </w:lvl>
    <w:lvl w:ilvl="3" w:tplc="116819F4" w:tentative="1">
      <w:start w:val="1"/>
      <w:numFmt w:val="decimal"/>
      <w:lvlText w:val="%4."/>
      <w:lvlJc w:val="left"/>
      <w:pPr>
        <w:ind w:left="2880" w:hanging="360"/>
      </w:pPr>
    </w:lvl>
    <w:lvl w:ilvl="4" w:tplc="2C644DEA" w:tentative="1">
      <w:start w:val="1"/>
      <w:numFmt w:val="lowerLetter"/>
      <w:lvlText w:val="%5."/>
      <w:lvlJc w:val="left"/>
      <w:pPr>
        <w:ind w:left="3600" w:hanging="360"/>
      </w:pPr>
    </w:lvl>
    <w:lvl w:ilvl="5" w:tplc="7FC64B92" w:tentative="1">
      <w:start w:val="1"/>
      <w:numFmt w:val="lowerRoman"/>
      <w:lvlText w:val="%6."/>
      <w:lvlJc w:val="right"/>
      <w:pPr>
        <w:ind w:left="4320" w:hanging="180"/>
      </w:pPr>
    </w:lvl>
    <w:lvl w:ilvl="6" w:tplc="A404B7E2" w:tentative="1">
      <w:start w:val="1"/>
      <w:numFmt w:val="decimal"/>
      <w:lvlText w:val="%7."/>
      <w:lvlJc w:val="left"/>
      <w:pPr>
        <w:ind w:left="5040" w:hanging="360"/>
      </w:pPr>
    </w:lvl>
    <w:lvl w:ilvl="7" w:tplc="D1E61E88" w:tentative="1">
      <w:start w:val="1"/>
      <w:numFmt w:val="lowerLetter"/>
      <w:lvlText w:val="%8."/>
      <w:lvlJc w:val="left"/>
      <w:pPr>
        <w:ind w:left="5760" w:hanging="360"/>
      </w:pPr>
    </w:lvl>
    <w:lvl w:ilvl="8" w:tplc="9FF85F8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04136691">
    <w:abstractNumId w:val="13"/>
  </w:num>
  <w:num w:numId="2" w16cid:durableId="2103867321">
    <w:abstractNumId w:val="4"/>
  </w:num>
  <w:num w:numId="3" w16cid:durableId="1848061949">
    <w:abstractNumId w:val="2"/>
  </w:num>
  <w:num w:numId="4" w16cid:durableId="1800150376">
    <w:abstractNumId w:val="7"/>
  </w:num>
  <w:num w:numId="5" w16cid:durableId="1886090956">
    <w:abstractNumId w:val="6"/>
  </w:num>
  <w:num w:numId="6" w16cid:durableId="289282529">
    <w:abstractNumId w:val="1"/>
  </w:num>
  <w:num w:numId="7" w16cid:durableId="92093229">
    <w:abstractNumId w:val="10"/>
  </w:num>
  <w:num w:numId="8" w16cid:durableId="937831821">
    <w:abstractNumId w:val="5"/>
  </w:num>
  <w:num w:numId="9" w16cid:durableId="926226863">
    <w:abstractNumId w:val="8"/>
  </w:num>
  <w:num w:numId="10" w16cid:durableId="1429036646">
    <w:abstractNumId w:val="3"/>
  </w:num>
  <w:num w:numId="11" w16cid:durableId="2138717741">
    <w:abstractNumId w:val="12"/>
  </w:num>
  <w:num w:numId="12" w16cid:durableId="1943297799">
    <w:abstractNumId w:val="0"/>
  </w:num>
  <w:num w:numId="13" w16cid:durableId="284431619">
    <w:abstractNumId w:val="13"/>
  </w:num>
  <w:num w:numId="14" w16cid:durableId="1452437061">
    <w:abstractNumId w:val="13"/>
  </w:num>
  <w:num w:numId="15" w16cid:durableId="1917276534">
    <w:abstractNumId w:val="9"/>
  </w:num>
  <w:num w:numId="16" w16cid:durableId="10643351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B2B"/>
    <w:rsid w:val="00124498"/>
    <w:rsid w:val="00317B2B"/>
    <w:rsid w:val="003A048F"/>
    <w:rsid w:val="004B1AC4"/>
    <w:rsid w:val="00557C74"/>
    <w:rsid w:val="00610B12"/>
    <w:rsid w:val="00991744"/>
    <w:rsid w:val="009A3E3E"/>
    <w:rsid w:val="00B47ED2"/>
    <w:rsid w:val="00D82A1F"/>
    <w:rsid w:val="00DB2581"/>
    <w:rsid w:val="00DE295A"/>
    <w:rsid w:val="00DE34FA"/>
    <w:rsid w:val="00DF77BE"/>
    <w:rsid w:val="00E81710"/>
    <w:rsid w:val="00FD2B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012C"/>
  <w15:docId w15:val="{7019E820-214D-409D-A682-607DBD44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70456">
      <w:bodyDiv w:val="1"/>
      <w:marLeft w:val="0"/>
      <w:marRight w:val="0"/>
      <w:marTop w:val="0"/>
      <w:marBottom w:val="0"/>
      <w:divBdr>
        <w:top w:val="none" w:sz="0" w:space="0" w:color="auto"/>
        <w:left w:val="none" w:sz="0" w:space="0" w:color="auto"/>
        <w:bottom w:val="none" w:sz="0" w:space="0" w:color="auto"/>
        <w:right w:val="none" w:sz="0" w:space="0" w:color="auto"/>
      </w:divBdr>
    </w:div>
    <w:div w:id="565532833">
      <w:bodyDiv w:val="1"/>
      <w:marLeft w:val="0"/>
      <w:marRight w:val="0"/>
      <w:marTop w:val="0"/>
      <w:marBottom w:val="0"/>
      <w:divBdr>
        <w:top w:val="none" w:sz="0" w:space="0" w:color="auto"/>
        <w:left w:val="none" w:sz="0" w:space="0" w:color="auto"/>
        <w:bottom w:val="none" w:sz="0" w:space="0" w:color="auto"/>
        <w:right w:val="none" w:sz="0" w:space="0" w:color="auto"/>
      </w:divBdr>
    </w:div>
    <w:div w:id="654379599">
      <w:bodyDiv w:val="1"/>
      <w:marLeft w:val="0"/>
      <w:marRight w:val="0"/>
      <w:marTop w:val="0"/>
      <w:marBottom w:val="0"/>
      <w:divBdr>
        <w:top w:val="none" w:sz="0" w:space="0" w:color="auto"/>
        <w:left w:val="none" w:sz="0" w:space="0" w:color="auto"/>
        <w:bottom w:val="none" w:sz="0" w:space="0" w:color="auto"/>
        <w:right w:val="none" w:sz="0" w:space="0" w:color="auto"/>
      </w:divBdr>
    </w:div>
    <w:div w:id="187650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C77E6">
          <w:r w:rsidRPr="00925A3E">
            <w:rPr>
              <w:rStyle w:val="PlaceholderText"/>
            </w:rPr>
            <w:t>Click or tap to enter a date.</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F2EEC" w:rsidRDefault="00CC77E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F2EEC" w:rsidRDefault="00CC77E6"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F2EEC"/>
    <w:rsid w:val="005B5657"/>
    <w:rsid w:val="006F2EEC"/>
    <w:rsid w:val="00CC77E6"/>
    <w:rsid w:val="00CD08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1124</Words>
  <Characters>6409</Characters>
  <Application>Microsoft Office Word</Application>
  <DocSecurity>8</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2023-12-04T02:45:00Z</dcterms:created>
  <dcterms:modified xsi:type="dcterms:W3CDTF">2023-12-04T02:45:00Z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