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66547" w14:textId="77777777" w:rsidR="00D2559D" w:rsidRPr="002C3EBF" w:rsidRDefault="009D1FB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366683" wp14:editId="5E36668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9684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E366548" w14:textId="77777777" w:rsidR="00D2559D" w:rsidRDefault="009D1FB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366549" w14:textId="77777777" w:rsidR="00D2559D" w:rsidRDefault="009D1FB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36654A" w14:textId="77777777" w:rsidR="00D2559D" w:rsidRPr="002C3EBF" w:rsidRDefault="009D1FB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D4901" w14:paraId="5E36654D" w14:textId="77777777" w:rsidTr="001D4901">
        <w:tc>
          <w:tcPr>
            <w:cnfStyle w:val="001000000000" w:firstRow="0" w:lastRow="0" w:firstColumn="1" w:lastColumn="0" w:oddVBand="0" w:evenVBand="0" w:oddHBand="0" w:evenHBand="0" w:firstRowFirstColumn="0" w:firstRowLastColumn="0" w:lastRowFirstColumn="0" w:lastRowLastColumn="0"/>
            <w:tcW w:w="3227" w:type="dxa"/>
          </w:tcPr>
          <w:p w14:paraId="5E36654B" w14:textId="77777777" w:rsidR="00D2559D" w:rsidRPr="00996FAF" w:rsidRDefault="009D1FB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E36654C" w14:textId="77777777" w:rsidR="00D2559D" w:rsidRPr="00996FAF" w:rsidRDefault="009D1F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Toogoolawah Alkira Aged Care Facility</w:t>
            </w:r>
          </w:p>
        </w:tc>
      </w:tr>
      <w:tr w:rsidR="001D4901" w14:paraId="5E366550" w14:textId="77777777" w:rsidTr="001D49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36654E" w14:textId="77777777" w:rsidR="00CA37CB" w:rsidRPr="00996FAF" w:rsidRDefault="009D1FB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E36654F" w14:textId="77777777" w:rsidR="00CA37CB" w:rsidRPr="00996FAF" w:rsidRDefault="009D1F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Charles Street</w:t>
            </w:r>
            <w:r w:rsidRPr="00602258">
              <w:rPr>
                <w:rFonts w:ascii="Arial" w:hAnsi="Arial" w:cs="Arial"/>
                <w:color w:val="auto"/>
              </w:rPr>
              <w:t xml:space="preserve"> TOOGOOLAWAH QLD 4313</w:t>
            </w:r>
          </w:p>
        </w:tc>
      </w:tr>
      <w:tr w:rsidR="001D4901" w14:paraId="5E366553" w14:textId="77777777" w:rsidTr="001D49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366551" w14:textId="77777777" w:rsidR="00CA37CB" w:rsidRPr="00996FAF" w:rsidRDefault="009D1FB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366552" w14:textId="77777777" w:rsidR="00CA37CB" w:rsidRPr="00996FAF" w:rsidRDefault="009D1F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5150</w:t>
            </w:r>
          </w:p>
        </w:tc>
      </w:tr>
      <w:tr w:rsidR="001D4901" w14:paraId="5E366556" w14:textId="77777777" w:rsidTr="001D49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366554" w14:textId="77777777" w:rsidR="00D2559D" w:rsidRPr="00996FAF" w:rsidRDefault="009D1FB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E366555" w14:textId="77777777" w:rsidR="00D2559D" w:rsidRPr="00996FAF" w:rsidRDefault="009D1F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1D4901" w14:paraId="5E366559" w14:textId="77777777" w:rsidTr="001D49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366557" w14:textId="77777777" w:rsidR="00D2559D" w:rsidRPr="00996FAF" w:rsidRDefault="009D1FB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366558" w14:textId="77777777" w:rsidR="00D2559D" w:rsidRPr="00996FAF" w:rsidRDefault="009D1F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D4901" w14:paraId="5E36655C" w14:textId="77777777" w:rsidTr="001D49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36655A" w14:textId="77777777" w:rsidR="00D2559D" w:rsidRPr="00996FAF" w:rsidRDefault="009D1FB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36655B" w14:textId="77777777" w:rsidR="00D2559D" w:rsidRPr="00996FAF" w:rsidRDefault="009D1F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November 2022 to 16 November 2022</w:t>
            </w:r>
          </w:p>
        </w:tc>
      </w:tr>
      <w:tr w:rsidR="001D4901" w14:paraId="5E36655F" w14:textId="77777777" w:rsidTr="001D490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36655D" w14:textId="77777777" w:rsidR="00D2559D" w:rsidRPr="001C031A" w:rsidRDefault="009D1FBF" w:rsidP="00E33967">
            <w:pPr>
              <w:pStyle w:val="CoverHeading"/>
              <w:spacing w:before="0" w:after="120" w:line="22" w:lineRule="atLeast"/>
              <w:rPr>
                <w:rFonts w:ascii="Arial" w:hAnsi="Arial" w:cs="Arial"/>
                <w:color w:val="auto"/>
                <w:sz w:val="24"/>
              </w:rPr>
            </w:pPr>
            <w:r w:rsidRPr="001C031A">
              <w:rPr>
                <w:rFonts w:ascii="Arial" w:hAnsi="Arial" w:cs="Arial"/>
                <w:color w:val="auto"/>
                <w:sz w:val="24"/>
              </w:rPr>
              <w:t>Performance report date:</w:t>
            </w:r>
          </w:p>
        </w:tc>
        <w:tc>
          <w:tcPr>
            <w:tcW w:w="7114" w:type="dxa"/>
            <w:shd w:val="clear" w:color="auto" w:fill="FFFFFF" w:themeFill="background1"/>
          </w:tcPr>
          <w:p w14:paraId="5E36655E" w14:textId="278D8CF5" w:rsidR="00D2559D" w:rsidRPr="001C031A" w:rsidRDefault="001C03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031A">
              <w:rPr>
                <w:rFonts w:ascii="Arial" w:hAnsi="Arial" w:cs="Arial"/>
                <w:color w:val="auto"/>
              </w:rPr>
              <w:t>19 December 2022</w:t>
            </w:r>
          </w:p>
        </w:tc>
      </w:tr>
    </w:tbl>
    <w:bookmarkEnd w:id="0"/>
    <w:p w14:paraId="5E366560" w14:textId="77777777" w:rsidR="00FA0A5B" w:rsidRPr="00996FAF" w:rsidRDefault="009D1FB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366561" w14:textId="77777777" w:rsidR="000078F8" w:rsidRPr="00996FAF" w:rsidRDefault="009D1FB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E366562" w14:textId="290CE3FE" w:rsidR="000078F8" w:rsidRPr="00996FAF" w:rsidRDefault="009D1FBF" w:rsidP="0036130C">
      <w:pPr>
        <w:pStyle w:val="NormalArial"/>
      </w:pPr>
      <w:r w:rsidRPr="00996FAF">
        <w:t xml:space="preserve">This performance report for </w:t>
      </w:r>
      <w:r w:rsidRPr="00996FAF">
        <w:rPr>
          <w:color w:val="auto"/>
        </w:rPr>
        <w:t>Blue Care Toogoolawah Alkira Aged Care Facility (</w:t>
      </w:r>
      <w:r w:rsidRPr="00996FAF">
        <w:rPr>
          <w:b/>
          <w:color w:val="auto"/>
        </w:rPr>
        <w:t>the service</w:t>
      </w:r>
      <w:r w:rsidRPr="00996FAF">
        <w:rPr>
          <w:color w:val="auto"/>
        </w:rPr>
        <w:t xml:space="preserve">) has been </w:t>
      </w:r>
      <w:r w:rsidRPr="001C031A">
        <w:rPr>
          <w:color w:val="auto"/>
        </w:rPr>
        <w:t xml:space="preserve">prepared by </w:t>
      </w:r>
      <w:r w:rsidR="001C031A" w:rsidRPr="001C031A">
        <w:rPr>
          <w:color w:val="auto"/>
        </w:rPr>
        <w:t>Stewart Brumm</w:t>
      </w:r>
      <w:r w:rsidRPr="001C031A">
        <w:rPr>
          <w:color w:val="auto"/>
        </w:rPr>
        <w:t>, delegate of the Aged Care Quality and Safety Commissioner (Commissioner)</w:t>
      </w:r>
      <w:r w:rsidRPr="001C031A">
        <w:rPr>
          <w:rStyle w:val="FootnoteReference"/>
          <w:color w:val="auto"/>
        </w:rPr>
        <w:footnoteReference w:id="1"/>
      </w:r>
      <w:r w:rsidRPr="001C031A">
        <w:rPr>
          <w:color w:val="auto"/>
        </w:rPr>
        <w:t xml:space="preserve">. </w:t>
      </w:r>
    </w:p>
    <w:p w14:paraId="5E366563" w14:textId="77777777" w:rsidR="000078F8" w:rsidRPr="00996FAF" w:rsidRDefault="009D1FB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366564" w14:textId="77777777" w:rsidR="000078F8" w:rsidRPr="00996FAF" w:rsidRDefault="009D1FBF" w:rsidP="0036130C">
      <w:pPr>
        <w:pStyle w:val="NormalArial"/>
      </w:pPr>
      <w:r w:rsidRPr="00996FAF">
        <w:t>The report also specifies any areas in which improvements must be made to ensure the Quality Standards are complied with.</w:t>
      </w:r>
    </w:p>
    <w:p w14:paraId="5E366565" w14:textId="77777777" w:rsidR="00DF37F2" w:rsidRPr="00996FAF" w:rsidRDefault="009D1FBF" w:rsidP="00712752">
      <w:pPr>
        <w:pStyle w:val="Heading1"/>
        <w:spacing w:before="240" w:after="240" w:line="22" w:lineRule="atLeast"/>
        <w:rPr>
          <w:rFonts w:ascii="Arial" w:hAnsi="Arial" w:cs="Arial"/>
        </w:rPr>
      </w:pPr>
      <w:r w:rsidRPr="00996FAF">
        <w:rPr>
          <w:rFonts w:ascii="Arial" w:hAnsi="Arial" w:cs="Arial"/>
        </w:rPr>
        <w:t>Material relied on</w:t>
      </w:r>
    </w:p>
    <w:p w14:paraId="5E366566" w14:textId="77777777" w:rsidR="00DF37F2" w:rsidRPr="00996FAF" w:rsidRDefault="009D1FBF" w:rsidP="0036130C">
      <w:pPr>
        <w:pStyle w:val="NormalArial"/>
      </w:pPr>
      <w:r w:rsidRPr="00996FAF">
        <w:t>The following information has been considered in preparing the performance report:</w:t>
      </w:r>
    </w:p>
    <w:p w14:paraId="5E366567" w14:textId="32C1D6DD" w:rsidR="00DF37F2" w:rsidRPr="001C031A" w:rsidRDefault="009D1FB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1C031A">
        <w:rPr>
          <w:rFonts w:ascii="Arial" w:hAnsi="Arial" w:cs="Arial"/>
          <w:color w:val="auto"/>
        </w:rPr>
        <w:t>assessment team’s report for the Assessment Contact - Site; the Assessment Contact - Site report was informed by a site assessment, observations at the service, review of documents and interviews with staff, consumers/representatives and others</w:t>
      </w:r>
      <w:r w:rsidR="001C031A" w:rsidRPr="001C031A">
        <w:rPr>
          <w:rFonts w:ascii="Arial" w:hAnsi="Arial" w:cs="Arial"/>
          <w:color w:val="auto"/>
        </w:rPr>
        <w:t>.</w:t>
      </w:r>
    </w:p>
    <w:p w14:paraId="5E366568" w14:textId="1165A50F" w:rsidR="00DF37F2" w:rsidRPr="001C031A" w:rsidRDefault="009D1FBF" w:rsidP="00712752">
      <w:pPr>
        <w:pStyle w:val="ListParagraph"/>
        <w:numPr>
          <w:ilvl w:val="0"/>
          <w:numId w:val="2"/>
        </w:numPr>
        <w:spacing w:line="240" w:lineRule="atLeast"/>
        <w:ind w:left="714" w:hanging="357"/>
        <w:contextualSpacing w:val="0"/>
        <w:rPr>
          <w:rFonts w:ascii="Arial" w:hAnsi="Arial" w:cs="Arial"/>
          <w:color w:val="auto"/>
        </w:rPr>
      </w:pPr>
      <w:r w:rsidRPr="001C031A">
        <w:rPr>
          <w:rFonts w:ascii="Arial" w:hAnsi="Arial" w:cs="Arial"/>
          <w:color w:val="auto"/>
        </w:rPr>
        <w:t xml:space="preserve">the provider’s response to the assessment team’s report received </w:t>
      </w:r>
      <w:r w:rsidR="001C031A" w:rsidRPr="001C031A">
        <w:rPr>
          <w:rFonts w:ascii="Arial" w:hAnsi="Arial" w:cs="Arial"/>
          <w:color w:val="auto"/>
        </w:rPr>
        <w:t>8 December 2022.</w:t>
      </w:r>
    </w:p>
    <w:p w14:paraId="5E36656B" w14:textId="0379DC36" w:rsidR="003B1763" w:rsidRPr="00712752" w:rsidRDefault="009D1FB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E36656C" w14:textId="77777777" w:rsidR="00FC045E" w:rsidRPr="00996FAF" w:rsidRDefault="009D1FB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D4901" w14:paraId="5E366572" w14:textId="77777777" w:rsidTr="001D49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366570" w14:textId="77777777" w:rsidR="00FC045E" w:rsidRPr="00996FAF" w:rsidRDefault="009D1FBF" w:rsidP="009767BC">
            <w:pPr>
              <w:keepNext/>
              <w:spacing w:before="0" w:line="22" w:lineRule="atLeast"/>
              <w:ind w:right="-109"/>
              <w:rPr>
                <w:rFonts w:ascii="Arial" w:hAnsi="Arial" w:cs="Arial"/>
              </w:rPr>
            </w:pPr>
            <w:r w:rsidRPr="00996FAF">
              <w:rPr>
                <w:rFonts w:ascii="Arial" w:hAnsi="Arial" w:cs="Arial"/>
              </w:rPr>
              <w:t xml:space="preserve">Standard 2 </w:t>
            </w:r>
            <w:r w:rsidRPr="001C031A">
              <w:rPr>
                <w:rFonts w:ascii="Arial" w:hAnsi="Arial" w:cs="Arial"/>
                <w:b w:val="0"/>
              </w:rPr>
              <w:t>Ongoing assessment and planning with consumers</w:t>
            </w:r>
          </w:p>
        </w:tc>
        <w:tc>
          <w:tcPr>
            <w:tcW w:w="1583" w:type="pct"/>
            <w:shd w:val="clear" w:color="auto" w:fill="auto"/>
          </w:tcPr>
          <w:p w14:paraId="5E366571" w14:textId="31EE5EA5" w:rsidR="00FC045E" w:rsidRPr="001C031A" w:rsidRDefault="005970C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031A" w:rsidRPr="001C031A">
                  <w:rPr>
                    <w:rFonts w:ascii="Arial" w:hAnsi="Arial" w:cs="Arial"/>
                    <w:b w:val="0"/>
                  </w:rPr>
                  <w:t>Not applicable as not all requirements have been assessed</w:t>
                </w:r>
              </w:sdtContent>
            </w:sdt>
            <w:r w:rsidR="009D1FBF" w:rsidRPr="001C031A">
              <w:rPr>
                <w:rFonts w:ascii="Arial" w:hAnsi="Arial" w:cs="Arial"/>
                <w:b w:val="0"/>
              </w:rPr>
              <w:t xml:space="preserve"> </w:t>
            </w:r>
          </w:p>
        </w:tc>
      </w:tr>
      <w:tr w:rsidR="001D4901" w14:paraId="5E366575" w14:textId="77777777" w:rsidTr="001D49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366573" w14:textId="77777777" w:rsidR="00FC045E" w:rsidRPr="00996FAF" w:rsidRDefault="009D1FB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E366574" w14:textId="5D7BBBF7" w:rsidR="00FC045E" w:rsidRPr="001C031A" w:rsidRDefault="005970C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031A" w:rsidRPr="001C031A">
                  <w:rPr>
                    <w:rFonts w:ascii="Arial" w:hAnsi="Arial" w:cs="Arial"/>
                  </w:rPr>
                  <w:t>Not applicable as not all requirements have been assessed</w:t>
                </w:r>
              </w:sdtContent>
            </w:sdt>
            <w:r w:rsidR="009D1FBF" w:rsidRPr="001C031A">
              <w:rPr>
                <w:rFonts w:ascii="Arial" w:hAnsi="Arial" w:cs="Arial"/>
              </w:rPr>
              <w:t xml:space="preserve"> </w:t>
            </w:r>
          </w:p>
        </w:tc>
      </w:tr>
      <w:tr w:rsidR="001D4901" w14:paraId="5E36657E" w14:textId="77777777" w:rsidTr="001D49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36657C" w14:textId="77777777" w:rsidR="00FC045E" w:rsidRPr="00996FAF" w:rsidRDefault="009D1FB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E36657D" w14:textId="286241C8" w:rsidR="00FC045E" w:rsidRPr="001C031A" w:rsidRDefault="005970C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031A" w:rsidRPr="001C031A">
                  <w:rPr>
                    <w:rFonts w:ascii="Arial" w:hAnsi="Arial" w:cs="Arial"/>
                  </w:rPr>
                  <w:t>Not applicable as not all requirements have been assessed</w:t>
                </w:r>
              </w:sdtContent>
            </w:sdt>
            <w:r w:rsidR="009D1FBF" w:rsidRPr="001C031A">
              <w:rPr>
                <w:rFonts w:ascii="Arial" w:hAnsi="Arial" w:cs="Arial"/>
              </w:rPr>
              <w:t xml:space="preserve"> </w:t>
            </w:r>
          </w:p>
        </w:tc>
      </w:tr>
      <w:tr w:rsidR="001D4901" w14:paraId="5E366581" w14:textId="77777777" w:rsidTr="001D49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36657F" w14:textId="77777777" w:rsidR="00FC045E" w:rsidRPr="00996FAF" w:rsidRDefault="009D1FB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E366580" w14:textId="0EAC5E79" w:rsidR="00FC045E" w:rsidRPr="001C031A" w:rsidRDefault="005970C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031A" w:rsidRPr="001C031A">
                  <w:rPr>
                    <w:rFonts w:ascii="Arial" w:hAnsi="Arial" w:cs="Arial"/>
                  </w:rPr>
                  <w:t>Not applicable as not all requirements have been assessed</w:t>
                </w:r>
              </w:sdtContent>
            </w:sdt>
            <w:r w:rsidR="009D1FBF" w:rsidRPr="001C031A">
              <w:rPr>
                <w:rFonts w:ascii="Arial" w:hAnsi="Arial" w:cs="Arial"/>
              </w:rPr>
              <w:t xml:space="preserve"> </w:t>
            </w:r>
          </w:p>
        </w:tc>
      </w:tr>
      <w:tr w:rsidR="001D4901" w14:paraId="5E366584" w14:textId="77777777" w:rsidTr="001D49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366582" w14:textId="77777777" w:rsidR="00FC045E" w:rsidRPr="00996FAF" w:rsidRDefault="009D1FB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E366583" w14:textId="73095337" w:rsidR="00FC045E" w:rsidRPr="001C031A" w:rsidRDefault="005970C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031A" w:rsidRPr="001C031A">
                  <w:rPr>
                    <w:rFonts w:ascii="Arial" w:hAnsi="Arial" w:cs="Arial"/>
                  </w:rPr>
                  <w:t>Not applicable as not all requirements have been assessed</w:t>
                </w:r>
              </w:sdtContent>
            </w:sdt>
            <w:r w:rsidR="009D1FBF" w:rsidRPr="001C031A">
              <w:rPr>
                <w:rFonts w:ascii="Arial" w:hAnsi="Arial" w:cs="Arial"/>
              </w:rPr>
              <w:t xml:space="preserve"> </w:t>
            </w:r>
          </w:p>
        </w:tc>
      </w:tr>
    </w:tbl>
    <w:p w14:paraId="5E366585" w14:textId="77777777" w:rsidR="00FC045E" w:rsidRPr="00996FAF" w:rsidRDefault="009D1FB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366586" w14:textId="77777777" w:rsidR="00FC045E" w:rsidRPr="00996FAF" w:rsidRDefault="009D1FBF" w:rsidP="00712752">
      <w:pPr>
        <w:pStyle w:val="Heading1"/>
        <w:spacing w:before="0" w:after="240" w:line="22" w:lineRule="atLeast"/>
        <w:rPr>
          <w:rFonts w:ascii="Arial" w:hAnsi="Arial" w:cs="Arial"/>
        </w:rPr>
      </w:pPr>
      <w:r w:rsidRPr="00996FAF">
        <w:rPr>
          <w:rFonts w:ascii="Arial" w:hAnsi="Arial" w:cs="Arial"/>
        </w:rPr>
        <w:t>Areas for improvement</w:t>
      </w:r>
    </w:p>
    <w:p w14:paraId="5E366588" w14:textId="77777777" w:rsidR="00FC045E" w:rsidRPr="00996FAF" w:rsidRDefault="009D1FB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E36658D" w14:textId="672CA58A" w:rsidR="00FC045E" w:rsidRPr="00996FAF" w:rsidRDefault="009D1FBF" w:rsidP="0036130C">
      <w:pPr>
        <w:pStyle w:val="NormalArial"/>
      </w:pPr>
      <w:r w:rsidRPr="00996FAF">
        <w:br w:type="page"/>
      </w:r>
    </w:p>
    <w:p w14:paraId="5E3665B0" w14:textId="77777777" w:rsidR="00FC045E" w:rsidRPr="00996FAF" w:rsidRDefault="009D1FB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D4901" w14:paraId="5E3665B3" w14:textId="77777777" w:rsidTr="001D4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E3665B1" w14:textId="77777777" w:rsidR="00FC045E" w:rsidRPr="0075021E" w:rsidRDefault="009D1FB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E3665B2" w14:textId="77777777" w:rsidR="00FC045E" w:rsidRPr="00996FAF" w:rsidRDefault="005970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4901" w14:paraId="5E3665B7" w14:textId="77777777" w:rsidTr="001D49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3665B4" w14:textId="77777777" w:rsidR="00FC045E" w:rsidRPr="00996FAF" w:rsidRDefault="009D1FB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E3665B5" w14:textId="77777777" w:rsidR="00FC045E" w:rsidRPr="00996FAF" w:rsidRDefault="009D1F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E3665B6" w14:textId="61533689" w:rsidR="00FC045E" w:rsidRPr="00996FAF" w:rsidRDefault="005970C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D6EDF">
                  <w:rPr>
                    <w:rFonts w:ascii="Arial" w:hAnsi="Arial" w:cs="Arial"/>
                    <w:color w:val="auto"/>
                  </w:rPr>
                  <w:t>Compliant</w:t>
                </w:r>
              </w:sdtContent>
            </w:sdt>
            <w:r w:rsidR="009D1FBF" w:rsidRPr="00996FAF">
              <w:rPr>
                <w:rFonts w:ascii="Arial" w:hAnsi="Arial" w:cs="Arial"/>
                <w:color w:val="0000FF"/>
              </w:rPr>
              <w:t xml:space="preserve"> </w:t>
            </w:r>
          </w:p>
        </w:tc>
      </w:tr>
      <w:tr w:rsidR="001D4901" w14:paraId="5E3665BB" w14:textId="77777777" w:rsidTr="001D49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3665B8" w14:textId="77777777" w:rsidR="00FC045E" w:rsidRPr="00996FAF" w:rsidRDefault="009D1FBF"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E3665B9" w14:textId="77777777" w:rsidR="00FC045E" w:rsidRPr="00996FAF" w:rsidRDefault="009D1FB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E3665BA" w14:textId="10535906" w:rsidR="00FC045E" w:rsidRPr="00996FAF" w:rsidRDefault="005970C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D6EDF">
                  <w:rPr>
                    <w:rFonts w:ascii="Arial" w:hAnsi="Arial" w:cs="Arial"/>
                    <w:color w:val="auto"/>
                  </w:rPr>
                  <w:t>Compliant</w:t>
                </w:r>
              </w:sdtContent>
            </w:sdt>
            <w:r w:rsidR="009D1FBF" w:rsidRPr="00996FAF">
              <w:rPr>
                <w:rFonts w:ascii="Arial" w:hAnsi="Arial" w:cs="Arial"/>
                <w:color w:val="0000FF"/>
              </w:rPr>
              <w:t xml:space="preserve"> </w:t>
            </w:r>
          </w:p>
        </w:tc>
      </w:tr>
      <w:tr w:rsidR="001D4901" w14:paraId="5E3665C9" w14:textId="77777777" w:rsidTr="001D49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3665C6" w14:textId="77777777" w:rsidR="00FC045E" w:rsidRPr="00996FAF" w:rsidRDefault="009D1FB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E3665C7" w14:textId="77777777" w:rsidR="00FC045E" w:rsidRPr="00996FAF" w:rsidRDefault="009D1F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E3665C8" w14:textId="379BB60E" w:rsidR="00FC045E" w:rsidRPr="00996FAF" w:rsidRDefault="005970C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D6EDF">
                  <w:rPr>
                    <w:rFonts w:ascii="Arial" w:hAnsi="Arial" w:cs="Arial"/>
                    <w:color w:val="auto"/>
                  </w:rPr>
                  <w:t>Compliant</w:t>
                </w:r>
              </w:sdtContent>
            </w:sdt>
            <w:r w:rsidR="009D1FBF" w:rsidRPr="00996FAF">
              <w:rPr>
                <w:rFonts w:ascii="Arial" w:hAnsi="Arial" w:cs="Arial"/>
                <w:color w:val="0000FF"/>
              </w:rPr>
              <w:t xml:space="preserve"> </w:t>
            </w:r>
          </w:p>
        </w:tc>
      </w:tr>
    </w:tbl>
    <w:p w14:paraId="5E3665CA" w14:textId="77777777" w:rsidR="00D87E7C" w:rsidRDefault="009D1FBF" w:rsidP="00D87E7C">
      <w:pPr>
        <w:pStyle w:val="Heading20"/>
      </w:pPr>
      <w:r w:rsidRPr="00996FAF">
        <w:t>Findings</w:t>
      </w:r>
    </w:p>
    <w:p w14:paraId="197B5D90" w14:textId="6FE7E41E" w:rsidR="00AD69A3" w:rsidRPr="00713C43" w:rsidRDefault="00AD69A3" w:rsidP="00713C43">
      <w:pPr>
        <w:pStyle w:val="NormalArial"/>
      </w:pPr>
      <w:r w:rsidRPr="00713C43">
        <w:t>The</w:t>
      </w:r>
      <w:r w:rsidR="00713C43">
        <w:t xml:space="preserve"> above listed</w:t>
      </w:r>
      <w:r w:rsidRPr="00713C43">
        <w:t xml:space="preserve"> Requirements w</w:t>
      </w:r>
      <w:r w:rsidR="00713C43">
        <w:t>ere</w:t>
      </w:r>
      <w:r w:rsidRPr="00713C43">
        <w:t xml:space="preserve"> found non-compliant following a Site Audit conducted at the service on 23 February 2022 to 26 February 2022</w:t>
      </w:r>
      <w:r w:rsidR="00713C43">
        <w:t>.</w:t>
      </w:r>
      <w:r w:rsidRPr="00713C43">
        <w:t xml:space="preserve"> </w:t>
      </w:r>
      <w:r w:rsidR="00713C43">
        <w:t xml:space="preserve">The Approved Provider implemented a range of improvements to address the noncompliance. Improvements were verified by the Assessment Team. </w:t>
      </w:r>
    </w:p>
    <w:p w14:paraId="3405FA5D" w14:textId="3770A5FA" w:rsidR="00AD69A3" w:rsidRPr="00713C43" w:rsidRDefault="00AD69A3" w:rsidP="00713C43">
      <w:pPr>
        <w:pStyle w:val="NormalArial"/>
      </w:pPr>
      <w:r>
        <w:t>The Assessment Team provided information that the Approved Provider demonstrated</w:t>
      </w:r>
      <w:r w:rsidRPr="00AD69A3">
        <w:t xml:space="preserve"> assessment and planning is based on ongoing partnership with consumers and others the consumers wish to have involved in their assessment planning and review of their care and services. The service includes other organisations, individuals and providers of other care and services in the care of consumers</w:t>
      </w:r>
      <w:r w:rsidRPr="00713C43">
        <w:t>.</w:t>
      </w:r>
    </w:p>
    <w:p w14:paraId="69168B4F" w14:textId="5202EC39" w:rsidR="00713C43" w:rsidRDefault="00AD69A3" w:rsidP="00713C43">
      <w:pPr>
        <w:pStyle w:val="NormalArial"/>
        <w:rPr>
          <w:szCs w:val="22"/>
        </w:rPr>
      </w:pPr>
      <w:r>
        <w:t xml:space="preserve">The Approved Provider </w:t>
      </w:r>
      <w:r w:rsidR="00713C43" w:rsidRPr="00713C43">
        <w:t xml:space="preserve">demonstrated assessment and planning considers and documents what is important to consumers in terms of their current needs, goals and preferences, including advance care and </w:t>
      </w:r>
      <w:r w:rsidR="00713C43">
        <w:t>end of life</w:t>
      </w:r>
      <w:r w:rsidR="00713C43" w:rsidRPr="00713C43">
        <w:t xml:space="preserve"> planning.</w:t>
      </w:r>
      <w:r w:rsidR="00713C43">
        <w:t xml:space="preserve"> The Approved Provider also demonstrated </w:t>
      </w:r>
      <w:r w:rsidR="00713C43">
        <w:rPr>
          <w:szCs w:val="22"/>
        </w:rPr>
        <w:t>c</w:t>
      </w:r>
      <w:r w:rsidR="00713C43" w:rsidRPr="00CF3C1A">
        <w:rPr>
          <w:szCs w:val="22"/>
        </w:rPr>
        <w:t>are and services are reviewed regularly for effectiveness, and when circumstances change or when incidents impact on the needs, goals or preferences of the consumer.</w:t>
      </w:r>
    </w:p>
    <w:p w14:paraId="552D37D9" w14:textId="42C46450" w:rsidR="00713C43" w:rsidRDefault="00713C43" w:rsidP="00713C43">
      <w:pPr>
        <w:pStyle w:val="NormalArial"/>
        <w:rPr>
          <w:szCs w:val="22"/>
        </w:rPr>
      </w:pPr>
      <w:r w:rsidRPr="0092452F">
        <w:rPr>
          <w:szCs w:val="22"/>
        </w:rPr>
        <w:t>Al</w:t>
      </w:r>
      <w:r>
        <w:rPr>
          <w:szCs w:val="22"/>
        </w:rPr>
        <w:t>l</w:t>
      </w:r>
      <w:r w:rsidRPr="0092452F">
        <w:rPr>
          <w:szCs w:val="22"/>
        </w:rPr>
        <w:t xml:space="preserve"> consumers/representatives sampled considered that they feel like partners in the ongoing assessment and </w:t>
      </w:r>
      <w:r w:rsidRPr="003C2305">
        <w:rPr>
          <w:szCs w:val="22"/>
        </w:rPr>
        <w:t>planning of their care and services.</w:t>
      </w:r>
    </w:p>
    <w:p w14:paraId="4DB86290" w14:textId="264F79DD" w:rsidR="00713C43" w:rsidRDefault="00713C43" w:rsidP="00713C43">
      <w:pPr>
        <w:pStyle w:val="NormalArial"/>
        <w:rPr>
          <w:szCs w:val="22"/>
        </w:rPr>
      </w:pPr>
      <w:r>
        <w:rPr>
          <w:szCs w:val="22"/>
        </w:rPr>
        <w:t>The Approved Provider provided a response to the Assessment Team report and provided clarifying information and corrections to information presented by the Assessment Team.</w:t>
      </w:r>
    </w:p>
    <w:p w14:paraId="6A4CDD5A" w14:textId="250534D2" w:rsidR="00713C43" w:rsidRDefault="00713C43" w:rsidP="00713C43">
      <w:pPr>
        <w:pStyle w:val="NormalArial"/>
        <w:rPr>
          <w:szCs w:val="22"/>
        </w:rPr>
      </w:pPr>
      <w:r>
        <w:rPr>
          <w:szCs w:val="22"/>
        </w:rPr>
        <w:t xml:space="preserve">I have considered the Assessment Teams report as well as the Approved Provider response and I am satisfied that the Approved Provider is compliant with the Requirements listed above. </w:t>
      </w:r>
    </w:p>
    <w:p w14:paraId="5E3665CB" w14:textId="485BE1E9" w:rsidR="0087700C" w:rsidRPr="00334B7D" w:rsidRDefault="009D1FBF" w:rsidP="0036130C">
      <w:pPr>
        <w:pStyle w:val="NormalArial"/>
      </w:pPr>
      <w:r w:rsidRPr="00996FAF">
        <w:br w:type="page"/>
      </w:r>
    </w:p>
    <w:p w14:paraId="5E3665CC" w14:textId="77777777" w:rsidR="00FC045E" w:rsidRPr="00996FAF" w:rsidRDefault="009D1FB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D4901" w14:paraId="5E3665CF" w14:textId="77777777" w:rsidTr="00AD6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E3665CD" w14:textId="77777777" w:rsidR="00FC045E" w:rsidRPr="00996FAF" w:rsidRDefault="009D1FB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E3665CE" w14:textId="77777777" w:rsidR="00FC045E" w:rsidRPr="00996FAF" w:rsidRDefault="005970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4901" w14:paraId="5E3665D6" w14:textId="77777777" w:rsidTr="001D49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665D0" w14:textId="77777777" w:rsidR="00FC045E" w:rsidRPr="00996FAF" w:rsidRDefault="009D1FB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E3665D1" w14:textId="77777777" w:rsidR="00FC045E" w:rsidRPr="00996FAF" w:rsidRDefault="009D1F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3665D2" w14:textId="77777777" w:rsidR="00FC045E" w:rsidRPr="00996FAF" w:rsidRDefault="009D1FB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3665D3" w14:textId="77777777" w:rsidR="00FC045E" w:rsidRPr="00996FAF" w:rsidRDefault="009D1FB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3665D4" w14:textId="77777777" w:rsidR="00FC045E" w:rsidRPr="00996FAF" w:rsidRDefault="009D1FB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E3665D5" w14:textId="3DEF5DA5" w:rsidR="00FC045E" w:rsidRPr="00996FAF" w:rsidRDefault="005970C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D69A3">
                  <w:rPr>
                    <w:rFonts w:ascii="Arial" w:hAnsi="Arial" w:cs="Arial"/>
                    <w:color w:val="auto"/>
                  </w:rPr>
                  <w:t>Compliant</w:t>
                </w:r>
              </w:sdtContent>
            </w:sdt>
            <w:r w:rsidR="009D1FBF" w:rsidRPr="00996FAF">
              <w:rPr>
                <w:rFonts w:ascii="Arial" w:hAnsi="Arial" w:cs="Arial"/>
                <w:color w:val="0000FF"/>
              </w:rPr>
              <w:t xml:space="preserve"> </w:t>
            </w:r>
          </w:p>
        </w:tc>
      </w:tr>
      <w:tr w:rsidR="001D4901" w14:paraId="5E3665DA" w14:textId="77777777" w:rsidTr="001D49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665D7" w14:textId="77777777" w:rsidR="00FC045E" w:rsidRPr="00996FAF" w:rsidRDefault="009D1FB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E3665D8" w14:textId="77777777" w:rsidR="00FC045E" w:rsidRPr="00996FAF" w:rsidRDefault="009D1F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E3665D9" w14:textId="46CEFB3E" w:rsidR="00FC045E" w:rsidRPr="00996FAF" w:rsidRDefault="005970C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D69A3">
                  <w:rPr>
                    <w:rFonts w:ascii="Arial" w:hAnsi="Arial" w:cs="Arial"/>
                    <w:color w:val="auto"/>
                  </w:rPr>
                  <w:t>Compliant</w:t>
                </w:r>
              </w:sdtContent>
            </w:sdt>
            <w:r w:rsidR="009D1FBF" w:rsidRPr="00996FAF">
              <w:rPr>
                <w:rFonts w:ascii="Arial" w:hAnsi="Arial" w:cs="Arial"/>
                <w:color w:val="0000FF"/>
              </w:rPr>
              <w:t xml:space="preserve"> </w:t>
            </w:r>
          </w:p>
        </w:tc>
      </w:tr>
      <w:tr w:rsidR="001D4901" w14:paraId="5E3665EA" w14:textId="77777777" w:rsidTr="001D49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665E7" w14:textId="77777777" w:rsidR="00FC045E" w:rsidRPr="00996FAF" w:rsidRDefault="009D1FBF"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E3665E8" w14:textId="77777777" w:rsidR="00FC045E" w:rsidRPr="00996FAF" w:rsidRDefault="009D1F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E3665E9" w14:textId="68B763CD" w:rsidR="00FC045E" w:rsidRPr="00996FAF" w:rsidRDefault="005970C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D69A3">
                  <w:rPr>
                    <w:rFonts w:ascii="Arial" w:hAnsi="Arial" w:cs="Arial"/>
                    <w:color w:val="auto"/>
                  </w:rPr>
                  <w:t>Compliant</w:t>
                </w:r>
              </w:sdtContent>
            </w:sdt>
            <w:r w:rsidR="009D1FBF" w:rsidRPr="00996FAF">
              <w:rPr>
                <w:rFonts w:ascii="Arial" w:hAnsi="Arial" w:cs="Arial"/>
                <w:color w:val="0000FF"/>
              </w:rPr>
              <w:t xml:space="preserve"> </w:t>
            </w:r>
          </w:p>
        </w:tc>
      </w:tr>
    </w:tbl>
    <w:p w14:paraId="5E3665F1" w14:textId="77777777" w:rsidR="00D87E7C" w:rsidRDefault="009D1FBF" w:rsidP="00D87E7C">
      <w:pPr>
        <w:pStyle w:val="Heading20"/>
      </w:pPr>
      <w:r w:rsidRPr="00996FAF">
        <w:t>Findings</w:t>
      </w:r>
    </w:p>
    <w:p w14:paraId="7B6D4584" w14:textId="77777777" w:rsidR="00713C43" w:rsidRPr="00713C43" w:rsidRDefault="00713C43" w:rsidP="00713C43">
      <w:pPr>
        <w:pStyle w:val="NormalArial"/>
      </w:pPr>
      <w:r w:rsidRPr="00713C43">
        <w:t>The</w:t>
      </w:r>
      <w:r>
        <w:t xml:space="preserve"> above listed</w:t>
      </w:r>
      <w:r w:rsidRPr="00713C43">
        <w:t xml:space="preserve"> Requirements w</w:t>
      </w:r>
      <w:r>
        <w:t>ere</w:t>
      </w:r>
      <w:r w:rsidRPr="00713C43">
        <w:t xml:space="preserve"> found non-compliant following a Site Audit conducted at the service on 23 February 2022 to 26 February 2022</w:t>
      </w:r>
      <w:r>
        <w:t>.</w:t>
      </w:r>
      <w:r w:rsidRPr="00713C43">
        <w:t xml:space="preserve"> </w:t>
      </w:r>
      <w:r>
        <w:t xml:space="preserve">The Approved Provider implemented a range of improvements to address the noncompliance. Improvements were verified by the Assessment Team. </w:t>
      </w:r>
    </w:p>
    <w:p w14:paraId="37B4837F" w14:textId="3F04DA4A" w:rsidR="004E1EE9" w:rsidRDefault="004E1EE9" w:rsidP="0036130C">
      <w:pPr>
        <w:pStyle w:val="NormalArial"/>
        <w:rPr>
          <w:szCs w:val="22"/>
        </w:rPr>
      </w:pPr>
      <w:r>
        <w:t xml:space="preserve">The Assessment Team provided information that the Approved Provider demonstrated </w:t>
      </w:r>
      <w:r w:rsidRPr="005952C7">
        <w:rPr>
          <w:szCs w:val="22"/>
        </w:rPr>
        <w:t>each consumer gets safe and effective personal care, clinical care, or both clinical and personal care that is best practice, is tailored to their needs and optimises their health and well-being.</w:t>
      </w:r>
      <w:r>
        <w:rPr>
          <w:szCs w:val="22"/>
        </w:rPr>
        <w:t xml:space="preserve"> </w:t>
      </w:r>
    </w:p>
    <w:p w14:paraId="38371217" w14:textId="47681620" w:rsidR="004E1EE9" w:rsidRDefault="004E1EE9" w:rsidP="0036130C">
      <w:pPr>
        <w:pStyle w:val="NormalArial"/>
        <w:rPr>
          <w:rFonts w:eastAsia="Arial"/>
          <w:color w:val="auto"/>
        </w:rPr>
      </w:pPr>
      <w:r>
        <w:rPr>
          <w:szCs w:val="22"/>
        </w:rPr>
        <w:t xml:space="preserve">The Approved Provider demonstrated </w:t>
      </w:r>
      <w:r w:rsidRPr="00FB7C0D">
        <w:rPr>
          <w:rFonts w:eastAsia="Arial"/>
          <w:color w:val="auto"/>
        </w:rPr>
        <w:t>effective processes to manage high impact or high prevalence risks associated with the care of each consumer. Care planning documentation identifies consumers at risk, including falls, infections, weight loss, diabetes and changed behaviours</w:t>
      </w:r>
      <w:r>
        <w:rPr>
          <w:rFonts w:eastAsia="Arial"/>
          <w:color w:val="auto"/>
        </w:rPr>
        <w:t>.</w:t>
      </w:r>
    </w:p>
    <w:p w14:paraId="61EE7E8C" w14:textId="0475EB1A" w:rsidR="004E1EE9" w:rsidRPr="004E1EE9" w:rsidRDefault="004E1EE9" w:rsidP="004E1EE9">
      <w:pPr>
        <w:pStyle w:val="NormalArial"/>
        <w:rPr>
          <w:rFonts w:eastAsia="Arial"/>
          <w:color w:val="auto"/>
        </w:rPr>
      </w:pPr>
      <w:r w:rsidRPr="004E1EE9">
        <w:rPr>
          <w:rFonts w:eastAsia="Arial"/>
          <w:color w:val="auto"/>
        </w:rPr>
        <w:t xml:space="preserve">The </w:t>
      </w:r>
      <w:r>
        <w:rPr>
          <w:rFonts w:eastAsia="Arial"/>
          <w:color w:val="auto"/>
        </w:rPr>
        <w:t>Approved Provider</w:t>
      </w:r>
      <w:r w:rsidRPr="004E1EE9">
        <w:rPr>
          <w:rFonts w:eastAsia="Arial"/>
          <w:color w:val="auto"/>
        </w:rPr>
        <w:t xml:space="preserve"> demonstrat</w:t>
      </w:r>
      <w:r>
        <w:rPr>
          <w:rFonts w:eastAsia="Arial"/>
          <w:color w:val="auto"/>
        </w:rPr>
        <w:t>ed</w:t>
      </w:r>
      <w:r w:rsidRPr="004E1EE9">
        <w:rPr>
          <w:rFonts w:eastAsia="Arial"/>
          <w:color w:val="auto"/>
        </w:rPr>
        <w:t xml:space="preserve"> effective input from other health professionals and care planning documents evidenced input from other health services and include referrals to </w:t>
      </w:r>
      <w:r>
        <w:rPr>
          <w:rFonts w:eastAsia="Arial"/>
          <w:color w:val="auto"/>
        </w:rPr>
        <w:t>medical officers</w:t>
      </w:r>
      <w:r w:rsidRPr="004E1EE9">
        <w:rPr>
          <w:rFonts w:eastAsia="Arial"/>
          <w:color w:val="auto"/>
        </w:rPr>
        <w:t xml:space="preserve">, </w:t>
      </w:r>
      <w:r>
        <w:rPr>
          <w:rFonts w:eastAsia="Arial"/>
          <w:color w:val="auto"/>
        </w:rPr>
        <w:t>and allied health professionals</w:t>
      </w:r>
      <w:r w:rsidRPr="004E1EE9">
        <w:rPr>
          <w:rFonts w:eastAsia="Arial"/>
          <w:color w:val="auto"/>
        </w:rPr>
        <w:t xml:space="preserve">. </w:t>
      </w:r>
    </w:p>
    <w:p w14:paraId="58F14BEF" w14:textId="4727C189" w:rsidR="004E1EE9" w:rsidRDefault="004E1EE9" w:rsidP="0036130C">
      <w:pPr>
        <w:pStyle w:val="NormalArial"/>
        <w:rPr>
          <w:szCs w:val="22"/>
        </w:rPr>
      </w:pPr>
      <w:r>
        <w:rPr>
          <w:color w:val="auto"/>
          <w:szCs w:val="22"/>
        </w:rPr>
        <w:t xml:space="preserve">Consumer/representative interviews </w:t>
      </w:r>
      <w:r w:rsidRPr="00A00AEA">
        <w:rPr>
          <w:color w:val="auto"/>
          <w:szCs w:val="22"/>
        </w:rPr>
        <w:t>confirmed regular, timely referrals</w:t>
      </w:r>
      <w:r>
        <w:rPr>
          <w:color w:val="auto"/>
          <w:szCs w:val="22"/>
        </w:rPr>
        <w:t xml:space="preserve"> to allied health and other organisations occurs.</w:t>
      </w:r>
    </w:p>
    <w:p w14:paraId="1283BA0B" w14:textId="77777777" w:rsidR="004E1EE9" w:rsidRDefault="004E1EE9" w:rsidP="004E1EE9">
      <w:pPr>
        <w:pStyle w:val="NormalArial"/>
        <w:rPr>
          <w:szCs w:val="22"/>
        </w:rPr>
      </w:pPr>
      <w:r>
        <w:rPr>
          <w:szCs w:val="22"/>
        </w:rPr>
        <w:t>The Approved Provider provided a response to the Assessment Team report and provided clarifying information and corrections to information presented by the Assessment Team.</w:t>
      </w:r>
    </w:p>
    <w:p w14:paraId="6284ED91" w14:textId="77777777" w:rsidR="004E1EE9" w:rsidRDefault="004E1EE9" w:rsidP="004E1EE9">
      <w:pPr>
        <w:pStyle w:val="NormalArial"/>
        <w:rPr>
          <w:szCs w:val="22"/>
        </w:rPr>
      </w:pPr>
      <w:r>
        <w:rPr>
          <w:szCs w:val="22"/>
        </w:rPr>
        <w:t xml:space="preserve">I have considered the Assessment Teams report as well as the Approved Provider response and I am satisfied that the Approved Provider is compliant with the Requirements listed above. </w:t>
      </w:r>
    </w:p>
    <w:p w14:paraId="5E3665F2" w14:textId="57DD305F" w:rsidR="002B0C90" w:rsidRPr="00262C0B" w:rsidRDefault="009D1FBF" w:rsidP="0036130C">
      <w:pPr>
        <w:pStyle w:val="NormalArial"/>
      </w:pPr>
      <w:r>
        <w:br w:type="page"/>
      </w:r>
    </w:p>
    <w:p w14:paraId="5E36662C" w14:textId="77777777" w:rsidR="00FC045E" w:rsidRPr="00996FAF" w:rsidRDefault="009D1FB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D4901" w14:paraId="5E36662F" w14:textId="77777777" w:rsidTr="00AD6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E36662D" w14:textId="77777777" w:rsidR="00FC045E" w:rsidRPr="00996FAF" w:rsidRDefault="009D1FB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E36662E" w14:textId="77777777" w:rsidR="00FC045E" w:rsidRPr="00996FAF" w:rsidRDefault="005970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4901" w14:paraId="5E366633" w14:textId="77777777" w:rsidTr="001D49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66630" w14:textId="77777777" w:rsidR="00FC045E" w:rsidRPr="00996FAF" w:rsidRDefault="009D1FBF"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E366631" w14:textId="77777777" w:rsidR="00FC045E" w:rsidRPr="00996FAF" w:rsidRDefault="009D1F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E366632" w14:textId="7ED32987" w:rsidR="00FC045E" w:rsidRPr="00996FAF" w:rsidRDefault="005970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D69A3">
                  <w:rPr>
                    <w:rFonts w:ascii="Arial" w:hAnsi="Arial" w:cs="Arial"/>
                    <w:color w:val="auto"/>
                  </w:rPr>
                  <w:t>Compliant</w:t>
                </w:r>
              </w:sdtContent>
            </w:sdt>
            <w:r w:rsidR="009D1FBF" w:rsidRPr="00996FAF">
              <w:rPr>
                <w:rFonts w:ascii="Arial" w:hAnsi="Arial" w:cs="Arial"/>
                <w:color w:val="0000FF"/>
              </w:rPr>
              <w:t xml:space="preserve"> </w:t>
            </w:r>
          </w:p>
        </w:tc>
      </w:tr>
      <w:tr w:rsidR="001D4901" w14:paraId="5E36663B" w14:textId="77777777" w:rsidTr="001D49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66638" w14:textId="77777777" w:rsidR="00FC045E" w:rsidRPr="00996FAF" w:rsidRDefault="009D1FBF"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E366639" w14:textId="77777777" w:rsidR="00FC045E" w:rsidRPr="00996FAF" w:rsidRDefault="009D1F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E36663A" w14:textId="72B63CC1" w:rsidR="00FC045E" w:rsidRPr="00996FAF" w:rsidRDefault="005970C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D69A3">
                  <w:rPr>
                    <w:rFonts w:ascii="Arial" w:hAnsi="Arial" w:cs="Arial"/>
                    <w:color w:val="auto"/>
                  </w:rPr>
                  <w:t>Compliant</w:t>
                </w:r>
              </w:sdtContent>
            </w:sdt>
            <w:r w:rsidR="009D1FBF" w:rsidRPr="00996FAF">
              <w:rPr>
                <w:rFonts w:ascii="Arial" w:hAnsi="Arial" w:cs="Arial"/>
                <w:color w:val="0000FF"/>
              </w:rPr>
              <w:t xml:space="preserve"> </w:t>
            </w:r>
          </w:p>
        </w:tc>
      </w:tr>
    </w:tbl>
    <w:p w14:paraId="5E366640" w14:textId="77777777" w:rsidR="00D87E7C" w:rsidRDefault="009D1FBF" w:rsidP="00D87E7C">
      <w:pPr>
        <w:pStyle w:val="Heading20"/>
      </w:pPr>
      <w:r w:rsidRPr="00996FAF">
        <w:t>Findings</w:t>
      </w:r>
    </w:p>
    <w:p w14:paraId="4066C912" w14:textId="77777777" w:rsidR="004E1EE9" w:rsidRPr="00713C43" w:rsidRDefault="004E1EE9" w:rsidP="004E1EE9">
      <w:pPr>
        <w:pStyle w:val="NormalArial"/>
      </w:pPr>
      <w:r w:rsidRPr="00713C43">
        <w:t>The</w:t>
      </w:r>
      <w:r>
        <w:t xml:space="preserve"> above listed</w:t>
      </w:r>
      <w:r w:rsidRPr="00713C43">
        <w:t xml:space="preserve"> Requirements w</w:t>
      </w:r>
      <w:r>
        <w:t>ere</w:t>
      </w:r>
      <w:r w:rsidRPr="00713C43">
        <w:t xml:space="preserve"> found non-compliant following a Site Audit conducted at the service on 23 February 2022 to 26 February 2022</w:t>
      </w:r>
      <w:r>
        <w:t>.</w:t>
      </w:r>
      <w:r w:rsidRPr="00713C43">
        <w:t xml:space="preserve"> </w:t>
      </w:r>
      <w:r>
        <w:t xml:space="preserve">The Approved Provider implemented a range of improvements to address the noncompliance. Improvements were verified by the Assessment Team. </w:t>
      </w:r>
    </w:p>
    <w:p w14:paraId="56667B3E" w14:textId="08C4F813" w:rsidR="00B57352" w:rsidRPr="00371771" w:rsidRDefault="004E1EE9" w:rsidP="00371771">
      <w:pPr>
        <w:pStyle w:val="NormalArial"/>
      </w:pPr>
      <w:r>
        <w:t xml:space="preserve">The Assessment Team provided information that the Approved Provider demonstrated </w:t>
      </w:r>
      <w:r w:rsidR="00B57352" w:rsidRPr="00371771">
        <w:t xml:space="preserve">consumers/representatives are supported and encouraged to provide feedback and make complaints. </w:t>
      </w:r>
      <w:r w:rsidR="00371771" w:rsidRPr="2AC580B5">
        <w:t xml:space="preserve">Consumers/representative sampled said they are comfortable and encouraged to provide feedback and </w:t>
      </w:r>
      <w:r w:rsidR="00371771">
        <w:t>that management is</w:t>
      </w:r>
      <w:r w:rsidR="00371771" w:rsidRPr="2AC580B5">
        <w:t xml:space="preserve"> approachable and responsive</w:t>
      </w:r>
      <w:r w:rsidR="00371771">
        <w:t>.</w:t>
      </w:r>
    </w:p>
    <w:p w14:paraId="78A3B80B" w14:textId="6C348461" w:rsidR="00371771" w:rsidRPr="00371771" w:rsidRDefault="00371771" w:rsidP="00371771">
      <w:pPr>
        <w:pStyle w:val="NormalArial"/>
      </w:pPr>
      <w:r>
        <w:t xml:space="preserve">The Approved Provider demonstrated </w:t>
      </w:r>
      <w:r w:rsidRPr="00371771">
        <w:t>complaints are resolved to consumer satisfaction and an open disclosure process is used when things go wrong.</w:t>
      </w:r>
      <w:r>
        <w:t xml:space="preserve"> </w:t>
      </w:r>
      <w:r w:rsidRPr="00F07318">
        <w:t>Consumers/representatives said the service has improved in responding and actioning feedback and complaints.</w:t>
      </w:r>
    </w:p>
    <w:p w14:paraId="4CDB0CB0" w14:textId="77777777" w:rsidR="00371771" w:rsidRDefault="00371771" w:rsidP="00371771">
      <w:pPr>
        <w:pStyle w:val="NormalArial"/>
        <w:rPr>
          <w:szCs w:val="22"/>
        </w:rPr>
      </w:pPr>
      <w:r>
        <w:rPr>
          <w:szCs w:val="22"/>
        </w:rPr>
        <w:t>The Approved Provider provided a response to the Assessment Team report and provided clarifying information and corrections to information presented by the Assessment Team.</w:t>
      </w:r>
    </w:p>
    <w:p w14:paraId="5E366641" w14:textId="0A8294A8" w:rsidR="002B0C90" w:rsidRPr="00712752" w:rsidRDefault="00371771" w:rsidP="00371771">
      <w:pPr>
        <w:pStyle w:val="NormalArial"/>
      </w:pPr>
      <w:r>
        <w:rPr>
          <w:szCs w:val="22"/>
        </w:rPr>
        <w:t xml:space="preserve">I have considered the Assessment Teams report as well as the Approved Provider response and I am satisfied that the Approved Provider is compliant with the Requirements listed above. </w:t>
      </w:r>
      <w:r w:rsidR="009D1FBF" w:rsidRPr="00712752">
        <w:br w:type="page"/>
      </w:r>
    </w:p>
    <w:p w14:paraId="5E366642" w14:textId="77777777" w:rsidR="00FC045E" w:rsidRPr="00996FAF" w:rsidRDefault="009D1FB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D4901" w14:paraId="5E366645" w14:textId="77777777" w:rsidTr="00AD6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E366643" w14:textId="77777777" w:rsidR="00FC045E" w:rsidRPr="00996FAF" w:rsidRDefault="009D1FB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E366644" w14:textId="77777777" w:rsidR="00FC045E" w:rsidRPr="00996FAF" w:rsidRDefault="005970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4901" w14:paraId="5E366649" w14:textId="77777777" w:rsidTr="001D49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66646" w14:textId="77777777" w:rsidR="00FC045E" w:rsidRPr="00996FAF" w:rsidRDefault="009D1FB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E366647" w14:textId="77777777" w:rsidR="00FC045E" w:rsidRPr="00996FAF" w:rsidRDefault="009D1F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E366648" w14:textId="10FC35C4" w:rsidR="00FC045E" w:rsidRPr="00996FAF" w:rsidRDefault="005970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D69A3">
                  <w:rPr>
                    <w:rFonts w:ascii="Arial" w:hAnsi="Arial" w:cs="Arial"/>
                    <w:color w:val="auto"/>
                  </w:rPr>
                  <w:t>Compliant</w:t>
                </w:r>
              </w:sdtContent>
            </w:sdt>
            <w:r w:rsidR="009D1FBF" w:rsidRPr="00996FAF">
              <w:rPr>
                <w:rFonts w:ascii="Arial" w:hAnsi="Arial" w:cs="Arial"/>
                <w:color w:val="0000FF"/>
              </w:rPr>
              <w:t xml:space="preserve"> </w:t>
            </w:r>
          </w:p>
        </w:tc>
      </w:tr>
      <w:tr w:rsidR="001D4901" w14:paraId="5E36664D" w14:textId="77777777" w:rsidTr="001D49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6664A" w14:textId="77777777" w:rsidR="00FC045E" w:rsidRPr="00996FAF" w:rsidRDefault="009D1FBF"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E36664B" w14:textId="77777777" w:rsidR="00FC045E" w:rsidRPr="00996FAF" w:rsidRDefault="009D1F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E36664C" w14:textId="4D531F99" w:rsidR="00FC045E" w:rsidRPr="00996FAF" w:rsidRDefault="005970C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D69A3">
                  <w:rPr>
                    <w:rFonts w:ascii="Arial" w:hAnsi="Arial" w:cs="Arial"/>
                    <w:color w:val="auto"/>
                  </w:rPr>
                  <w:t>Compliant</w:t>
                </w:r>
              </w:sdtContent>
            </w:sdt>
            <w:r w:rsidR="009D1FBF" w:rsidRPr="00996FAF">
              <w:rPr>
                <w:rFonts w:ascii="Arial" w:hAnsi="Arial" w:cs="Arial"/>
                <w:color w:val="0000FF"/>
              </w:rPr>
              <w:t xml:space="preserve"> </w:t>
            </w:r>
          </w:p>
        </w:tc>
      </w:tr>
      <w:tr w:rsidR="001D4901" w14:paraId="5E366659" w14:textId="77777777" w:rsidTr="001D49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66656" w14:textId="77777777" w:rsidR="00FC045E" w:rsidRPr="00996FAF" w:rsidRDefault="009D1FBF"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E366657" w14:textId="77777777" w:rsidR="00FC045E" w:rsidRPr="00996FAF" w:rsidRDefault="009D1F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E366658" w14:textId="7A8D9142" w:rsidR="00FC045E" w:rsidRPr="00996FAF" w:rsidRDefault="005970C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D69A3">
                  <w:rPr>
                    <w:rFonts w:ascii="Arial" w:hAnsi="Arial" w:cs="Arial"/>
                    <w:color w:val="auto"/>
                  </w:rPr>
                  <w:t>Compliant</w:t>
                </w:r>
              </w:sdtContent>
            </w:sdt>
            <w:r w:rsidR="009D1FBF" w:rsidRPr="00996FAF">
              <w:rPr>
                <w:rFonts w:ascii="Arial" w:hAnsi="Arial" w:cs="Arial"/>
                <w:color w:val="0000FF"/>
              </w:rPr>
              <w:t xml:space="preserve"> </w:t>
            </w:r>
          </w:p>
        </w:tc>
      </w:tr>
    </w:tbl>
    <w:p w14:paraId="5E36665A" w14:textId="77777777" w:rsidR="002B0C90" w:rsidRDefault="009D1FBF" w:rsidP="002B0C90">
      <w:pPr>
        <w:pStyle w:val="Heading20"/>
      </w:pPr>
      <w:r>
        <w:t>Findings</w:t>
      </w:r>
    </w:p>
    <w:p w14:paraId="06717693" w14:textId="77777777" w:rsidR="004E1EE9" w:rsidRPr="00713C43" w:rsidRDefault="004E1EE9" w:rsidP="004E1EE9">
      <w:pPr>
        <w:pStyle w:val="NormalArial"/>
      </w:pPr>
      <w:r w:rsidRPr="00713C43">
        <w:t>The</w:t>
      </w:r>
      <w:r>
        <w:t xml:space="preserve"> above listed</w:t>
      </w:r>
      <w:r w:rsidRPr="00713C43">
        <w:t xml:space="preserve"> Requirements w</w:t>
      </w:r>
      <w:r>
        <w:t>ere</w:t>
      </w:r>
      <w:r w:rsidRPr="00713C43">
        <w:t xml:space="preserve"> found non-compliant following a Site Audit conducted at the service on 23 February 2022 to 26 February 2022</w:t>
      </w:r>
      <w:r>
        <w:t>.</w:t>
      </w:r>
      <w:r w:rsidRPr="00713C43">
        <w:t xml:space="preserve"> </w:t>
      </w:r>
      <w:r>
        <w:t xml:space="preserve">The Approved Provider implemented a range of improvements to address the noncompliance. Improvements were verified by the Assessment Team. </w:t>
      </w:r>
    </w:p>
    <w:p w14:paraId="71CAD141" w14:textId="72A6E604" w:rsidR="00371771" w:rsidRDefault="004E1EE9" w:rsidP="00371771">
      <w:pPr>
        <w:pStyle w:val="NormalArial"/>
      </w:pPr>
      <w:r>
        <w:t>The Assessment Team provided information that the Approved Provider demonstrated</w:t>
      </w:r>
      <w:r w:rsidR="00371771" w:rsidRPr="00435E49">
        <w:t xml:space="preserve"> the workforce is planne</w:t>
      </w:r>
      <w:r w:rsidR="00371771" w:rsidRPr="00371771">
        <w:t xml:space="preserve">d and the </w:t>
      </w:r>
      <w:r w:rsidR="00371771" w:rsidRPr="00435E49">
        <w:t xml:space="preserve">number and mix of staff facilitates the delivery and management of safe and quality care and services. </w:t>
      </w:r>
      <w:r w:rsidR="00371771" w:rsidRPr="00371771">
        <w:t>Some consumers/representatives sampled said although more staff would be beneficial, they did not report any</w:t>
      </w:r>
      <w:r w:rsidR="00371771">
        <w:t xml:space="preserve"> negative</w:t>
      </w:r>
      <w:r w:rsidR="00371771" w:rsidRPr="00371771">
        <w:t xml:space="preserve"> impacts with current staffing levels. Most consumers/representatives said staff respond to calls for assistance in a timely manner.</w:t>
      </w:r>
    </w:p>
    <w:p w14:paraId="07D32D5B" w14:textId="6FF192F8" w:rsidR="00371771" w:rsidRDefault="00371771" w:rsidP="00371771">
      <w:pPr>
        <w:pStyle w:val="NormalArial"/>
        <w:rPr>
          <w:bCs/>
        </w:rPr>
      </w:pPr>
      <w:r>
        <w:t xml:space="preserve">The Approved Provider demonstrated </w:t>
      </w:r>
      <w:r w:rsidRPr="00435E49">
        <w:t xml:space="preserve">workforce </w:t>
      </w:r>
      <w:r>
        <w:t xml:space="preserve">interactions with consumers are kind, caring and respectful. </w:t>
      </w:r>
      <w:r w:rsidRPr="00935C79">
        <w:rPr>
          <w:bCs/>
        </w:rPr>
        <w:t xml:space="preserve">All consumers/representatives sampled said staff are kind and caring in their delivery of care and </w:t>
      </w:r>
      <w:r w:rsidRPr="00F07318">
        <w:rPr>
          <w:bCs/>
        </w:rPr>
        <w:t>services.</w:t>
      </w:r>
    </w:p>
    <w:p w14:paraId="21A01474" w14:textId="2D338B17" w:rsidR="00371771" w:rsidRDefault="00371771" w:rsidP="00371771">
      <w:pPr>
        <w:pStyle w:val="NormalArial"/>
        <w:rPr>
          <w:bCs/>
        </w:rPr>
      </w:pPr>
      <w:r>
        <w:t xml:space="preserve">The Approved Provider demonstrated </w:t>
      </w:r>
      <w:r w:rsidRPr="00F07318">
        <w:t>regular assessment, monitoring and review of the performance of each member of the workforce is undertaken.</w:t>
      </w:r>
      <w:r>
        <w:t xml:space="preserve"> </w:t>
      </w:r>
      <w:r w:rsidRPr="00F07318">
        <w:rPr>
          <w:bCs/>
        </w:rPr>
        <w:t>Staff interviewed said they had recently completed a performance appraisal in the past few months.</w:t>
      </w:r>
    </w:p>
    <w:p w14:paraId="3E30BCCB" w14:textId="77777777" w:rsidR="009D1FBF" w:rsidRDefault="009D1FBF" w:rsidP="009D1FBF">
      <w:pPr>
        <w:pStyle w:val="NormalArial"/>
        <w:rPr>
          <w:szCs w:val="22"/>
        </w:rPr>
      </w:pPr>
      <w:r>
        <w:rPr>
          <w:szCs w:val="22"/>
        </w:rPr>
        <w:t>The Approved Provider provided a response to the Assessment Team report and provided clarifying information and corrections to information presented by the Assessment Team.</w:t>
      </w:r>
    </w:p>
    <w:p w14:paraId="2D6BAE33" w14:textId="6EC7855F" w:rsidR="009D1FBF" w:rsidRPr="00371771" w:rsidRDefault="009D1FBF" w:rsidP="009D1FBF">
      <w:pPr>
        <w:pStyle w:val="NormalArial"/>
      </w:pPr>
      <w:r>
        <w:rPr>
          <w:szCs w:val="22"/>
        </w:rPr>
        <w:t>I have considered the Assessment Teams report as well as the Approved Provider response and I am satisfied that the Approved Provider is compliant with the Requirements listed above.</w:t>
      </w:r>
    </w:p>
    <w:p w14:paraId="5E36665B" w14:textId="49DE919C" w:rsidR="002B0C90" w:rsidRPr="00262C0B" w:rsidRDefault="009D1FBF" w:rsidP="004E1EE9">
      <w:pPr>
        <w:pStyle w:val="NormalArial"/>
      </w:pPr>
      <w:r>
        <w:br w:type="page"/>
      </w:r>
    </w:p>
    <w:p w14:paraId="5E36665C" w14:textId="77777777" w:rsidR="00FC045E" w:rsidRPr="00996FAF" w:rsidRDefault="009D1FB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D4901" w14:paraId="5E36665F" w14:textId="77777777" w:rsidTr="001D4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E36665D" w14:textId="77777777" w:rsidR="00FC045E" w:rsidRPr="00996FAF" w:rsidRDefault="009D1FB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E36665E" w14:textId="77777777" w:rsidR="00FC045E" w:rsidRPr="00996FAF" w:rsidRDefault="005970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4901" w14:paraId="5E366667" w14:textId="77777777" w:rsidTr="001D49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366664" w14:textId="77777777" w:rsidR="00FC045E" w:rsidRPr="00996FAF" w:rsidRDefault="009D1FBF"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E366665" w14:textId="77777777" w:rsidR="00FC045E" w:rsidRPr="00996FAF" w:rsidRDefault="009D1F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E366666" w14:textId="43EF095A" w:rsidR="00FC045E" w:rsidRPr="00996FAF" w:rsidRDefault="005970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D69A3">
                  <w:rPr>
                    <w:rFonts w:ascii="Arial" w:hAnsi="Arial" w:cs="Arial"/>
                    <w:color w:val="auto"/>
                  </w:rPr>
                  <w:t>Compliant</w:t>
                </w:r>
              </w:sdtContent>
            </w:sdt>
          </w:p>
        </w:tc>
      </w:tr>
      <w:tr w:rsidR="001D4901" w14:paraId="5E366671" w14:textId="77777777" w:rsidTr="001D49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366668" w14:textId="77777777" w:rsidR="00FC045E" w:rsidRPr="00996FAF" w:rsidRDefault="009D1FB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E366669" w14:textId="77777777" w:rsidR="00FC045E" w:rsidRPr="00996FAF" w:rsidRDefault="009D1F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E36666A" w14:textId="77777777" w:rsidR="00FC045E" w:rsidRPr="00996FAF" w:rsidRDefault="009D1FBF"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5E36666B" w14:textId="77777777" w:rsidR="00FC045E" w:rsidRPr="00996FAF" w:rsidRDefault="009D1FBF"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5E36666C" w14:textId="77777777" w:rsidR="00FC045E" w:rsidRPr="00996FAF" w:rsidRDefault="009D1FBF"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5E36666D" w14:textId="77777777" w:rsidR="00FC045E" w:rsidRPr="00996FAF" w:rsidRDefault="009D1FBF"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E36666E" w14:textId="77777777" w:rsidR="00FC045E" w:rsidRPr="00996FAF" w:rsidRDefault="009D1FBF"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5E36666F" w14:textId="77777777" w:rsidR="00FC045E" w:rsidRPr="00996FAF" w:rsidRDefault="009D1FBF"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E366670" w14:textId="64DABC27" w:rsidR="00FC045E" w:rsidRPr="00996FAF" w:rsidRDefault="005970C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D69A3">
                  <w:rPr>
                    <w:rFonts w:ascii="Arial" w:hAnsi="Arial" w:cs="Arial"/>
                    <w:color w:val="auto"/>
                  </w:rPr>
                  <w:t>Compliant</w:t>
                </w:r>
              </w:sdtContent>
            </w:sdt>
          </w:p>
        </w:tc>
      </w:tr>
    </w:tbl>
    <w:p w14:paraId="5E366681" w14:textId="77777777" w:rsidR="00D87E7C" w:rsidRDefault="009D1FBF" w:rsidP="00D87E7C">
      <w:pPr>
        <w:pStyle w:val="Heading20"/>
      </w:pPr>
      <w:r w:rsidRPr="00996FAF">
        <w:t>Findings</w:t>
      </w:r>
    </w:p>
    <w:p w14:paraId="58A99323" w14:textId="77777777" w:rsidR="004E1EE9" w:rsidRPr="00713C43" w:rsidRDefault="004E1EE9" w:rsidP="004E1EE9">
      <w:pPr>
        <w:pStyle w:val="NormalArial"/>
      </w:pPr>
      <w:r w:rsidRPr="00713C43">
        <w:t>The</w:t>
      </w:r>
      <w:r>
        <w:t xml:space="preserve"> above listed</w:t>
      </w:r>
      <w:r w:rsidRPr="00713C43">
        <w:t xml:space="preserve"> Requirements w</w:t>
      </w:r>
      <w:r>
        <w:t>ere</w:t>
      </w:r>
      <w:r w:rsidRPr="00713C43">
        <w:t xml:space="preserve"> found non-compliant following a Site Audit conducted at the service on 23 February 2022 to 26 February 2022</w:t>
      </w:r>
      <w:r>
        <w:t>.</w:t>
      </w:r>
      <w:r w:rsidRPr="00713C43">
        <w:t xml:space="preserve"> </w:t>
      </w:r>
      <w:r>
        <w:t xml:space="preserve">The Approved Provider implemented a range of improvements to address the noncompliance. Improvements were verified by the Assessment Team. </w:t>
      </w:r>
    </w:p>
    <w:p w14:paraId="60BA550B" w14:textId="0A9AEDC6" w:rsidR="009D1FBF" w:rsidRPr="009D1FBF" w:rsidRDefault="004E1EE9" w:rsidP="009D1FBF">
      <w:pPr>
        <w:pStyle w:val="NormalArial"/>
      </w:pPr>
      <w:r>
        <w:t>The Assessment Team provided information that the Approved Provider demonstrated</w:t>
      </w:r>
      <w:r w:rsidR="009D1FBF">
        <w:t xml:space="preserve"> t</w:t>
      </w:r>
      <w:r w:rsidR="009D1FBF" w:rsidRPr="009D1FBF">
        <w:t>he organisation is now able to demonstrate improved oversight and accountability of the service to ensure they provide safe and effective care.</w:t>
      </w:r>
    </w:p>
    <w:p w14:paraId="29872518" w14:textId="40A6C6C9" w:rsidR="009D1FBF" w:rsidRPr="00EC2CA5" w:rsidRDefault="009D1FBF" w:rsidP="009D1FBF">
      <w:pPr>
        <w:pStyle w:val="NormalArial"/>
      </w:pPr>
      <w:r>
        <w:t xml:space="preserve">The Approved Provider demonstrated </w:t>
      </w:r>
      <w:r w:rsidRPr="00EC2CA5">
        <w:t>effective governance systems in relation to information management, continuous improvement, financial governance, workforce governance, regulatory compliance and feedback and complaints.</w:t>
      </w:r>
    </w:p>
    <w:p w14:paraId="3023933D" w14:textId="77777777" w:rsidR="009D1FBF" w:rsidRDefault="009D1FBF" w:rsidP="009D1FBF">
      <w:pPr>
        <w:pStyle w:val="NormalArial"/>
        <w:rPr>
          <w:szCs w:val="22"/>
        </w:rPr>
      </w:pPr>
      <w:r>
        <w:rPr>
          <w:szCs w:val="22"/>
        </w:rPr>
        <w:t>The Approved Provider provided a response to the Assessment Team report and provided clarifying information and corrections to information presented by the Assessment Team.</w:t>
      </w:r>
    </w:p>
    <w:p w14:paraId="5FD4594F" w14:textId="77777777" w:rsidR="009D1FBF" w:rsidRPr="00371771" w:rsidRDefault="009D1FBF" w:rsidP="009D1FBF">
      <w:pPr>
        <w:pStyle w:val="NormalArial"/>
      </w:pPr>
      <w:r>
        <w:rPr>
          <w:szCs w:val="22"/>
        </w:rPr>
        <w:t>I have considered the Assessment Teams report as well as the Approved Provider response and I am satisfied that the Approved Provider is compliant with the Requirements listed above.</w:t>
      </w:r>
    </w:p>
    <w:sectPr w:rsidR="009D1FBF" w:rsidRPr="0037177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6668F" w14:textId="77777777" w:rsidR="00E662A9" w:rsidRDefault="009D1FBF">
      <w:pPr>
        <w:spacing w:after="0"/>
      </w:pPr>
      <w:r>
        <w:separator/>
      </w:r>
    </w:p>
  </w:endnote>
  <w:endnote w:type="continuationSeparator" w:id="0">
    <w:p w14:paraId="5E366691" w14:textId="77777777" w:rsidR="00E662A9" w:rsidRDefault="009D1F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6688" w14:textId="77777777" w:rsidR="00DF37F2" w:rsidRPr="00DF37F2" w:rsidRDefault="009D1FBF" w:rsidP="00DF37F2">
    <w:pPr>
      <w:pStyle w:val="FooterArial9"/>
      <w:rPr>
        <w:rStyle w:val="FooterBold"/>
        <w:rFonts w:ascii="Arial" w:hAnsi="Arial"/>
        <w:b w:val="0"/>
      </w:rPr>
    </w:pPr>
    <w:r w:rsidRPr="00DF37F2">
      <w:rPr>
        <w:rStyle w:val="FooterBold"/>
        <w:rFonts w:ascii="Arial" w:hAnsi="Arial"/>
        <w:b w:val="0"/>
      </w:rPr>
      <w:t>Name of service: Blue Care Toogoolawah Alkira Aged Care Facility</w:t>
    </w:r>
    <w:r w:rsidRPr="00DF37F2">
      <w:rPr>
        <w:rStyle w:val="FooterBold"/>
        <w:rFonts w:ascii="Arial" w:hAnsi="Arial"/>
        <w:b w:val="0"/>
      </w:rPr>
      <w:tab/>
      <w:t xml:space="preserve">RPT-ACC-0122 v3.0 </w:t>
    </w:r>
  </w:p>
  <w:p w14:paraId="5E366689" w14:textId="77777777" w:rsidR="00DF37F2" w:rsidRPr="00DF37F2" w:rsidRDefault="009D1FBF" w:rsidP="00DF37F2">
    <w:pPr>
      <w:pStyle w:val="FooterArial9"/>
      <w:rPr>
        <w:rStyle w:val="FooterBold"/>
        <w:rFonts w:ascii="Arial" w:hAnsi="Arial"/>
        <w:b w:val="0"/>
      </w:rPr>
    </w:pPr>
    <w:r w:rsidRPr="00DF37F2">
      <w:rPr>
        <w:rStyle w:val="FooterBold"/>
        <w:rFonts w:ascii="Arial" w:hAnsi="Arial"/>
        <w:b w:val="0"/>
      </w:rPr>
      <w:t>Commission ID: 5150</w:t>
    </w:r>
    <w:r w:rsidRPr="00DF37F2">
      <w:rPr>
        <w:rStyle w:val="FooterBold"/>
        <w:rFonts w:ascii="Arial" w:hAnsi="Arial"/>
        <w:b w:val="0"/>
      </w:rPr>
      <w:tab/>
      <w:t xml:space="preserve">OFFICIAL: Sensitive </w:t>
    </w:r>
  </w:p>
  <w:p w14:paraId="5E36668A" w14:textId="77777777" w:rsidR="00DF37F2" w:rsidRPr="00DF37F2" w:rsidRDefault="009D1FB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668C" w14:textId="77777777" w:rsidR="00E2364A" w:rsidRDefault="005970C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66685" w14:textId="77777777" w:rsidR="00D3157C" w:rsidRDefault="009D1FBF" w:rsidP="00D71F88">
      <w:pPr>
        <w:spacing w:after="0"/>
      </w:pPr>
      <w:r>
        <w:separator/>
      </w:r>
    </w:p>
  </w:footnote>
  <w:footnote w:type="continuationSeparator" w:id="0">
    <w:p w14:paraId="5E366686" w14:textId="77777777" w:rsidR="00D3157C" w:rsidRDefault="009D1FBF" w:rsidP="00D71F88">
      <w:pPr>
        <w:spacing w:after="0"/>
      </w:pPr>
      <w:r>
        <w:continuationSeparator/>
      </w:r>
    </w:p>
  </w:footnote>
  <w:footnote w:id="1">
    <w:p w14:paraId="5E366691" w14:textId="2D497D48" w:rsidR="000078F8" w:rsidRDefault="009D1FB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1C031A">
        <w:rPr>
          <w:rFonts w:ascii="Arial" w:hAnsi="Arial" w:cs="Arial"/>
          <w:color w:val="auto"/>
          <w:sz w:val="20"/>
          <w:szCs w:val="20"/>
        </w:rPr>
        <w:t>accordance with section 68A</w:t>
      </w:r>
      <w:r w:rsidR="001C031A" w:rsidRPr="001C031A">
        <w:rPr>
          <w:rFonts w:ascii="Arial" w:hAnsi="Arial" w:cs="Arial"/>
          <w:color w:val="auto"/>
          <w:sz w:val="20"/>
          <w:szCs w:val="20"/>
        </w:rPr>
        <w:t xml:space="preserve"> </w:t>
      </w:r>
      <w:r w:rsidRPr="001C031A">
        <w:rPr>
          <w:rFonts w:ascii="Arial" w:hAnsi="Arial" w:cs="Arial"/>
          <w:color w:val="auto"/>
          <w:sz w:val="20"/>
          <w:szCs w:val="20"/>
        </w:rPr>
        <w:t>of the Aged Care Quality and Safety Commission Rules 2018.</w:t>
      </w:r>
    </w:p>
    <w:p w14:paraId="5E366692" w14:textId="77777777" w:rsidR="002B0884" w:rsidRDefault="005970C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6687" w14:textId="77777777" w:rsidR="00D71F88" w:rsidRDefault="009D1FBF">
    <w:pPr>
      <w:pStyle w:val="Header"/>
    </w:pPr>
    <w:r>
      <w:rPr>
        <w:noProof/>
        <w:color w:val="2B579A"/>
        <w:shd w:val="clear" w:color="auto" w:fill="E6E6E6"/>
        <w:lang w:val="en-US"/>
      </w:rPr>
      <w:drawing>
        <wp:anchor distT="0" distB="0" distL="114300" distR="114300" simplePos="0" relativeHeight="251659264" behindDoc="1" locked="0" layoutInCell="1" allowOverlap="1" wp14:anchorId="5E36668D" wp14:editId="5E36668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802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668B" w14:textId="77777777" w:rsidR="00FA0A5B" w:rsidRDefault="009D1FBF">
    <w:pPr>
      <w:pStyle w:val="Header"/>
    </w:pPr>
    <w:r>
      <w:rPr>
        <w:noProof/>
      </w:rPr>
      <w:drawing>
        <wp:anchor distT="0" distB="0" distL="114300" distR="114300" simplePos="0" relativeHeight="251658240" behindDoc="0" locked="0" layoutInCell="1" allowOverlap="1" wp14:anchorId="5E36668F" wp14:editId="5E3666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330BB30">
      <w:start w:val="1"/>
      <w:numFmt w:val="lowerRoman"/>
      <w:lvlText w:val="(%1)"/>
      <w:lvlJc w:val="left"/>
      <w:pPr>
        <w:ind w:left="1080" w:hanging="720"/>
      </w:pPr>
      <w:rPr>
        <w:rFonts w:hint="default"/>
      </w:rPr>
    </w:lvl>
    <w:lvl w:ilvl="1" w:tplc="CFFA5CA4" w:tentative="1">
      <w:start w:val="1"/>
      <w:numFmt w:val="lowerLetter"/>
      <w:lvlText w:val="%2."/>
      <w:lvlJc w:val="left"/>
      <w:pPr>
        <w:ind w:left="1440" w:hanging="360"/>
      </w:pPr>
    </w:lvl>
    <w:lvl w:ilvl="2" w:tplc="60B8D762" w:tentative="1">
      <w:start w:val="1"/>
      <w:numFmt w:val="lowerRoman"/>
      <w:lvlText w:val="%3."/>
      <w:lvlJc w:val="right"/>
      <w:pPr>
        <w:ind w:left="2160" w:hanging="180"/>
      </w:pPr>
    </w:lvl>
    <w:lvl w:ilvl="3" w:tplc="6EC88A0C" w:tentative="1">
      <w:start w:val="1"/>
      <w:numFmt w:val="decimal"/>
      <w:lvlText w:val="%4."/>
      <w:lvlJc w:val="left"/>
      <w:pPr>
        <w:ind w:left="2880" w:hanging="360"/>
      </w:pPr>
    </w:lvl>
    <w:lvl w:ilvl="4" w:tplc="7F6E24A0" w:tentative="1">
      <w:start w:val="1"/>
      <w:numFmt w:val="lowerLetter"/>
      <w:lvlText w:val="%5."/>
      <w:lvlJc w:val="left"/>
      <w:pPr>
        <w:ind w:left="3600" w:hanging="360"/>
      </w:pPr>
    </w:lvl>
    <w:lvl w:ilvl="5" w:tplc="8DC2DB84" w:tentative="1">
      <w:start w:val="1"/>
      <w:numFmt w:val="lowerRoman"/>
      <w:lvlText w:val="%6."/>
      <w:lvlJc w:val="right"/>
      <w:pPr>
        <w:ind w:left="4320" w:hanging="180"/>
      </w:pPr>
    </w:lvl>
    <w:lvl w:ilvl="6" w:tplc="D1D8C72C" w:tentative="1">
      <w:start w:val="1"/>
      <w:numFmt w:val="decimal"/>
      <w:lvlText w:val="%7."/>
      <w:lvlJc w:val="left"/>
      <w:pPr>
        <w:ind w:left="5040" w:hanging="360"/>
      </w:pPr>
    </w:lvl>
    <w:lvl w:ilvl="7" w:tplc="553AE45E" w:tentative="1">
      <w:start w:val="1"/>
      <w:numFmt w:val="lowerLetter"/>
      <w:lvlText w:val="%8."/>
      <w:lvlJc w:val="left"/>
      <w:pPr>
        <w:ind w:left="5760" w:hanging="360"/>
      </w:pPr>
    </w:lvl>
    <w:lvl w:ilvl="8" w:tplc="B15C97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F4E52F2">
      <w:start w:val="1"/>
      <w:numFmt w:val="lowerRoman"/>
      <w:lvlText w:val="(%1)"/>
      <w:lvlJc w:val="left"/>
      <w:pPr>
        <w:ind w:left="1080" w:hanging="720"/>
      </w:pPr>
      <w:rPr>
        <w:rFonts w:hint="default"/>
      </w:rPr>
    </w:lvl>
    <w:lvl w:ilvl="1" w:tplc="A6DCEF0A" w:tentative="1">
      <w:start w:val="1"/>
      <w:numFmt w:val="lowerLetter"/>
      <w:lvlText w:val="%2."/>
      <w:lvlJc w:val="left"/>
      <w:pPr>
        <w:ind w:left="1440" w:hanging="360"/>
      </w:pPr>
    </w:lvl>
    <w:lvl w:ilvl="2" w:tplc="F0E2D740" w:tentative="1">
      <w:start w:val="1"/>
      <w:numFmt w:val="lowerRoman"/>
      <w:lvlText w:val="%3."/>
      <w:lvlJc w:val="right"/>
      <w:pPr>
        <w:ind w:left="2160" w:hanging="180"/>
      </w:pPr>
    </w:lvl>
    <w:lvl w:ilvl="3" w:tplc="568A6B28" w:tentative="1">
      <w:start w:val="1"/>
      <w:numFmt w:val="decimal"/>
      <w:lvlText w:val="%4."/>
      <w:lvlJc w:val="left"/>
      <w:pPr>
        <w:ind w:left="2880" w:hanging="360"/>
      </w:pPr>
    </w:lvl>
    <w:lvl w:ilvl="4" w:tplc="3CA868A4" w:tentative="1">
      <w:start w:val="1"/>
      <w:numFmt w:val="lowerLetter"/>
      <w:lvlText w:val="%5."/>
      <w:lvlJc w:val="left"/>
      <w:pPr>
        <w:ind w:left="3600" w:hanging="360"/>
      </w:pPr>
    </w:lvl>
    <w:lvl w:ilvl="5" w:tplc="F1028FB2" w:tentative="1">
      <w:start w:val="1"/>
      <w:numFmt w:val="lowerRoman"/>
      <w:lvlText w:val="%6."/>
      <w:lvlJc w:val="right"/>
      <w:pPr>
        <w:ind w:left="4320" w:hanging="180"/>
      </w:pPr>
    </w:lvl>
    <w:lvl w:ilvl="6" w:tplc="23C0D8B4" w:tentative="1">
      <w:start w:val="1"/>
      <w:numFmt w:val="decimal"/>
      <w:lvlText w:val="%7."/>
      <w:lvlJc w:val="left"/>
      <w:pPr>
        <w:ind w:left="5040" w:hanging="360"/>
      </w:pPr>
    </w:lvl>
    <w:lvl w:ilvl="7" w:tplc="110EC270" w:tentative="1">
      <w:start w:val="1"/>
      <w:numFmt w:val="lowerLetter"/>
      <w:lvlText w:val="%8."/>
      <w:lvlJc w:val="left"/>
      <w:pPr>
        <w:ind w:left="5760" w:hanging="360"/>
      </w:pPr>
    </w:lvl>
    <w:lvl w:ilvl="8" w:tplc="F624640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3304A44">
      <w:start w:val="1"/>
      <w:numFmt w:val="lowerRoman"/>
      <w:lvlText w:val="(%1)"/>
      <w:lvlJc w:val="left"/>
      <w:pPr>
        <w:ind w:left="1080" w:hanging="720"/>
      </w:pPr>
      <w:rPr>
        <w:rFonts w:hint="default"/>
      </w:rPr>
    </w:lvl>
    <w:lvl w:ilvl="1" w:tplc="75745F1E" w:tentative="1">
      <w:start w:val="1"/>
      <w:numFmt w:val="lowerLetter"/>
      <w:lvlText w:val="%2."/>
      <w:lvlJc w:val="left"/>
      <w:pPr>
        <w:ind w:left="1440" w:hanging="360"/>
      </w:pPr>
    </w:lvl>
    <w:lvl w:ilvl="2" w:tplc="5CA6B14C" w:tentative="1">
      <w:start w:val="1"/>
      <w:numFmt w:val="lowerRoman"/>
      <w:lvlText w:val="%3."/>
      <w:lvlJc w:val="right"/>
      <w:pPr>
        <w:ind w:left="2160" w:hanging="180"/>
      </w:pPr>
    </w:lvl>
    <w:lvl w:ilvl="3" w:tplc="4000C70E" w:tentative="1">
      <w:start w:val="1"/>
      <w:numFmt w:val="decimal"/>
      <w:lvlText w:val="%4."/>
      <w:lvlJc w:val="left"/>
      <w:pPr>
        <w:ind w:left="2880" w:hanging="360"/>
      </w:pPr>
    </w:lvl>
    <w:lvl w:ilvl="4" w:tplc="04EC0D76" w:tentative="1">
      <w:start w:val="1"/>
      <w:numFmt w:val="lowerLetter"/>
      <w:lvlText w:val="%5."/>
      <w:lvlJc w:val="left"/>
      <w:pPr>
        <w:ind w:left="3600" w:hanging="360"/>
      </w:pPr>
    </w:lvl>
    <w:lvl w:ilvl="5" w:tplc="D2C4326C" w:tentative="1">
      <w:start w:val="1"/>
      <w:numFmt w:val="lowerRoman"/>
      <w:lvlText w:val="%6."/>
      <w:lvlJc w:val="right"/>
      <w:pPr>
        <w:ind w:left="4320" w:hanging="180"/>
      </w:pPr>
    </w:lvl>
    <w:lvl w:ilvl="6" w:tplc="E062AAA8" w:tentative="1">
      <w:start w:val="1"/>
      <w:numFmt w:val="decimal"/>
      <w:lvlText w:val="%7."/>
      <w:lvlJc w:val="left"/>
      <w:pPr>
        <w:ind w:left="5040" w:hanging="360"/>
      </w:pPr>
    </w:lvl>
    <w:lvl w:ilvl="7" w:tplc="5E02F73E" w:tentative="1">
      <w:start w:val="1"/>
      <w:numFmt w:val="lowerLetter"/>
      <w:lvlText w:val="%8."/>
      <w:lvlJc w:val="left"/>
      <w:pPr>
        <w:ind w:left="5760" w:hanging="360"/>
      </w:pPr>
    </w:lvl>
    <w:lvl w:ilvl="8" w:tplc="903CD21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21AE86E">
      <w:start w:val="1"/>
      <w:numFmt w:val="bullet"/>
      <w:lvlText w:val=""/>
      <w:lvlJc w:val="left"/>
      <w:pPr>
        <w:ind w:left="720" w:hanging="360"/>
      </w:pPr>
      <w:rPr>
        <w:rFonts w:ascii="Symbol" w:hAnsi="Symbol" w:hint="default"/>
        <w:color w:val="auto"/>
        <w:sz w:val="24"/>
        <w:szCs w:val="24"/>
      </w:rPr>
    </w:lvl>
    <w:lvl w:ilvl="1" w:tplc="844E02FA" w:tentative="1">
      <w:start w:val="1"/>
      <w:numFmt w:val="bullet"/>
      <w:lvlText w:val="o"/>
      <w:lvlJc w:val="left"/>
      <w:pPr>
        <w:ind w:left="1440" w:hanging="360"/>
      </w:pPr>
      <w:rPr>
        <w:rFonts w:ascii="Courier New" w:hAnsi="Courier New" w:cs="Courier New" w:hint="default"/>
      </w:rPr>
    </w:lvl>
    <w:lvl w:ilvl="2" w:tplc="B0E004EC" w:tentative="1">
      <w:start w:val="1"/>
      <w:numFmt w:val="bullet"/>
      <w:lvlText w:val=""/>
      <w:lvlJc w:val="left"/>
      <w:pPr>
        <w:ind w:left="2160" w:hanging="360"/>
      </w:pPr>
      <w:rPr>
        <w:rFonts w:ascii="Wingdings" w:hAnsi="Wingdings" w:hint="default"/>
      </w:rPr>
    </w:lvl>
    <w:lvl w:ilvl="3" w:tplc="2C3200AC" w:tentative="1">
      <w:start w:val="1"/>
      <w:numFmt w:val="bullet"/>
      <w:lvlText w:val=""/>
      <w:lvlJc w:val="left"/>
      <w:pPr>
        <w:ind w:left="2880" w:hanging="360"/>
      </w:pPr>
      <w:rPr>
        <w:rFonts w:ascii="Symbol" w:hAnsi="Symbol" w:hint="default"/>
      </w:rPr>
    </w:lvl>
    <w:lvl w:ilvl="4" w:tplc="249E42F0" w:tentative="1">
      <w:start w:val="1"/>
      <w:numFmt w:val="bullet"/>
      <w:lvlText w:val="o"/>
      <w:lvlJc w:val="left"/>
      <w:pPr>
        <w:ind w:left="3600" w:hanging="360"/>
      </w:pPr>
      <w:rPr>
        <w:rFonts w:ascii="Courier New" w:hAnsi="Courier New" w:cs="Courier New" w:hint="default"/>
      </w:rPr>
    </w:lvl>
    <w:lvl w:ilvl="5" w:tplc="63F411A2" w:tentative="1">
      <w:start w:val="1"/>
      <w:numFmt w:val="bullet"/>
      <w:lvlText w:val=""/>
      <w:lvlJc w:val="left"/>
      <w:pPr>
        <w:ind w:left="4320" w:hanging="360"/>
      </w:pPr>
      <w:rPr>
        <w:rFonts w:ascii="Wingdings" w:hAnsi="Wingdings" w:hint="default"/>
      </w:rPr>
    </w:lvl>
    <w:lvl w:ilvl="6" w:tplc="BF4E97AA" w:tentative="1">
      <w:start w:val="1"/>
      <w:numFmt w:val="bullet"/>
      <w:lvlText w:val=""/>
      <w:lvlJc w:val="left"/>
      <w:pPr>
        <w:ind w:left="5040" w:hanging="360"/>
      </w:pPr>
      <w:rPr>
        <w:rFonts w:ascii="Symbol" w:hAnsi="Symbol" w:hint="default"/>
      </w:rPr>
    </w:lvl>
    <w:lvl w:ilvl="7" w:tplc="FAB207B0" w:tentative="1">
      <w:start w:val="1"/>
      <w:numFmt w:val="bullet"/>
      <w:lvlText w:val="o"/>
      <w:lvlJc w:val="left"/>
      <w:pPr>
        <w:ind w:left="5760" w:hanging="360"/>
      </w:pPr>
      <w:rPr>
        <w:rFonts w:ascii="Courier New" w:hAnsi="Courier New" w:cs="Courier New" w:hint="default"/>
      </w:rPr>
    </w:lvl>
    <w:lvl w:ilvl="8" w:tplc="50F2D29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0D46272">
      <w:start w:val="1"/>
      <w:numFmt w:val="lowerRoman"/>
      <w:lvlText w:val="(%1)"/>
      <w:lvlJc w:val="left"/>
      <w:pPr>
        <w:ind w:left="1080" w:hanging="720"/>
      </w:pPr>
      <w:rPr>
        <w:rFonts w:hint="default"/>
      </w:rPr>
    </w:lvl>
    <w:lvl w:ilvl="1" w:tplc="36165004" w:tentative="1">
      <w:start w:val="1"/>
      <w:numFmt w:val="lowerLetter"/>
      <w:lvlText w:val="%2."/>
      <w:lvlJc w:val="left"/>
      <w:pPr>
        <w:ind w:left="1440" w:hanging="360"/>
      </w:pPr>
    </w:lvl>
    <w:lvl w:ilvl="2" w:tplc="29FAB32A" w:tentative="1">
      <w:start w:val="1"/>
      <w:numFmt w:val="lowerRoman"/>
      <w:lvlText w:val="%3."/>
      <w:lvlJc w:val="right"/>
      <w:pPr>
        <w:ind w:left="2160" w:hanging="180"/>
      </w:pPr>
    </w:lvl>
    <w:lvl w:ilvl="3" w:tplc="F46A3534" w:tentative="1">
      <w:start w:val="1"/>
      <w:numFmt w:val="decimal"/>
      <w:lvlText w:val="%4."/>
      <w:lvlJc w:val="left"/>
      <w:pPr>
        <w:ind w:left="2880" w:hanging="360"/>
      </w:pPr>
    </w:lvl>
    <w:lvl w:ilvl="4" w:tplc="7E1ECB4E" w:tentative="1">
      <w:start w:val="1"/>
      <w:numFmt w:val="lowerLetter"/>
      <w:lvlText w:val="%5."/>
      <w:lvlJc w:val="left"/>
      <w:pPr>
        <w:ind w:left="3600" w:hanging="360"/>
      </w:pPr>
    </w:lvl>
    <w:lvl w:ilvl="5" w:tplc="08E45BB4" w:tentative="1">
      <w:start w:val="1"/>
      <w:numFmt w:val="lowerRoman"/>
      <w:lvlText w:val="%6."/>
      <w:lvlJc w:val="right"/>
      <w:pPr>
        <w:ind w:left="4320" w:hanging="180"/>
      </w:pPr>
    </w:lvl>
    <w:lvl w:ilvl="6" w:tplc="79924CBE" w:tentative="1">
      <w:start w:val="1"/>
      <w:numFmt w:val="decimal"/>
      <w:lvlText w:val="%7."/>
      <w:lvlJc w:val="left"/>
      <w:pPr>
        <w:ind w:left="5040" w:hanging="360"/>
      </w:pPr>
    </w:lvl>
    <w:lvl w:ilvl="7" w:tplc="6C58C74C" w:tentative="1">
      <w:start w:val="1"/>
      <w:numFmt w:val="lowerLetter"/>
      <w:lvlText w:val="%8."/>
      <w:lvlJc w:val="left"/>
      <w:pPr>
        <w:ind w:left="5760" w:hanging="360"/>
      </w:pPr>
    </w:lvl>
    <w:lvl w:ilvl="8" w:tplc="25685CB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6345810">
      <w:start w:val="1"/>
      <w:numFmt w:val="lowerRoman"/>
      <w:lvlText w:val="(%1)"/>
      <w:lvlJc w:val="left"/>
      <w:pPr>
        <w:ind w:left="1080" w:hanging="720"/>
      </w:pPr>
      <w:rPr>
        <w:rFonts w:hint="default"/>
      </w:rPr>
    </w:lvl>
    <w:lvl w:ilvl="1" w:tplc="D584B384" w:tentative="1">
      <w:start w:val="1"/>
      <w:numFmt w:val="lowerLetter"/>
      <w:lvlText w:val="%2."/>
      <w:lvlJc w:val="left"/>
      <w:pPr>
        <w:ind w:left="1440" w:hanging="360"/>
      </w:pPr>
    </w:lvl>
    <w:lvl w:ilvl="2" w:tplc="7A7092E8" w:tentative="1">
      <w:start w:val="1"/>
      <w:numFmt w:val="lowerRoman"/>
      <w:lvlText w:val="%3."/>
      <w:lvlJc w:val="right"/>
      <w:pPr>
        <w:ind w:left="2160" w:hanging="180"/>
      </w:pPr>
    </w:lvl>
    <w:lvl w:ilvl="3" w:tplc="4170C35E" w:tentative="1">
      <w:start w:val="1"/>
      <w:numFmt w:val="decimal"/>
      <w:lvlText w:val="%4."/>
      <w:lvlJc w:val="left"/>
      <w:pPr>
        <w:ind w:left="2880" w:hanging="360"/>
      </w:pPr>
    </w:lvl>
    <w:lvl w:ilvl="4" w:tplc="9B9E89C8" w:tentative="1">
      <w:start w:val="1"/>
      <w:numFmt w:val="lowerLetter"/>
      <w:lvlText w:val="%5."/>
      <w:lvlJc w:val="left"/>
      <w:pPr>
        <w:ind w:left="3600" w:hanging="360"/>
      </w:pPr>
    </w:lvl>
    <w:lvl w:ilvl="5" w:tplc="66067E7C" w:tentative="1">
      <w:start w:val="1"/>
      <w:numFmt w:val="lowerRoman"/>
      <w:lvlText w:val="%6."/>
      <w:lvlJc w:val="right"/>
      <w:pPr>
        <w:ind w:left="4320" w:hanging="180"/>
      </w:pPr>
    </w:lvl>
    <w:lvl w:ilvl="6" w:tplc="F5BA728E" w:tentative="1">
      <w:start w:val="1"/>
      <w:numFmt w:val="decimal"/>
      <w:lvlText w:val="%7."/>
      <w:lvlJc w:val="left"/>
      <w:pPr>
        <w:ind w:left="5040" w:hanging="360"/>
      </w:pPr>
    </w:lvl>
    <w:lvl w:ilvl="7" w:tplc="2786CBC4" w:tentative="1">
      <w:start w:val="1"/>
      <w:numFmt w:val="lowerLetter"/>
      <w:lvlText w:val="%8."/>
      <w:lvlJc w:val="left"/>
      <w:pPr>
        <w:ind w:left="5760" w:hanging="360"/>
      </w:pPr>
    </w:lvl>
    <w:lvl w:ilvl="8" w:tplc="A672132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4443200">
      <w:start w:val="1"/>
      <w:numFmt w:val="lowerRoman"/>
      <w:lvlText w:val="(%1)"/>
      <w:lvlJc w:val="left"/>
      <w:pPr>
        <w:ind w:left="1080" w:hanging="720"/>
      </w:pPr>
      <w:rPr>
        <w:rFonts w:hint="default"/>
      </w:rPr>
    </w:lvl>
    <w:lvl w:ilvl="1" w:tplc="87AA2D60" w:tentative="1">
      <w:start w:val="1"/>
      <w:numFmt w:val="lowerLetter"/>
      <w:lvlText w:val="%2."/>
      <w:lvlJc w:val="left"/>
      <w:pPr>
        <w:ind w:left="1440" w:hanging="360"/>
      </w:pPr>
    </w:lvl>
    <w:lvl w:ilvl="2" w:tplc="1626F228" w:tentative="1">
      <w:start w:val="1"/>
      <w:numFmt w:val="lowerRoman"/>
      <w:lvlText w:val="%3."/>
      <w:lvlJc w:val="right"/>
      <w:pPr>
        <w:ind w:left="2160" w:hanging="180"/>
      </w:pPr>
    </w:lvl>
    <w:lvl w:ilvl="3" w:tplc="99ACF046" w:tentative="1">
      <w:start w:val="1"/>
      <w:numFmt w:val="decimal"/>
      <w:lvlText w:val="%4."/>
      <w:lvlJc w:val="left"/>
      <w:pPr>
        <w:ind w:left="2880" w:hanging="360"/>
      </w:pPr>
    </w:lvl>
    <w:lvl w:ilvl="4" w:tplc="3C54E952" w:tentative="1">
      <w:start w:val="1"/>
      <w:numFmt w:val="lowerLetter"/>
      <w:lvlText w:val="%5."/>
      <w:lvlJc w:val="left"/>
      <w:pPr>
        <w:ind w:left="3600" w:hanging="360"/>
      </w:pPr>
    </w:lvl>
    <w:lvl w:ilvl="5" w:tplc="859060F4" w:tentative="1">
      <w:start w:val="1"/>
      <w:numFmt w:val="lowerRoman"/>
      <w:lvlText w:val="%6."/>
      <w:lvlJc w:val="right"/>
      <w:pPr>
        <w:ind w:left="4320" w:hanging="180"/>
      </w:pPr>
    </w:lvl>
    <w:lvl w:ilvl="6" w:tplc="036A7802" w:tentative="1">
      <w:start w:val="1"/>
      <w:numFmt w:val="decimal"/>
      <w:lvlText w:val="%7."/>
      <w:lvlJc w:val="left"/>
      <w:pPr>
        <w:ind w:left="5040" w:hanging="360"/>
      </w:pPr>
    </w:lvl>
    <w:lvl w:ilvl="7" w:tplc="829ABC08" w:tentative="1">
      <w:start w:val="1"/>
      <w:numFmt w:val="lowerLetter"/>
      <w:lvlText w:val="%8."/>
      <w:lvlJc w:val="left"/>
      <w:pPr>
        <w:ind w:left="5760" w:hanging="360"/>
      </w:pPr>
    </w:lvl>
    <w:lvl w:ilvl="8" w:tplc="FBC66A4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32C2CFE">
      <w:start w:val="1"/>
      <w:numFmt w:val="lowerRoman"/>
      <w:lvlText w:val="(%1)"/>
      <w:lvlJc w:val="left"/>
      <w:pPr>
        <w:ind w:left="1080" w:hanging="720"/>
      </w:pPr>
      <w:rPr>
        <w:rFonts w:hint="default"/>
      </w:rPr>
    </w:lvl>
    <w:lvl w:ilvl="1" w:tplc="50AC66FE" w:tentative="1">
      <w:start w:val="1"/>
      <w:numFmt w:val="lowerLetter"/>
      <w:lvlText w:val="%2."/>
      <w:lvlJc w:val="left"/>
      <w:pPr>
        <w:ind w:left="1440" w:hanging="360"/>
      </w:pPr>
    </w:lvl>
    <w:lvl w:ilvl="2" w:tplc="8E7E1E14" w:tentative="1">
      <w:start w:val="1"/>
      <w:numFmt w:val="lowerRoman"/>
      <w:lvlText w:val="%3."/>
      <w:lvlJc w:val="right"/>
      <w:pPr>
        <w:ind w:left="2160" w:hanging="180"/>
      </w:pPr>
    </w:lvl>
    <w:lvl w:ilvl="3" w:tplc="61264562" w:tentative="1">
      <w:start w:val="1"/>
      <w:numFmt w:val="decimal"/>
      <w:lvlText w:val="%4."/>
      <w:lvlJc w:val="left"/>
      <w:pPr>
        <w:ind w:left="2880" w:hanging="360"/>
      </w:pPr>
    </w:lvl>
    <w:lvl w:ilvl="4" w:tplc="204A1A3C" w:tentative="1">
      <w:start w:val="1"/>
      <w:numFmt w:val="lowerLetter"/>
      <w:lvlText w:val="%5."/>
      <w:lvlJc w:val="left"/>
      <w:pPr>
        <w:ind w:left="3600" w:hanging="360"/>
      </w:pPr>
    </w:lvl>
    <w:lvl w:ilvl="5" w:tplc="AF3E6526" w:tentative="1">
      <w:start w:val="1"/>
      <w:numFmt w:val="lowerRoman"/>
      <w:lvlText w:val="%6."/>
      <w:lvlJc w:val="right"/>
      <w:pPr>
        <w:ind w:left="4320" w:hanging="180"/>
      </w:pPr>
    </w:lvl>
    <w:lvl w:ilvl="6" w:tplc="F7EA55B0" w:tentative="1">
      <w:start w:val="1"/>
      <w:numFmt w:val="decimal"/>
      <w:lvlText w:val="%7."/>
      <w:lvlJc w:val="left"/>
      <w:pPr>
        <w:ind w:left="5040" w:hanging="360"/>
      </w:pPr>
    </w:lvl>
    <w:lvl w:ilvl="7" w:tplc="96001B36" w:tentative="1">
      <w:start w:val="1"/>
      <w:numFmt w:val="lowerLetter"/>
      <w:lvlText w:val="%8."/>
      <w:lvlJc w:val="left"/>
      <w:pPr>
        <w:ind w:left="5760" w:hanging="360"/>
      </w:pPr>
    </w:lvl>
    <w:lvl w:ilvl="8" w:tplc="2A10F132" w:tentative="1">
      <w:start w:val="1"/>
      <w:numFmt w:val="lowerRoman"/>
      <w:lvlText w:val="%9."/>
      <w:lvlJc w:val="right"/>
      <w:pPr>
        <w:ind w:left="6480" w:hanging="180"/>
      </w:pPr>
    </w:lvl>
  </w:abstractNum>
  <w:abstractNum w:abstractNumId="8" w15:restartNumberingAfterBreak="0">
    <w:nsid w:val="456D32BC"/>
    <w:multiLevelType w:val="hybridMultilevel"/>
    <w:tmpl w:val="5C8493B6"/>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6498B2B8">
      <w:start w:val="1"/>
      <w:numFmt w:val="lowerRoman"/>
      <w:lvlText w:val="(%1)"/>
      <w:lvlJc w:val="left"/>
      <w:pPr>
        <w:ind w:left="1080" w:hanging="720"/>
      </w:pPr>
      <w:rPr>
        <w:rFonts w:hint="default"/>
      </w:rPr>
    </w:lvl>
    <w:lvl w:ilvl="1" w:tplc="F2DA3E84" w:tentative="1">
      <w:start w:val="1"/>
      <w:numFmt w:val="lowerLetter"/>
      <w:lvlText w:val="%2."/>
      <w:lvlJc w:val="left"/>
      <w:pPr>
        <w:ind w:left="1440" w:hanging="360"/>
      </w:pPr>
    </w:lvl>
    <w:lvl w:ilvl="2" w:tplc="A2C87774" w:tentative="1">
      <w:start w:val="1"/>
      <w:numFmt w:val="lowerRoman"/>
      <w:lvlText w:val="%3."/>
      <w:lvlJc w:val="right"/>
      <w:pPr>
        <w:ind w:left="2160" w:hanging="180"/>
      </w:pPr>
    </w:lvl>
    <w:lvl w:ilvl="3" w:tplc="0F5206BC" w:tentative="1">
      <w:start w:val="1"/>
      <w:numFmt w:val="decimal"/>
      <w:lvlText w:val="%4."/>
      <w:lvlJc w:val="left"/>
      <w:pPr>
        <w:ind w:left="2880" w:hanging="360"/>
      </w:pPr>
    </w:lvl>
    <w:lvl w:ilvl="4" w:tplc="DE109EF0" w:tentative="1">
      <w:start w:val="1"/>
      <w:numFmt w:val="lowerLetter"/>
      <w:lvlText w:val="%5."/>
      <w:lvlJc w:val="left"/>
      <w:pPr>
        <w:ind w:left="3600" w:hanging="360"/>
      </w:pPr>
    </w:lvl>
    <w:lvl w:ilvl="5" w:tplc="D862E48C" w:tentative="1">
      <w:start w:val="1"/>
      <w:numFmt w:val="lowerRoman"/>
      <w:lvlText w:val="%6."/>
      <w:lvlJc w:val="right"/>
      <w:pPr>
        <w:ind w:left="4320" w:hanging="180"/>
      </w:pPr>
    </w:lvl>
    <w:lvl w:ilvl="6" w:tplc="94F05696" w:tentative="1">
      <w:start w:val="1"/>
      <w:numFmt w:val="decimal"/>
      <w:lvlText w:val="%7."/>
      <w:lvlJc w:val="left"/>
      <w:pPr>
        <w:ind w:left="5040" w:hanging="360"/>
      </w:pPr>
    </w:lvl>
    <w:lvl w:ilvl="7" w:tplc="12663382" w:tentative="1">
      <w:start w:val="1"/>
      <w:numFmt w:val="lowerLetter"/>
      <w:lvlText w:val="%8."/>
      <w:lvlJc w:val="left"/>
      <w:pPr>
        <w:ind w:left="5760" w:hanging="360"/>
      </w:pPr>
    </w:lvl>
    <w:lvl w:ilvl="8" w:tplc="88C444D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9E8458A">
      <w:start w:val="1"/>
      <w:numFmt w:val="lowerRoman"/>
      <w:lvlText w:val="(%1)"/>
      <w:lvlJc w:val="left"/>
      <w:pPr>
        <w:ind w:left="1080" w:hanging="720"/>
      </w:pPr>
      <w:rPr>
        <w:rFonts w:hint="default"/>
      </w:rPr>
    </w:lvl>
    <w:lvl w:ilvl="1" w:tplc="33107A30" w:tentative="1">
      <w:start w:val="1"/>
      <w:numFmt w:val="lowerLetter"/>
      <w:lvlText w:val="%2."/>
      <w:lvlJc w:val="left"/>
      <w:pPr>
        <w:ind w:left="1440" w:hanging="360"/>
      </w:pPr>
    </w:lvl>
    <w:lvl w:ilvl="2" w:tplc="F2E49608" w:tentative="1">
      <w:start w:val="1"/>
      <w:numFmt w:val="lowerRoman"/>
      <w:lvlText w:val="%3."/>
      <w:lvlJc w:val="right"/>
      <w:pPr>
        <w:ind w:left="2160" w:hanging="180"/>
      </w:pPr>
    </w:lvl>
    <w:lvl w:ilvl="3" w:tplc="21D43542" w:tentative="1">
      <w:start w:val="1"/>
      <w:numFmt w:val="decimal"/>
      <w:lvlText w:val="%4."/>
      <w:lvlJc w:val="left"/>
      <w:pPr>
        <w:ind w:left="2880" w:hanging="360"/>
      </w:pPr>
    </w:lvl>
    <w:lvl w:ilvl="4" w:tplc="6BDA1DFA" w:tentative="1">
      <w:start w:val="1"/>
      <w:numFmt w:val="lowerLetter"/>
      <w:lvlText w:val="%5."/>
      <w:lvlJc w:val="left"/>
      <w:pPr>
        <w:ind w:left="3600" w:hanging="360"/>
      </w:pPr>
    </w:lvl>
    <w:lvl w:ilvl="5" w:tplc="5F9E9798" w:tentative="1">
      <w:start w:val="1"/>
      <w:numFmt w:val="lowerRoman"/>
      <w:lvlText w:val="%6."/>
      <w:lvlJc w:val="right"/>
      <w:pPr>
        <w:ind w:left="4320" w:hanging="180"/>
      </w:pPr>
    </w:lvl>
    <w:lvl w:ilvl="6" w:tplc="4186451E" w:tentative="1">
      <w:start w:val="1"/>
      <w:numFmt w:val="decimal"/>
      <w:lvlText w:val="%7."/>
      <w:lvlJc w:val="left"/>
      <w:pPr>
        <w:ind w:left="5040" w:hanging="360"/>
      </w:pPr>
    </w:lvl>
    <w:lvl w:ilvl="7" w:tplc="ED240BBC" w:tentative="1">
      <w:start w:val="1"/>
      <w:numFmt w:val="lowerLetter"/>
      <w:lvlText w:val="%8."/>
      <w:lvlJc w:val="left"/>
      <w:pPr>
        <w:ind w:left="5760" w:hanging="360"/>
      </w:pPr>
    </w:lvl>
    <w:lvl w:ilvl="8" w:tplc="8098E19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901"/>
    <w:rsid w:val="001C031A"/>
    <w:rsid w:val="001D4901"/>
    <w:rsid w:val="00245281"/>
    <w:rsid w:val="00371771"/>
    <w:rsid w:val="00404FD5"/>
    <w:rsid w:val="004E1EE9"/>
    <w:rsid w:val="005970CB"/>
    <w:rsid w:val="00713C43"/>
    <w:rsid w:val="009D1FBF"/>
    <w:rsid w:val="00AD69A3"/>
    <w:rsid w:val="00B57352"/>
    <w:rsid w:val="00CD6EDF"/>
    <w:rsid w:val="00E662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66547"/>
  <w15:docId w15:val="{4F907456-A505-49E2-96FA-20A409BB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A08E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A08E9"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A08E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A08E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A08E9"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CA08E9"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CA08E9"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A08E9"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A08E9"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A08E9" w:rsidP="00BF58F7">
          <w:pPr>
            <w:pStyle w:val="6A5912A791EE4CE0989E5F55DB8DE313"/>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CA08E9" w:rsidP="00BF58F7">
          <w:pPr>
            <w:pStyle w:val="8532B9D78BD34E3B95D3FAD1FA831A4F"/>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A08E9"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CA08E9" w:rsidP="00BF58F7">
          <w:pPr>
            <w:pStyle w:val="03B8CE0C66CA43B0B55F072402724010"/>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CA08E9" w:rsidP="00BF58F7">
          <w:pPr>
            <w:pStyle w:val="BD3ACD6D103D404C8ED1BFF3441A322B"/>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CA08E9"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A08E9" w:rsidP="00BF58F7">
          <w:pPr>
            <w:pStyle w:val="1BF50A7C5E1B4E1588171018F29A1548"/>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CA08E9" w:rsidP="00BF58F7">
          <w:pPr>
            <w:pStyle w:val="6AB2C50B75A04AA1AD91EFBAFBD308C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CA08E9"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8E9"/>
    <w:rsid w:val="006425F9"/>
    <w:rsid w:val="00CA08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A08E9"/>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8532B9D78BD34E3B95D3FAD1FA831A4F">
    <w:name w:val="8532B9D78BD34E3B95D3FAD1FA831A4F"/>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BD3ACD6D103D404C8ED1BFF3441A322B">
    <w:name w:val="BD3ACD6D103D404C8ED1BFF3441A322B"/>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6AB2C50B75A04AA1AD91EFBAFBD308C9">
    <w:name w:val="6AB2C50B75A04AA1AD91EFBAFBD308C9"/>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5150</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Toogoolawah Alkira Aged Care Facility</Home>
    <Signed xmlns="a8338b6e-77a6-4851-82b6-98166143ffdd" xsi:nil="true"/>
    <Uploaded xmlns="a8338b6e-77a6-4851-82b6-98166143ffdd">False</Uploaded>
    <Management_x0020_Company xmlns="a8338b6e-77a6-4851-82b6-98166143ffdd" xsi:nil="true"/>
    <Doc_x0020_Date xmlns="a8338b6e-77a6-4851-82b6-98166143ffdd">2022-11-22T03:20:00+00:00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83735745-7CF4-DC11-AD41-005056922186</Home_x0020_ID>
    <State xmlns="a8338b6e-77a6-4851-82b6-98166143ffdd">QLD</State>
    <Doc_x0020_Sent_Received_x0020_Date xmlns="a8338b6e-77a6-4851-82b6-98166143ffdd">2022-11-22T00:00:00+00:00</Doc_x0020_Sent_Received_x0020_Date>
    <Activity_x0020_ID xmlns="a8338b6e-77a6-4851-82b6-98166143ffdd">8EF5988F-3B03-ED11-8B03-005056922186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openxmlformats.org/package/2006/metadata/core-properties"/>
    <ds:schemaRef ds:uri="a8338b6e-77a6-4851-82b6-98166143ffdd"/>
    <ds:schemaRef ds:uri="http://www.w3.org/XML/1998/namespace"/>
    <ds:schemaRef ds:uri="http://purl.org/dc/elements/1.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7795CA11-99BE-4937-BCC6-CDFA74C2D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1835</Words>
  <Characters>10465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2022-12-20T02:05:00Z</dcterms:created>
  <dcterms:modified xsi:type="dcterms:W3CDTF">2022-12-20T02:05:00Z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