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EC6AC" w14:textId="77777777" w:rsidR="00D2559D" w:rsidRPr="002C3EBF" w:rsidRDefault="004E79A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5EC7E8" wp14:editId="025EC7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5EC6AD" w14:textId="77777777" w:rsidR="00D2559D" w:rsidRDefault="004E79A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5EC6AE" w14:textId="77777777" w:rsidR="00D2559D" w:rsidRDefault="004E79A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5EC6AF" w14:textId="77777777" w:rsidR="00D2559D" w:rsidRPr="002C3EBF" w:rsidRDefault="004E79A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683B" w14:paraId="025EC6B2" w14:textId="77777777" w:rsidTr="00F2683B">
        <w:tc>
          <w:tcPr>
            <w:cnfStyle w:val="001000000000" w:firstRow="0" w:lastRow="0" w:firstColumn="1" w:lastColumn="0" w:oddVBand="0" w:evenVBand="0" w:oddHBand="0" w:evenHBand="0" w:firstRowFirstColumn="0" w:firstRowLastColumn="0" w:lastRowFirstColumn="0" w:lastRowLastColumn="0"/>
            <w:tcW w:w="3227" w:type="dxa"/>
          </w:tcPr>
          <w:p w14:paraId="025EC6B0" w14:textId="77777777" w:rsidR="00D2559D" w:rsidRPr="00996FAF" w:rsidRDefault="004E79A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5EC6B1" w14:textId="77777777" w:rsidR="00D2559D" w:rsidRPr="00996FAF" w:rsidRDefault="004E79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BlueCross </w:t>
            </w:r>
            <w:proofErr w:type="spellStart"/>
            <w:r w:rsidRPr="00996FAF">
              <w:rPr>
                <w:rFonts w:ascii="Arial" w:hAnsi="Arial" w:cs="Arial"/>
                <w:color w:val="auto"/>
              </w:rPr>
              <w:t>Broughtonlea</w:t>
            </w:r>
            <w:proofErr w:type="spellEnd"/>
          </w:p>
        </w:tc>
      </w:tr>
      <w:tr w:rsidR="00F2683B" w14:paraId="025EC6B5" w14:textId="77777777" w:rsidTr="00F26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EC6B3" w14:textId="77777777" w:rsidR="00CA37CB" w:rsidRPr="00996FAF" w:rsidRDefault="004E79A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5EC6B4" w14:textId="77777777" w:rsidR="00CA37CB" w:rsidRPr="00996FAF" w:rsidRDefault="004E79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9-17 Broughton Road</w:t>
            </w:r>
            <w:r w:rsidRPr="00602258">
              <w:rPr>
                <w:rFonts w:ascii="Arial" w:hAnsi="Arial" w:cs="Arial"/>
                <w:color w:val="auto"/>
              </w:rPr>
              <w:t xml:space="preserve"> SURREY HILLS VIC 3127</w:t>
            </w:r>
          </w:p>
        </w:tc>
      </w:tr>
      <w:tr w:rsidR="00F2683B" w14:paraId="025EC6B8" w14:textId="77777777" w:rsidTr="00F268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EC6B6" w14:textId="77777777" w:rsidR="00CA37CB" w:rsidRPr="00996FAF" w:rsidRDefault="004E79A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5EC6B7" w14:textId="77777777" w:rsidR="00CA37CB" w:rsidRPr="00996FAF" w:rsidRDefault="004E79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3611</w:t>
            </w:r>
          </w:p>
        </w:tc>
      </w:tr>
      <w:tr w:rsidR="00F2683B" w14:paraId="025EC6BB" w14:textId="77777777" w:rsidTr="00F26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EC6B9" w14:textId="77777777" w:rsidR="00D2559D" w:rsidRPr="00996FAF" w:rsidRDefault="004E79A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5EC6BA" w14:textId="77777777" w:rsidR="00D2559D" w:rsidRPr="00996FAF" w:rsidRDefault="004E79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Blue Cross Community Care Services Group Pty Ltd</w:t>
            </w:r>
          </w:p>
        </w:tc>
      </w:tr>
      <w:tr w:rsidR="00F2683B" w14:paraId="025EC6BE" w14:textId="77777777" w:rsidTr="00F268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EC6BC" w14:textId="77777777" w:rsidR="00D2559D" w:rsidRPr="00996FAF" w:rsidRDefault="004E79A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5EC6BD" w14:textId="77777777" w:rsidR="00D2559D" w:rsidRPr="00996FAF" w:rsidRDefault="004E79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2683B" w14:paraId="025EC6C1" w14:textId="77777777" w:rsidTr="00F26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EC6BF" w14:textId="77777777" w:rsidR="00D2559D" w:rsidRPr="00996FAF" w:rsidRDefault="004E79A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5EC6C0" w14:textId="77777777" w:rsidR="00D2559D" w:rsidRPr="00996FAF" w:rsidRDefault="004E79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March 2023 to 3 March 2023</w:t>
            </w:r>
          </w:p>
        </w:tc>
      </w:tr>
      <w:tr w:rsidR="00F2683B" w14:paraId="025EC6C4" w14:textId="77777777" w:rsidTr="00F268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5EC6C2" w14:textId="77777777" w:rsidR="00D2559D" w:rsidRPr="00996FAF" w:rsidRDefault="004E79A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5EC6C3" w14:textId="33C165DB" w:rsidR="00D2559D" w:rsidRPr="00996FAF" w:rsidRDefault="00EA54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A01997">
              <w:rPr>
                <w:rFonts w:ascii="Arial" w:hAnsi="Arial" w:cs="Arial"/>
                <w:color w:val="auto"/>
              </w:rPr>
              <w:t>9</w:t>
            </w:r>
            <w:r>
              <w:rPr>
                <w:rFonts w:ascii="Arial" w:hAnsi="Arial" w:cs="Arial"/>
                <w:color w:val="auto"/>
              </w:rPr>
              <w:t xml:space="preserve"> March </w:t>
            </w:r>
            <w:r w:rsidR="00EC7B3A">
              <w:rPr>
                <w:rFonts w:ascii="Arial" w:hAnsi="Arial" w:cs="Arial"/>
                <w:color w:val="auto"/>
              </w:rPr>
              <w:t>2023</w:t>
            </w:r>
          </w:p>
        </w:tc>
      </w:tr>
    </w:tbl>
    <w:bookmarkEnd w:id="0"/>
    <w:p w14:paraId="025EC6C5" w14:textId="1BD8AEC6" w:rsidR="00FA0A5B" w:rsidRPr="00996FAF" w:rsidRDefault="004E79A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463B0">
        <w:rPr>
          <w:rFonts w:ascii="Arial" w:hAnsi="Arial" w:cs="Arial"/>
        </w:rPr>
        <w:t xml:space="preserve"> </w:t>
      </w:r>
      <w:r w:rsidRPr="00996FAF">
        <w:rPr>
          <w:rFonts w:ascii="Arial" w:hAnsi="Arial" w:cs="Arial"/>
        </w:rPr>
        <w:t>2018.</w:t>
      </w:r>
      <w:r w:rsidRPr="00996FAF">
        <w:rPr>
          <w:rFonts w:ascii="Arial" w:hAnsi="Arial" w:cs="Arial"/>
        </w:rPr>
        <w:br w:type="page"/>
      </w:r>
    </w:p>
    <w:p w14:paraId="025EC6C6" w14:textId="77777777" w:rsidR="000078F8" w:rsidRPr="0047651B" w:rsidRDefault="004E79A5"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25EC6C7" w14:textId="6A3386DA" w:rsidR="000078F8" w:rsidRPr="00996FAF" w:rsidRDefault="004E79A5" w:rsidP="0036130C">
      <w:pPr>
        <w:pStyle w:val="NormalArial"/>
      </w:pPr>
      <w:r w:rsidRPr="0047651B">
        <w:rPr>
          <w:color w:val="auto"/>
        </w:rPr>
        <w:t xml:space="preserve">This performance report for BlueCross </w:t>
      </w:r>
      <w:proofErr w:type="spellStart"/>
      <w:r w:rsidRPr="0047651B">
        <w:rPr>
          <w:color w:val="auto"/>
        </w:rPr>
        <w:t>Broughtonlea</w:t>
      </w:r>
      <w:proofErr w:type="spellEnd"/>
      <w:r w:rsidRPr="0047651B">
        <w:rPr>
          <w:color w:val="auto"/>
        </w:rPr>
        <w:t xml:space="preserve"> (</w:t>
      </w:r>
      <w:r w:rsidRPr="0047651B">
        <w:rPr>
          <w:b/>
          <w:color w:val="auto"/>
        </w:rPr>
        <w:t>the service</w:t>
      </w:r>
      <w:r w:rsidRPr="0047651B">
        <w:rPr>
          <w:color w:val="auto"/>
        </w:rPr>
        <w:t xml:space="preserve">) has been prepared by </w:t>
      </w:r>
      <w:r w:rsidR="0047651B" w:rsidRPr="0047651B">
        <w:rPr>
          <w:color w:val="auto"/>
        </w:rPr>
        <w:t xml:space="preserve">N </w:t>
      </w:r>
      <w:proofErr w:type="spellStart"/>
      <w:r w:rsidR="0047651B" w:rsidRPr="0047651B">
        <w:rPr>
          <w:color w:val="auto"/>
        </w:rPr>
        <w:t>Wapling</w:t>
      </w:r>
      <w:proofErr w:type="spellEnd"/>
      <w:r w:rsidRPr="0047651B">
        <w:rPr>
          <w:color w:val="auto"/>
        </w:rPr>
        <w:t xml:space="preserve">, delegate </w:t>
      </w:r>
      <w:r w:rsidRPr="00996FAF">
        <w:t>of the Aged Care Quality and Safety Commissioner (Commissioner)</w:t>
      </w:r>
      <w:r>
        <w:rPr>
          <w:rStyle w:val="FootnoteReference"/>
        </w:rPr>
        <w:footnoteReference w:id="1"/>
      </w:r>
      <w:r w:rsidRPr="00996FAF">
        <w:t>.</w:t>
      </w:r>
    </w:p>
    <w:p w14:paraId="025EC6C8" w14:textId="77777777" w:rsidR="000078F8" w:rsidRPr="00996FAF" w:rsidRDefault="004E79A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5EC6C9" w14:textId="77777777" w:rsidR="000078F8" w:rsidRPr="00996FAF" w:rsidRDefault="004E79A5" w:rsidP="0036130C">
      <w:pPr>
        <w:pStyle w:val="NormalArial"/>
      </w:pPr>
      <w:r w:rsidRPr="00996FAF">
        <w:t>The report also specifies any areas in which improvements must be made to ensure the Quality Standards are complied with.</w:t>
      </w:r>
    </w:p>
    <w:p w14:paraId="025EC6CA" w14:textId="77777777" w:rsidR="00DF37F2" w:rsidRPr="00996FAF" w:rsidRDefault="004E79A5" w:rsidP="00712752">
      <w:pPr>
        <w:pStyle w:val="Heading1"/>
        <w:spacing w:before="240" w:after="240" w:line="22" w:lineRule="atLeast"/>
        <w:rPr>
          <w:rFonts w:ascii="Arial" w:hAnsi="Arial" w:cs="Arial"/>
        </w:rPr>
      </w:pPr>
      <w:r w:rsidRPr="00996FAF">
        <w:rPr>
          <w:rFonts w:ascii="Arial" w:hAnsi="Arial" w:cs="Arial"/>
        </w:rPr>
        <w:t>Material relied on</w:t>
      </w:r>
    </w:p>
    <w:p w14:paraId="025EC6CB" w14:textId="77777777" w:rsidR="00DF37F2" w:rsidRPr="00996FAF" w:rsidRDefault="004E79A5" w:rsidP="0036130C">
      <w:pPr>
        <w:pStyle w:val="NormalArial"/>
      </w:pPr>
      <w:r w:rsidRPr="00996FAF">
        <w:t>The following information has been considered in preparing the performance report:</w:t>
      </w:r>
    </w:p>
    <w:p w14:paraId="025EC6CC" w14:textId="42A78C73" w:rsidR="00DF37F2" w:rsidRPr="00D43567" w:rsidRDefault="004E79A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report was </w:t>
      </w:r>
      <w:r w:rsidRPr="00477EC1">
        <w:rPr>
          <w:rFonts w:ascii="Arial" w:hAnsi="Arial" w:cs="Arial"/>
          <w:color w:val="auto"/>
        </w:rPr>
        <w:t xml:space="preserve">informed by a site assessment, observations at the </w:t>
      </w:r>
      <w:r w:rsidRPr="00D43567">
        <w:rPr>
          <w:rFonts w:ascii="Arial" w:hAnsi="Arial" w:cs="Arial"/>
          <w:color w:val="auto"/>
        </w:rPr>
        <w:t>service, review of documents and interviews with staff, consumers/</w:t>
      </w:r>
      <w:r w:rsidR="00477EC1" w:rsidRPr="00D43567">
        <w:rPr>
          <w:rFonts w:ascii="Arial" w:hAnsi="Arial" w:cs="Arial"/>
          <w:color w:val="auto"/>
        </w:rPr>
        <w:t>representatives,</w:t>
      </w:r>
      <w:r w:rsidRPr="00D43567">
        <w:rPr>
          <w:rFonts w:ascii="Arial" w:hAnsi="Arial" w:cs="Arial"/>
          <w:color w:val="auto"/>
        </w:rPr>
        <w:t xml:space="preserve"> and others</w:t>
      </w:r>
      <w:r w:rsidR="00B375C0" w:rsidRPr="00D43567">
        <w:rPr>
          <w:rFonts w:ascii="Arial" w:hAnsi="Arial" w:cs="Arial"/>
          <w:color w:val="auto"/>
        </w:rPr>
        <w:t>.</w:t>
      </w:r>
    </w:p>
    <w:p w14:paraId="025EC6D0" w14:textId="37A975F5" w:rsidR="003B1763" w:rsidRPr="00D43567" w:rsidRDefault="004E79A5" w:rsidP="008E1713">
      <w:pPr>
        <w:pStyle w:val="ListParagraph"/>
        <w:numPr>
          <w:ilvl w:val="0"/>
          <w:numId w:val="2"/>
        </w:numPr>
        <w:spacing w:line="22" w:lineRule="atLeast"/>
        <w:ind w:left="714" w:hanging="357"/>
        <w:contextualSpacing w:val="0"/>
        <w:rPr>
          <w:rFonts w:ascii="Arial" w:hAnsi="Arial" w:cs="Arial"/>
          <w:color w:val="auto"/>
        </w:rPr>
      </w:pPr>
      <w:r w:rsidRPr="00D43567">
        <w:rPr>
          <w:rFonts w:ascii="Arial" w:hAnsi="Arial" w:cs="Arial"/>
          <w:color w:val="auto"/>
        </w:rPr>
        <w:br w:type="page"/>
      </w:r>
    </w:p>
    <w:p w14:paraId="025EC6D1" w14:textId="77777777" w:rsidR="00FC045E" w:rsidRPr="00996FAF" w:rsidRDefault="004E79A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683B" w14:paraId="025EC6DA" w14:textId="77777777" w:rsidTr="00F268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5EC6D8" w14:textId="77777777" w:rsidR="00FC045E" w:rsidRPr="00477EC1" w:rsidRDefault="004E79A5" w:rsidP="009767BC">
            <w:pPr>
              <w:keepNext/>
              <w:spacing w:before="0" w:line="22" w:lineRule="atLeast"/>
              <w:rPr>
                <w:rFonts w:ascii="Arial" w:hAnsi="Arial" w:cs="Arial"/>
              </w:rPr>
            </w:pPr>
            <w:r w:rsidRPr="00477EC1">
              <w:rPr>
                <w:rFonts w:ascii="Arial" w:hAnsi="Arial" w:cs="Arial"/>
              </w:rPr>
              <w:t>Standard 3 Personal care and clinical care</w:t>
            </w:r>
          </w:p>
        </w:tc>
        <w:tc>
          <w:tcPr>
            <w:tcW w:w="1583" w:type="pct"/>
            <w:shd w:val="clear" w:color="auto" w:fill="auto"/>
          </w:tcPr>
          <w:p w14:paraId="025EC6D9" w14:textId="1C41D5CB" w:rsidR="00FC045E" w:rsidRPr="00477EC1" w:rsidRDefault="00467C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6818" w:rsidRPr="00477EC1">
                  <w:rPr>
                    <w:rFonts w:ascii="Arial" w:hAnsi="Arial" w:cs="Arial"/>
                  </w:rPr>
                  <w:t>Not applicable as not all requirements have been assessed</w:t>
                </w:r>
              </w:sdtContent>
            </w:sdt>
            <w:r w:rsidR="004E79A5" w:rsidRPr="00477EC1">
              <w:rPr>
                <w:rFonts w:ascii="Arial" w:hAnsi="Arial" w:cs="Arial"/>
              </w:rPr>
              <w:t xml:space="preserve"> </w:t>
            </w:r>
          </w:p>
        </w:tc>
      </w:tr>
      <w:tr w:rsidR="00F2683B" w14:paraId="025EC6E6" w14:textId="77777777" w:rsidTr="00F2683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5EC6E4" w14:textId="77777777" w:rsidR="00FC045E" w:rsidRPr="00477EC1" w:rsidRDefault="004E79A5" w:rsidP="009767BC">
            <w:pPr>
              <w:keepNext/>
              <w:spacing w:before="0" w:line="22" w:lineRule="atLeast"/>
              <w:rPr>
                <w:rFonts w:ascii="Arial" w:hAnsi="Arial" w:cs="Arial"/>
                <w:b/>
              </w:rPr>
            </w:pPr>
            <w:r w:rsidRPr="00477EC1">
              <w:rPr>
                <w:rFonts w:ascii="Arial" w:hAnsi="Arial" w:cs="Arial"/>
                <w:b/>
              </w:rPr>
              <w:t>Standard 7 Human resources</w:t>
            </w:r>
          </w:p>
        </w:tc>
        <w:tc>
          <w:tcPr>
            <w:tcW w:w="1583" w:type="pct"/>
            <w:shd w:val="clear" w:color="auto" w:fill="auto"/>
          </w:tcPr>
          <w:p w14:paraId="025EC6E5" w14:textId="3754F851" w:rsidR="00FC045E" w:rsidRPr="00477EC1" w:rsidRDefault="00467C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6818" w:rsidRPr="00477EC1">
                  <w:rPr>
                    <w:rFonts w:ascii="Arial" w:hAnsi="Arial" w:cs="Arial"/>
                    <w:b/>
                  </w:rPr>
                  <w:t>Not applicable as not all requirements have been assessed</w:t>
                </w:r>
              </w:sdtContent>
            </w:sdt>
            <w:r w:rsidR="004E79A5" w:rsidRPr="00477EC1">
              <w:rPr>
                <w:rFonts w:ascii="Arial" w:hAnsi="Arial" w:cs="Arial"/>
                <w:b/>
              </w:rPr>
              <w:t xml:space="preserve"> </w:t>
            </w:r>
          </w:p>
        </w:tc>
      </w:tr>
    </w:tbl>
    <w:p w14:paraId="6752649A" w14:textId="77777777" w:rsidR="007556D3" w:rsidRPr="007556D3" w:rsidRDefault="007556D3" w:rsidP="007556D3">
      <w:pPr>
        <w:spacing w:before="240" w:after="240" w:line="22" w:lineRule="atLeast"/>
        <w:rPr>
          <w:rFonts w:ascii="Arial" w:hAnsi="Arial" w:cs="Arial"/>
        </w:rPr>
      </w:pPr>
      <w:r w:rsidRPr="007556D3">
        <w:rPr>
          <w:rFonts w:ascii="Arial" w:hAnsi="Arial" w:cs="Arial"/>
        </w:rPr>
        <w:t>The Assessment Team completed an unannounced Assessment Contact between 2 March 2023 and 3 March 2023 and assessed the following Requirements: 3(3)(a) and 7(3)(a).</w:t>
      </w:r>
    </w:p>
    <w:p w14:paraId="21550C81" w14:textId="5EEA436E" w:rsidR="007556D3" w:rsidRDefault="007556D3" w:rsidP="007556D3">
      <w:pPr>
        <w:spacing w:before="240" w:after="240" w:line="22" w:lineRule="atLeast"/>
        <w:rPr>
          <w:rFonts w:ascii="Arial" w:hAnsi="Arial" w:cs="Arial"/>
        </w:rPr>
      </w:pPr>
      <w:r w:rsidRPr="007556D3">
        <w:rPr>
          <w:rFonts w:ascii="Arial" w:hAnsi="Arial" w:cs="Arial"/>
        </w:rPr>
        <w:t>The service was found non-compliant with Requirements 3(3)(a) and 7(3)(a) following a Site Audit conducted from 2 August 2022 to 4 August 2022.</w:t>
      </w:r>
    </w:p>
    <w:p w14:paraId="025EC6EA" w14:textId="2C570484" w:rsidR="00FC045E" w:rsidRPr="00996FAF" w:rsidRDefault="004E79A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5EC6EB" w14:textId="77777777" w:rsidR="00FC045E" w:rsidRPr="00996FAF" w:rsidRDefault="004E79A5" w:rsidP="00712752">
      <w:pPr>
        <w:pStyle w:val="Heading1"/>
        <w:spacing w:before="0" w:after="240" w:line="22" w:lineRule="atLeast"/>
        <w:rPr>
          <w:rFonts w:ascii="Arial" w:hAnsi="Arial" w:cs="Arial"/>
        </w:rPr>
      </w:pPr>
      <w:r w:rsidRPr="00996FAF">
        <w:rPr>
          <w:rFonts w:ascii="Arial" w:hAnsi="Arial" w:cs="Arial"/>
        </w:rPr>
        <w:t>Areas for improvement</w:t>
      </w:r>
    </w:p>
    <w:p w14:paraId="025EC6ED" w14:textId="77777777" w:rsidR="00FC045E" w:rsidRPr="00996FAF" w:rsidRDefault="004E79A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25EC730" w14:textId="47D16ED2" w:rsidR="0087700C" w:rsidRPr="00334B7D" w:rsidRDefault="004E79A5" w:rsidP="0036130C">
      <w:pPr>
        <w:pStyle w:val="NormalArial"/>
      </w:pPr>
      <w:r w:rsidRPr="00996FAF">
        <w:br w:type="page"/>
      </w:r>
    </w:p>
    <w:p w14:paraId="025EC731" w14:textId="77777777" w:rsidR="00FC045E" w:rsidRPr="00996FAF" w:rsidRDefault="004E79A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2683B" w14:paraId="025EC734" w14:textId="77777777" w:rsidTr="009F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5EC732" w14:textId="77777777" w:rsidR="00FC045E" w:rsidRPr="00996FAF" w:rsidRDefault="004E79A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25EC733" w14:textId="77777777" w:rsidR="00FC045E" w:rsidRPr="00996FAF" w:rsidRDefault="00467C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83B" w14:paraId="025EC73B" w14:textId="77777777" w:rsidTr="009F63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5EC735" w14:textId="77777777" w:rsidR="00FC045E" w:rsidRPr="00996FAF" w:rsidRDefault="004E79A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25EC736" w14:textId="77777777" w:rsidR="00FC045E" w:rsidRPr="00996FAF" w:rsidRDefault="004E79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5EC737" w14:textId="77777777" w:rsidR="00FC045E" w:rsidRPr="00996FAF" w:rsidRDefault="004E79A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5EC738" w14:textId="77777777" w:rsidR="00FC045E" w:rsidRPr="00996FAF" w:rsidRDefault="004E79A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5EC739" w14:textId="77777777" w:rsidR="00FC045E" w:rsidRPr="00996FAF" w:rsidRDefault="004E79A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25EC73A" w14:textId="53111958" w:rsidR="00FC045E" w:rsidRPr="00996FAF" w:rsidRDefault="00467C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C0AA4">
                  <w:rPr>
                    <w:rFonts w:ascii="Arial" w:hAnsi="Arial" w:cs="Arial"/>
                    <w:color w:val="auto"/>
                  </w:rPr>
                  <w:t>Compliant</w:t>
                </w:r>
              </w:sdtContent>
            </w:sdt>
            <w:r w:rsidR="004E79A5" w:rsidRPr="00996FAF">
              <w:rPr>
                <w:rFonts w:ascii="Arial" w:hAnsi="Arial" w:cs="Arial"/>
                <w:color w:val="0000FF"/>
              </w:rPr>
              <w:t xml:space="preserve"> </w:t>
            </w:r>
          </w:p>
        </w:tc>
      </w:tr>
    </w:tbl>
    <w:p w14:paraId="025EC756" w14:textId="77777777" w:rsidR="00D87E7C" w:rsidRDefault="004E79A5" w:rsidP="009F63EC">
      <w:pPr>
        <w:pStyle w:val="Heading20"/>
        <w:spacing w:before="240"/>
      </w:pPr>
      <w:r w:rsidRPr="00996FAF">
        <w:t>Findings</w:t>
      </w:r>
    </w:p>
    <w:p w14:paraId="0AE4D1D4" w14:textId="28DB9D32" w:rsidR="00BC622F" w:rsidRDefault="004E79A5" w:rsidP="00756818">
      <w:pPr>
        <w:spacing w:before="240" w:line="276" w:lineRule="auto"/>
        <w:rPr>
          <w:color w:val="auto"/>
        </w:rPr>
      </w:pPr>
      <w:r w:rsidRPr="004E79A5">
        <w:rPr>
          <w:rFonts w:ascii="Arial" w:eastAsia="Times New Roman" w:hAnsi="Arial" w:cs="Arial"/>
          <w:color w:val="000000"/>
          <w:lang w:eastAsia="en-AU"/>
        </w:rPr>
        <w:t>This requirement was found</w:t>
      </w:r>
      <w:r w:rsidR="008C6C23">
        <w:rPr>
          <w:rFonts w:ascii="Arial" w:eastAsia="Times New Roman" w:hAnsi="Arial" w:cs="Arial"/>
          <w:color w:val="000000"/>
          <w:lang w:eastAsia="en-AU"/>
        </w:rPr>
        <w:t xml:space="preserve"> to be</w:t>
      </w:r>
      <w:r w:rsidRPr="004E79A5">
        <w:rPr>
          <w:rFonts w:ascii="Arial" w:eastAsia="Times New Roman" w:hAnsi="Arial" w:cs="Arial"/>
          <w:color w:val="000000"/>
          <w:lang w:eastAsia="en-AU"/>
        </w:rPr>
        <w:t xml:space="preserve"> non-compliant following a Site Audit from 2 August 2022 to 4 August 2022. The service did not demonstrate that consumers’ personal and clinical care was best practice, tailored to the needs, and optimised the health and well-being of consumers, </w:t>
      </w:r>
      <w:r w:rsidRPr="00DC0AA4">
        <w:rPr>
          <w:rFonts w:ascii="Arial" w:eastAsia="Times New Roman" w:hAnsi="Arial" w:cs="Arial"/>
          <w:color w:val="auto"/>
          <w:lang w:eastAsia="en-AU"/>
        </w:rPr>
        <w:t>particularly in relation to personal hygiene, continence care, and pressure area care.</w:t>
      </w:r>
    </w:p>
    <w:p w14:paraId="7F384A6E" w14:textId="0C2A535F" w:rsidR="00756818" w:rsidRPr="004E79A5" w:rsidRDefault="007556D3" w:rsidP="00756818">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During the visit 2 March 2023 and 3 March 2023, c</w:t>
      </w:r>
      <w:r w:rsidR="00BC622F" w:rsidRPr="004E79A5">
        <w:rPr>
          <w:rFonts w:ascii="Arial" w:eastAsia="Times New Roman" w:hAnsi="Arial" w:cs="Arial"/>
          <w:color w:val="000000"/>
          <w:lang w:eastAsia="en-AU"/>
        </w:rPr>
        <w:t xml:space="preserve">onsumers and/or their representatives </w:t>
      </w:r>
      <w:r w:rsidR="00BC622F">
        <w:rPr>
          <w:rFonts w:ascii="Arial" w:eastAsia="Times New Roman" w:hAnsi="Arial" w:cs="Arial"/>
          <w:color w:val="000000"/>
          <w:lang w:eastAsia="en-AU"/>
        </w:rPr>
        <w:t>provided p</w:t>
      </w:r>
      <w:r w:rsidR="00BC622F" w:rsidRPr="004E79A5">
        <w:rPr>
          <w:rFonts w:ascii="Arial" w:eastAsia="Times New Roman" w:hAnsi="Arial" w:cs="Arial"/>
          <w:color w:val="000000"/>
          <w:lang w:eastAsia="en-AU"/>
        </w:rPr>
        <w:t>ositive feedback on the improvements they had experienced in the service</w:t>
      </w:r>
      <w:proofErr w:type="gramStart"/>
      <w:r w:rsidR="00BC622F" w:rsidRPr="004E79A5">
        <w:rPr>
          <w:rFonts w:ascii="Arial" w:eastAsia="Times New Roman" w:hAnsi="Arial" w:cs="Arial"/>
          <w:color w:val="000000"/>
          <w:lang w:eastAsia="en-AU"/>
        </w:rPr>
        <w:t>, in particular, the</w:t>
      </w:r>
      <w:proofErr w:type="gramEnd"/>
      <w:r w:rsidR="00BC622F" w:rsidRPr="004E79A5">
        <w:rPr>
          <w:rFonts w:ascii="Arial" w:eastAsia="Times New Roman" w:hAnsi="Arial" w:cs="Arial"/>
          <w:color w:val="000000"/>
          <w:lang w:eastAsia="en-AU"/>
        </w:rPr>
        <w:t xml:space="preserve"> effective and timely delivery of consumers’ personal and clinical care in line with their care needs and preferences</w:t>
      </w:r>
      <w:r w:rsidR="00BC622F">
        <w:rPr>
          <w:rFonts w:ascii="Arial" w:eastAsia="Times New Roman" w:hAnsi="Arial" w:cs="Arial"/>
          <w:color w:val="000000"/>
          <w:lang w:eastAsia="en-AU"/>
        </w:rPr>
        <w:t xml:space="preserve">. </w:t>
      </w:r>
      <w:r w:rsidR="004E79A5" w:rsidRPr="00DC0AA4">
        <w:rPr>
          <w:rFonts w:ascii="Arial" w:hAnsi="Arial" w:cs="Arial"/>
          <w:color w:val="auto"/>
        </w:rPr>
        <w:t>The service has implemented a range of actions to address these deficits and improve the delivery of safe and effective care and services as specified in the service’s plan for continuous improvement (PCI).</w:t>
      </w:r>
      <w:r w:rsidR="00BC622F">
        <w:rPr>
          <w:rFonts w:ascii="Arial" w:hAnsi="Arial" w:cs="Arial"/>
          <w:color w:val="auto"/>
        </w:rPr>
        <w:t xml:space="preserve"> For example, the review of care documentation </w:t>
      </w:r>
      <w:r w:rsidR="00B375C0">
        <w:rPr>
          <w:rFonts w:ascii="Arial" w:hAnsi="Arial" w:cs="Arial"/>
          <w:color w:val="auto"/>
        </w:rPr>
        <w:t xml:space="preserve">to reflect consumers’ needs and preferences, staff champions in wound and continence care </w:t>
      </w:r>
      <w:r w:rsidR="00B375C0">
        <w:rPr>
          <w:rFonts w:ascii="Arial" w:eastAsia="Times New Roman" w:hAnsi="Arial" w:cs="Arial"/>
          <w:color w:val="000000"/>
          <w:lang w:eastAsia="en-AU"/>
        </w:rPr>
        <w:t>and</w:t>
      </w:r>
      <w:r w:rsidR="0047651B">
        <w:rPr>
          <w:rFonts w:ascii="Arial" w:eastAsia="Times New Roman" w:hAnsi="Arial" w:cs="Arial"/>
          <w:color w:val="000000"/>
          <w:lang w:eastAsia="en-AU"/>
        </w:rPr>
        <w:t xml:space="preserve"> staff</w:t>
      </w:r>
      <w:r w:rsidR="00B375C0">
        <w:rPr>
          <w:rFonts w:ascii="Arial" w:eastAsia="Times New Roman" w:hAnsi="Arial" w:cs="Arial"/>
          <w:color w:val="000000"/>
          <w:lang w:eastAsia="en-AU"/>
        </w:rPr>
        <w:t xml:space="preserve"> training and education in clinical and personal care. Staff were knowledgeable</w:t>
      </w:r>
      <w:r w:rsidR="0047651B">
        <w:rPr>
          <w:rFonts w:ascii="Arial" w:eastAsia="Times New Roman" w:hAnsi="Arial" w:cs="Arial"/>
          <w:color w:val="000000"/>
          <w:lang w:eastAsia="en-AU"/>
        </w:rPr>
        <w:t xml:space="preserve"> of</w:t>
      </w:r>
      <w:r w:rsidR="00B375C0">
        <w:rPr>
          <w:rFonts w:ascii="Arial" w:eastAsia="Times New Roman" w:hAnsi="Arial" w:cs="Arial"/>
          <w:color w:val="000000"/>
          <w:lang w:eastAsia="en-AU"/>
        </w:rPr>
        <w:t xml:space="preserve"> individual consumer clinical and care needs.</w:t>
      </w:r>
    </w:p>
    <w:p w14:paraId="025EC7A6" w14:textId="73D2AB49" w:rsidR="002B0C90" w:rsidRPr="00712752" w:rsidRDefault="004E79A5" w:rsidP="0036130C">
      <w:pPr>
        <w:pStyle w:val="NormalArial"/>
      </w:pPr>
      <w:r w:rsidRPr="00712752">
        <w:br w:type="page"/>
      </w:r>
    </w:p>
    <w:p w14:paraId="025EC7A7" w14:textId="77777777" w:rsidR="00FC045E" w:rsidRPr="00996FAF" w:rsidRDefault="004E79A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2683B" w14:paraId="025EC7AA" w14:textId="77777777" w:rsidTr="009F6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5EC7A8" w14:textId="77777777" w:rsidR="00FC045E" w:rsidRPr="00996FAF" w:rsidRDefault="004E79A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25EC7A9" w14:textId="77777777" w:rsidR="00FC045E" w:rsidRPr="00996FAF" w:rsidRDefault="00467C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683B" w14:paraId="025EC7AE" w14:textId="77777777" w:rsidTr="009F63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5EC7AB" w14:textId="77777777" w:rsidR="00FC045E" w:rsidRPr="00996FAF" w:rsidRDefault="004E79A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25EC7AC" w14:textId="77777777" w:rsidR="00FC045E" w:rsidRPr="00996FAF" w:rsidRDefault="004E79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25EC7AD" w14:textId="009066E8" w:rsidR="00FC045E" w:rsidRPr="00996FAF" w:rsidRDefault="00467C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556D3">
                  <w:rPr>
                    <w:rFonts w:ascii="Arial" w:hAnsi="Arial" w:cs="Arial"/>
                    <w:color w:val="auto"/>
                  </w:rPr>
                  <w:t>Compliant</w:t>
                </w:r>
              </w:sdtContent>
            </w:sdt>
            <w:r w:rsidR="004E79A5" w:rsidRPr="00996FAF">
              <w:rPr>
                <w:rFonts w:ascii="Arial" w:hAnsi="Arial" w:cs="Arial"/>
                <w:color w:val="0000FF"/>
              </w:rPr>
              <w:t xml:space="preserve"> </w:t>
            </w:r>
          </w:p>
        </w:tc>
      </w:tr>
    </w:tbl>
    <w:p w14:paraId="025EC7BF" w14:textId="77777777" w:rsidR="002B0C90" w:rsidRDefault="004E79A5" w:rsidP="009F63EC">
      <w:pPr>
        <w:pStyle w:val="Heading20"/>
        <w:spacing w:before="240"/>
      </w:pPr>
      <w:r>
        <w:t>Findings</w:t>
      </w:r>
    </w:p>
    <w:p w14:paraId="55E9C4D9" w14:textId="1A11356D" w:rsidR="004E79A5" w:rsidRDefault="004E79A5" w:rsidP="008C6C23">
      <w:pPr>
        <w:spacing w:before="240" w:line="276" w:lineRule="auto"/>
        <w:rPr>
          <w:rFonts w:ascii="Arial" w:eastAsia="Times New Roman" w:hAnsi="Arial" w:cs="Arial"/>
          <w:color w:val="000000"/>
          <w:lang w:eastAsia="en-AU"/>
        </w:rPr>
      </w:pPr>
      <w:r w:rsidRPr="004E79A5">
        <w:rPr>
          <w:rFonts w:ascii="Arial" w:eastAsia="Times New Roman" w:hAnsi="Arial" w:cs="Arial"/>
          <w:color w:val="000000"/>
          <w:lang w:eastAsia="en-AU"/>
        </w:rPr>
        <w:t xml:space="preserve">The service was found </w:t>
      </w:r>
      <w:r w:rsidR="008C6C23">
        <w:rPr>
          <w:rFonts w:ascii="Arial" w:eastAsia="Times New Roman" w:hAnsi="Arial" w:cs="Arial"/>
          <w:color w:val="000000"/>
          <w:lang w:eastAsia="en-AU"/>
        </w:rPr>
        <w:t xml:space="preserve">to be </w:t>
      </w:r>
      <w:r w:rsidRPr="004E79A5">
        <w:rPr>
          <w:rFonts w:ascii="Arial" w:eastAsia="Times New Roman" w:hAnsi="Arial" w:cs="Arial"/>
          <w:color w:val="000000"/>
          <w:lang w:eastAsia="en-AU"/>
        </w:rPr>
        <w:t xml:space="preserve">non-compliant with this requirement during a Site Audit between 2 August 2022 and 4 August 2022. </w:t>
      </w:r>
      <w:r w:rsidR="00E051FA">
        <w:rPr>
          <w:rFonts w:ascii="Arial" w:eastAsia="Times New Roman" w:hAnsi="Arial" w:cs="Arial"/>
          <w:color w:val="000000"/>
          <w:lang w:eastAsia="en-AU"/>
        </w:rPr>
        <w:t>S</w:t>
      </w:r>
      <w:r w:rsidRPr="004E79A5">
        <w:rPr>
          <w:rFonts w:ascii="Arial" w:eastAsia="Times New Roman" w:hAnsi="Arial" w:cs="Arial"/>
          <w:color w:val="000000"/>
          <w:lang w:eastAsia="en-AU"/>
        </w:rPr>
        <w:t>hortage</w:t>
      </w:r>
      <w:r w:rsidR="00E051FA">
        <w:rPr>
          <w:rFonts w:ascii="Arial" w:eastAsia="Times New Roman" w:hAnsi="Arial" w:cs="Arial"/>
          <w:color w:val="000000"/>
          <w:lang w:eastAsia="en-AU"/>
        </w:rPr>
        <w:t>s</w:t>
      </w:r>
      <w:r w:rsidRPr="004E79A5">
        <w:rPr>
          <w:rFonts w:ascii="Arial" w:eastAsia="Times New Roman" w:hAnsi="Arial" w:cs="Arial"/>
          <w:color w:val="000000"/>
          <w:lang w:eastAsia="en-AU"/>
        </w:rPr>
        <w:t xml:space="preserve"> in staff resulted in consumers not receiving the clinical or personal care according to their needs and preferences</w:t>
      </w:r>
      <w:r w:rsidR="00E051FA">
        <w:rPr>
          <w:rFonts w:ascii="Arial" w:eastAsia="Times New Roman" w:hAnsi="Arial" w:cs="Arial"/>
          <w:color w:val="000000"/>
          <w:lang w:eastAsia="en-AU"/>
        </w:rPr>
        <w:t>. C</w:t>
      </w:r>
      <w:r w:rsidR="00E051FA" w:rsidRPr="004E79A5">
        <w:rPr>
          <w:rFonts w:ascii="Arial" w:eastAsia="Times New Roman" w:hAnsi="Arial" w:cs="Arial"/>
          <w:color w:val="000000"/>
          <w:lang w:eastAsia="en-AU"/>
        </w:rPr>
        <w:t>onsumers and representatives p</w:t>
      </w:r>
      <w:r w:rsidR="00E051FA">
        <w:rPr>
          <w:rFonts w:ascii="Arial" w:eastAsia="Times New Roman" w:hAnsi="Arial" w:cs="Arial"/>
          <w:color w:val="000000"/>
          <w:lang w:eastAsia="en-AU"/>
        </w:rPr>
        <w:t xml:space="preserve">rovided negative feedback </w:t>
      </w:r>
      <w:r w:rsidR="0047651B">
        <w:rPr>
          <w:rFonts w:ascii="Arial" w:eastAsia="Times New Roman" w:hAnsi="Arial" w:cs="Arial"/>
          <w:color w:val="000000"/>
          <w:lang w:eastAsia="en-AU"/>
        </w:rPr>
        <w:t>indicating</w:t>
      </w:r>
      <w:r w:rsidR="00E051FA">
        <w:rPr>
          <w:rFonts w:ascii="Arial" w:eastAsia="Times New Roman" w:hAnsi="Arial" w:cs="Arial"/>
          <w:color w:val="000000"/>
          <w:lang w:eastAsia="en-AU"/>
        </w:rPr>
        <w:t xml:space="preserve"> </w:t>
      </w:r>
      <w:r w:rsidR="0047651B">
        <w:rPr>
          <w:rFonts w:ascii="Arial" w:eastAsia="Times New Roman" w:hAnsi="Arial" w:cs="Arial"/>
          <w:color w:val="000000"/>
          <w:lang w:eastAsia="en-AU"/>
        </w:rPr>
        <w:t>consumers</w:t>
      </w:r>
      <w:r w:rsidR="00E051FA">
        <w:rPr>
          <w:rFonts w:ascii="Arial" w:eastAsia="Times New Roman" w:hAnsi="Arial" w:cs="Arial"/>
          <w:color w:val="000000"/>
          <w:lang w:eastAsia="en-AU"/>
        </w:rPr>
        <w:t xml:space="preserve"> were</w:t>
      </w:r>
      <w:r w:rsidR="00E051FA" w:rsidRPr="004E79A5">
        <w:rPr>
          <w:rFonts w:ascii="Arial" w:eastAsia="Times New Roman" w:hAnsi="Arial" w:cs="Arial"/>
          <w:color w:val="000000"/>
          <w:lang w:eastAsia="en-AU"/>
        </w:rPr>
        <w:t xml:space="preserve"> often left waiting</w:t>
      </w:r>
      <w:r w:rsidR="00E051FA">
        <w:rPr>
          <w:rFonts w:ascii="Arial" w:eastAsia="Times New Roman" w:hAnsi="Arial" w:cs="Arial"/>
          <w:color w:val="000000"/>
          <w:lang w:eastAsia="en-AU"/>
        </w:rPr>
        <w:t xml:space="preserve"> </w:t>
      </w:r>
      <w:r w:rsidR="00E051FA" w:rsidRPr="004E79A5">
        <w:rPr>
          <w:rFonts w:ascii="Arial" w:eastAsia="Times New Roman" w:hAnsi="Arial" w:cs="Arial"/>
          <w:color w:val="000000"/>
          <w:lang w:eastAsia="en-AU"/>
        </w:rPr>
        <w:t xml:space="preserve">for </w:t>
      </w:r>
      <w:r w:rsidR="00E051FA">
        <w:rPr>
          <w:rFonts w:ascii="Arial" w:eastAsia="Times New Roman" w:hAnsi="Arial" w:cs="Arial"/>
          <w:color w:val="000000"/>
          <w:lang w:eastAsia="en-AU"/>
        </w:rPr>
        <w:t xml:space="preserve">staff </w:t>
      </w:r>
      <w:r w:rsidR="00E051FA" w:rsidRPr="004E79A5">
        <w:rPr>
          <w:rFonts w:ascii="Arial" w:eastAsia="Times New Roman" w:hAnsi="Arial" w:cs="Arial"/>
          <w:color w:val="000000"/>
          <w:lang w:eastAsia="en-AU"/>
        </w:rPr>
        <w:t xml:space="preserve">assistance </w:t>
      </w:r>
      <w:r w:rsidR="00E051FA">
        <w:rPr>
          <w:rFonts w:ascii="Arial" w:eastAsia="Times New Roman" w:hAnsi="Arial" w:cs="Arial"/>
          <w:color w:val="000000"/>
          <w:lang w:eastAsia="en-AU"/>
        </w:rPr>
        <w:t>for</w:t>
      </w:r>
      <w:r w:rsidR="00E051FA" w:rsidRPr="004E79A5">
        <w:rPr>
          <w:rFonts w:ascii="Arial" w:eastAsia="Times New Roman" w:hAnsi="Arial" w:cs="Arial"/>
          <w:color w:val="000000"/>
          <w:lang w:eastAsia="en-AU"/>
        </w:rPr>
        <w:t xml:space="preserve"> extended periods</w:t>
      </w:r>
      <w:r w:rsidR="0047651B" w:rsidRPr="0047651B">
        <w:rPr>
          <w:rFonts w:ascii="Arial" w:eastAsia="Times New Roman" w:hAnsi="Arial" w:cs="Arial"/>
          <w:color w:val="000000"/>
          <w:lang w:eastAsia="en-AU"/>
        </w:rPr>
        <w:t xml:space="preserve"> </w:t>
      </w:r>
      <w:r w:rsidR="0047651B">
        <w:rPr>
          <w:rFonts w:ascii="Arial" w:eastAsia="Times New Roman" w:hAnsi="Arial" w:cs="Arial"/>
          <w:color w:val="000000"/>
          <w:lang w:eastAsia="en-AU"/>
        </w:rPr>
        <w:t xml:space="preserve">and the </w:t>
      </w:r>
      <w:r w:rsidR="0047651B" w:rsidRPr="004E79A5">
        <w:rPr>
          <w:rFonts w:ascii="Arial" w:eastAsia="Times New Roman" w:hAnsi="Arial" w:cs="Arial"/>
          <w:color w:val="000000"/>
          <w:lang w:eastAsia="en-AU"/>
        </w:rPr>
        <w:t>call bell data</w:t>
      </w:r>
      <w:r w:rsidR="0047651B">
        <w:rPr>
          <w:rFonts w:ascii="Arial" w:eastAsia="Times New Roman" w:hAnsi="Arial" w:cs="Arial"/>
          <w:color w:val="000000"/>
          <w:lang w:eastAsia="en-AU"/>
        </w:rPr>
        <w:t xml:space="preserve"> showed lengthy response times</w:t>
      </w:r>
      <w:r w:rsidR="00E051FA">
        <w:rPr>
          <w:rFonts w:ascii="Arial" w:eastAsia="Times New Roman" w:hAnsi="Arial" w:cs="Arial"/>
          <w:color w:val="000000"/>
          <w:lang w:eastAsia="en-AU"/>
        </w:rPr>
        <w:t>.</w:t>
      </w:r>
    </w:p>
    <w:p w14:paraId="025EC7C0" w14:textId="728A541D" w:rsidR="002B0C90" w:rsidRPr="009F63EC" w:rsidRDefault="007556D3" w:rsidP="009F63EC">
      <w:pPr>
        <w:spacing w:after="160" w:line="259" w:lineRule="auto"/>
        <w:rPr>
          <w:rFonts w:ascii="Arial" w:eastAsia="Times New Roman" w:hAnsi="Arial" w:cs="Arial"/>
          <w:color w:val="000000"/>
          <w:lang w:eastAsia="en-AU"/>
        </w:rPr>
      </w:pPr>
      <w:r w:rsidRPr="007556D3">
        <w:rPr>
          <w:rFonts w:ascii="Arial" w:eastAsia="Times New Roman" w:hAnsi="Arial" w:cs="Arial"/>
          <w:color w:val="000000"/>
          <w:lang w:eastAsia="en-AU"/>
        </w:rPr>
        <w:t xml:space="preserve">During the visit 2 March 2023 and 3 March 2023, </w:t>
      </w:r>
      <w:r>
        <w:rPr>
          <w:rFonts w:ascii="Arial" w:eastAsia="Times New Roman" w:hAnsi="Arial" w:cs="Arial"/>
          <w:color w:val="000000"/>
          <w:lang w:eastAsia="en-AU"/>
        </w:rPr>
        <w:t>c</w:t>
      </w:r>
      <w:r w:rsidR="00BC622F" w:rsidRPr="004E79A5">
        <w:rPr>
          <w:rFonts w:ascii="Arial" w:eastAsia="Times New Roman" w:hAnsi="Arial" w:cs="Arial"/>
          <w:color w:val="000000"/>
          <w:lang w:eastAsia="en-AU"/>
        </w:rPr>
        <w:t xml:space="preserve">onsumers and representatives provided positive feedback </w:t>
      </w:r>
      <w:r w:rsidR="000622B4">
        <w:rPr>
          <w:rFonts w:ascii="Arial" w:eastAsia="Times New Roman" w:hAnsi="Arial" w:cs="Arial"/>
          <w:color w:val="000000"/>
          <w:lang w:eastAsia="en-AU"/>
        </w:rPr>
        <w:t>about</w:t>
      </w:r>
      <w:r w:rsidR="00BC622F" w:rsidRPr="004E79A5">
        <w:rPr>
          <w:rFonts w:ascii="Arial" w:eastAsia="Times New Roman" w:hAnsi="Arial" w:cs="Arial"/>
          <w:color w:val="000000"/>
          <w:lang w:eastAsia="en-AU"/>
        </w:rPr>
        <w:t xml:space="preserve"> the improvements experienced in the service</w:t>
      </w:r>
      <w:r w:rsidR="00BC622F">
        <w:rPr>
          <w:rFonts w:ascii="Arial" w:eastAsia="Times New Roman" w:hAnsi="Arial" w:cs="Arial"/>
          <w:color w:val="000000"/>
          <w:lang w:eastAsia="en-AU"/>
        </w:rPr>
        <w:t>. For example,</w:t>
      </w:r>
      <w:r w:rsidR="00BC622F" w:rsidRPr="004E79A5">
        <w:rPr>
          <w:rFonts w:ascii="Arial" w:eastAsia="Times New Roman" w:hAnsi="Arial" w:cs="Arial"/>
          <w:color w:val="000000"/>
          <w:lang w:eastAsia="en-AU"/>
        </w:rPr>
        <w:t xml:space="preserve"> the effective and timely delivery of consumers’ personal and clinical care in line with their care needs and preferences and the overall improvement in staffing level</w:t>
      </w:r>
      <w:r w:rsidR="00BC622F">
        <w:rPr>
          <w:rFonts w:ascii="Arial" w:eastAsia="Times New Roman" w:hAnsi="Arial" w:cs="Arial"/>
          <w:color w:val="000000"/>
          <w:lang w:eastAsia="en-AU"/>
        </w:rPr>
        <w:t>s</w:t>
      </w:r>
      <w:r w:rsidR="00BC622F" w:rsidRPr="004E79A5">
        <w:rPr>
          <w:rFonts w:ascii="Arial" w:eastAsia="Times New Roman" w:hAnsi="Arial" w:cs="Arial"/>
          <w:color w:val="000000"/>
          <w:lang w:eastAsia="en-AU"/>
        </w:rPr>
        <w:t>.</w:t>
      </w:r>
      <w:r w:rsidR="00BC622F">
        <w:rPr>
          <w:rFonts w:ascii="Arial" w:eastAsia="Times New Roman" w:hAnsi="Arial" w:cs="Arial"/>
          <w:color w:val="000000"/>
          <w:lang w:eastAsia="en-AU"/>
        </w:rPr>
        <w:t xml:space="preserve"> </w:t>
      </w:r>
      <w:r w:rsidR="004E79A5" w:rsidRPr="004E79A5">
        <w:rPr>
          <w:rFonts w:ascii="Arial" w:eastAsia="Times New Roman" w:hAnsi="Arial" w:cs="Arial"/>
          <w:color w:val="000000"/>
          <w:lang w:eastAsia="en-AU"/>
        </w:rPr>
        <w:t xml:space="preserve">Staffing levels </w:t>
      </w:r>
      <w:r w:rsidR="00E051FA">
        <w:rPr>
          <w:rFonts w:ascii="Arial" w:eastAsia="Times New Roman" w:hAnsi="Arial" w:cs="Arial"/>
          <w:color w:val="000000"/>
          <w:lang w:eastAsia="en-AU"/>
        </w:rPr>
        <w:t xml:space="preserve">now </w:t>
      </w:r>
      <w:r w:rsidR="004E79A5" w:rsidRPr="004E79A5">
        <w:rPr>
          <w:rFonts w:ascii="Arial" w:eastAsia="Times New Roman" w:hAnsi="Arial" w:cs="Arial"/>
          <w:color w:val="000000"/>
          <w:lang w:eastAsia="en-AU"/>
        </w:rPr>
        <w:t>have increased and are adequate to provide clinical and personal care to the consumers who reside at the service</w:t>
      </w:r>
      <w:r w:rsidR="00BC622F">
        <w:rPr>
          <w:rFonts w:ascii="Arial" w:eastAsia="Times New Roman" w:hAnsi="Arial" w:cs="Arial"/>
          <w:color w:val="000000"/>
          <w:lang w:eastAsia="en-AU"/>
        </w:rPr>
        <w:t>. T</w:t>
      </w:r>
      <w:r w:rsidR="004E79A5" w:rsidRPr="004E79A5">
        <w:rPr>
          <w:rFonts w:ascii="Arial" w:eastAsia="Times New Roman" w:hAnsi="Arial" w:cs="Arial"/>
          <w:color w:val="000000"/>
          <w:lang w:eastAsia="en-AU"/>
        </w:rPr>
        <w:t xml:space="preserve">he master roster </w:t>
      </w:r>
      <w:r w:rsidR="00E051FA">
        <w:rPr>
          <w:rFonts w:ascii="Arial" w:eastAsia="Times New Roman" w:hAnsi="Arial" w:cs="Arial"/>
          <w:color w:val="000000"/>
          <w:lang w:eastAsia="en-AU"/>
        </w:rPr>
        <w:t>show</w:t>
      </w:r>
      <w:r w:rsidR="00BC622F">
        <w:rPr>
          <w:rFonts w:ascii="Arial" w:eastAsia="Times New Roman" w:hAnsi="Arial" w:cs="Arial"/>
          <w:color w:val="000000"/>
          <w:lang w:eastAsia="en-AU"/>
        </w:rPr>
        <w:t>ed</w:t>
      </w:r>
      <w:r w:rsidR="00E051FA">
        <w:rPr>
          <w:rFonts w:ascii="Arial" w:eastAsia="Times New Roman" w:hAnsi="Arial" w:cs="Arial"/>
          <w:color w:val="000000"/>
          <w:lang w:eastAsia="en-AU"/>
        </w:rPr>
        <w:t xml:space="preserve"> an improvement in </w:t>
      </w:r>
      <w:r w:rsidR="00BC622F">
        <w:rPr>
          <w:rFonts w:ascii="Arial" w:eastAsia="Times New Roman" w:hAnsi="Arial" w:cs="Arial"/>
          <w:color w:val="000000"/>
          <w:lang w:eastAsia="en-AU"/>
        </w:rPr>
        <w:t xml:space="preserve">staffing </w:t>
      </w:r>
      <w:r w:rsidR="000622B4">
        <w:rPr>
          <w:rFonts w:ascii="Arial" w:eastAsia="Times New Roman" w:hAnsi="Arial" w:cs="Arial"/>
          <w:color w:val="000000"/>
          <w:lang w:eastAsia="en-AU"/>
        </w:rPr>
        <w:t xml:space="preserve">of </w:t>
      </w:r>
      <w:r w:rsidR="004E79A5" w:rsidRPr="004E79A5">
        <w:rPr>
          <w:rFonts w:ascii="Arial" w:eastAsia="Times New Roman" w:hAnsi="Arial" w:cs="Arial"/>
          <w:color w:val="000000"/>
          <w:lang w:eastAsia="en-AU"/>
        </w:rPr>
        <w:t>shifts</w:t>
      </w:r>
      <w:r w:rsidR="00BC622F">
        <w:rPr>
          <w:rFonts w:ascii="Arial" w:eastAsia="Times New Roman" w:hAnsi="Arial" w:cs="Arial"/>
          <w:color w:val="000000"/>
          <w:lang w:eastAsia="en-AU"/>
        </w:rPr>
        <w:t>, c</w:t>
      </w:r>
      <w:r w:rsidR="00E051FA">
        <w:rPr>
          <w:rFonts w:ascii="Arial" w:eastAsia="Times New Roman" w:hAnsi="Arial" w:cs="Arial"/>
          <w:color w:val="000000"/>
          <w:lang w:eastAsia="en-AU"/>
        </w:rPr>
        <w:t xml:space="preserve">all bell data </w:t>
      </w:r>
      <w:r w:rsidR="00BC622F">
        <w:rPr>
          <w:rFonts w:ascii="Arial" w:eastAsia="Times New Roman" w:hAnsi="Arial" w:cs="Arial"/>
          <w:color w:val="000000"/>
          <w:lang w:eastAsia="en-AU"/>
        </w:rPr>
        <w:t>showed</w:t>
      </w:r>
      <w:r w:rsidR="00E051FA">
        <w:rPr>
          <w:rFonts w:ascii="Arial" w:eastAsia="Times New Roman" w:hAnsi="Arial" w:cs="Arial"/>
          <w:color w:val="000000"/>
          <w:lang w:eastAsia="en-AU"/>
        </w:rPr>
        <w:t xml:space="preserve"> improve</w:t>
      </w:r>
      <w:r w:rsidR="00BC622F">
        <w:rPr>
          <w:rFonts w:ascii="Arial" w:eastAsia="Times New Roman" w:hAnsi="Arial" w:cs="Arial"/>
          <w:color w:val="000000"/>
          <w:lang w:eastAsia="en-AU"/>
        </w:rPr>
        <w:t>ment</w:t>
      </w:r>
      <w:r w:rsidR="000622B4">
        <w:rPr>
          <w:rFonts w:ascii="Arial" w:eastAsia="Times New Roman" w:hAnsi="Arial" w:cs="Arial"/>
          <w:color w:val="000000"/>
          <w:lang w:eastAsia="en-AU"/>
        </w:rPr>
        <w:t>s in response times</w:t>
      </w:r>
      <w:r w:rsidR="00E051FA">
        <w:rPr>
          <w:rFonts w:ascii="Arial" w:eastAsia="Times New Roman" w:hAnsi="Arial" w:cs="Arial"/>
          <w:color w:val="000000"/>
          <w:lang w:eastAsia="en-AU"/>
        </w:rPr>
        <w:t xml:space="preserve">, </w:t>
      </w:r>
      <w:r w:rsidR="000622B4">
        <w:rPr>
          <w:rFonts w:ascii="Arial" w:eastAsia="Times New Roman" w:hAnsi="Arial" w:cs="Arial"/>
          <w:color w:val="000000"/>
          <w:lang w:eastAsia="en-AU"/>
        </w:rPr>
        <w:t xml:space="preserve">internal </w:t>
      </w:r>
      <w:r w:rsidR="000622B4" w:rsidRPr="004E79A5">
        <w:rPr>
          <w:rFonts w:ascii="Arial" w:eastAsia="Times New Roman" w:hAnsi="Arial" w:cs="Arial"/>
          <w:color w:val="000000"/>
          <w:lang w:eastAsia="en-AU"/>
        </w:rPr>
        <w:t>audit</w:t>
      </w:r>
      <w:r w:rsidR="000622B4">
        <w:rPr>
          <w:rFonts w:ascii="Arial" w:eastAsia="Times New Roman" w:hAnsi="Arial" w:cs="Arial"/>
          <w:color w:val="000000"/>
          <w:lang w:eastAsia="en-AU"/>
        </w:rPr>
        <w:t xml:space="preserve"> results showed</w:t>
      </w:r>
      <w:r w:rsidR="000622B4" w:rsidRPr="004E79A5">
        <w:rPr>
          <w:rFonts w:ascii="Arial" w:eastAsia="Times New Roman" w:hAnsi="Arial" w:cs="Arial"/>
          <w:color w:val="000000"/>
          <w:lang w:eastAsia="en-AU"/>
        </w:rPr>
        <w:t xml:space="preserve"> </w:t>
      </w:r>
      <w:r w:rsidR="00E051FA" w:rsidRPr="004E79A5">
        <w:rPr>
          <w:rFonts w:ascii="Arial" w:eastAsia="Times New Roman" w:hAnsi="Arial" w:cs="Arial"/>
          <w:color w:val="000000"/>
          <w:lang w:eastAsia="en-AU"/>
        </w:rPr>
        <w:t xml:space="preserve">staff </w:t>
      </w:r>
      <w:r w:rsidR="000622B4">
        <w:rPr>
          <w:rFonts w:ascii="Arial" w:eastAsia="Times New Roman" w:hAnsi="Arial" w:cs="Arial"/>
          <w:color w:val="000000"/>
          <w:lang w:eastAsia="en-AU"/>
        </w:rPr>
        <w:t>were</w:t>
      </w:r>
      <w:r w:rsidR="00E051FA" w:rsidRPr="004E79A5">
        <w:rPr>
          <w:rFonts w:ascii="Arial" w:eastAsia="Times New Roman" w:hAnsi="Arial" w:cs="Arial"/>
          <w:color w:val="000000"/>
          <w:lang w:eastAsia="en-AU"/>
        </w:rPr>
        <w:t xml:space="preserve"> significantly more responsive and a review </w:t>
      </w:r>
      <w:r w:rsidR="000622B4">
        <w:rPr>
          <w:rFonts w:ascii="Arial" w:eastAsia="Times New Roman" w:hAnsi="Arial" w:cs="Arial"/>
          <w:color w:val="000000"/>
          <w:lang w:eastAsia="en-AU"/>
        </w:rPr>
        <w:t xml:space="preserve">of </w:t>
      </w:r>
      <w:r w:rsidR="00E051FA">
        <w:rPr>
          <w:rFonts w:ascii="Arial" w:eastAsia="Times New Roman" w:hAnsi="Arial" w:cs="Arial"/>
          <w:color w:val="000000"/>
          <w:lang w:eastAsia="en-AU"/>
        </w:rPr>
        <w:t>communication devices</w:t>
      </w:r>
      <w:r w:rsidR="000622B4" w:rsidRPr="000622B4">
        <w:rPr>
          <w:rFonts w:ascii="Arial" w:eastAsia="Times New Roman" w:hAnsi="Arial" w:cs="Arial"/>
          <w:color w:val="000000"/>
          <w:lang w:eastAsia="en-AU"/>
        </w:rPr>
        <w:t xml:space="preserve"> </w:t>
      </w:r>
      <w:r w:rsidR="000622B4">
        <w:rPr>
          <w:rFonts w:ascii="Arial" w:eastAsia="Times New Roman" w:hAnsi="Arial" w:cs="Arial"/>
          <w:color w:val="000000"/>
          <w:lang w:eastAsia="en-AU"/>
        </w:rPr>
        <w:t>lead to the purchase of new equipment with an improvement in responding to consumer needs and requests</w:t>
      </w:r>
      <w:r w:rsidR="00E051FA">
        <w:rPr>
          <w:rFonts w:ascii="Arial" w:eastAsia="Times New Roman" w:hAnsi="Arial" w:cs="Arial"/>
          <w:color w:val="000000"/>
          <w:lang w:eastAsia="en-AU"/>
        </w:rPr>
        <w:t>.</w:t>
      </w:r>
    </w:p>
    <w:sectPr w:rsidR="002B0C90" w:rsidRPr="009F63E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EC7F4" w14:textId="77777777" w:rsidR="00B22A40" w:rsidRDefault="004E79A5">
      <w:pPr>
        <w:spacing w:after="0"/>
      </w:pPr>
      <w:r>
        <w:separator/>
      </w:r>
    </w:p>
  </w:endnote>
  <w:endnote w:type="continuationSeparator" w:id="0">
    <w:p w14:paraId="025EC7F6" w14:textId="77777777" w:rsidR="00B22A40" w:rsidRDefault="004E79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C7ED" w14:textId="77777777" w:rsidR="00DF37F2" w:rsidRPr="00DF37F2" w:rsidRDefault="004E79A5" w:rsidP="00DF37F2">
    <w:pPr>
      <w:pStyle w:val="FooterArial9"/>
      <w:rPr>
        <w:rStyle w:val="FooterBold"/>
        <w:rFonts w:ascii="Arial" w:hAnsi="Arial"/>
        <w:b w:val="0"/>
      </w:rPr>
    </w:pPr>
    <w:r w:rsidRPr="00DF37F2">
      <w:rPr>
        <w:rStyle w:val="FooterBold"/>
        <w:rFonts w:ascii="Arial" w:hAnsi="Arial"/>
        <w:b w:val="0"/>
      </w:rPr>
      <w:t xml:space="preserve">Name of service: BlueCross </w:t>
    </w:r>
    <w:proofErr w:type="spellStart"/>
    <w:r w:rsidRPr="00DF37F2">
      <w:rPr>
        <w:rStyle w:val="FooterBold"/>
        <w:rFonts w:ascii="Arial" w:hAnsi="Arial"/>
        <w:b w:val="0"/>
      </w:rPr>
      <w:t>Broughtonlea</w:t>
    </w:r>
    <w:proofErr w:type="spellEnd"/>
    <w:r w:rsidRPr="00DF37F2">
      <w:rPr>
        <w:rStyle w:val="FooterBold"/>
        <w:rFonts w:ascii="Arial" w:hAnsi="Arial"/>
        <w:b w:val="0"/>
      </w:rPr>
      <w:tab/>
      <w:t xml:space="preserve">RPT-ACC-0122 v3.0 </w:t>
    </w:r>
  </w:p>
  <w:p w14:paraId="025EC7EE" w14:textId="77777777" w:rsidR="00DF37F2" w:rsidRPr="00DF37F2" w:rsidRDefault="004E79A5" w:rsidP="00DF37F2">
    <w:pPr>
      <w:pStyle w:val="FooterArial9"/>
      <w:rPr>
        <w:rStyle w:val="FooterBold"/>
        <w:rFonts w:ascii="Arial" w:hAnsi="Arial"/>
        <w:b w:val="0"/>
      </w:rPr>
    </w:pPr>
    <w:r w:rsidRPr="00DF37F2">
      <w:rPr>
        <w:rStyle w:val="FooterBold"/>
        <w:rFonts w:ascii="Arial" w:hAnsi="Arial"/>
        <w:b w:val="0"/>
      </w:rPr>
      <w:t>Commission ID: 3611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5EC7EF" w14:textId="77777777" w:rsidR="00DF37F2" w:rsidRPr="00DF37F2" w:rsidRDefault="004E79A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C7F1" w14:textId="77777777" w:rsidR="00E2364A" w:rsidRDefault="00467CE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EC7EA" w14:textId="77777777" w:rsidR="00D3157C" w:rsidRDefault="004E79A5" w:rsidP="00D71F88">
      <w:pPr>
        <w:spacing w:after="0"/>
      </w:pPr>
      <w:r>
        <w:separator/>
      </w:r>
    </w:p>
  </w:footnote>
  <w:footnote w:type="continuationSeparator" w:id="0">
    <w:p w14:paraId="025EC7EB" w14:textId="77777777" w:rsidR="00D3157C" w:rsidRDefault="004E79A5" w:rsidP="00D71F88">
      <w:pPr>
        <w:spacing w:after="0"/>
      </w:pPr>
      <w:r>
        <w:continuationSeparator/>
      </w:r>
    </w:p>
  </w:footnote>
  <w:footnote w:id="1">
    <w:p w14:paraId="025EC7F7" w14:textId="55C94C6F" w:rsidR="002B0884" w:rsidRPr="00D43567" w:rsidRDefault="004E79A5" w:rsidP="00D4356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77EC1">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C7EC" w14:textId="77777777" w:rsidR="00D71F88" w:rsidRDefault="004E79A5">
    <w:pPr>
      <w:pStyle w:val="Header"/>
    </w:pPr>
    <w:r>
      <w:rPr>
        <w:noProof/>
        <w:color w:val="2B579A"/>
        <w:shd w:val="clear" w:color="auto" w:fill="E6E6E6"/>
        <w:lang w:val="en-US"/>
      </w:rPr>
      <w:drawing>
        <wp:anchor distT="0" distB="0" distL="114300" distR="114300" simplePos="0" relativeHeight="251659264" behindDoc="1" locked="0" layoutInCell="1" allowOverlap="1" wp14:anchorId="025EC7F2" wp14:editId="025EC7F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26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C7F0" w14:textId="77777777" w:rsidR="00FA0A5B" w:rsidRDefault="004E79A5">
    <w:pPr>
      <w:pStyle w:val="Header"/>
    </w:pPr>
    <w:r>
      <w:rPr>
        <w:noProof/>
      </w:rPr>
      <w:drawing>
        <wp:anchor distT="0" distB="0" distL="114300" distR="114300" simplePos="0" relativeHeight="251658240" behindDoc="0" locked="0" layoutInCell="1" allowOverlap="1" wp14:anchorId="025EC7F4" wp14:editId="025EC7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AA05A18">
      <w:start w:val="1"/>
      <w:numFmt w:val="lowerRoman"/>
      <w:lvlText w:val="(%1)"/>
      <w:lvlJc w:val="left"/>
      <w:pPr>
        <w:ind w:left="1080" w:hanging="720"/>
      </w:pPr>
      <w:rPr>
        <w:rFonts w:hint="default"/>
      </w:rPr>
    </w:lvl>
    <w:lvl w:ilvl="1" w:tplc="BBE857F0" w:tentative="1">
      <w:start w:val="1"/>
      <w:numFmt w:val="lowerLetter"/>
      <w:lvlText w:val="%2."/>
      <w:lvlJc w:val="left"/>
      <w:pPr>
        <w:ind w:left="1440" w:hanging="360"/>
      </w:pPr>
    </w:lvl>
    <w:lvl w:ilvl="2" w:tplc="058875F6" w:tentative="1">
      <w:start w:val="1"/>
      <w:numFmt w:val="lowerRoman"/>
      <w:lvlText w:val="%3."/>
      <w:lvlJc w:val="right"/>
      <w:pPr>
        <w:ind w:left="2160" w:hanging="180"/>
      </w:pPr>
    </w:lvl>
    <w:lvl w:ilvl="3" w:tplc="FCA270F4" w:tentative="1">
      <w:start w:val="1"/>
      <w:numFmt w:val="decimal"/>
      <w:lvlText w:val="%4."/>
      <w:lvlJc w:val="left"/>
      <w:pPr>
        <w:ind w:left="2880" w:hanging="360"/>
      </w:pPr>
    </w:lvl>
    <w:lvl w:ilvl="4" w:tplc="A05EADA2" w:tentative="1">
      <w:start w:val="1"/>
      <w:numFmt w:val="lowerLetter"/>
      <w:lvlText w:val="%5."/>
      <w:lvlJc w:val="left"/>
      <w:pPr>
        <w:ind w:left="3600" w:hanging="360"/>
      </w:pPr>
    </w:lvl>
    <w:lvl w:ilvl="5" w:tplc="CC02FCFA" w:tentative="1">
      <w:start w:val="1"/>
      <w:numFmt w:val="lowerRoman"/>
      <w:lvlText w:val="%6."/>
      <w:lvlJc w:val="right"/>
      <w:pPr>
        <w:ind w:left="4320" w:hanging="180"/>
      </w:pPr>
    </w:lvl>
    <w:lvl w:ilvl="6" w:tplc="97401378" w:tentative="1">
      <w:start w:val="1"/>
      <w:numFmt w:val="decimal"/>
      <w:lvlText w:val="%7."/>
      <w:lvlJc w:val="left"/>
      <w:pPr>
        <w:ind w:left="5040" w:hanging="360"/>
      </w:pPr>
    </w:lvl>
    <w:lvl w:ilvl="7" w:tplc="41D05072" w:tentative="1">
      <w:start w:val="1"/>
      <w:numFmt w:val="lowerLetter"/>
      <w:lvlText w:val="%8."/>
      <w:lvlJc w:val="left"/>
      <w:pPr>
        <w:ind w:left="5760" w:hanging="360"/>
      </w:pPr>
    </w:lvl>
    <w:lvl w:ilvl="8" w:tplc="A70E69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8D4777A">
      <w:start w:val="1"/>
      <w:numFmt w:val="lowerRoman"/>
      <w:lvlText w:val="(%1)"/>
      <w:lvlJc w:val="left"/>
      <w:pPr>
        <w:ind w:left="1080" w:hanging="720"/>
      </w:pPr>
      <w:rPr>
        <w:rFonts w:hint="default"/>
      </w:rPr>
    </w:lvl>
    <w:lvl w:ilvl="1" w:tplc="E4067258" w:tentative="1">
      <w:start w:val="1"/>
      <w:numFmt w:val="lowerLetter"/>
      <w:lvlText w:val="%2."/>
      <w:lvlJc w:val="left"/>
      <w:pPr>
        <w:ind w:left="1440" w:hanging="360"/>
      </w:pPr>
    </w:lvl>
    <w:lvl w:ilvl="2" w:tplc="19AE9E88" w:tentative="1">
      <w:start w:val="1"/>
      <w:numFmt w:val="lowerRoman"/>
      <w:lvlText w:val="%3."/>
      <w:lvlJc w:val="right"/>
      <w:pPr>
        <w:ind w:left="2160" w:hanging="180"/>
      </w:pPr>
    </w:lvl>
    <w:lvl w:ilvl="3" w:tplc="7782176E" w:tentative="1">
      <w:start w:val="1"/>
      <w:numFmt w:val="decimal"/>
      <w:lvlText w:val="%4."/>
      <w:lvlJc w:val="left"/>
      <w:pPr>
        <w:ind w:left="2880" w:hanging="360"/>
      </w:pPr>
    </w:lvl>
    <w:lvl w:ilvl="4" w:tplc="59CE9F46" w:tentative="1">
      <w:start w:val="1"/>
      <w:numFmt w:val="lowerLetter"/>
      <w:lvlText w:val="%5."/>
      <w:lvlJc w:val="left"/>
      <w:pPr>
        <w:ind w:left="3600" w:hanging="360"/>
      </w:pPr>
    </w:lvl>
    <w:lvl w:ilvl="5" w:tplc="D36EA7EC" w:tentative="1">
      <w:start w:val="1"/>
      <w:numFmt w:val="lowerRoman"/>
      <w:lvlText w:val="%6."/>
      <w:lvlJc w:val="right"/>
      <w:pPr>
        <w:ind w:left="4320" w:hanging="180"/>
      </w:pPr>
    </w:lvl>
    <w:lvl w:ilvl="6" w:tplc="8DBCFC88" w:tentative="1">
      <w:start w:val="1"/>
      <w:numFmt w:val="decimal"/>
      <w:lvlText w:val="%7."/>
      <w:lvlJc w:val="left"/>
      <w:pPr>
        <w:ind w:left="5040" w:hanging="360"/>
      </w:pPr>
    </w:lvl>
    <w:lvl w:ilvl="7" w:tplc="8B26CEF8" w:tentative="1">
      <w:start w:val="1"/>
      <w:numFmt w:val="lowerLetter"/>
      <w:lvlText w:val="%8."/>
      <w:lvlJc w:val="left"/>
      <w:pPr>
        <w:ind w:left="5760" w:hanging="360"/>
      </w:pPr>
    </w:lvl>
    <w:lvl w:ilvl="8" w:tplc="BA027F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CE0A6D0">
      <w:start w:val="1"/>
      <w:numFmt w:val="lowerRoman"/>
      <w:lvlText w:val="(%1)"/>
      <w:lvlJc w:val="left"/>
      <w:pPr>
        <w:ind w:left="1080" w:hanging="720"/>
      </w:pPr>
      <w:rPr>
        <w:rFonts w:hint="default"/>
      </w:rPr>
    </w:lvl>
    <w:lvl w:ilvl="1" w:tplc="E3A00E0C" w:tentative="1">
      <w:start w:val="1"/>
      <w:numFmt w:val="lowerLetter"/>
      <w:lvlText w:val="%2."/>
      <w:lvlJc w:val="left"/>
      <w:pPr>
        <w:ind w:left="1440" w:hanging="360"/>
      </w:pPr>
    </w:lvl>
    <w:lvl w:ilvl="2" w:tplc="44F4B72E" w:tentative="1">
      <w:start w:val="1"/>
      <w:numFmt w:val="lowerRoman"/>
      <w:lvlText w:val="%3."/>
      <w:lvlJc w:val="right"/>
      <w:pPr>
        <w:ind w:left="2160" w:hanging="180"/>
      </w:pPr>
    </w:lvl>
    <w:lvl w:ilvl="3" w:tplc="F2A081CE" w:tentative="1">
      <w:start w:val="1"/>
      <w:numFmt w:val="decimal"/>
      <w:lvlText w:val="%4."/>
      <w:lvlJc w:val="left"/>
      <w:pPr>
        <w:ind w:left="2880" w:hanging="360"/>
      </w:pPr>
    </w:lvl>
    <w:lvl w:ilvl="4" w:tplc="2848D674" w:tentative="1">
      <w:start w:val="1"/>
      <w:numFmt w:val="lowerLetter"/>
      <w:lvlText w:val="%5."/>
      <w:lvlJc w:val="left"/>
      <w:pPr>
        <w:ind w:left="3600" w:hanging="360"/>
      </w:pPr>
    </w:lvl>
    <w:lvl w:ilvl="5" w:tplc="E2A6AA8C" w:tentative="1">
      <w:start w:val="1"/>
      <w:numFmt w:val="lowerRoman"/>
      <w:lvlText w:val="%6."/>
      <w:lvlJc w:val="right"/>
      <w:pPr>
        <w:ind w:left="4320" w:hanging="180"/>
      </w:pPr>
    </w:lvl>
    <w:lvl w:ilvl="6" w:tplc="41CCA8A2" w:tentative="1">
      <w:start w:val="1"/>
      <w:numFmt w:val="decimal"/>
      <w:lvlText w:val="%7."/>
      <w:lvlJc w:val="left"/>
      <w:pPr>
        <w:ind w:left="5040" w:hanging="360"/>
      </w:pPr>
    </w:lvl>
    <w:lvl w:ilvl="7" w:tplc="C46CF6F6" w:tentative="1">
      <w:start w:val="1"/>
      <w:numFmt w:val="lowerLetter"/>
      <w:lvlText w:val="%8."/>
      <w:lvlJc w:val="left"/>
      <w:pPr>
        <w:ind w:left="5760" w:hanging="360"/>
      </w:pPr>
    </w:lvl>
    <w:lvl w:ilvl="8" w:tplc="BFC476C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D56DA16">
      <w:start w:val="1"/>
      <w:numFmt w:val="bullet"/>
      <w:lvlText w:val=""/>
      <w:lvlJc w:val="left"/>
      <w:pPr>
        <w:ind w:left="720" w:hanging="360"/>
      </w:pPr>
      <w:rPr>
        <w:rFonts w:ascii="Symbol" w:hAnsi="Symbol" w:hint="default"/>
        <w:color w:val="auto"/>
        <w:sz w:val="24"/>
        <w:szCs w:val="24"/>
      </w:rPr>
    </w:lvl>
    <w:lvl w:ilvl="1" w:tplc="17F8F8A6" w:tentative="1">
      <w:start w:val="1"/>
      <w:numFmt w:val="bullet"/>
      <w:lvlText w:val="o"/>
      <w:lvlJc w:val="left"/>
      <w:pPr>
        <w:ind w:left="1440" w:hanging="360"/>
      </w:pPr>
      <w:rPr>
        <w:rFonts w:ascii="Courier New" w:hAnsi="Courier New" w:cs="Courier New" w:hint="default"/>
      </w:rPr>
    </w:lvl>
    <w:lvl w:ilvl="2" w:tplc="79AE9D76" w:tentative="1">
      <w:start w:val="1"/>
      <w:numFmt w:val="bullet"/>
      <w:lvlText w:val=""/>
      <w:lvlJc w:val="left"/>
      <w:pPr>
        <w:ind w:left="2160" w:hanging="360"/>
      </w:pPr>
      <w:rPr>
        <w:rFonts w:ascii="Wingdings" w:hAnsi="Wingdings" w:hint="default"/>
      </w:rPr>
    </w:lvl>
    <w:lvl w:ilvl="3" w:tplc="44E475A0" w:tentative="1">
      <w:start w:val="1"/>
      <w:numFmt w:val="bullet"/>
      <w:lvlText w:val=""/>
      <w:lvlJc w:val="left"/>
      <w:pPr>
        <w:ind w:left="2880" w:hanging="360"/>
      </w:pPr>
      <w:rPr>
        <w:rFonts w:ascii="Symbol" w:hAnsi="Symbol" w:hint="default"/>
      </w:rPr>
    </w:lvl>
    <w:lvl w:ilvl="4" w:tplc="0896AC0C" w:tentative="1">
      <w:start w:val="1"/>
      <w:numFmt w:val="bullet"/>
      <w:lvlText w:val="o"/>
      <w:lvlJc w:val="left"/>
      <w:pPr>
        <w:ind w:left="3600" w:hanging="360"/>
      </w:pPr>
      <w:rPr>
        <w:rFonts w:ascii="Courier New" w:hAnsi="Courier New" w:cs="Courier New" w:hint="default"/>
      </w:rPr>
    </w:lvl>
    <w:lvl w:ilvl="5" w:tplc="C8EA4BE8" w:tentative="1">
      <w:start w:val="1"/>
      <w:numFmt w:val="bullet"/>
      <w:lvlText w:val=""/>
      <w:lvlJc w:val="left"/>
      <w:pPr>
        <w:ind w:left="4320" w:hanging="360"/>
      </w:pPr>
      <w:rPr>
        <w:rFonts w:ascii="Wingdings" w:hAnsi="Wingdings" w:hint="default"/>
      </w:rPr>
    </w:lvl>
    <w:lvl w:ilvl="6" w:tplc="5936047E" w:tentative="1">
      <w:start w:val="1"/>
      <w:numFmt w:val="bullet"/>
      <w:lvlText w:val=""/>
      <w:lvlJc w:val="left"/>
      <w:pPr>
        <w:ind w:left="5040" w:hanging="360"/>
      </w:pPr>
      <w:rPr>
        <w:rFonts w:ascii="Symbol" w:hAnsi="Symbol" w:hint="default"/>
      </w:rPr>
    </w:lvl>
    <w:lvl w:ilvl="7" w:tplc="924614CC" w:tentative="1">
      <w:start w:val="1"/>
      <w:numFmt w:val="bullet"/>
      <w:lvlText w:val="o"/>
      <w:lvlJc w:val="left"/>
      <w:pPr>
        <w:ind w:left="5760" w:hanging="360"/>
      </w:pPr>
      <w:rPr>
        <w:rFonts w:ascii="Courier New" w:hAnsi="Courier New" w:cs="Courier New" w:hint="default"/>
      </w:rPr>
    </w:lvl>
    <w:lvl w:ilvl="8" w:tplc="1A601F6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7226C62">
      <w:start w:val="1"/>
      <w:numFmt w:val="lowerRoman"/>
      <w:lvlText w:val="(%1)"/>
      <w:lvlJc w:val="left"/>
      <w:pPr>
        <w:ind w:left="1080" w:hanging="720"/>
      </w:pPr>
      <w:rPr>
        <w:rFonts w:hint="default"/>
      </w:rPr>
    </w:lvl>
    <w:lvl w:ilvl="1" w:tplc="81203830" w:tentative="1">
      <w:start w:val="1"/>
      <w:numFmt w:val="lowerLetter"/>
      <w:lvlText w:val="%2."/>
      <w:lvlJc w:val="left"/>
      <w:pPr>
        <w:ind w:left="1440" w:hanging="360"/>
      </w:pPr>
    </w:lvl>
    <w:lvl w:ilvl="2" w:tplc="0F98AECE" w:tentative="1">
      <w:start w:val="1"/>
      <w:numFmt w:val="lowerRoman"/>
      <w:lvlText w:val="%3."/>
      <w:lvlJc w:val="right"/>
      <w:pPr>
        <w:ind w:left="2160" w:hanging="180"/>
      </w:pPr>
    </w:lvl>
    <w:lvl w:ilvl="3" w:tplc="B8E2260C" w:tentative="1">
      <w:start w:val="1"/>
      <w:numFmt w:val="decimal"/>
      <w:lvlText w:val="%4."/>
      <w:lvlJc w:val="left"/>
      <w:pPr>
        <w:ind w:left="2880" w:hanging="360"/>
      </w:pPr>
    </w:lvl>
    <w:lvl w:ilvl="4" w:tplc="00C252B4" w:tentative="1">
      <w:start w:val="1"/>
      <w:numFmt w:val="lowerLetter"/>
      <w:lvlText w:val="%5."/>
      <w:lvlJc w:val="left"/>
      <w:pPr>
        <w:ind w:left="3600" w:hanging="360"/>
      </w:pPr>
    </w:lvl>
    <w:lvl w:ilvl="5" w:tplc="5BD6ADF4" w:tentative="1">
      <w:start w:val="1"/>
      <w:numFmt w:val="lowerRoman"/>
      <w:lvlText w:val="%6."/>
      <w:lvlJc w:val="right"/>
      <w:pPr>
        <w:ind w:left="4320" w:hanging="180"/>
      </w:pPr>
    </w:lvl>
    <w:lvl w:ilvl="6" w:tplc="1CD2F36C" w:tentative="1">
      <w:start w:val="1"/>
      <w:numFmt w:val="decimal"/>
      <w:lvlText w:val="%7."/>
      <w:lvlJc w:val="left"/>
      <w:pPr>
        <w:ind w:left="5040" w:hanging="360"/>
      </w:pPr>
    </w:lvl>
    <w:lvl w:ilvl="7" w:tplc="1508208A" w:tentative="1">
      <w:start w:val="1"/>
      <w:numFmt w:val="lowerLetter"/>
      <w:lvlText w:val="%8."/>
      <w:lvlJc w:val="left"/>
      <w:pPr>
        <w:ind w:left="5760" w:hanging="360"/>
      </w:pPr>
    </w:lvl>
    <w:lvl w:ilvl="8" w:tplc="9AB6C1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E9C114C">
      <w:start w:val="1"/>
      <w:numFmt w:val="lowerRoman"/>
      <w:lvlText w:val="(%1)"/>
      <w:lvlJc w:val="left"/>
      <w:pPr>
        <w:ind w:left="1080" w:hanging="720"/>
      </w:pPr>
      <w:rPr>
        <w:rFonts w:hint="default"/>
      </w:rPr>
    </w:lvl>
    <w:lvl w:ilvl="1" w:tplc="E1DA05CC" w:tentative="1">
      <w:start w:val="1"/>
      <w:numFmt w:val="lowerLetter"/>
      <w:lvlText w:val="%2."/>
      <w:lvlJc w:val="left"/>
      <w:pPr>
        <w:ind w:left="1440" w:hanging="360"/>
      </w:pPr>
    </w:lvl>
    <w:lvl w:ilvl="2" w:tplc="CD20F448" w:tentative="1">
      <w:start w:val="1"/>
      <w:numFmt w:val="lowerRoman"/>
      <w:lvlText w:val="%3."/>
      <w:lvlJc w:val="right"/>
      <w:pPr>
        <w:ind w:left="2160" w:hanging="180"/>
      </w:pPr>
    </w:lvl>
    <w:lvl w:ilvl="3" w:tplc="2208FB8E" w:tentative="1">
      <w:start w:val="1"/>
      <w:numFmt w:val="decimal"/>
      <w:lvlText w:val="%4."/>
      <w:lvlJc w:val="left"/>
      <w:pPr>
        <w:ind w:left="2880" w:hanging="360"/>
      </w:pPr>
    </w:lvl>
    <w:lvl w:ilvl="4" w:tplc="3FC27C26" w:tentative="1">
      <w:start w:val="1"/>
      <w:numFmt w:val="lowerLetter"/>
      <w:lvlText w:val="%5."/>
      <w:lvlJc w:val="left"/>
      <w:pPr>
        <w:ind w:left="3600" w:hanging="360"/>
      </w:pPr>
    </w:lvl>
    <w:lvl w:ilvl="5" w:tplc="458A2240" w:tentative="1">
      <w:start w:val="1"/>
      <w:numFmt w:val="lowerRoman"/>
      <w:lvlText w:val="%6."/>
      <w:lvlJc w:val="right"/>
      <w:pPr>
        <w:ind w:left="4320" w:hanging="180"/>
      </w:pPr>
    </w:lvl>
    <w:lvl w:ilvl="6" w:tplc="3E60519A" w:tentative="1">
      <w:start w:val="1"/>
      <w:numFmt w:val="decimal"/>
      <w:lvlText w:val="%7."/>
      <w:lvlJc w:val="left"/>
      <w:pPr>
        <w:ind w:left="5040" w:hanging="360"/>
      </w:pPr>
    </w:lvl>
    <w:lvl w:ilvl="7" w:tplc="D130A704" w:tentative="1">
      <w:start w:val="1"/>
      <w:numFmt w:val="lowerLetter"/>
      <w:lvlText w:val="%8."/>
      <w:lvlJc w:val="left"/>
      <w:pPr>
        <w:ind w:left="5760" w:hanging="360"/>
      </w:pPr>
    </w:lvl>
    <w:lvl w:ilvl="8" w:tplc="B06A6DC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A7C7D12">
      <w:start w:val="1"/>
      <w:numFmt w:val="lowerRoman"/>
      <w:lvlText w:val="(%1)"/>
      <w:lvlJc w:val="left"/>
      <w:pPr>
        <w:ind w:left="1080" w:hanging="720"/>
      </w:pPr>
      <w:rPr>
        <w:rFonts w:hint="default"/>
      </w:rPr>
    </w:lvl>
    <w:lvl w:ilvl="1" w:tplc="BFEC47A8" w:tentative="1">
      <w:start w:val="1"/>
      <w:numFmt w:val="lowerLetter"/>
      <w:lvlText w:val="%2."/>
      <w:lvlJc w:val="left"/>
      <w:pPr>
        <w:ind w:left="1440" w:hanging="360"/>
      </w:pPr>
    </w:lvl>
    <w:lvl w:ilvl="2" w:tplc="6930E1E6" w:tentative="1">
      <w:start w:val="1"/>
      <w:numFmt w:val="lowerRoman"/>
      <w:lvlText w:val="%3."/>
      <w:lvlJc w:val="right"/>
      <w:pPr>
        <w:ind w:left="2160" w:hanging="180"/>
      </w:pPr>
    </w:lvl>
    <w:lvl w:ilvl="3" w:tplc="F25C4FF6" w:tentative="1">
      <w:start w:val="1"/>
      <w:numFmt w:val="decimal"/>
      <w:lvlText w:val="%4."/>
      <w:lvlJc w:val="left"/>
      <w:pPr>
        <w:ind w:left="2880" w:hanging="360"/>
      </w:pPr>
    </w:lvl>
    <w:lvl w:ilvl="4" w:tplc="E4CCF6C0" w:tentative="1">
      <w:start w:val="1"/>
      <w:numFmt w:val="lowerLetter"/>
      <w:lvlText w:val="%5."/>
      <w:lvlJc w:val="left"/>
      <w:pPr>
        <w:ind w:left="3600" w:hanging="360"/>
      </w:pPr>
    </w:lvl>
    <w:lvl w:ilvl="5" w:tplc="BAAE4E6C" w:tentative="1">
      <w:start w:val="1"/>
      <w:numFmt w:val="lowerRoman"/>
      <w:lvlText w:val="%6."/>
      <w:lvlJc w:val="right"/>
      <w:pPr>
        <w:ind w:left="4320" w:hanging="180"/>
      </w:pPr>
    </w:lvl>
    <w:lvl w:ilvl="6" w:tplc="E494C752" w:tentative="1">
      <w:start w:val="1"/>
      <w:numFmt w:val="decimal"/>
      <w:lvlText w:val="%7."/>
      <w:lvlJc w:val="left"/>
      <w:pPr>
        <w:ind w:left="5040" w:hanging="360"/>
      </w:pPr>
    </w:lvl>
    <w:lvl w:ilvl="7" w:tplc="3C8A0320" w:tentative="1">
      <w:start w:val="1"/>
      <w:numFmt w:val="lowerLetter"/>
      <w:lvlText w:val="%8."/>
      <w:lvlJc w:val="left"/>
      <w:pPr>
        <w:ind w:left="5760" w:hanging="360"/>
      </w:pPr>
    </w:lvl>
    <w:lvl w:ilvl="8" w:tplc="612A0EC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546F9A6">
      <w:start w:val="1"/>
      <w:numFmt w:val="lowerRoman"/>
      <w:lvlText w:val="(%1)"/>
      <w:lvlJc w:val="left"/>
      <w:pPr>
        <w:ind w:left="1080" w:hanging="720"/>
      </w:pPr>
      <w:rPr>
        <w:rFonts w:hint="default"/>
      </w:rPr>
    </w:lvl>
    <w:lvl w:ilvl="1" w:tplc="DF50B748" w:tentative="1">
      <w:start w:val="1"/>
      <w:numFmt w:val="lowerLetter"/>
      <w:lvlText w:val="%2."/>
      <w:lvlJc w:val="left"/>
      <w:pPr>
        <w:ind w:left="1440" w:hanging="360"/>
      </w:pPr>
    </w:lvl>
    <w:lvl w:ilvl="2" w:tplc="D3063F1C" w:tentative="1">
      <w:start w:val="1"/>
      <w:numFmt w:val="lowerRoman"/>
      <w:lvlText w:val="%3."/>
      <w:lvlJc w:val="right"/>
      <w:pPr>
        <w:ind w:left="2160" w:hanging="180"/>
      </w:pPr>
    </w:lvl>
    <w:lvl w:ilvl="3" w:tplc="97AAFD70" w:tentative="1">
      <w:start w:val="1"/>
      <w:numFmt w:val="decimal"/>
      <w:lvlText w:val="%4."/>
      <w:lvlJc w:val="left"/>
      <w:pPr>
        <w:ind w:left="2880" w:hanging="360"/>
      </w:pPr>
    </w:lvl>
    <w:lvl w:ilvl="4" w:tplc="34BED136" w:tentative="1">
      <w:start w:val="1"/>
      <w:numFmt w:val="lowerLetter"/>
      <w:lvlText w:val="%5."/>
      <w:lvlJc w:val="left"/>
      <w:pPr>
        <w:ind w:left="3600" w:hanging="360"/>
      </w:pPr>
    </w:lvl>
    <w:lvl w:ilvl="5" w:tplc="BA420CAA" w:tentative="1">
      <w:start w:val="1"/>
      <w:numFmt w:val="lowerRoman"/>
      <w:lvlText w:val="%6."/>
      <w:lvlJc w:val="right"/>
      <w:pPr>
        <w:ind w:left="4320" w:hanging="180"/>
      </w:pPr>
    </w:lvl>
    <w:lvl w:ilvl="6" w:tplc="1A8E1A0C" w:tentative="1">
      <w:start w:val="1"/>
      <w:numFmt w:val="decimal"/>
      <w:lvlText w:val="%7."/>
      <w:lvlJc w:val="left"/>
      <w:pPr>
        <w:ind w:left="5040" w:hanging="360"/>
      </w:pPr>
    </w:lvl>
    <w:lvl w:ilvl="7" w:tplc="960A8148" w:tentative="1">
      <w:start w:val="1"/>
      <w:numFmt w:val="lowerLetter"/>
      <w:lvlText w:val="%8."/>
      <w:lvlJc w:val="left"/>
      <w:pPr>
        <w:ind w:left="5760" w:hanging="360"/>
      </w:pPr>
    </w:lvl>
    <w:lvl w:ilvl="8" w:tplc="1050285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31A5AFC">
      <w:start w:val="1"/>
      <w:numFmt w:val="lowerRoman"/>
      <w:lvlText w:val="(%1)"/>
      <w:lvlJc w:val="left"/>
      <w:pPr>
        <w:ind w:left="1080" w:hanging="720"/>
      </w:pPr>
      <w:rPr>
        <w:rFonts w:hint="default"/>
      </w:rPr>
    </w:lvl>
    <w:lvl w:ilvl="1" w:tplc="DB248D58" w:tentative="1">
      <w:start w:val="1"/>
      <w:numFmt w:val="lowerLetter"/>
      <w:lvlText w:val="%2."/>
      <w:lvlJc w:val="left"/>
      <w:pPr>
        <w:ind w:left="1440" w:hanging="360"/>
      </w:pPr>
    </w:lvl>
    <w:lvl w:ilvl="2" w:tplc="FD286A66" w:tentative="1">
      <w:start w:val="1"/>
      <w:numFmt w:val="lowerRoman"/>
      <w:lvlText w:val="%3."/>
      <w:lvlJc w:val="right"/>
      <w:pPr>
        <w:ind w:left="2160" w:hanging="180"/>
      </w:pPr>
    </w:lvl>
    <w:lvl w:ilvl="3" w:tplc="4BE646E8" w:tentative="1">
      <w:start w:val="1"/>
      <w:numFmt w:val="decimal"/>
      <w:lvlText w:val="%4."/>
      <w:lvlJc w:val="left"/>
      <w:pPr>
        <w:ind w:left="2880" w:hanging="360"/>
      </w:pPr>
    </w:lvl>
    <w:lvl w:ilvl="4" w:tplc="B3FAF450" w:tentative="1">
      <w:start w:val="1"/>
      <w:numFmt w:val="lowerLetter"/>
      <w:lvlText w:val="%5."/>
      <w:lvlJc w:val="left"/>
      <w:pPr>
        <w:ind w:left="3600" w:hanging="360"/>
      </w:pPr>
    </w:lvl>
    <w:lvl w:ilvl="5" w:tplc="31F84394" w:tentative="1">
      <w:start w:val="1"/>
      <w:numFmt w:val="lowerRoman"/>
      <w:lvlText w:val="%6."/>
      <w:lvlJc w:val="right"/>
      <w:pPr>
        <w:ind w:left="4320" w:hanging="180"/>
      </w:pPr>
    </w:lvl>
    <w:lvl w:ilvl="6" w:tplc="D6F28514" w:tentative="1">
      <w:start w:val="1"/>
      <w:numFmt w:val="decimal"/>
      <w:lvlText w:val="%7."/>
      <w:lvlJc w:val="left"/>
      <w:pPr>
        <w:ind w:left="5040" w:hanging="360"/>
      </w:pPr>
    </w:lvl>
    <w:lvl w:ilvl="7" w:tplc="E856A990" w:tentative="1">
      <w:start w:val="1"/>
      <w:numFmt w:val="lowerLetter"/>
      <w:lvlText w:val="%8."/>
      <w:lvlJc w:val="left"/>
      <w:pPr>
        <w:ind w:left="5760" w:hanging="360"/>
      </w:pPr>
    </w:lvl>
    <w:lvl w:ilvl="8" w:tplc="8FD6984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578B73E">
      <w:start w:val="1"/>
      <w:numFmt w:val="lowerRoman"/>
      <w:lvlText w:val="(%1)"/>
      <w:lvlJc w:val="left"/>
      <w:pPr>
        <w:ind w:left="1080" w:hanging="720"/>
      </w:pPr>
      <w:rPr>
        <w:rFonts w:hint="default"/>
      </w:rPr>
    </w:lvl>
    <w:lvl w:ilvl="1" w:tplc="58CA97BC" w:tentative="1">
      <w:start w:val="1"/>
      <w:numFmt w:val="lowerLetter"/>
      <w:lvlText w:val="%2."/>
      <w:lvlJc w:val="left"/>
      <w:pPr>
        <w:ind w:left="1440" w:hanging="360"/>
      </w:pPr>
    </w:lvl>
    <w:lvl w:ilvl="2" w:tplc="849A95B6" w:tentative="1">
      <w:start w:val="1"/>
      <w:numFmt w:val="lowerRoman"/>
      <w:lvlText w:val="%3."/>
      <w:lvlJc w:val="right"/>
      <w:pPr>
        <w:ind w:left="2160" w:hanging="180"/>
      </w:pPr>
    </w:lvl>
    <w:lvl w:ilvl="3" w:tplc="00867006" w:tentative="1">
      <w:start w:val="1"/>
      <w:numFmt w:val="decimal"/>
      <w:lvlText w:val="%4."/>
      <w:lvlJc w:val="left"/>
      <w:pPr>
        <w:ind w:left="2880" w:hanging="360"/>
      </w:pPr>
    </w:lvl>
    <w:lvl w:ilvl="4" w:tplc="07A0F18C" w:tentative="1">
      <w:start w:val="1"/>
      <w:numFmt w:val="lowerLetter"/>
      <w:lvlText w:val="%5."/>
      <w:lvlJc w:val="left"/>
      <w:pPr>
        <w:ind w:left="3600" w:hanging="360"/>
      </w:pPr>
    </w:lvl>
    <w:lvl w:ilvl="5" w:tplc="3D6E201A" w:tentative="1">
      <w:start w:val="1"/>
      <w:numFmt w:val="lowerRoman"/>
      <w:lvlText w:val="%6."/>
      <w:lvlJc w:val="right"/>
      <w:pPr>
        <w:ind w:left="4320" w:hanging="180"/>
      </w:pPr>
    </w:lvl>
    <w:lvl w:ilvl="6" w:tplc="D612EB56" w:tentative="1">
      <w:start w:val="1"/>
      <w:numFmt w:val="decimal"/>
      <w:lvlText w:val="%7."/>
      <w:lvlJc w:val="left"/>
      <w:pPr>
        <w:ind w:left="5040" w:hanging="360"/>
      </w:pPr>
    </w:lvl>
    <w:lvl w:ilvl="7" w:tplc="E6AE5A0C" w:tentative="1">
      <w:start w:val="1"/>
      <w:numFmt w:val="lowerLetter"/>
      <w:lvlText w:val="%8."/>
      <w:lvlJc w:val="left"/>
      <w:pPr>
        <w:ind w:left="5760" w:hanging="360"/>
      </w:pPr>
    </w:lvl>
    <w:lvl w:ilvl="8" w:tplc="0FC6A20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83B"/>
    <w:rsid w:val="000622B4"/>
    <w:rsid w:val="000D2F14"/>
    <w:rsid w:val="00467CE8"/>
    <w:rsid w:val="0047651B"/>
    <w:rsid w:val="00477EC1"/>
    <w:rsid w:val="004E79A5"/>
    <w:rsid w:val="005463B0"/>
    <w:rsid w:val="005D24B8"/>
    <w:rsid w:val="007556D3"/>
    <w:rsid w:val="00756818"/>
    <w:rsid w:val="008C6C23"/>
    <w:rsid w:val="009F63EC"/>
    <w:rsid w:val="00A01997"/>
    <w:rsid w:val="00AC13ED"/>
    <w:rsid w:val="00B22A40"/>
    <w:rsid w:val="00B375C0"/>
    <w:rsid w:val="00BC622F"/>
    <w:rsid w:val="00CC36E7"/>
    <w:rsid w:val="00D43567"/>
    <w:rsid w:val="00DC0AA4"/>
    <w:rsid w:val="00E051FA"/>
    <w:rsid w:val="00EA5497"/>
    <w:rsid w:val="00EC7B3A"/>
    <w:rsid w:val="00F268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EC6AC"/>
  <w15:docId w15:val="{8DE61C7E-4A2B-41AD-97A1-1A9A3CEA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3611</RACS_x0020_ID>
    <Approved_x0020_Provider xmlns="a8338b6e-77a6-4851-82b6-98166143ffdd">Blue Cross Community Care Services Group Pty Ltd</Approved_x0020_Provider>
    <Management_x0020_Company_x0020_ID xmlns="a8338b6e-77a6-4851-82b6-98166143ffdd" xsi:nil="true"/>
    <Home xmlns="a8338b6e-77a6-4851-82b6-98166143ffdd">BlueCross Broughtonlea</Home>
    <Signed xmlns="a8338b6e-77a6-4851-82b6-98166143ffdd" xsi:nil="true"/>
    <Uploaded xmlns="a8338b6e-77a6-4851-82b6-98166143ffdd">False</Uploaded>
    <Management_x0020_Company xmlns="a8338b6e-77a6-4851-82b6-98166143ffdd" xsi:nil="true"/>
    <Doc_x0020_Date xmlns="a8338b6e-77a6-4851-82b6-98166143ffdd">2023-03-07T02:03:00+00:00</Doc_x0020_Date>
    <CSI_x0020_ID xmlns="a8338b6e-77a6-4851-82b6-98166143ffdd" xsi:nil="true"/>
    <Case_x0020_ID xmlns="a8338b6e-77a6-4851-82b6-98166143ffdd" xsi:nil="true"/>
    <Approved_x0020_Provider_x0020_ID xmlns="a8338b6e-77a6-4851-82b6-98166143ffdd">53A60409-77F4-DC11-AD41-005056922186</Approved_x0020_Provider_x0020_ID>
    <Location xmlns="a8338b6e-77a6-4851-82b6-98166143ffdd" xsi:nil="true"/>
    <Home_x0020_ID xmlns="a8338b6e-77a6-4851-82b6-98166143ffdd">6D9C338C-7CF4-DC11-AD41-005056922186</Home_x0020_ID>
    <State xmlns="a8338b6e-77a6-4851-82b6-98166143ffdd">VIC</State>
    <Doc_x0020_Sent_Received_x0020_Date xmlns="a8338b6e-77a6-4851-82b6-98166143ffdd">2023-03-07T00:00:00+00:00</Doc_x0020_Sent_Received_x0020_Date>
    <Activity_x0020_ID xmlns="a8338b6e-77a6-4851-82b6-98166143ffdd">262C92DF-D5B3-ED11-AEF3-005056922186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1BE9F63-6975-4A1A-A4A5-1A36D4BC1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2023-03-30T04:03:00Z</dcterms:created>
  <dcterms:modified xsi:type="dcterms:W3CDTF">2023-03-30T04:04:00Z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