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529"/>
        <w:gridCol w:w="4670"/>
      </w:tblGrid>
      <w:tr w:rsidR="00142FF8" w:rsidRPr="00B83D6B" w14:paraId="76FFB981" w14:textId="77777777" w:rsidTr="00D7573E">
        <w:tc>
          <w:tcPr>
            <w:cnfStyle w:val="001000000000" w:firstRow="0" w:lastRow="0" w:firstColumn="1" w:lastColumn="0" w:oddVBand="0" w:evenVBand="0" w:oddHBand="0" w:evenHBand="0" w:firstRowFirstColumn="0" w:firstRowLastColumn="0" w:lastRowFirstColumn="0" w:lastRowLastColumn="0"/>
            <w:tcW w:w="5529"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670"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00D75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B7C8472" w14:textId="5F986D76" w:rsidR="00142FF8" w:rsidRPr="00B83D6B" w:rsidRDefault="00693AB1" w:rsidP="00142FF8">
            <w:pPr>
              <w:pStyle w:val="ListBullet"/>
              <w:numPr>
                <w:ilvl w:val="0"/>
                <w:numId w:val="0"/>
              </w:numPr>
              <w:spacing w:before="0" w:after="120" w:line="22" w:lineRule="atLeast"/>
              <w:rPr>
                <w:rFonts w:ascii="Arial" w:hAnsi="Arial" w:cs="Arial"/>
                <w:color w:val="0000FF"/>
              </w:rPr>
            </w:pPr>
            <w:r w:rsidRPr="00693AB1">
              <w:rPr>
                <w:rFonts w:ascii="Arial" w:hAnsi="Arial" w:cs="Arial"/>
                <w:color w:val="auto"/>
              </w:rPr>
              <w:t xml:space="preserve">BlueCross </w:t>
            </w:r>
            <w:proofErr w:type="spellStart"/>
            <w:r w:rsidRPr="00693AB1">
              <w:rPr>
                <w:rFonts w:ascii="Arial" w:hAnsi="Arial" w:cs="Arial"/>
                <w:color w:val="auto"/>
              </w:rPr>
              <w:t>Grossard</w:t>
            </w:r>
            <w:proofErr w:type="spellEnd"/>
            <w:r w:rsidRPr="00693AB1">
              <w:rPr>
                <w:rFonts w:ascii="Arial" w:hAnsi="Arial" w:cs="Arial"/>
                <w:color w:val="auto"/>
              </w:rPr>
              <w:t xml:space="preserve"> Court</w:t>
            </w:r>
          </w:p>
        </w:tc>
        <w:tc>
          <w:tcPr>
            <w:tcW w:w="4670" w:type="dxa"/>
          </w:tcPr>
          <w:p w14:paraId="02F1E98D" w14:textId="4008F61D" w:rsidR="00142FF8" w:rsidRPr="00B83D6B" w:rsidRDefault="00D7573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 August</w:t>
            </w:r>
            <w:r w:rsidR="002A6BC8" w:rsidRPr="00693AB1">
              <w:rPr>
                <w:rFonts w:ascii="Arial" w:hAnsi="Arial" w:cs="Arial"/>
                <w:color w:val="auto"/>
              </w:rPr>
              <w:t xml:space="preserve"> 2022</w:t>
            </w:r>
          </w:p>
        </w:tc>
      </w:tr>
      <w:tr w:rsidR="00142FF8" w:rsidRPr="00B83D6B" w14:paraId="2B17210F" w14:textId="77777777" w:rsidTr="00D7573E">
        <w:tc>
          <w:tcPr>
            <w:cnfStyle w:val="001000000000" w:firstRow="0" w:lastRow="0" w:firstColumn="1" w:lastColumn="0" w:oddVBand="0" w:evenVBand="0" w:oddHBand="0" w:evenHBand="0" w:firstRowFirstColumn="0" w:firstRowLastColumn="0" w:lastRowFirstColumn="0" w:lastRowLastColumn="0"/>
            <w:tcW w:w="5529"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670"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D75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15C04C2" w14:textId="042202B3" w:rsidR="00142FF8" w:rsidRPr="00B83D6B" w:rsidRDefault="00693AB1" w:rsidP="00142FF8">
            <w:pPr>
              <w:pStyle w:val="ListBullet"/>
              <w:numPr>
                <w:ilvl w:val="0"/>
                <w:numId w:val="0"/>
              </w:numPr>
              <w:spacing w:before="0" w:after="120" w:line="22" w:lineRule="atLeast"/>
              <w:rPr>
                <w:rFonts w:ascii="Arial" w:hAnsi="Arial" w:cs="Arial"/>
                <w:color w:val="0000FF"/>
              </w:rPr>
            </w:pPr>
            <w:r w:rsidRPr="00693AB1">
              <w:rPr>
                <w:rFonts w:ascii="Arial" w:hAnsi="Arial" w:cs="Arial"/>
                <w:color w:val="auto"/>
              </w:rPr>
              <w:t>3781</w:t>
            </w:r>
          </w:p>
        </w:tc>
        <w:tc>
          <w:tcPr>
            <w:tcW w:w="4670" w:type="dxa"/>
          </w:tcPr>
          <w:p w14:paraId="322F44D1" w14:textId="68B6D666"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C2BC6">
              <w:rPr>
                <w:rFonts w:ascii="Arial" w:hAnsi="Arial" w:cs="Arial"/>
                <w:color w:val="auto"/>
              </w:rPr>
              <w:t>Site audit</w:t>
            </w:r>
          </w:p>
        </w:tc>
      </w:tr>
      <w:tr w:rsidR="00142FF8" w:rsidRPr="00B83D6B" w14:paraId="72CDC767" w14:textId="77777777" w:rsidTr="00D7573E">
        <w:tc>
          <w:tcPr>
            <w:cnfStyle w:val="001000000000" w:firstRow="0" w:lastRow="0" w:firstColumn="1" w:lastColumn="0" w:oddVBand="0" w:evenVBand="0" w:oddHBand="0" w:evenHBand="0" w:firstRowFirstColumn="0" w:firstRowLastColumn="0" w:lastRowFirstColumn="0" w:lastRowLastColumn="0"/>
            <w:tcW w:w="5529"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670"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D75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B67B154" w14:textId="754756EB" w:rsidR="00142FF8" w:rsidRPr="00B83D6B" w:rsidRDefault="00693AB1" w:rsidP="00142FF8">
            <w:pPr>
              <w:pStyle w:val="ListBullet"/>
              <w:numPr>
                <w:ilvl w:val="0"/>
                <w:numId w:val="0"/>
              </w:numPr>
              <w:spacing w:before="0" w:after="120" w:line="22" w:lineRule="atLeast"/>
              <w:rPr>
                <w:rFonts w:ascii="Arial" w:hAnsi="Arial" w:cs="Arial"/>
                <w:color w:val="0000FF"/>
              </w:rPr>
            </w:pPr>
            <w:r w:rsidRPr="00693AB1">
              <w:rPr>
                <w:rFonts w:ascii="Arial" w:hAnsi="Arial" w:cs="Arial"/>
                <w:color w:val="auto"/>
              </w:rPr>
              <w:t>Blue Cross Community Care Services (Toorak) Pty Ltd</w:t>
            </w:r>
          </w:p>
        </w:tc>
        <w:tc>
          <w:tcPr>
            <w:tcW w:w="4670" w:type="dxa"/>
          </w:tcPr>
          <w:p w14:paraId="340AC78C" w14:textId="3273F0BD" w:rsidR="00142FF8" w:rsidRPr="00B83D6B" w:rsidRDefault="008127F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21</w:t>
            </w:r>
            <w:r w:rsidR="002A6BC8" w:rsidRPr="009C2BC6">
              <w:rPr>
                <w:rFonts w:ascii="Arial" w:hAnsi="Arial" w:cs="Arial"/>
                <w:color w:val="auto"/>
              </w:rPr>
              <w:t xml:space="preserve"> June 2022 to </w:t>
            </w:r>
            <w:r>
              <w:rPr>
                <w:rFonts w:ascii="Arial" w:hAnsi="Arial" w:cs="Arial"/>
                <w:color w:val="auto"/>
              </w:rPr>
              <w:t>23</w:t>
            </w:r>
            <w:r w:rsidR="002A6BC8" w:rsidRPr="009C2BC6">
              <w:rPr>
                <w:rFonts w:ascii="Arial" w:hAnsi="Arial" w:cs="Arial"/>
                <w:color w:val="auto"/>
              </w:rPr>
              <w:t xml:space="preserve"> June 2022</w:t>
            </w:r>
          </w:p>
        </w:tc>
      </w:tr>
    </w:tbl>
    <w:p w14:paraId="44A0ECCF" w14:textId="77777777" w:rsidR="00D7573E" w:rsidRDefault="00D7573E" w:rsidP="00D7573E">
      <w:pPr>
        <w:rPr>
          <w:rFonts w:ascii="Arial" w:hAnsi="Arial" w:cs="Arial"/>
        </w:rPr>
      </w:pPr>
    </w:p>
    <w:p w14:paraId="6AE707CF" w14:textId="31B33FBC"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7AA97F0" w:rsidR="0077396A" w:rsidRPr="00AB7CA4" w:rsidRDefault="00420441" w:rsidP="00D7573E">
      <w:pPr>
        <w:rPr>
          <w:rFonts w:ascii="Arial" w:eastAsiaTheme="majorEastAsia" w:hAnsi="Arial" w:cs="Arial"/>
          <w:b/>
          <w:bCs/>
          <w:sz w:val="30"/>
          <w:szCs w:val="30"/>
        </w:rPr>
      </w:pPr>
      <w:r w:rsidRPr="00B83D6B">
        <w:rPr>
          <w:rFonts w:ascii="Arial" w:hAnsi="Arial" w:cs="Arial"/>
        </w:rPr>
        <w:br w:type="page"/>
      </w:r>
      <w:r w:rsidR="0030717A" w:rsidRPr="00AB7CA4">
        <w:rPr>
          <w:rFonts w:ascii="Arial" w:eastAsiaTheme="majorEastAsia" w:hAnsi="Arial" w:cs="Arial"/>
          <w:b/>
          <w:bCs/>
          <w:sz w:val="30"/>
          <w:szCs w:val="30"/>
        </w:rPr>
        <w:lastRenderedPageBreak/>
        <w:t xml:space="preserve">This </w:t>
      </w:r>
      <w:r w:rsidR="00C37EB8" w:rsidRPr="00AB7CA4">
        <w:rPr>
          <w:rFonts w:ascii="Arial" w:eastAsiaTheme="majorEastAsia" w:hAnsi="Arial" w:cs="Arial"/>
          <w:b/>
          <w:bCs/>
          <w:sz w:val="30"/>
          <w:szCs w:val="30"/>
        </w:rPr>
        <w:t>p</w:t>
      </w:r>
      <w:r w:rsidR="0077396A" w:rsidRPr="00AB7CA4">
        <w:rPr>
          <w:rFonts w:ascii="Arial" w:eastAsiaTheme="majorEastAsia" w:hAnsi="Arial" w:cs="Arial"/>
          <w:b/>
          <w:bCs/>
          <w:sz w:val="30"/>
          <w:szCs w:val="30"/>
        </w:rPr>
        <w:t xml:space="preserve">erformance </w:t>
      </w:r>
      <w:proofErr w:type="gramStart"/>
      <w:r w:rsidR="00C37EB8" w:rsidRPr="00AB7CA4">
        <w:rPr>
          <w:rFonts w:ascii="Arial" w:eastAsiaTheme="majorEastAsia" w:hAnsi="Arial" w:cs="Arial"/>
          <w:b/>
          <w:bCs/>
          <w:sz w:val="30"/>
          <w:szCs w:val="30"/>
        </w:rPr>
        <w:t>r</w:t>
      </w:r>
      <w:r w:rsidR="0077396A" w:rsidRPr="00AB7CA4">
        <w:rPr>
          <w:rFonts w:ascii="Arial" w:eastAsiaTheme="majorEastAsia" w:hAnsi="Arial" w:cs="Arial"/>
          <w:b/>
          <w:bCs/>
          <w:sz w:val="30"/>
          <w:szCs w:val="30"/>
        </w:rPr>
        <w:t>eport</w:t>
      </w:r>
      <w:proofErr w:type="gramEnd"/>
    </w:p>
    <w:p w14:paraId="240588A6" w14:textId="14210B5B" w:rsidR="00AD071F" w:rsidRPr="00D7573E" w:rsidRDefault="00AD61A0" w:rsidP="008C3894">
      <w:pPr>
        <w:spacing w:after="240" w:line="22" w:lineRule="atLeast"/>
        <w:textAlignment w:val="baseline"/>
        <w:rPr>
          <w:rFonts w:ascii="Arial" w:hAnsi="Arial" w:cs="Arial"/>
        </w:rPr>
      </w:pPr>
      <w:bookmarkStart w:id="0" w:name="_Hlk103606969"/>
      <w:r w:rsidRPr="00D7573E">
        <w:rPr>
          <w:rFonts w:ascii="Arial" w:hAnsi="Arial" w:cs="Arial"/>
        </w:rPr>
        <w:t xml:space="preserve">This performance report for </w:t>
      </w:r>
      <w:r w:rsidR="00D57392" w:rsidRPr="00D7573E">
        <w:rPr>
          <w:rFonts w:ascii="Arial" w:hAnsi="Arial" w:cs="Arial"/>
          <w:color w:val="auto"/>
        </w:rPr>
        <w:t xml:space="preserve">BlueCross </w:t>
      </w:r>
      <w:proofErr w:type="spellStart"/>
      <w:r w:rsidR="00D57392" w:rsidRPr="00D7573E">
        <w:rPr>
          <w:rFonts w:ascii="Arial" w:hAnsi="Arial" w:cs="Arial"/>
          <w:color w:val="auto"/>
        </w:rPr>
        <w:t>Grossard</w:t>
      </w:r>
      <w:proofErr w:type="spellEnd"/>
      <w:r w:rsidR="00D57392" w:rsidRPr="00D7573E">
        <w:rPr>
          <w:rFonts w:ascii="Arial" w:hAnsi="Arial" w:cs="Arial"/>
          <w:color w:val="auto"/>
        </w:rPr>
        <w:t xml:space="preserve"> Court </w:t>
      </w:r>
      <w:r w:rsidRPr="00D7573E">
        <w:rPr>
          <w:rFonts w:ascii="Arial" w:hAnsi="Arial" w:cs="Arial"/>
          <w:color w:val="auto"/>
        </w:rPr>
        <w:t>(</w:t>
      </w:r>
      <w:r w:rsidRPr="00D7573E">
        <w:rPr>
          <w:rFonts w:ascii="Arial" w:hAnsi="Arial" w:cs="Arial"/>
          <w:b/>
          <w:color w:val="auto"/>
        </w:rPr>
        <w:t>the service</w:t>
      </w:r>
      <w:r w:rsidRPr="00D7573E">
        <w:rPr>
          <w:rFonts w:ascii="Arial" w:hAnsi="Arial" w:cs="Arial"/>
          <w:color w:val="auto"/>
        </w:rPr>
        <w:t xml:space="preserve">) has been </w:t>
      </w:r>
      <w:r w:rsidR="000F4D89" w:rsidRPr="00D7573E">
        <w:rPr>
          <w:rFonts w:ascii="Arial" w:hAnsi="Arial" w:cs="Arial"/>
          <w:color w:val="auto"/>
        </w:rPr>
        <w:t xml:space="preserve">considered </w:t>
      </w:r>
      <w:r w:rsidRPr="00D7573E">
        <w:rPr>
          <w:rFonts w:ascii="Arial" w:hAnsi="Arial" w:cs="Arial"/>
          <w:color w:val="auto"/>
        </w:rPr>
        <w:t>by</w:t>
      </w:r>
      <w:r w:rsidRPr="00D7573E">
        <w:rPr>
          <w:rFonts w:ascii="Arial" w:hAnsi="Arial" w:cs="Arial"/>
          <w:color w:val="0000FF"/>
        </w:rPr>
        <w:t xml:space="preserve"> </w:t>
      </w:r>
      <w:r w:rsidR="002A6BC8" w:rsidRPr="00D7573E">
        <w:rPr>
          <w:rFonts w:ascii="Arial" w:hAnsi="Arial" w:cs="Arial"/>
          <w:color w:val="auto"/>
        </w:rPr>
        <w:t>Kathryn Spurrell</w:t>
      </w:r>
      <w:r w:rsidRPr="00D7573E">
        <w:rPr>
          <w:rFonts w:ascii="Arial" w:hAnsi="Arial" w:cs="Arial"/>
          <w:color w:val="auto"/>
        </w:rPr>
        <w:t xml:space="preserve">, </w:t>
      </w:r>
      <w:r w:rsidRPr="00D7573E">
        <w:rPr>
          <w:rFonts w:ascii="Arial" w:hAnsi="Arial" w:cs="Arial"/>
        </w:rPr>
        <w:t>delegate of the Aged Care Quality and Safety Commissioner (Commissioner)</w:t>
      </w:r>
      <w:r w:rsidR="00161A79" w:rsidRPr="00D7573E">
        <w:rPr>
          <w:rStyle w:val="FootnoteReference"/>
          <w:rFonts w:ascii="Arial" w:hAnsi="Arial" w:cs="Arial"/>
          <w:sz w:val="24"/>
        </w:rPr>
        <w:footnoteReference w:id="2"/>
      </w:r>
      <w:r w:rsidRPr="00D7573E">
        <w:rPr>
          <w:rFonts w:ascii="Arial" w:hAnsi="Arial" w:cs="Arial"/>
        </w:rPr>
        <w:t xml:space="preserve">. </w:t>
      </w:r>
    </w:p>
    <w:bookmarkEnd w:id="0"/>
    <w:p w14:paraId="2C47A682" w14:textId="591341BA" w:rsidR="00AD5CEB" w:rsidRPr="00D7573E" w:rsidRDefault="00AD5CEB" w:rsidP="008C3894">
      <w:pPr>
        <w:spacing w:after="240" w:line="22" w:lineRule="atLeast"/>
        <w:rPr>
          <w:rFonts w:ascii="Arial" w:hAnsi="Arial" w:cs="Arial"/>
        </w:rPr>
      </w:pPr>
      <w:r w:rsidRPr="00D7573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D7573E">
        <w:rPr>
          <w:rFonts w:ascii="Arial" w:hAnsi="Arial" w:cs="Arial"/>
        </w:rPr>
        <w:t>s</w:t>
      </w:r>
      <w:r w:rsidRPr="00D7573E">
        <w:rPr>
          <w:rFonts w:ascii="Arial" w:hAnsi="Arial" w:cs="Arial"/>
        </w:rPr>
        <w:t xml:space="preserve"> and requirements are assessed as either compliant or non-compliant at the Standard and requirement level where applicable.</w:t>
      </w:r>
    </w:p>
    <w:p w14:paraId="3A7B6E6A" w14:textId="430D6A81" w:rsidR="00AD5CEB" w:rsidRPr="00D7573E" w:rsidRDefault="00AD5CEB" w:rsidP="008C3894">
      <w:pPr>
        <w:spacing w:after="240" w:line="22" w:lineRule="atLeast"/>
        <w:rPr>
          <w:rFonts w:ascii="Arial" w:hAnsi="Arial" w:cs="Arial"/>
          <w:color w:val="auto"/>
        </w:rPr>
      </w:pPr>
      <w:r w:rsidRPr="00D7573E">
        <w:rPr>
          <w:rFonts w:ascii="Arial" w:hAnsi="Arial" w:cs="Arial"/>
        </w:rPr>
        <w:t>The report also specifies any areas in which improvements must be made to ensure the Quality Standards are complied with.</w:t>
      </w:r>
    </w:p>
    <w:p w14:paraId="0D281BBB" w14:textId="64D1E04F" w:rsidR="00C25DBC" w:rsidRPr="00AB7CA4" w:rsidRDefault="00C25DBC" w:rsidP="008C3894">
      <w:pPr>
        <w:pStyle w:val="Heading1"/>
        <w:spacing w:before="0" w:after="240" w:line="22" w:lineRule="atLeast"/>
        <w:rPr>
          <w:rFonts w:ascii="Arial" w:hAnsi="Arial" w:cs="Arial"/>
          <w:szCs w:val="30"/>
        </w:rPr>
      </w:pPr>
      <w:r w:rsidRPr="00AB7CA4">
        <w:rPr>
          <w:rFonts w:ascii="Arial" w:hAnsi="Arial" w:cs="Arial"/>
          <w:szCs w:val="30"/>
        </w:rPr>
        <w:t>Material re</w:t>
      </w:r>
      <w:r w:rsidR="00C22E3E" w:rsidRPr="00AB7CA4">
        <w:rPr>
          <w:rFonts w:ascii="Arial" w:hAnsi="Arial" w:cs="Arial"/>
          <w:szCs w:val="30"/>
        </w:rPr>
        <w:t>lied on</w:t>
      </w:r>
    </w:p>
    <w:p w14:paraId="31221AC9" w14:textId="667F43AC" w:rsidR="00C22E3E" w:rsidRPr="00D7573E" w:rsidRDefault="00672F67" w:rsidP="008C3894">
      <w:pPr>
        <w:spacing w:after="240" w:line="22" w:lineRule="atLeast"/>
        <w:rPr>
          <w:rFonts w:ascii="Arial" w:hAnsi="Arial" w:cs="Arial"/>
        </w:rPr>
      </w:pPr>
      <w:r w:rsidRPr="00D7573E">
        <w:rPr>
          <w:rFonts w:ascii="Arial" w:hAnsi="Arial" w:cs="Arial"/>
        </w:rPr>
        <w:t>The followi</w:t>
      </w:r>
      <w:r w:rsidR="00A35C1F" w:rsidRPr="00D7573E">
        <w:rPr>
          <w:rFonts w:ascii="Arial" w:hAnsi="Arial" w:cs="Arial"/>
        </w:rPr>
        <w:t>n</w:t>
      </w:r>
      <w:r w:rsidRPr="00D7573E">
        <w:rPr>
          <w:rFonts w:ascii="Arial" w:hAnsi="Arial" w:cs="Arial"/>
        </w:rPr>
        <w:t xml:space="preserve">g </w:t>
      </w:r>
      <w:r w:rsidR="008D46AD" w:rsidRPr="00D7573E">
        <w:rPr>
          <w:rFonts w:ascii="Arial" w:hAnsi="Arial" w:cs="Arial"/>
        </w:rPr>
        <w:t>information has been considered in</w:t>
      </w:r>
      <w:r w:rsidR="00A35C1F" w:rsidRPr="00D7573E">
        <w:rPr>
          <w:rFonts w:ascii="Arial" w:hAnsi="Arial" w:cs="Arial"/>
        </w:rPr>
        <w:t xml:space="preserve"> </w:t>
      </w:r>
      <w:r w:rsidR="00975292" w:rsidRPr="00D7573E">
        <w:rPr>
          <w:rFonts w:ascii="Arial" w:hAnsi="Arial" w:cs="Arial"/>
        </w:rPr>
        <w:t>prepar</w:t>
      </w:r>
      <w:r w:rsidR="001D4C25" w:rsidRPr="00D7573E">
        <w:rPr>
          <w:rFonts w:ascii="Arial" w:hAnsi="Arial" w:cs="Arial"/>
        </w:rPr>
        <w:t>ing the performance report</w:t>
      </w:r>
      <w:r w:rsidR="00663698" w:rsidRPr="00D7573E">
        <w:rPr>
          <w:rFonts w:ascii="Arial" w:hAnsi="Arial" w:cs="Arial"/>
        </w:rPr>
        <w:t>:</w:t>
      </w:r>
    </w:p>
    <w:p w14:paraId="69960261" w14:textId="3E977F9C" w:rsidR="00EC027A" w:rsidRPr="00D7573E"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D7573E">
        <w:rPr>
          <w:rFonts w:ascii="Arial" w:hAnsi="Arial" w:cs="Arial"/>
        </w:rPr>
        <w:t>the</w:t>
      </w:r>
      <w:r w:rsidR="00EF6E3E" w:rsidRPr="00D7573E">
        <w:rPr>
          <w:rFonts w:ascii="Arial" w:hAnsi="Arial" w:cs="Arial"/>
        </w:rPr>
        <w:t xml:space="preserve"> </w:t>
      </w:r>
      <w:r w:rsidR="006C07EB" w:rsidRPr="00D7573E">
        <w:rPr>
          <w:rFonts w:ascii="Arial" w:hAnsi="Arial" w:cs="Arial"/>
        </w:rPr>
        <w:t xml:space="preserve">assessment team’s </w:t>
      </w:r>
      <w:r w:rsidR="00EF6E3E" w:rsidRPr="00D7573E">
        <w:rPr>
          <w:rFonts w:ascii="Arial" w:hAnsi="Arial" w:cs="Arial"/>
        </w:rPr>
        <w:t xml:space="preserve">report for </w:t>
      </w:r>
      <w:r w:rsidR="00EF6E3E" w:rsidRPr="00D7573E">
        <w:rPr>
          <w:rFonts w:ascii="Arial" w:hAnsi="Arial" w:cs="Arial"/>
          <w:color w:val="auto"/>
        </w:rPr>
        <w:t xml:space="preserve">the </w:t>
      </w:r>
      <w:r w:rsidR="002A6BC8" w:rsidRPr="00D7573E">
        <w:rPr>
          <w:rFonts w:ascii="Arial" w:hAnsi="Arial" w:cs="Arial"/>
          <w:color w:val="auto"/>
        </w:rPr>
        <w:t>Site audit</w:t>
      </w:r>
      <w:r w:rsidR="00EF6E3E" w:rsidRPr="00D7573E">
        <w:rPr>
          <w:rFonts w:ascii="Arial" w:hAnsi="Arial" w:cs="Arial"/>
          <w:color w:val="auto"/>
        </w:rPr>
        <w:t xml:space="preserve">, </w:t>
      </w:r>
      <w:r w:rsidR="00BF3420" w:rsidRPr="00D7573E">
        <w:rPr>
          <w:rFonts w:ascii="Arial" w:hAnsi="Arial" w:cs="Arial"/>
          <w:color w:val="auto"/>
        </w:rPr>
        <w:t xml:space="preserve">the </w:t>
      </w:r>
      <w:r w:rsidR="002A6BC8" w:rsidRPr="00D7573E">
        <w:rPr>
          <w:rFonts w:ascii="Arial" w:hAnsi="Arial" w:cs="Arial"/>
          <w:color w:val="auto"/>
        </w:rPr>
        <w:t>Sit</w:t>
      </w:r>
      <w:r w:rsidR="00D7573E" w:rsidRPr="00D7573E">
        <w:rPr>
          <w:rFonts w:ascii="Arial" w:hAnsi="Arial" w:cs="Arial"/>
          <w:color w:val="auto"/>
        </w:rPr>
        <w:t>e</w:t>
      </w:r>
      <w:r w:rsidR="002A6BC8" w:rsidRPr="00D7573E">
        <w:rPr>
          <w:rFonts w:ascii="Arial" w:hAnsi="Arial" w:cs="Arial"/>
          <w:color w:val="auto"/>
        </w:rPr>
        <w:t xml:space="preserve"> Audit </w:t>
      </w:r>
      <w:r w:rsidR="00BF3420" w:rsidRPr="00D7573E">
        <w:rPr>
          <w:rFonts w:ascii="Arial" w:hAnsi="Arial" w:cs="Arial"/>
          <w:color w:val="auto"/>
        </w:rPr>
        <w:t>report was informed by a site assessment, observations at the service, review of documents and interviews with staff, consumers/representatives and others</w:t>
      </w:r>
      <w:r w:rsidR="002A6BC8" w:rsidRPr="00D7573E">
        <w:rPr>
          <w:rFonts w:ascii="Arial" w:hAnsi="Arial" w:cs="Arial"/>
          <w:color w:val="auto"/>
        </w:rPr>
        <w:t xml:space="preserve">. </w:t>
      </w:r>
    </w:p>
    <w:p w14:paraId="15F483C4" w14:textId="77777777" w:rsidR="00D7573E" w:rsidRPr="00312661" w:rsidRDefault="00D7573E" w:rsidP="00D7573E">
      <w:pPr>
        <w:pStyle w:val="ListParagraph"/>
        <w:numPr>
          <w:ilvl w:val="0"/>
          <w:numId w:val="34"/>
        </w:numPr>
        <w:rPr>
          <w:rFonts w:ascii="Arial" w:hAnsi="Arial" w:cs="Arial"/>
          <w:color w:val="auto"/>
        </w:rPr>
      </w:pPr>
      <w:r w:rsidRPr="00312661">
        <w:rPr>
          <w:rFonts w:ascii="Arial" w:hAnsi="Arial" w:cs="Arial"/>
          <w:color w:val="auto"/>
        </w:rPr>
        <w:t>other information and intelligence held by the Commission in relation to the service.</w:t>
      </w:r>
    </w:p>
    <w:p w14:paraId="5507592A" w14:textId="77777777" w:rsidR="00D7573E" w:rsidRPr="00D7573E" w:rsidRDefault="00D7573E" w:rsidP="00D7573E">
      <w:pPr>
        <w:pStyle w:val="ListParagraph"/>
        <w:spacing w:line="22" w:lineRule="atLeast"/>
        <w:ind w:left="714"/>
        <w:contextualSpacing w:val="0"/>
        <w:rPr>
          <w:rFonts w:ascii="Arial" w:hAnsi="Arial" w:cs="Arial"/>
          <w:color w:val="0000FF"/>
        </w:rPr>
      </w:pPr>
    </w:p>
    <w:p w14:paraId="6712599B" w14:textId="1B44F70D" w:rsidR="009006D2" w:rsidRPr="002D4154" w:rsidRDefault="009006D2" w:rsidP="002D4154">
      <w:pPr>
        <w:spacing w:line="22" w:lineRule="atLeast"/>
        <w:ind w:left="357"/>
        <w:rPr>
          <w:rFonts w:ascii="Arial" w:eastAsiaTheme="majorEastAsia" w:hAnsi="Arial" w:cs="Arial"/>
          <w:b/>
          <w:bCs/>
          <w:sz w:val="30"/>
          <w:szCs w:val="28"/>
        </w:rPr>
      </w:pPr>
      <w:r w:rsidRPr="002D4154">
        <w:rPr>
          <w:rFonts w:ascii="Arial" w:hAnsi="Arial" w:cs="Arial"/>
        </w:rPr>
        <w:br w:type="page"/>
      </w:r>
      <w:bookmarkStart w:id="1" w:name="_GoBack"/>
      <w:bookmarkEnd w:id="1"/>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775EF2B6" w:rsidR="00985BBD" w:rsidRPr="0012148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4B3E587C" w:rsidR="00985BBD" w:rsidRPr="0012148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14BA8E1A" w:rsidR="00985BBD" w:rsidRPr="0012148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28960740" w:rsidR="00985BBD" w:rsidRPr="0012148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48A3C10C" w:rsidR="00985BBD" w:rsidRPr="0012148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ACF264D" w:rsidR="00985BBD" w:rsidRPr="0012148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5BC92B2F" w:rsidR="00985BBD" w:rsidRPr="0012148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094EEF7A" w:rsidR="00985BBD" w:rsidRPr="0012148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21489">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25475D5" w:rsidR="002E3643"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D3922EE" w14:textId="33FDC0EE" w:rsidR="002A6BC8" w:rsidRDefault="002A6BC8" w:rsidP="002D5918">
      <w:pPr>
        <w:spacing w:after="240" w:line="22" w:lineRule="atLeast"/>
        <w:rPr>
          <w:rFonts w:ascii="Arial" w:hAnsi="Arial" w:cs="Arial"/>
        </w:rPr>
      </w:pPr>
    </w:p>
    <w:p w14:paraId="28DF3458" w14:textId="15E7CB32" w:rsidR="002A6BC8" w:rsidRDefault="002A6BC8" w:rsidP="002D5918">
      <w:pPr>
        <w:spacing w:after="240" w:line="22" w:lineRule="atLeast"/>
        <w:rPr>
          <w:rFonts w:ascii="Arial" w:hAnsi="Arial" w:cs="Arial"/>
        </w:rPr>
      </w:pPr>
    </w:p>
    <w:p w14:paraId="786AEB9E" w14:textId="38DDFDEA" w:rsidR="002A6BC8" w:rsidRDefault="002A6BC8" w:rsidP="002D5918">
      <w:pPr>
        <w:spacing w:after="240" w:line="22" w:lineRule="atLeast"/>
        <w:rPr>
          <w:rFonts w:ascii="Arial" w:hAnsi="Arial" w:cs="Arial"/>
        </w:rPr>
      </w:pPr>
    </w:p>
    <w:p w14:paraId="3762DB0A" w14:textId="6679F116" w:rsidR="002A6BC8" w:rsidRDefault="002A6BC8" w:rsidP="002D5918">
      <w:pPr>
        <w:spacing w:after="240" w:line="22" w:lineRule="atLeast"/>
        <w:rPr>
          <w:rFonts w:ascii="Arial" w:hAnsi="Arial" w:cs="Arial"/>
        </w:rPr>
      </w:pPr>
    </w:p>
    <w:p w14:paraId="6F22CCC1" w14:textId="2515FA4E" w:rsidR="002A6BC8" w:rsidRDefault="002A6BC8" w:rsidP="002D5918">
      <w:pPr>
        <w:spacing w:after="240" w:line="22" w:lineRule="atLeast"/>
        <w:rPr>
          <w:rFonts w:ascii="Arial" w:hAnsi="Arial" w:cs="Arial"/>
        </w:rPr>
      </w:pPr>
    </w:p>
    <w:p w14:paraId="57305548" w14:textId="744487EA" w:rsidR="002A6BC8" w:rsidRDefault="002A6BC8" w:rsidP="002D5918">
      <w:pPr>
        <w:spacing w:after="240" w:line="22" w:lineRule="atLeast"/>
        <w:rPr>
          <w:rFonts w:ascii="Arial" w:hAnsi="Arial" w:cs="Arial"/>
        </w:rPr>
      </w:pPr>
    </w:p>
    <w:p w14:paraId="041F1745" w14:textId="37CC5DE6" w:rsidR="002A6BC8" w:rsidRDefault="002A6BC8" w:rsidP="002D5918">
      <w:pPr>
        <w:spacing w:after="240" w:line="22" w:lineRule="atLeast"/>
        <w:rPr>
          <w:rFonts w:ascii="Arial" w:hAnsi="Arial" w:cs="Arial"/>
        </w:rPr>
      </w:pPr>
    </w:p>
    <w:p w14:paraId="363B245C" w14:textId="15EEB52A" w:rsidR="002A6BC8" w:rsidRDefault="002A6BC8" w:rsidP="002D5918">
      <w:pPr>
        <w:spacing w:after="240" w:line="22" w:lineRule="atLeast"/>
        <w:rPr>
          <w:rFonts w:ascii="Arial" w:hAnsi="Arial" w:cs="Arial"/>
        </w:rPr>
      </w:pPr>
    </w:p>
    <w:p w14:paraId="01A8DAA3" w14:textId="2C3C5E88" w:rsidR="002A6BC8" w:rsidRDefault="002A6BC8" w:rsidP="002D5918">
      <w:pPr>
        <w:spacing w:after="240" w:line="22" w:lineRule="atLeast"/>
        <w:rPr>
          <w:rFonts w:ascii="Arial" w:hAnsi="Arial" w:cs="Arial"/>
        </w:rPr>
      </w:pPr>
    </w:p>
    <w:p w14:paraId="23034CDE" w14:textId="77777777" w:rsidR="002A6BC8" w:rsidRDefault="002A6BC8" w:rsidP="002D5918">
      <w:pPr>
        <w:spacing w:after="240" w:line="22" w:lineRule="atLeast"/>
        <w:rPr>
          <w:rFonts w:ascii="Arial" w:hAnsi="Arial" w:cs="Arial"/>
        </w:rPr>
      </w:pPr>
    </w:p>
    <w:p w14:paraId="16E3623C" w14:textId="77777777" w:rsidR="002A6BC8" w:rsidRPr="00B83D6B" w:rsidRDefault="002A6BC8" w:rsidP="002D5918">
      <w:pPr>
        <w:spacing w:after="240" w:line="22" w:lineRule="atLeast"/>
        <w:rPr>
          <w:rFonts w:ascii="Arial" w:hAnsi="Arial" w:cs="Arial"/>
        </w:rPr>
      </w:pPr>
    </w:p>
    <w:p w14:paraId="76E9AC7B" w14:textId="430F22AE" w:rsidR="007A224B" w:rsidRPr="002A6BC8" w:rsidRDefault="000A6B31" w:rsidP="002A6BC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1214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F12AA">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12148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w:t>
            </w:r>
            <w:r w:rsidR="002A6BC8" w:rsidRPr="00121489">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12148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12148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12148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1085D8" w:rsidR="00EC1B66" w:rsidRPr="0012148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1346104" w:rsidR="00EC1B66" w:rsidRPr="0012148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1AE09" w14:textId="42EF952A" w:rsidR="00435008" w:rsidRPr="00AE1D89" w:rsidRDefault="00435008" w:rsidP="00AE1D89">
      <w:pPr>
        <w:rPr>
          <w:rFonts w:ascii="Arial" w:hAnsi="Arial" w:cs="Arial"/>
        </w:rPr>
      </w:pPr>
      <w:r w:rsidRPr="00AE1D89">
        <w:rPr>
          <w:rFonts w:ascii="Arial" w:hAnsi="Arial" w:cs="Arial"/>
        </w:rPr>
        <w:t xml:space="preserve">Consumers and representatives </w:t>
      </w:r>
      <w:r w:rsidR="0099655D" w:rsidRPr="00AE1D89">
        <w:rPr>
          <w:rFonts w:ascii="Arial" w:hAnsi="Arial" w:cs="Arial"/>
        </w:rPr>
        <w:t>considered</w:t>
      </w:r>
      <w:r w:rsidRPr="00AE1D89">
        <w:rPr>
          <w:rFonts w:ascii="Arial" w:hAnsi="Arial" w:cs="Arial"/>
        </w:rPr>
        <w:t xml:space="preserve"> staff treat consumers with dignity and respect</w:t>
      </w:r>
      <w:r w:rsidR="006165DB" w:rsidRPr="00AE1D89">
        <w:rPr>
          <w:rFonts w:ascii="Arial" w:hAnsi="Arial" w:cs="Arial"/>
        </w:rPr>
        <w:t xml:space="preserve">, </w:t>
      </w:r>
      <w:r w:rsidR="0099655D" w:rsidRPr="00AE1D89">
        <w:rPr>
          <w:rFonts w:ascii="Arial" w:hAnsi="Arial" w:cs="Arial"/>
        </w:rPr>
        <w:t xml:space="preserve">supported them to </w:t>
      </w:r>
      <w:r w:rsidR="0099655D" w:rsidRPr="00AE1D89">
        <w:rPr>
          <w:rFonts w:ascii="Arial" w:eastAsia="Calibri" w:hAnsi="Arial" w:cs="Arial"/>
        </w:rPr>
        <w:t xml:space="preserve">make informed choices about their care and </w:t>
      </w:r>
      <w:r w:rsidR="0024213B" w:rsidRPr="00AE1D89">
        <w:rPr>
          <w:rFonts w:ascii="Arial" w:eastAsia="Calibri" w:hAnsi="Arial" w:cs="Arial"/>
        </w:rPr>
        <w:t>services and</w:t>
      </w:r>
      <w:r w:rsidR="0099655D" w:rsidRPr="00AE1D89">
        <w:rPr>
          <w:rFonts w:ascii="Arial" w:eastAsia="Calibri" w:hAnsi="Arial" w:cs="Arial"/>
        </w:rPr>
        <w:t xml:space="preserve"> live the life they choose</w:t>
      </w:r>
      <w:r w:rsidRPr="00AE1D89">
        <w:rPr>
          <w:rFonts w:ascii="Arial" w:hAnsi="Arial" w:cs="Arial"/>
        </w:rPr>
        <w:t>. Staff showed an understanding of consumers’ backgrounds and preferences and described how these guide</w:t>
      </w:r>
      <w:r w:rsidR="00DC75FD" w:rsidRPr="00AE1D89">
        <w:rPr>
          <w:rFonts w:ascii="Arial" w:hAnsi="Arial" w:cs="Arial"/>
        </w:rPr>
        <w:t>d their approach in delivering care to meet</w:t>
      </w:r>
      <w:r w:rsidRPr="00AE1D89">
        <w:rPr>
          <w:rFonts w:ascii="Arial" w:hAnsi="Arial" w:cs="Arial"/>
        </w:rPr>
        <w:t xml:space="preserve"> consumers individual needs.  </w:t>
      </w:r>
    </w:p>
    <w:p w14:paraId="5D2DEA9E" w14:textId="77777777" w:rsidR="0024213B" w:rsidRPr="00AE1D89" w:rsidRDefault="00435008" w:rsidP="00AE1D89">
      <w:pPr>
        <w:rPr>
          <w:rFonts w:ascii="Arial" w:hAnsi="Arial" w:cs="Arial"/>
        </w:rPr>
      </w:pPr>
      <w:r w:rsidRPr="00AE1D89">
        <w:rPr>
          <w:rFonts w:ascii="Arial" w:hAnsi="Arial" w:cs="Arial"/>
        </w:rPr>
        <w:t xml:space="preserve">Staff were observed treating consumers with respect and greeting them by their preferred names. </w:t>
      </w:r>
      <w:r w:rsidR="000C379F" w:rsidRPr="00AE1D89">
        <w:rPr>
          <w:rFonts w:ascii="Arial" w:eastAsia="Calibri" w:hAnsi="Arial" w:cs="Arial"/>
          <w:color w:val="auto"/>
          <w:szCs w:val="22"/>
        </w:rPr>
        <w:t xml:space="preserve">Care planning documentation </w:t>
      </w:r>
      <w:r w:rsidR="000C379F" w:rsidRPr="00AE1D89">
        <w:rPr>
          <w:rFonts w:ascii="Arial" w:hAnsi="Arial" w:cs="Arial"/>
          <w:color w:val="auto"/>
          <w:szCs w:val="22"/>
        </w:rPr>
        <w:t xml:space="preserve">included information regarding consumers’ background, identity, and cultural practices. </w:t>
      </w:r>
      <w:r w:rsidR="000C379F" w:rsidRPr="00AE1D89">
        <w:rPr>
          <w:rFonts w:ascii="Arial" w:eastAsia="Calibri" w:hAnsi="Arial" w:cs="Arial"/>
          <w:color w:val="auto"/>
        </w:rPr>
        <w:t xml:space="preserve">Staff demonstrated an understanding of consumers’ relationships within and outside the service and described the ways they support these relationships to the Assessment Team. </w:t>
      </w:r>
      <w:r w:rsidRPr="00AE1D89">
        <w:rPr>
          <w:rFonts w:ascii="Arial" w:hAnsi="Arial" w:cs="Arial"/>
        </w:rPr>
        <w:t xml:space="preserve">Staff encourage consumers to be independent and respect their choices. </w:t>
      </w:r>
    </w:p>
    <w:p w14:paraId="2E7E99AD" w14:textId="28894294" w:rsidR="00435008" w:rsidRPr="00AE1D89" w:rsidRDefault="0024213B" w:rsidP="00AE1D89">
      <w:pPr>
        <w:rPr>
          <w:rFonts w:ascii="Arial" w:hAnsi="Arial" w:cs="Arial"/>
        </w:rPr>
      </w:pPr>
      <w:r w:rsidRPr="00AE1D89">
        <w:rPr>
          <w:rFonts w:ascii="Arial" w:eastAsia="Calibri" w:hAnsi="Arial" w:cs="Arial"/>
          <w:color w:val="auto"/>
        </w:rPr>
        <w:t>The service demonstrated that timely, current, and accurate information is provided to consumers</w:t>
      </w:r>
      <w:r w:rsidRPr="00AE1D89">
        <w:rPr>
          <w:rFonts w:ascii="Arial" w:hAnsi="Arial" w:cs="Arial"/>
        </w:rPr>
        <w:t>, which was supported by consumer feedback. Consumers also confirmed that they receive information</w:t>
      </w:r>
      <w:r w:rsidR="006165DB" w:rsidRPr="00AE1D89">
        <w:rPr>
          <w:rFonts w:ascii="Arial" w:hAnsi="Arial" w:cs="Arial"/>
        </w:rPr>
        <w:t xml:space="preserve"> in a way</w:t>
      </w:r>
      <w:r w:rsidRPr="00AE1D89">
        <w:rPr>
          <w:rFonts w:ascii="Arial" w:hAnsi="Arial" w:cs="Arial"/>
        </w:rPr>
        <w:t xml:space="preserve"> that </w:t>
      </w:r>
      <w:r w:rsidR="006165DB" w:rsidRPr="00AE1D89">
        <w:rPr>
          <w:rFonts w:ascii="Arial" w:hAnsi="Arial" w:cs="Arial"/>
        </w:rPr>
        <w:t xml:space="preserve">enables </w:t>
      </w:r>
      <w:r w:rsidR="00435008" w:rsidRPr="00AE1D89">
        <w:rPr>
          <w:rFonts w:ascii="Arial" w:hAnsi="Arial" w:cs="Arial"/>
        </w:rPr>
        <w:t xml:space="preserve">them to make choices. </w:t>
      </w:r>
    </w:p>
    <w:p w14:paraId="2754D9B1" w14:textId="0E93BAE3" w:rsidR="006165DB" w:rsidRPr="00AE1D89" w:rsidRDefault="00435008" w:rsidP="00AE1D89">
      <w:pPr>
        <w:rPr>
          <w:rFonts w:ascii="Arial" w:hAnsi="Arial" w:cs="Arial"/>
        </w:rPr>
      </w:pPr>
      <w:r w:rsidRPr="00AE1D89">
        <w:rPr>
          <w:rFonts w:ascii="Arial" w:hAnsi="Arial" w:cs="Arial"/>
        </w:rPr>
        <w:lastRenderedPageBreak/>
        <w:t>Consumers said staff discussed individual risks with them and respect their choices to engage in activities involving risk. Staff described strategies they use to support consumers’ choices</w:t>
      </w:r>
      <w:r w:rsidR="0024213B" w:rsidRPr="00AE1D89">
        <w:rPr>
          <w:rFonts w:ascii="Arial" w:hAnsi="Arial" w:cs="Arial"/>
        </w:rPr>
        <w:t xml:space="preserve">, with consideration of risks, </w:t>
      </w:r>
      <w:r w:rsidR="006165DB" w:rsidRPr="00AE1D89">
        <w:rPr>
          <w:rFonts w:ascii="Arial" w:hAnsi="Arial" w:cs="Arial"/>
        </w:rPr>
        <w:t>which were</w:t>
      </w:r>
      <w:r w:rsidR="00AE1D89">
        <w:rPr>
          <w:rFonts w:ascii="Arial" w:hAnsi="Arial" w:cs="Arial"/>
        </w:rPr>
        <w:t xml:space="preserve"> also</w:t>
      </w:r>
      <w:r w:rsidR="006165DB" w:rsidRPr="00AE1D89">
        <w:rPr>
          <w:rFonts w:ascii="Arial" w:hAnsi="Arial" w:cs="Arial"/>
        </w:rPr>
        <w:t xml:space="preserve"> observed to be</w:t>
      </w:r>
      <w:r w:rsidRPr="00AE1D89">
        <w:rPr>
          <w:rFonts w:ascii="Arial" w:hAnsi="Arial" w:cs="Arial"/>
        </w:rPr>
        <w:t xml:space="preserve"> documented in care plans.</w:t>
      </w:r>
      <w:r w:rsidR="006165DB" w:rsidRPr="00AE1D89">
        <w:rPr>
          <w:rFonts w:ascii="Arial" w:hAnsi="Arial" w:cs="Arial"/>
        </w:rPr>
        <w:t xml:space="preserve"> </w:t>
      </w:r>
    </w:p>
    <w:p w14:paraId="39D07397" w14:textId="3C20395F" w:rsidR="00A45AD0" w:rsidRPr="00B83D6B" w:rsidRDefault="006165DB" w:rsidP="00AE1D89">
      <w:pPr>
        <w:rPr>
          <w:rFonts w:ascii="Arial" w:eastAsiaTheme="majorEastAsia" w:hAnsi="Arial" w:cs="Arial"/>
          <w:b/>
          <w:bCs/>
          <w:sz w:val="30"/>
          <w:szCs w:val="28"/>
        </w:rPr>
      </w:pPr>
      <w:r w:rsidRPr="00AE1D89">
        <w:rPr>
          <w:rFonts w:ascii="Arial" w:hAnsi="Arial" w:cs="Arial"/>
        </w:rPr>
        <w:t xml:space="preserve">The Assessment Team observed staff knocking on doors before entering </w:t>
      </w:r>
      <w:r w:rsidR="00AE1D89" w:rsidRPr="00AE1D89">
        <w:rPr>
          <w:rFonts w:ascii="Arial" w:hAnsi="Arial" w:cs="Arial"/>
        </w:rPr>
        <w:t>rooms, care</w:t>
      </w:r>
      <w:r w:rsidRPr="00AE1D89">
        <w:rPr>
          <w:rFonts w:ascii="Arial" w:eastAsia="Calibri" w:hAnsi="Arial" w:cs="Arial"/>
          <w:color w:val="auto"/>
        </w:rPr>
        <w:t xml:space="preserve"> documentation for consumers </w:t>
      </w:r>
      <w:r w:rsidR="00AE1D89" w:rsidRPr="00AE1D89">
        <w:rPr>
          <w:rFonts w:ascii="Arial" w:eastAsia="Calibri" w:hAnsi="Arial" w:cs="Arial"/>
          <w:color w:val="auto"/>
        </w:rPr>
        <w:t>wa</w:t>
      </w:r>
      <w:r w:rsidRPr="00AE1D89">
        <w:rPr>
          <w:rFonts w:ascii="Arial" w:eastAsia="Calibri" w:hAnsi="Arial" w:cs="Arial"/>
          <w:color w:val="auto"/>
        </w:rPr>
        <w:t xml:space="preserve">s kept secure in locked work areas </w:t>
      </w:r>
      <w:r w:rsidR="00AE1D89" w:rsidRPr="00AE1D89">
        <w:rPr>
          <w:rFonts w:ascii="Arial" w:eastAsia="Calibri" w:hAnsi="Arial" w:cs="Arial"/>
          <w:color w:val="auto"/>
        </w:rPr>
        <w:t>when not in use a</w:t>
      </w:r>
      <w:r w:rsidRPr="00AE1D89">
        <w:rPr>
          <w:rFonts w:ascii="Arial" w:eastAsia="Calibri" w:hAnsi="Arial" w:cs="Arial"/>
          <w:color w:val="auto"/>
        </w:rPr>
        <w:t xml:space="preserve">nd computers used by staff </w:t>
      </w:r>
      <w:r w:rsidR="00AE1D89">
        <w:rPr>
          <w:rFonts w:ascii="Arial" w:eastAsia="Calibri" w:hAnsi="Arial" w:cs="Arial"/>
          <w:color w:val="auto"/>
        </w:rPr>
        <w:t>we</w:t>
      </w:r>
      <w:r w:rsidRPr="00AE1D89">
        <w:rPr>
          <w:rFonts w:ascii="Arial" w:eastAsia="Calibri" w:hAnsi="Arial" w:cs="Arial"/>
          <w:color w:val="auto"/>
        </w:rPr>
        <w:t>re password protected</w:t>
      </w:r>
      <w:r w:rsidR="00AE1D89">
        <w:rPr>
          <w:rFonts w:ascii="Arial" w:hAnsi="Arial" w:cs="Arial"/>
        </w:rPr>
        <w:t>.</w:t>
      </w:r>
      <w:r w:rsidR="00A45AD0" w:rsidRPr="00B83D6B">
        <w:rPr>
          <w:rFonts w:ascii="Arial" w:hAnsi="Arial" w:cs="Arial"/>
        </w:rPr>
        <w:br w:type="page"/>
      </w:r>
    </w:p>
    <w:p w14:paraId="50F9A800" w14:textId="3E0AA7B4" w:rsidR="00FA049A" w:rsidRPr="00B83D6B" w:rsidRDefault="00AE2002" w:rsidP="0024213B">
      <w:pPr>
        <w:pStyle w:val="Heading1"/>
        <w:spacing w:before="0" w:after="120" w:line="240" w:lineRule="auto"/>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12148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213B">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1214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12148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1214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121489"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1214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E9544A4" w14:textId="597885EF" w:rsidR="00435008" w:rsidRPr="00883305" w:rsidRDefault="00435008" w:rsidP="00883305">
      <w:pPr>
        <w:pStyle w:val="Default"/>
        <w:spacing w:after="120"/>
        <w:rPr>
          <w:color w:val="000000" w:themeColor="text1"/>
        </w:rPr>
      </w:pPr>
      <w:r w:rsidRPr="00883305">
        <w:rPr>
          <w:color w:val="000000" w:themeColor="text1"/>
        </w:rPr>
        <w:t xml:space="preserve">Consumers and representatives said they are involved with assessment and care planning, on entry to the service and then during periodic reviews. Staff described how they use assessment and planning processes to inform safe care delivery, through identifying consumers’ needs, goals and applicable risks. Care plans note consumers’ preferences, including for advance care and end of life care. </w:t>
      </w:r>
    </w:p>
    <w:p w14:paraId="0580F79F" w14:textId="77777777" w:rsidR="00435008" w:rsidRPr="00883305" w:rsidRDefault="00435008" w:rsidP="00883305">
      <w:pPr>
        <w:pStyle w:val="Default"/>
        <w:spacing w:after="120"/>
        <w:rPr>
          <w:color w:val="000000" w:themeColor="text1"/>
        </w:rPr>
      </w:pPr>
      <w:r w:rsidRPr="00883305">
        <w:rPr>
          <w:color w:val="000000" w:themeColor="text1"/>
        </w:rPr>
        <w:t xml:space="preserve">Care planning documents reflected input from consumers, representatives and other organisations and services, including recommendations or directives from health professionals. Consumers and their representatives said staff explain information regarding care and they have access to care planning documents. </w:t>
      </w:r>
    </w:p>
    <w:p w14:paraId="58E0C185" w14:textId="4DD52660" w:rsidR="00883305" w:rsidRDefault="00883305" w:rsidP="002A6BC8">
      <w:pPr>
        <w:rPr>
          <w:sz w:val="23"/>
          <w:szCs w:val="23"/>
        </w:rPr>
      </w:pPr>
      <w:r w:rsidRPr="00883305">
        <w:rPr>
          <w:rFonts w:ascii="Arial" w:eastAsia="Calibri" w:hAnsi="Arial" w:cs="Arial"/>
        </w:rPr>
        <w:t xml:space="preserve">The Assessment Team reviewed care plans that have been evaluated within the previous three months and reflect the consumer’s current needs, goals and preferences. </w:t>
      </w:r>
      <w:r w:rsidR="00435008" w:rsidRPr="00883305">
        <w:rPr>
          <w:rFonts w:ascii="Arial" w:hAnsi="Arial" w:cs="Arial"/>
        </w:rPr>
        <w:t>Representatives said they are informed of changes</w:t>
      </w:r>
      <w:r w:rsidRPr="00883305">
        <w:rPr>
          <w:rFonts w:ascii="Arial" w:hAnsi="Arial" w:cs="Arial"/>
        </w:rPr>
        <w:t xml:space="preserve"> and that staff explained relevant information about the consumers changed needs as they occur</w:t>
      </w:r>
      <w:r w:rsidR="00435008" w:rsidRPr="00883305">
        <w:rPr>
          <w:rFonts w:ascii="Arial" w:hAnsi="Arial" w:cs="Arial"/>
        </w:rPr>
        <w:t xml:space="preserve">. The service reviews clinical </w:t>
      </w:r>
      <w:r w:rsidRPr="00883305">
        <w:rPr>
          <w:rFonts w:ascii="Arial" w:eastAsia="Calibri" w:hAnsi="Arial" w:cs="Arial"/>
        </w:rPr>
        <w:t>incidents monthly at a service and organisational level to identify strategies to minimise risk of reoccurrence of incidences and to identify improvements which can be implemented to improve outcomes for consumers.</w:t>
      </w:r>
    </w:p>
    <w:p w14:paraId="4415513A" w14:textId="6391A906" w:rsidR="007209A1" w:rsidRPr="00AD2CFB" w:rsidRDefault="007209A1" w:rsidP="00AD2CFB">
      <w:pPr>
        <w:pStyle w:val="Heading1"/>
        <w:spacing w:before="0" w:after="120" w:line="240" w:lineRule="auto"/>
        <w:rPr>
          <w:rFonts w:ascii="Arial" w:hAnsi="Arial" w:cs="Arial"/>
          <w:sz w:val="24"/>
          <w:szCs w:val="24"/>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121489"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CFB">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1214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12148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B7D946" w:rsidR="00CB2962" w:rsidRPr="001214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121489"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E85A3A" w:rsidR="00CB2962" w:rsidRPr="001214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12148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1214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461A8000" w14:textId="3F984C9E" w:rsidR="00746729" w:rsidRPr="00746729" w:rsidRDefault="007209A1" w:rsidP="00B5184A">
      <w:pPr>
        <w:pStyle w:val="Heading2"/>
        <w:spacing w:before="120" w:after="120" w:line="22" w:lineRule="atLeast"/>
        <w:rPr>
          <w:rFonts w:ascii="Arial" w:hAnsi="Arial" w:cs="Arial"/>
        </w:rPr>
      </w:pPr>
      <w:r w:rsidRPr="00B83D6B">
        <w:rPr>
          <w:rFonts w:ascii="Arial" w:hAnsi="Arial" w:cs="Arial"/>
        </w:rPr>
        <w:t>Findings</w:t>
      </w:r>
      <w:bookmarkStart w:id="2" w:name="_Hlk103330062"/>
    </w:p>
    <w:p w14:paraId="01AD67C8" w14:textId="24204A5E" w:rsidR="00746729" w:rsidRPr="00746729" w:rsidRDefault="00746729" w:rsidP="00BF770F">
      <w:pPr>
        <w:rPr>
          <w:rFonts w:ascii="Arial" w:hAnsi="Arial" w:cs="Arial"/>
        </w:rPr>
      </w:pPr>
      <w:r w:rsidRPr="00746729">
        <w:rPr>
          <w:rFonts w:ascii="Arial" w:hAnsi="Arial" w:cs="Arial"/>
        </w:rPr>
        <w:t xml:space="preserve">Consumers and representatives considered that consumers receive personal and clinical care that </w:t>
      </w:r>
      <w:r w:rsidR="006A02D3">
        <w:rPr>
          <w:rFonts w:ascii="Arial" w:hAnsi="Arial" w:cs="Arial"/>
        </w:rPr>
        <w:t>is</w:t>
      </w:r>
      <w:r w:rsidRPr="00746729">
        <w:rPr>
          <w:rFonts w:ascii="Arial" w:hAnsi="Arial" w:cs="Arial"/>
        </w:rPr>
        <w:t xml:space="preserve"> safe and tailored to meet their needs. Staff described consumers’ individual care requirements </w:t>
      </w:r>
      <w:r w:rsidR="006A02D3">
        <w:rPr>
          <w:rFonts w:ascii="Arial" w:hAnsi="Arial" w:cs="Arial"/>
        </w:rPr>
        <w:t xml:space="preserve">to the Assessment Team </w:t>
      </w:r>
      <w:r w:rsidRPr="00746729">
        <w:rPr>
          <w:rFonts w:ascii="Arial" w:hAnsi="Arial" w:cs="Arial"/>
        </w:rPr>
        <w:t>and</w:t>
      </w:r>
      <w:r w:rsidR="006A02D3">
        <w:rPr>
          <w:rFonts w:ascii="Arial" w:hAnsi="Arial" w:cs="Arial"/>
        </w:rPr>
        <w:t xml:space="preserve"> explained how they</w:t>
      </w:r>
      <w:r w:rsidRPr="00746729">
        <w:rPr>
          <w:rFonts w:ascii="Arial" w:hAnsi="Arial" w:cs="Arial"/>
        </w:rPr>
        <w:t xml:space="preserve"> use this knowledge to deliver personal and clinical care aligned to meet their needs. </w:t>
      </w:r>
    </w:p>
    <w:p w14:paraId="747306B8" w14:textId="59A8953F" w:rsidR="00746729" w:rsidRPr="00746729" w:rsidRDefault="00746729" w:rsidP="00BF770F">
      <w:pPr>
        <w:rPr>
          <w:rFonts w:ascii="Arial" w:hAnsi="Arial" w:cs="Arial"/>
        </w:rPr>
      </w:pPr>
      <w:r w:rsidRPr="00746729">
        <w:rPr>
          <w:rFonts w:ascii="Arial" w:hAnsi="Arial" w:cs="Arial"/>
        </w:rPr>
        <w:t>Staff demonstrated an understanding of risks involved with consumers condition and used strategies to maximise their well-being and comfort. The service demonstrated it adequately managed high prevalence risks including falls and infection. Consumers expressed confidence in how the service assessed, communicated, and managed risks and considered the</w:t>
      </w:r>
      <w:r w:rsidR="00BF770F">
        <w:rPr>
          <w:rFonts w:ascii="Arial" w:hAnsi="Arial" w:cs="Arial"/>
        </w:rPr>
        <w:t>y</w:t>
      </w:r>
      <w:r w:rsidRPr="00746729">
        <w:rPr>
          <w:rFonts w:ascii="Arial" w:hAnsi="Arial" w:cs="Arial"/>
        </w:rPr>
        <w:t xml:space="preserve"> could maintain their dignity in relation to participating in risk taking activities.  </w:t>
      </w:r>
    </w:p>
    <w:p w14:paraId="7BD5C158" w14:textId="337270D2" w:rsidR="00746729" w:rsidRPr="00D06BE4" w:rsidRDefault="00746729" w:rsidP="00BF770F">
      <w:pPr>
        <w:rPr>
          <w:rFonts w:ascii="Arial" w:hAnsi="Arial" w:cs="Arial"/>
        </w:rPr>
      </w:pPr>
      <w:r w:rsidRPr="00D06BE4">
        <w:rPr>
          <w:rFonts w:ascii="Arial" w:hAnsi="Arial" w:cs="Arial"/>
        </w:rPr>
        <w:t xml:space="preserve">Care plans showed consumers received effective care for skin integrity, pain, and behaviour management. </w:t>
      </w:r>
    </w:p>
    <w:p w14:paraId="1BB45706" w14:textId="485F0773" w:rsidR="00D06BE4" w:rsidRPr="00524E02" w:rsidRDefault="00746729" w:rsidP="00BF770F">
      <w:pPr>
        <w:rPr>
          <w:rFonts w:ascii="Arial" w:eastAsia="Calibri" w:hAnsi="Arial" w:cs="Arial"/>
        </w:rPr>
      </w:pPr>
      <w:r w:rsidRPr="00D06BE4">
        <w:rPr>
          <w:rFonts w:ascii="Arial" w:hAnsi="Arial" w:cs="Arial"/>
        </w:rPr>
        <w:lastRenderedPageBreak/>
        <w:t xml:space="preserve">Care documents highlighted that the service records consumer advance care planning and end of life care preferences. </w:t>
      </w:r>
      <w:r w:rsidR="00D06BE4" w:rsidRPr="00D06BE4">
        <w:rPr>
          <w:rFonts w:ascii="Arial" w:hAnsi="Arial" w:cs="Arial"/>
        </w:rPr>
        <w:t>Staff</w:t>
      </w:r>
      <w:r w:rsidR="00D06BE4" w:rsidRPr="00D06BE4">
        <w:rPr>
          <w:rFonts w:ascii="Arial" w:eastAsia="Calibri" w:hAnsi="Arial" w:cs="Arial"/>
        </w:rPr>
        <w:t xml:space="preserve"> described how they support consumers nearing end of life and the service has policies and procedures in place relating to end-of-life care and advance </w:t>
      </w:r>
      <w:r w:rsidR="00D06BE4" w:rsidRPr="00524E02">
        <w:rPr>
          <w:rFonts w:ascii="Arial" w:eastAsia="Calibri" w:hAnsi="Arial" w:cs="Arial"/>
        </w:rPr>
        <w:t xml:space="preserve">care planning. </w:t>
      </w:r>
    </w:p>
    <w:p w14:paraId="60AF1B3B" w14:textId="6969438A" w:rsidR="00746729" w:rsidRPr="008769FB" w:rsidRDefault="00746729" w:rsidP="00BF770F">
      <w:pPr>
        <w:rPr>
          <w:rFonts w:ascii="Arial" w:eastAsia="Calibri" w:hAnsi="Arial" w:cs="Arial"/>
        </w:rPr>
      </w:pPr>
      <w:r w:rsidRPr="004D37EB">
        <w:rPr>
          <w:rFonts w:ascii="Arial" w:hAnsi="Arial" w:cs="Arial"/>
        </w:rPr>
        <w:t>Consumers and representatives confirmed changes in a consumer’s condition were responded to in a timely manner</w:t>
      </w:r>
      <w:r w:rsidR="00524E02" w:rsidRPr="004D37EB">
        <w:rPr>
          <w:rFonts w:ascii="Arial" w:hAnsi="Arial" w:cs="Arial"/>
        </w:rPr>
        <w:t xml:space="preserve"> and staff</w:t>
      </w:r>
      <w:r w:rsidR="00524E02" w:rsidRPr="004D37EB">
        <w:rPr>
          <w:rFonts w:ascii="Arial" w:eastAsia="Calibri" w:hAnsi="Arial" w:cs="Arial"/>
        </w:rPr>
        <w:t xml:space="preserve"> provided recent examples of when a deterioration or change in consumers’ condition was recognised and responded to appropriately.</w:t>
      </w:r>
      <w:r w:rsidRPr="008769FB">
        <w:rPr>
          <w:rFonts w:ascii="Arial" w:eastAsia="Calibri" w:hAnsi="Arial" w:cs="Arial"/>
        </w:rPr>
        <w:t xml:space="preserve"> </w:t>
      </w:r>
    </w:p>
    <w:p w14:paraId="38B47DF3" w14:textId="2DCD1BFB" w:rsidR="00746729" w:rsidRPr="008769FB" w:rsidRDefault="00524E02" w:rsidP="00BF770F">
      <w:pPr>
        <w:rPr>
          <w:rFonts w:ascii="Arial" w:eastAsia="Calibri" w:hAnsi="Arial" w:cs="Arial"/>
        </w:rPr>
      </w:pPr>
      <w:r w:rsidRPr="008769FB">
        <w:rPr>
          <w:rFonts w:ascii="Arial" w:eastAsia="Calibri" w:hAnsi="Arial" w:cs="Arial"/>
        </w:rPr>
        <w:t>Information about consumers’ care is documented and effectively communicated and consumers and representatives expressed satisfaction with how information is communicated and share</w:t>
      </w:r>
      <w:r w:rsidR="008769FB">
        <w:rPr>
          <w:rFonts w:ascii="Arial" w:eastAsia="Calibri" w:hAnsi="Arial" w:cs="Arial"/>
        </w:rPr>
        <w:t>d</w:t>
      </w:r>
      <w:r w:rsidRPr="008769FB">
        <w:rPr>
          <w:rFonts w:ascii="Arial" w:eastAsia="Calibri" w:hAnsi="Arial" w:cs="Arial"/>
        </w:rPr>
        <w:t xml:space="preserve"> within the service. </w:t>
      </w:r>
      <w:r w:rsidR="00746729" w:rsidRPr="008769FB">
        <w:rPr>
          <w:rFonts w:ascii="Arial" w:eastAsia="Calibri" w:hAnsi="Arial" w:cs="Arial"/>
        </w:rPr>
        <w:t xml:space="preserve">Consumer care planning documents showed input from allied health professionals such as physiotherapists, podiatrists, and </w:t>
      </w:r>
      <w:r w:rsidRPr="008769FB">
        <w:rPr>
          <w:rFonts w:ascii="Arial" w:eastAsia="Calibri" w:hAnsi="Arial" w:cs="Arial"/>
        </w:rPr>
        <w:t>dieticians</w:t>
      </w:r>
      <w:r w:rsidR="00746729" w:rsidRPr="008769FB">
        <w:rPr>
          <w:rFonts w:ascii="Arial" w:eastAsia="Calibri" w:hAnsi="Arial" w:cs="Arial"/>
        </w:rPr>
        <w:t xml:space="preserve"> when needed. Consumers and their representatives were satisfied with the </w:t>
      </w:r>
      <w:r w:rsidRPr="008769FB">
        <w:rPr>
          <w:rFonts w:ascii="Arial" w:eastAsia="Calibri" w:hAnsi="Arial" w:cs="Arial"/>
        </w:rPr>
        <w:t xml:space="preserve">referral process. </w:t>
      </w:r>
    </w:p>
    <w:p w14:paraId="55F41F39" w14:textId="4F213CC1" w:rsidR="00746729" w:rsidRPr="008769FB" w:rsidRDefault="004D37EB" w:rsidP="00BF770F">
      <w:pPr>
        <w:rPr>
          <w:rFonts w:ascii="Arial" w:eastAsia="Calibri" w:hAnsi="Arial" w:cs="Arial"/>
        </w:rPr>
      </w:pPr>
      <w:r w:rsidRPr="004D37EB">
        <w:rPr>
          <w:rFonts w:ascii="Arial" w:eastAsia="Calibri" w:hAnsi="Arial" w:cs="Arial"/>
        </w:rPr>
        <w:t>The service has policies and procedures in place to support the delivery of care provided such as wound management, restraint practices, fall prevention, skin integrity and pressure injury prevention</w:t>
      </w:r>
      <w:r w:rsidR="00746729" w:rsidRPr="008769FB">
        <w:rPr>
          <w:rFonts w:ascii="Arial" w:eastAsia="Calibri" w:hAnsi="Arial" w:cs="Arial"/>
        </w:rPr>
        <w:t>. Infection control training had been provided to all staff and included handwashing competencies, donning and doffing of personal protective equipment and the minimisation of infection related risks for consumers.</w:t>
      </w:r>
    </w:p>
    <w:p w14:paraId="462F3A4F" w14:textId="535AB907" w:rsidR="003C3B5A" w:rsidRPr="00B83D6B" w:rsidRDefault="003C3B5A" w:rsidP="00746729">
      <w:pPr>
        <w:pStyle w:val="CommentText"/>
        <w:contextualSpacing/>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BF770F">
      <w:pPr>
        <w:pStyle w:val="Heading1"/>
        <w:spacing w:before="0" w:after="120" w:line="240" w:lineRule="auto"/>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6775DC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0F8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1214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12148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12148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1214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0F27EEBE" w14:textId="369459A1" w:rsidR="00EB63C5" w:rsidRPr="00023BD5" w:rsidRDefault="003A080C" w:rsidP="008769FB">
      <w:pPr>
        <w:spacing w:line="259" w:lineRule="auto"/>
        <w:rPr>
          <w:rFonts w:ascii="Arial" w:eastAsia="Calibri" w:hAnsi="Arial" w:cs="Arial"/>
          <w:color w:val="auto"/>
        </w:rPr>
      </w:pPr>
      <w:r w:rsidRPr="00023BD5">
        <w:rPr>
          <w:rFonts w:ascii="Arial" w:eastAsia="Calibri" w:hAnsi="Arial" w:cs="Arial"/>
          <w:color w:val="auto"/>
        </w:rPr>
        <w:t xml:space="preserve">Consumers </w:t>
      </w:r>
      <w:r w:rsidR="00542A22" w:rsidRPr="00023BD5">
        <w:rPr>
          <w:rFonts w:ascii="Arial" w:eastAsia="Calibri" w:hAnsi="Arial" w:cs="Arial"/>
          <w:color w:val="auto"/>
        </w:rPr>
        <w:t>felt</w:t>
      </w:r>
      <w:r w:rsidRPr="00023BD5">
        <w:rPr>
          <w:rFonts w:ascii="Arial" w:eastAsia="Calibri" w:hAnsi="Arial" w:cs="Arial"/>
          <w:color w:val="auto"/>
        </w:rPr>
        <w:t xml:space="preserve"> support</w:t>
      </w:r>
      <w:r w:rsidR="00542A22" w:rsidRPr="00023BD5">
        <w:rPr>
          <w:rFonts w:ascii="Arial" w:eastAsia="Calibri" w:hAnsi="Arial" w:cs="Arial"/>
          <w:color w:val="auto"/>
        </w:rPr>
        <w:t xml:space="preserve">ed to </w:t>
      </w:r>
      <w:r w:rsidRPr="00023BD5">
        <w:rPr>
          <w:rFonts w:ascii="Arial" w:eastAsia="Calibri" w:hAnsi="Arial" w:cs="Arial"/>
          <w:color w:val="auto"/>
        </w:rPr>
        <w:t xml:space="preserve">participate in activities of interest to them, </w:t>
      </w:r>
      <w:r w:rsidR="00542A22" w:rsidRPr="00023BD5">
        <w:rPr>
          <w:rFonts w:ascii="Arial" w:eastAsia="Calibri" w:hAnsi="Arial" w:cs="Arial"/>
          <w:color w:val="auto"/>
        </w:rPr>
        <w:t>which included participating in activities provided onsite or independent activities of their choosing.</w:t>
      </w:r>
      <w:r w:rsidRPr="00023BD5">
        <w:rPr>
          <w:rFonts w:ascii="Arial" w:eastAsia="Calibri" w:hAnsi="Arial" w:cs="Arial"/>
          <w:color w:val="auto"/>
        </w:rPr>
        <w:t xml:space="preserve"> Care planning documents reflect consumers’ preferences</w:t>
      </w:r>
      <w:r w:rsidR="00542A22" w:rsidRPr="00023BD5">
        <w:rPr>
          <w:rFonts w:ascii="Arial" w:eastAsia="Calibri" w:hAnsi="Arial" w:cs="Arial"/>
          <w:color w:val="auto"/>
        </w:rPr>
        <w:t xml:space="preserve"> and s</w:t>
      </w:r>
      <w:r w:rsidRPr="00023BD5">
        <w:rPr>
          <w:rFonts w:ascii="Arial" w:eastAsia="Calibri" w:hAnsi="Arial" w:cs="Arial"/>
          <w:color w:val="auto"/>
        </w:rPr>
        <w:t xml:space="preserve">taff described how they tailor activities and cater to consumers’ interests. </w:t>
      </w:r>
      <w:r w:rsidR="00EB63C5" w:rsidRPr="00023BD5">
        <w:rPr>
          <w:rFonts w:ascii="Arial" w:eastAsia="Calibri" w:hAnsi="Arial" w:cs="Arial"/>
          <w:color w:val="auto"/>
        </w:rPr>
        <w:t>The Assessment Team observed consumers engaging in a variety of group and independent activities during the site audit, interacting with each other, staff, family members and visitors</w:t>
      </w:r>
      <w:r w:rsidR="00822059">
        <w:rPr>
          <w:rFonts w:ascii="Arial" w:eastAsia="Calibri" w:hAnsi="Arial" w:cs="Arial"/>
          <w:color w:val="auto"/>
        </w:rPr>
        <w:t>.</w:t>
      </w:r>
      <w:r w:rsidR="00EB63C5" w:rsidRPr="00023BD5">
        <w:rPr>
          <w:rFonts w:ascii="Arial" w:eastAsia="Calibri" w:hAnsi="Arial" w:cs="Arial"/>
          <w:color w:val="auto"/>
        </w:rPr>
        <w:t xml:space="preserve"> </w:t>
      </w:r>
    </w:p>
    <w:p w14:paraId="42811F0C" w14:textId="05866045" w:rsidR="003A080C" w:rsidRPr="00023BD5" w:rsidRDefault="003A080C" w:rsidP="008769FB">
      <w:pPr>
        <w:spacing w:line="259" w:lineRule="auto"/>
        <w:rPr>
          <w:rFonts w:ascii="Arial" w:eastAsia="Calibri" w:hAnsi="Arial" w:cs="Arial"/>
          <w:color w:val="auto"/>
        </w:rPr>
      </w:pPr>
      <w:r w:rsidRPr="00023BD5">
        <w:rPr>
          <w:rFonts w:ascii="Arial" w:eastAsia="Calibri" w:hAnsi="Arial" w:cs="Arial"/>
          <w:color w:val="auto"/>
        </w:rPr>
        <w:t xml:space="preserve">Staff described how they provide support to consumers to promote spiritual and psychological well-being, including engaging with consumers, referral to other services, and supporting consumers to attend religious services. Consumers and their representatives said consumers are supported to maintain relationships and participate in the community. Staff said they support consumers to receive visitors and keep in contact with family and friends. The service hosts activities such as theme days, concerts and facilitates outings for consumers. </w:t>
      </w:r>
    </w:p>
    <w:p w14:paraId="6E90EBF8" w14:textId="2C97305F" w:rsidR="003A080C" w:rsidRPr="00023BD5" w:rsidRDefault="003A080C" w:rsidP="008769FB">
      <w:pPr>
        <w:spacing w:line="259" w:lineRule="auto"/>
        <w:rPr>
          <w:rFonts w:ascii="Arial" w:hAnsi="Arial" w:cs="Arial"/>
        </w:rPr>
      </w:pPr>
      <w:r w:rsidRPr="00023BD5">
        <w:rPr>
          <w:rFonts w:ascii="Arial" w:eastAsia="Calibri" w:hAnsi="Arial" w:cs="Arial"/>
          <w:color w:val="auto"/>
        </w:rPr>
        <w:t xml:space="preserve">Care documents reflect </w:t>
      </w:r>
      <w:r w:rsidR="009A1E5B" w:rsidRPr="00023BD5">
        <w:rPr>
          <w:rFonts w:ascii="Arial" w:eastAsia="Calibri" w:hAnsi="Arial" w:cs="Arial"/>
          <w:color w:val="auto"/>
        </w:rPr>
        <w:t xml:space="preserve">adequate </w:t>
      </w:r>
      <w:r w:rsidRPr="00023BD5">
        <w:rPr>
          <w:rFonts w:ascii="Arial" w:eastAsia="Calibri" w:hAnsi="Arial" w:cs="Arial"/>
          <w:color w:val="auto"/>
        </w:rPr>
        <w:t xml:space="preserve">information is shared within and outside the service, as appropriate, to enable a shared understanding of consumers’ needs and preferences. Care plans show referrals are made to other services and organisations to support consumers to </w:t>
      </w:r>
      <w:r w:rsidRPr="00023BD5">
        <w:rPr>
          <w:rFonts w:ascii="Arial" w:eastAsia="Calibri" w:hAnsi="Arial" w:cs="Arial"/>
          <w:color w:val="auto"/>
        </w:rPr>
        <w:lastRenderedPageBreak/>
        <w:t>engage in activities and enhance their well-being. Consumers said they were satisfied with the quantity</w:t>
      </w:r>
      <w:r w:rsidRPr="00023BD5">
        <w:rPr>
          <w:rFonts w:ascii="Arial" w:hAnsi="Arial" w:cs="Arial"/>
        </w:rPr>
        <w:t>, quality and variety of meals available</w:t>
      </w:r>
      <w:r w:rsidR="009A1E5B" w:rsidRPr="00023BD5">
        <w:rPr>
          <w:rFonts w:ascii="Arial" w:hAnsi="Arial" w:cs="Arial"/>
        </w:rPr>
        <w:t>,</w:t>
      </w:r>
      <w:r w:rsidR="009A1E5B" w:rsidRPr="00023BD5">
        <w:rPr>
          <w:rFonts w:ascii="Arial" w:eastAsia="Calibri" w:hAnsi="Arial" w:cs="Arial"/>
          <w:color w:val="auto"/>
        </w:rPr>
        <w:t xml:space="preserve"> said there is always plenty of food available, including snacks between meals, and if they wanted anything additional or specific, they could ask staff who will accommodate their request.</w:t>
      </w:r>
      <w:r w:rsidR="009A1E5B" w:rsidRPr="00023BD5">
        <w:rPr>
          <w:rFonts w:ascii="Arial" w:hAnsi="Arial" w:cs="Arial"/>
        </w:rPr>
        <w:t xml:space="preserve"> </w:t>
      </w:r>
      <w:r w:rsidRPr="00023BD5">
        <w:rPr>
          <w:rFonts w:ascii="Arial" w:hAnsi="Arial" w:cs="Arial"/>
        </w:rPr>
        <w:t>Care plans reflect consumers’ dietary needs and preferences.</w:t>
      </w:r>
    </w:p>
    <w:p w14:paraId="48B9766A" w14:textId="56F939D0" w:rsidR="003A080C" w:rsidRPr="00023BD5" w:rsidRDefault="003A080C" w:rsidP="008769FB">
      <w:pPr>
        <w:spacing w:line="259" w:lineRule="auto"/>
        <w:rPr>
          <w:rFonts w:ascii="Arial" w:hAnsi="Arial" w:cs="Arial"/>
        </w:rPr>
      </w:pPr>
      <w:r w:rsidRPr="00023BD5">
        <w:rPr>
          <w:rFonts w:ascii="Arial" w:hAnsi="Arial" w:cs="Arial"/>
        </w:rPr>
        <w:t xml:space="preserve">Hospitality staff described how they are informed of </w:t>
      </w:r>
      <w:r w:rsidR="009A1E5B" w:rsidRPr="00023BD5">
        <w:rPr>
          <w:rFonts w:ascii="Arial" w:eastAsia="Calibri" w:hAnsi="Arial" w:cs="Arial"/>
          <w:color w:val="auto"/>
        </w:rPr>
        <w:t>dietary information for consumers, which was available in the main kitchen and each kitchenette for staff to refer to. Clinical staff are responsible for advising the kitchen of any changes in a consumer’s dietary needs.</w:t>
      </w:r>
      <w:r w:rsidRPr="00023BD5">
        <w:rPr>
          <w:rFonts w:ascii="Arial" w:hAnsi="Arial" w:cs="Arial"/>
        </w:rPr>
        <w:t xml:space="preserve"> The kitchen environment was observed to </w:t>
      </w:r>
      <w:r w:rsidR="009A1E5B" w:rsidRPr="00023BD5">
        <w:rPr>
          <w:rFonts w:ascii="Arial" w:eastAsia="Calibri" w:hAnsi="Arial" w:cs="Arial"/>
          <w:color w:val="auto"/>
        </w:rPr>
        <w:t>be clean and tidy; staff observing general food safety and work health and safety protocols</w:t>
      </w:r>
      <w:r w:rsidRPr="00023BD5">
        <w:rPr>
          <w:rFonts w:ascii="Arial" w:hAnsi="Arial" w:cs="Arial"/>
        </w:rPr>
        <w:t>. Equipment was observed to be safe, suitable and well maintained. Consumers and staff said suitable equipment was available to meet consumers’ needs. Staff described cleaning and maintenance processes.</w:t>
      </w:r>
    </w:p>
    <w:p w14:paraId="4B73BF79" w14:textId="77777777" w:rsidR="003A080C" w:rsidRPr="003A080C" w:rsidRDefault="003A080C" w:rsidP="003A080C"/>
    <w:p w14:paraId="373A651B" w14:textId="7CA0A4E2" w:rsidR="00E206F2" w:rsidRPr="002A6BC8" w:rsidRDefault="003C3B5A" w:rsidP="002A6BC8">
      <w:pPr>
        <w:pStyle w:val="CommentText"/>
        <w:rPr>
          <w:rFonts w:ascii="Arial" w:hAnsi="Arial" w:cs="Arial"/>
          <w:color w:val="FF0000"/>
        </w:rPr>
      </w:pPr>
      <w:r w:rsidRPr="00B83D6B">
        <w:rPr>
          <w:rFonts w:ascii="Arial" w:hAnsi="Arial" w:cs="Arial"/>
          <w:color w:val="FF0000"/>
        </w:rPr>
        <w:br w:type="page"/>
      </w:r>
      <w:r w:rsidR="00E206F2" w:rsidRPr="00742A2E">
        <w:rPr>
          <w:rFonts w:ascii="Arial" w:eastAsiaTheme="majorEastAsia" w:hAnsi="Arial" w:cs="Arial"/>
          <w:b/>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8A9002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347FC">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F1791C5"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C6A8CAD" w:rsidR="00532C52" w:rsidRPr="001214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10B7E1" w:rsidR="00532C52" w:rsidRPr="00121489"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51469B4D" w14:textId="7DE25434"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1F8CD74" w14:textId="36D19CA9" w:rsidR="003B1757" w:rsidRPr="00460BF8" w:rsidRDefault="003B1757" w:rsidP="00822059">
      <w:pPr>
        <w:rPr>
          <w:rFonts w:ascii="Arial" w:eastAsia="Calibri" w:hAnsi="Arial" w:cs="Arial"/>
          <w:color w:val="auto"/>
        </w:rPr>
      </w:pPr>
      <w:r w:rsidRPr="00460BF8">
        <w:rPr>
          <w:rFonts w:ascii="Arial" w:eastAsia="Calibri" w:hAnsi="Arial" w:cs="Arial"/>
          <w:color w:val="auto"/>
        </w:rPr>
        <w:t xml:space="preserve">Consumers described feeling </w:t>
      </w:r>
      <w:r w:rsidR="00A347FC" w:rsidRPr="00460BF8">
        <w:rPr>
          <w:rFonts w:ascii="Arial" w:eastAsia="Calibri" w:hAnsi="Arial" w:cs="Arial"/>
          <w:color w:val="auto"/>
        </w:rPr>
        <w:t>safe</w:t>
      </w:r>
      <w:r w:rsidRPr="00460BF8">
        <w:rPr>
          <w:rFonts w:ascii="Arial" w:eastAsia="Calibri" w:hAnsi="Arial" w:cs="Arial"/>
          <w:color w:val="auto"/>
        </w:rPr>
        <w:t xml:space="preserve"> and </w:t>
      </w:r>
      <w:r w:rsidR="00A347FC" w:rsidRPr="00460BF8">
        <w:rPr>
          <w:rFonts w:ascii="Arial" w:eastAsia="Calibri" w:hAnsi="Arial" w:cs="Arial"/>
          <w:color w:val="auto"/>
        </w:rPr>
        <w:t>a sense of belonging within</w:t>
      </w:r>
      <w:r w:rsidRPr="00460BF8">
        <w:rPr>
          <w:rFonts w:ascii="Arial" w:eastAsia="Calibri" w:hAnsi="Arial" w:cs="Arial"/>
          <w:color w:val="auto"/>
        </w:rPr>
        <w:t xml:space="preserve"> the service and described feeling comfortable in the environment. Consumers rooms were observed to be individualised, decorated and contained personal items. The service had </w:t>
      </w:r>
      <w:r w:rsidR="00A347FC" w:rsidRPr="00460BF8">
        <w:rPr>
          <w:rFonts w:ascii="Arial" w:eastAsia="Calibri" w:hAnsi="Arial" w:cs="Arial"/>
          <w:color w:val="auto"/>
        </w:rPr>
        <w:t>communal indoor and outdoor areas for consumers with wide, level pathways and consumers were observed using these to move about the service</w:t>
      </w:r>
      <w:r w:rsidRPr="00460BF8">
        <w:rPr>
          <w:rFonts w:ascii="Arial" w:eastAsia="Calibri" w:hAnsi="Arial" w:cs="Arial"/>
          <w:color w:val="auto"/>
        </w:rPr>
        <w:t xml:space="preserve">. </w:t>
      </w:r>
    </w:p>
    <w:p w14:paraId="40EE96A2" w14:textId="743F54CB" w:rsidR="003B1757" w:rsidRPr="00460BF8" w:rsidRDefault="003B1757" w:rsidP="00822059">
      <w:pPr>
        <w:rPr>
          <w:rFonts w:ascii="Arial" w:eastAsia="Calibri" w:hAnsi="Arial" w:cs="Arial"/>
          <w:color w:val="auto"/>
        </w:rPr>
      </w:pPr>
      <w:r w:rsidRPr="00460BF8">
        <w:rPr>
          <w:rFonts w:ascii="Arial" w:eastAsia="Calibri" w:hAnsi="Arial" w:cs="Arial"/>
          <w:color w:val="auto"/>
        </w:rPr>
        <w:t>Staff described the maintenance and cleaning schedules</w:t>
      </w:r>
      <w:r w:rsidR="00460BF8" w:rsidRPr="00460BF8">
        <w:rPr>
          <w:rFonts w:ascii="Arial" w:eastAsia="Calibri" w:hAnsi="Arial" w:cs="Arial"/>
          <w:color w:val="auto"/>
        </w:rPr>
        <w:t xml:space="preserve"> and</w:t>
      </w:r>
      <w:r w:rsidRPr="00460BF8">
        <w:rPr>
          <w:rFonts w:ascii="Arial" w:eastAsia="Calibri" w:hAnsi="Arial" w:cs="Arial"/>
          <w:color w:val="auto"/>
        </w:rPr>
        <w:t xml:space="preserve"> </w:t>
      </w:r>
      <w:r w:rsidR="00460BF8" w:rsidRPr="00460BF8">
        <w:rPr>
          <w:rFonts w:ascii="Arial" w:eastAsia="Calibri" w:hAnsi="Arial" w:cs="Arial"/>
          <w:color w:val="auto"/>
        </w:rPr>
        <w:t>how they oversee corrective maintenance and advised on-site maintenance is scheduled throughout the year via an electronic database</w:t>
      </w:r>
      <w:r w:rsidRPr="00460BF8">
        <w:rPr>
          <w:rFonts w:ascii="Arial" w:eastAsia="Calibri" w:hAnsi="Arial" w:cs="Arial"/>
          <w:color w:val="auto"/>
        </w:rPr>
        <w:t xml:space="preserve">. </w:t>
      </w:r>
      <w:r w:rsidR="00460BF8" w:rsidRPr="00460BF8">
        <w:rPr>
          <w:rFonts w:ascii="Arial" w:eastAsia="Calibri" w:hAnsi="Arial" w:cs="Arial"/>
          <w:color w:val="auto"/>
        </w:rPr>
        <w:t>The cleaning contract manager described their daily cleaning regimes and provided cleaning schedules for their areas of responsibility of the service</w:t>
      </w:r>
      <w:r w:rsidR="00822059">
        <w:rPr>
          <w:rFonts w:ascii="Arial" w:eastAsia="Calibri" w:hAnsi="Arial" w:cs="Arial"/>
          <w:color w:val="auto"/>
        </w:rPr>
        <w:t>.</w:t>
      </w:r>
    </w:p>
    <w:p w14:paraId="1C15A73D" w14:textId="3CA4F1BF" w:rsidR="003B1757" w:rsidRPr="00460BF8" w:rsidRDefault="003B1757" w:rsidP="00822059">
      <w:pPr>
        <w:rPr>
          <w:rFonts w:ascii="Arial" w:eastAsia="Calibri" w:hAnsi="Arial" w:cs="Arial"/>
          <w:color w:val="auto"/>
        </w:rPr>
      </w:pPr>
      <w:r w:rsidRPr="00460BF8">
        <w:rPr>
          <w:rFonts w:ascii="Arial" w:eastAsia="Calibri" w:hAnsi="Arial" w:cs="Arial"/>
          <w:color w:val="auto"/>
        </w:rPr>
        <w:t xml:space="preserve">Furniture, </w:t>
      </w:r>
      <w:r w:rsidR="00460BF8" w:rsidRPr="00460BF8">
        <w:rPr>
          <w:rFonts w:ascii="Arial" w:eastAsia="Calibri" w:hAnsi="Arial" w:cs="Arial"/>
          <w:color w:val="auto"/>
        </w:rPr>
        <w:t>fittings,</w:t>
      </w:r>
      <w:r w:rsidRPr="00460BF8">
        <w:rPr>
          <w:rFonts w:ascii="Arial" w:eastAsia="Calibri" w:hAnsi="Arial" w:cs="Arial"/>
          <w:color w:val="auto"/>
        </w:rPr>
        <w:t xml:space="preserve"> and equipment within the service was </w:t>
      </w:r>
      <w:r w:rsidR="00460BF8" w:rsidRPr="00460BF8">
        <w:rPr>
          <w:rFonts w:ascii="Arial" w:eastAsia="Calibri" w:hAnsi="Arial" w:cs="Arial"/>
          <w:color w:val="auto"/>
        </w:rPr>
        <w:t xml:space="preserve">observed to be </w:t>
      </w:r>
      <w:r w:rsidRPr="00460BF8">
        <w:rPr>
          <w:rFonts w:ascii="Arial" w:eastAsia="Calibri" w:hAnsi="Arial" w:cs="Arial"/>
          <w:color w:val="auto"/>
        </w:rPr>
        <w:t xml:space="preserve">safe, clean and well maintained. </w:t>
      </w:r>
      <w:r w:rsidR="00460BF8" w:rsidRPr="00460BF8">
        <w:rPr>
          <w:rFonts w:ascii="Arial" w:eastAsia="Calibri" w:hAnsi="Arial" w:cs="Arial"/>
          <w:color w:val="auto"/>
        </w:rPr>
        <w:t>Management advised that furniture, fittings, and equipment are assessed for suitability prior to purchase to meet consumers’ personal and clinical needs. The Assessment Team reviewed maintenance documentation which evidences regular maintenance of the service environment. The maintenance program included planned, periodic and ad hoc maintenance in response to maintenance requests</w:t>
      </w:r>
      <w:r w:rsidR="00822059">
        <w:rPr>
          <w:rFonts w:ascii="Arial" w:eastAsia="Calibri" w:hAnsi="Arial" w:cs="Arial"/>
          <w:color w:val="auto"/>
        </w:rPr>
        <w: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77F5A" w:rsidRDefault="00532C52" w:rsidP="002D5918">
            <w:pPr>
              <w:spacing w:before="0" w:after="120" w:line="22" w:lineRule="atLeast"/>
              <w:rPr>
                <w:rFonts w:ascii="Arial" w:hAnsi="Arial" w:cs="Arial"/>
              </w:rPr>
            </w:pPr>
            <w:r w:rsidRPr="00977F5A">
              <w:rPr>
                <w:rFonts w:ascii="Arial" w:hAnsi="Arial" w:cs="Arial"/>
              </w:rPr>
              <w:t>Feedback and complaints</w:t>
            </w:r>
          </w:p>
        </w:tc>
        <w:tc>
          <w:tcPr>
            <w:tcW w:w="0" w:type="auto"/>
          </w:tcPr>
          <w:p w14:paraId="3FAA5F19" w14:textId="69F2CED3" w:rsidR="00532C52" w:rsidRPr="00977F5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7F5A">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1214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1214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12148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E1D62E9" w14:textId="77777777" w:rsidR="00A42ADC" w:rsidRPr="00977F5A" w:rsidRDefault="00DB0D36" w:rsidP="00822059">
      <w:pPr>
        <w:rPr>
          <w:rFonts w:ascii="Arial" w:hAnsi="Arial" w:cs="Arial"/>
        </w:rPr>
      </w:pPr>
      <w:r w:rsidRPr="00977F5A">
        <w:rPr>
          <w:rFonts w:ascii="Arial" w:eastAsia="Calibri" w:hAnsi="Arial" w:cs="Arial"/>
          <w:color w:val="auto"/>
        </w:rPr>
        <w:t xml:space="preserve">Consumers and representatives </w:t>
      </w:r>
      <w:r w:rsidR="00A42ADC" w:rsidRPr="00977F5A">
        <w:rPr>
          <w:rFonts w:ascii="Arial" w:eastAsia="Calibri" w:hAnsi="Arial" w:cs="Arial"/>
          <w:color w:val="auto"/>
        </w:rPr>
        <w:t>knew how to raise</w:t>
      </w:r>
      <w:r w:rsidRPr="00977F5A">
        <w:rPr>
          <w:rFonts w:ascii="Arial" w:eastAsia="Calibri" w:hAnsi="Arial" w:cs="Arial"/>
          <w:color w:val="auto"/>
        </w:rPr>
        <w:t xml:space="preserve"> feedback and make complaints anonymously or with the assistance of staff</w:t>
      </w:r>
      <w:r w:rsidR="00A42ADC" w:rsidRPr="00977F5A">
        <w:rPr>
          <w:rFonts w:ascii="Arial" w:eastAsia="Calibri" w:hAnsi="Arial" w:cs="Arial"/>
          <w:color w:val="auto"/>
        </w:rPr>
        <w:t xml:space="preserve">, but most said they </w:t>
      </w:r>
      <w:r w:rsidR="00A42ADC" w:rsidRPr="00977F5A">
        <w:rPr>
          <w:rFonts w:ascii="Arial" w:hAnsi="Arial" w:cs="Arial"/>
        </w:rPr>
        <w:t>but prefer to speak directly to staff or the manager to assist them to resolve an issue</w:t>
      </w:r>
      <w:r w:rsidRPr="00977F5A">
        <w:rPr>
          <w:rFonts w:ascii="Arial" w:eastAsia="Calibri" w:hAnsi="Arial" w:cs="Arial"/>
          <w:color w:val="auto"/>
        </w:rPr>
        <w:t xml:space="preserve">. </w:t>
      </w:r>
      <w:r w:rsidR="00A42ADC" w:rsidRPr="00977F5A">
        <w:rPr>
          <w:rFonts w:ascii="Arial" w:hAnsi="Arial" w:cs="Arial"/>
        </w:rPr>
        <w:t>Staff were aware of how the services’ feedback and complaints processes work and how they would support a consumer or consumer representative to provide feedback or make a complaint.</w:t>
      </w:r>
    </w:p>
    <w:p w14:paraId="2FFACDCC" w14:textId="1A09CED2" w:rsidR="00DB0D36" w:rsidRPr="00977F5A" w:rsidRDefault="00DB0D36" w:rsidP="00822059">
      <w:pPr>
        <w:rPr>
          <w:rFonts w:ascii="Arial" w:eastAsia="Calibri" w:hAnsi="Arial" w:cs="Arial"/>
          <w:color w:val="auto"/>
        </w:rPr>
      </w:pPr>
      <w:r w:rsidRPr="00977F5A">
        <w:rPr>
          <w:rFonts w:ascii="Arial" w:eastAsia="Calibri" w:hAnsi="Arial" w:cs="Arial"/>
          <w:color w:val="auto"/>
        </w:rPr>
        <w:t>Consumers were aware of advocacy and other external complaints services</w:t>
      </w:r>
      <w:r w:rsidR="00977F5A" w:rsidRPr="00977F5A">
        <w:rPr>
          <w:rFonts w:ascii="Arial" w:eastAsia="Calibri" w:hAnsi="Arial" w:cs="Arial"/>
          <w:color w:val="auto"/>
        </w:rPr>
        <w:t xml:space="preserve"> and st</w:t>
      </w:r>
      <w:r w:rsidRPr="00977F5A">
        <w:rPr>
          <w:rFonts w:ascii="Arial" w:eastAsia="Times New Roman" w:hAnsi="Arial" w:cs="Arial"/>
          <w:color w:val="auto"/>
          <w:lang w:eastAsia="en-AU"/>
        </w:rPr>
        <w:t xml:space="preserve">aff were aware of advocacy services available to consumers and representatives. Various advocacy services outreach documents were on display throughout the service. Communication methods for how consumers and representatives can contact these services was included on the material. </w:t>
      </w:r>
    </w:p>
    <w:p w14:paraId="43B5D9EF" w14:textId="616366B7" w:rsidR="00DB0D36" w:rsidRPr="00977F5A" w:rsidRDefault="00DB0D36" w:rsidP="00822059">
      <w:pPr>
        <w:rPr>
          <w:rFonts w:ascii="Arial" w:eastAsia="Times New Roman" w:hAnsi="Arial" w:cs="Arial"/>
          <w:color w:val="auto"/>
          <w:lang w:eastAsia="en-AU"/>
        </w:rPr>
      </w:pPr>
      <w:r w:rsidRPr="00977F5A">
        <w:rPr>
          <w:rFonts w:ascii="Arial" w:eastAsia="Times New Roman" w:hAnsi="Arial" w:cs="Arial"/>
          <w:color w:val="auto"/>
          <w:lang w:eastAsia="en-AU"/>
        </w:rPr>
        <w:t xml:space="preserve">Management </w:t>
      </w:r>
      <w:r w:rsidR="00977F5A" w:rsidRPr="00977F5A">
        <w:rPr>
          <w:rFonts w:ascii="Arial" w:hAnsi="Arial" w:cs="Arial"/>
        </w:rPr>
        <w:t>demonstrated understanding of open disclosure in relation to complaints and said it’s about being open, honest, factual, compassionate, and understanding. All complaints are logged, reviewed and escalated where necessary and according to the services process.</w:t>
      </w:r>
    </w:p>
    <w:p w14:paraId="327682F6" w14:textId="61C77A24" w:rsidR="00DB0D36" w:rsidRPr="00977F5A" w:rsidRDefault="00977F5A" w:rsidP="00822059">
      <w:pPr>
        <w:rPr>
          <w:rFonts w:ascii="Arial" w:hAnsi="Arial" w:cs="Arial"/>
          <w:color w:val="auto"/>
          <w:lang w:eastAsia="en-AU"/>
        </w:rPr>
      </w:pPr>
      <w:r w:rsidRPr="00977F5A">
        <w:rPr>
          <w:rFonts w:ascii="Arial" w:hAnsi="Arial" w:cs="Arial"/>
        </w:rPr>
        <w:t xml:space="preserve">Management stated that information from complaints and feedback is used to make improvements to safety and </w:t>
      </w:r>
      <w:r w:rsidR="00822059">
        <w:rPr>
          <w:rFonts w:ascii="Arial" w:hAnsi="Arial" w:cs="Arial"/>
        </w:rPr>
        <w:t xml:space="preserve">a </w:t>
      </w:r>
      <w:r w:rsidRPr="00977F5A">
        <w:rPr>
          <w:rFonts w:ascii="Arial" w:hAnsi="Arial" w:cs="Arial"/>
        </w:rPr>
        <w:t>review of documentation supported this. The Assessment Team inspected records that demonstrated changes implemented in response to feedback and incidents.</w:t>
      </w:r>
    </w:p>
    <w:p w14:paraId="5402A6A4" w14:textId="7295F576" w:rsidR="00DB0D36" w:rsidRDefault="00DB0D36" w:rsidP="00EC368A">
      <w:pPr>
        <w:rPr>
          <w:rFonts w:ascii="Arial" w:eastAsia="Calibri" w:hAnsi="Arial" w:cs="Arial"/>
        </w:rPr>
      </w:pPr>
    </w:p>
    <w:p w14:paraId="7DF69AF0" w14:textId="78A2D8C1" w:rsidR="00BF770F" w:rsidRDefault="00BF770F" w:rsidP="00EC368A">
      <w:pPr>
        <w:rPr>
          <w:rFonts w:ascii="Arial" w:eastAsia="Calibri" w:hAnsi="Arial" w:cs="Arial"/>
        </w:rPr>
      </w:pPr>
    </w:p>
    <w:p w14:paraId="1A624FCA" w14:textId="489BAC9C" w:rsidR="00BF770F" w:rsidRDefault="00BF770F" w:rsidP="00EC368A">
      <w:pPr>
        <w:rPr>
          <w:rFonts w:ascii="Arial" w:eastAsia="Calibri" w:hAnsi="Arial" w:cs="Arial"/>
        </w:rPr>
      </w:pPr>
    </w:p>
    <w:p w14:paraId="1739A74E" w14:textId="19D40B84" w:rsidR="00BF770F" w:rsidRDefault="00BF770F" w:rsidP="00EC368A">
      <w:pPr>
        <w:rPr>
          <w:rFonts w:ascii="Arial" w:eastAsia="Calibri" w:hAnsi="Arial" w:cs="Arial"/>
        </w:rPr>
      </w:pPr>
    </w:p>
    <w:p w14:paraId="76CA98EC" w14:textId="77777777" w:rsidR="00BF770F" w:rsidRDefault="00BF770F" w:rsidP="00EC368A">
      <w:pPr>
        <w:rPr>
          <w:rFonts w:ascii="Arial" w:eastAsia="Calibri" w:hAnsi="Arial" w:cs="Arial"/>
        </w:rPr>
      </w:pPr>
    </w:p>
    <w:p w14:paraId="6954B26A" w14:textId="77777777" w:rsidR="00977F5A" w:rsidRDefault="00977F5A" w:rsidP="00EC368A">
      <w:pPr>
        <w:rPr>
          <w:rFonts w:ascii="Arial" w:eastAsia="Calibri" w:hAnsi="Arial" w:cs="Arial"/>
        </w:rPr>
      </w:pPr>
    </w:p>
    <w:p w14:paraId="6C7B6886" w14:textId="5565C1E8" w:rsidR="002D1F99" w:rsidRDefault="002D1F99" w:rsidP="00EC368A">
      <w:pPr>
        <w:rPr>
          <w:rFonts w:ascii="Arial" w:eastAsia="Calibri" w:hAnsi="Arial" w:cs="Arial"/>
        </w:rPr>
      </w:pPr>
    </w:p>
    <w:p w14:paraId="3BCCCA68" w14:textId="77777777" w:rsidR="002D1F99" w:rsidRDefault="002D1F99" w:rsidP="00EC368A">
      <w:pPr>
        <w:rPr>
          <w:rFonts w:ascii="Arial" w:eastAsia="Calibri" w:hAnsi="Arial" w:cs="Arial"/>
        </w:rPr>
      </w:pPr>
    </w:p>
    <w:p w14:paraId="11CCD8E7" w14:textId="7BF07D44"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E89319A" w:rsidR="00C9354C" w:rsidRPr="0012148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665A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BCE6DCC" w:rsidR="00C9354C" w:rsidRPr="001214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26F7E9D" w:rsidR="00C9354C" w:rsidRPr="0012148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5FD3D03" w:rsidR="00C9354C" w:rsidRPr="001214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197D848" w:rsidR="00C9354C" w:rsidRPr="0012148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w:t>
            </w:r>
            <w:r w:rsidR="002E0AA6" w:rsidRPr="00121489">
              <w:rPr>
                <w:rFonts w:ascii="Arial" w:hAnsi="Arial" w:cs="Arial"/>
                <w:color w:val="auto"/>
              </w:rPr>
              <w:t>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3D8DD4A" w:rsidR="00C9354C" w:rsidRPr="0012148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3C1A86A6" w14:textId="4794626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FF26494" w14:textId="3CA5AA18" w:rsidR="00E75F2D" w:rsidRPr="00744E5A" w:rsidRDefault="00E75F2D" w:rsidP="00744E5A">
      <w:pPr>
        <w:rPr>
          <w:rFonts w:ascii="Arial" w:hAnsi="Arial" w:cs="Arial"/>
          <w:color w:val="auto"/>
          <w:lang w:eastAsia="en-AU"/>
        </w:rPr>
      </w:pPr>
      <w:r w:rsidRPr="00744E5A">
        <w:rPr>
          <w:rFonts w:ascii="Arial" w:hAnsi="Arial" w:cs="Arial"/>
          <w:color w:val="auto"/>
          <w:lang w:eastAsia="en-AU"/>
        </w:rPr>
        <w:t>Consumers were satisfied with the number of staff available at the service and considered their conduct in the way they provide care to be professional, kind and respectful. Consumers reported they received quality care and services when they need them from staff who are knowledgeable, capable and considerate. Staff reported feeling they have enough time to attend to consumer</w:t>
      </w:r>
      <w:r w:rsidR="004665A9" w:rsidRPr="00744E5A">
        <w:rPr>
          <w:rFonts w:ascii="Arial" w:hAnsi="Arial" w:cs="Arial"/>
          <w:color w:val="auto"/>
          <w:lang w:eastAsia="en-AU"/>
        </w:rPr>
        <w:t xml:space="preserve">s, the Assessment Team reviewed call bell data that showed call bells were responded to promptly. </w:t>
      </w:r>
    </w:p>
    <w:p w14:paraId="510948B9" w14:textId="2A2573A2" w:rsidR="00E75F2D" w:rsidRPr="00744E5A" w:rsidRDefault="00E75F2D" w:rsidP="00744E5A">
      <w:pPr>
        <w:rPr>
          <w:rFonts w:ascii="Arial" w:hAnsi="Arial" w:cs="Arial"/>
          <w:color w:val="auto"/>
          <w:lang w:eastAsia="en-AU"/>
        </w:rPr>
      </w:pPr>
      <w:r w:rsidRPr="00744E5A">
        <w:rPr>
          <w:rFonts w:ascii="Arial" w:hAnsi="Arial" w:cs="Arial"/>
          <w:color w:val="auto"/>
          <w:lang w:eastAsia="en-AU"/>
        </w:rPr>
        <w:t>A review of service staff documentation demonstrated staff have appropriate qualifications, knowledge, and experience to perform the duties of their job</w:t>
      </w:r>
      <w:r w:rsidR="00631F4A" w:rsidRPr="00744E5A">
        <w:rPr>
          <w:rFonts w:ascii="Arial" w:hAnsi="Arial" w:cs="Arial"/>
          <w:color w:val="auto"/>
          <w:lang w:eastAsia="en-AU"/>
        </w:rPr>
        <w:t xml:space="preserve"> and the service demonstrated a</w:t>
      </w:r>
      <w:r w:rsidR="00631F4A" w:rsidRPr="00744E5A">
        <w:rPr>
          <w:rFonts w:ascii="Arial" w:hAnsi="Arial" w:cs="Arial"/>
        </w:rPr>
        <w:t>n orientation and onboarding process for new starters that included a buddying shift with experienced care staff or by registered staff on the floor</w:t>
      </w:r>
      <w:r w:rsidR="00D51960">
        <w:rPr>
          <w:rFonts w:ascii="Arial" w:hAnsi="Arial" w:cs="Arial"/>
        </w:rPr>
        <w:t>.</w:t>
      </w:r>
    </w:p>
    <w:p w14:paraId="6C37BB91" w14:textId="70E64F61" w:rsidR="00E75F2D" w:rsidRPr="00744E5A" w:rsidRDefault="00631F4A" w:rsidP="00744E5A">
      <w:pPr>
        <w:rPr>
          <w:rFonts w:ascii="Arial" w:eastAsia="Calibri" w:hAnsi="Arial" w:cs="Arial"/>
          <w:color w:val="auto"/>
        </w:rPr>
      </w:pPr>
      <w:r w:rsidRPr="00744E5A">
        <w:rPr>
          <w:rFonts w:ascii="Arial" w:hAnsi="Arial" w:cs="Arial"/>
        </w:rPr>
        <w:t xml:space="preserve">A training and orientation program </w:t>
      </w:r>
      <w:proofErr w:type="gramStart"/>
      <w:r w:rsidRPr="00744E5A">
        <w:rPr>
          <w:rFonts w:ascii="Arial" w:hAnsi="Arial" w:cs="Arial"/>
        </w:rPr>
        <w:t>is</w:t>
      </w:r>
      <w:proofErr w:type="gramEnd"/>
      <w:r w:rsidRPr="00744E5A">
        <w:rPr>
          <w:rFonts w:ascii="Arial" w:hAnsi="Arial" w:cs="Arial"/>
        </w:rPr>
        <w:t xml:space="preserve"> in place for all staff and overseen by the organisation’s education team. The organisation tracks the completion of mandatory and non-mandatory training. </w:t>
      </w:r>
      <w:r w:rsidR="00E75F2D" w:rsidRPr="00744E5A">
        <w:rPr>
          <w:rFonts w:ascii="Arial" w:hAnsi="Arial" w:cs="Arial"/>
          <w:color w:val="auto"/>
          <w:lang w:eastAsia="en-AU"/>
        </w:rPr>
        <w:t xml:space="preserve">Staff said they received the mandatory training required for their job </w:t>
      </w:r>
      <w:r w:rsidRPr="00744E5A">
        <w:rPr>
          <w:rFonts w:ascii="Arial" w:hAnsi="Arial" w:cs="Arial"/>
          <w:color w:val="auto"/>
          <w:lang w:eastAsia="en-AU"/>
        </w:rPr>
        <w:t>and said the service was responsive to their additional training needs and requests</w:t>
      </w:r>
      <w:r w:rsidR="00E75F2D" w:rsidRPr="00744E5A">
        <w:rPr>
          <w:rFonts w:ascii="Arial" w:hAnsi="Arial" w:cs="Arial"/>
          <w:color w:val="auto"/>
          <w:lang w:eastAsia="en-AU"/>
        </w:rPr>
        <w:t xml:space="preserve">. </w:t>
      </w:r>
      <w:r w:rsidRPr="00744E5A">
        <w:rPr>
          <w:rFonts w:ascii="Arial" w:hAnsi="Arial" w:cs="Arial"/>
          <w:color w:val="auto"/>
          <w:lang w:eastAsia="en-AU"/>
        </w:rPr>
        <w:t>S</w:t>
      </w:r>
      <w:r w:rsidR="00E75F2D" w:rsidRPr="00744E5A">
        <w:rPr>
          <w:rFonts w:ascii="Arial" w:hAnsi="Arial" w:cs="Arial"/>
          <w:color w:val="auto"/>
          <w:lang w:eastAsia="en-AU"/>
        </w:rPr>
        <w:t xml:space="preserve">taff </w:t>
      </w:r>
      <w:r w:rsidRPr="00744E5A">
        <w:rPr>
          <w:rFonts w:ascii="Arial" w:hAnsi="Arial" w:cs="Arial"/>
          <w:color w:val="auto"/>
          <w:lang w:eastAsia="en-AU"/>
        </w:rPr>
        <w:t>records</w:t>
      </w:r>
      <w:r w:rsidR="00E75F2D" w:rsidRPr="00744E5A">
        <w:rPr>
          <w:rFonts w:ascii="Arial" w:hAnsi="Arial" w:cs="Arial"/>
          <w:color w:val="auto"/>
          <w:lang w:eastAsia="en-AU"/>
        </w:rPr>
        <w:t xml:space="preserve"> reviewed, showed that all workers had completed training appropriate for the requirements of their roles</w:t>
      </w:r>
      <w:r w:rsidR="00E75F2D" w:rsidRPr="00744E5A">
        <w:rPr>
          <w:rFonts w:ascii="Arial" w:eastAsia="Calibri" w:hAnsi="Arial" w:cs="Arial"/>
          <w:color w:val="auto"/>
        </w:rPr>
        <w:t xml:space="preserve">. </w:t>
      </w:r>
    </w:p>
    <w:p w14:paraId="4166D812" w14:textId="679641E6" w:rsidR="00744E5A" w:rsidRPr="00744E5A" w:rsidRDefault="00631F4A" w:rsidP="00744E5A">
      <w:pPr>
        <w:rPr>
          <w:rFonts w:ascii="Arial" w:hAnsi="Arial" w:cs="Arial"/>
        </w:rPr>
      </w:pPr>
      <w:r w:rsidRPr="00744E5A">
        <w:rPr>
          <w:rFonts w:ascii="Arial" w:eastAsia="Calibri" w:hAnsi="Arial" w:cs="Arial"/>
          <w:color w:val="auto"/>
        </w:rPr>
        <w:t xml:space="preserve">The service </w:t>
      </w:r>
      <w:r w:rsidR="00744E5A" w:rsidRPr="00744E5A">
        <w:rPr>
          <w:rFonts w:ascii="Arial" w:eastAsia="Calibri" w:hAnsi="Arial" w:cs="Arial"/>
          <w:color w:val="auto"/>
        </w:rPr>
        <w:t>demonstrated</w:t>
      </w:r>
      <w:r w:rsidRPr="00744E5A">
        <w:rPr>
          <w:rFonts w:ascii="Arial" w:eastAsia="Calibri" w:hAnsi="Arial" w:cs="Arial"/>
          <w:color w:val="auto"/>
        </w:rPr>
        <w:t xml:space="preserve"> that </w:t>
      </w:r>
      <w:r w:rsidRPr="00744E5A">
        <w:rPr>
          <w:rFonts w:ascii="Arial" w:hAnsi="Arial" w:cs="Arial"/>
        </w:rPr>
        <w:t xml:space="preserve">regular assessment, </w:t>
      </w:r>
      <w:r w:rsidR="00744E5A" w:rsidRPr="00744E5A">
        <w:rPr>
          <w:rFonts w:ascii="Arial" w:hAnsi="Arial" w:cs="Arial"/>
        </w:rPr>
        <w:t>monitoring,</w:t>
      </w:r>
      <w:r w:rsidRPr="00744E5A">
        <w:rPr>
          <w:rFonts w:ascii="Arial" w:hAnsi="Arial" w:cs="Arial"/>
        </w:rPr>
        <w:t xml:space="preserve"> and review of </w:t>
      </w:r>
      <w:r w:rsidR="00744E5A" w:rsidRPr="00744E5A">
        <w:rPr>
          <w:rFonts w:ascii="Arial" w:hAnsi="Arial" w:cs="Arial"/>
        </w:rPr>
        <w:t xml:space="preserve">staff </w:t>
      </w:r>
      <w:r w:rsidRPr="00744E5A">
        <w:rPr>
          <w:rFonts w:ascii="Arial" w:hAnsi="Arial" w:cs="Arial"/>
        </w:rPr>
        <w:t xml:space="preserve">performance is undertaken through both </w:t>
      </w:r>
      <w:r w:rsidR="00744E5A" w:rsidRPr="00744E5A">
        <w:rPr>
          <w:rFonts w:ascii="Arial" w:hAnsi="Arial" w:cs="Arial"/>
        </w:rPr>
        <w:t>self-assessment</w:t>
      </w:r>
      <w:r w:rsidRPr="00744E5A">
        <w:rPr>
          <w:rFonts w:ascii="Arial" w:hAnsi="Arial" w:cs="Arial"/>
        </w:rPr>
        <w:t xml:space="preserve"> and performance reviews that</w:t>
      </w:r>
      <w:r w:rsidR="00744E5A" w:rsidRPr="00744E5A">
        <w:rPr>
          <w:rFonts w:ascii="Arial" w:hAnsi="Arial" w:cs="Arial"/>
        </w:rPr>
        <w:t xml:space="preserve"> staff are required to complete annually.</w:t>
      </w:r>
    </w:p>
    <w:p w14:paraId="4E80279C" w14:textId="217BFB2A" w:rsidR="00631F4A" w:rsidRPr="00631F4A" w:rsidRDefault="00631F4A" w:rsidP="00E75F2D">
      <w:pPr>
        <w:spacing w:before="240" w:line="276" w:lineRule="auto"/>
      </w:pPr>
    </w:p>
    <w:p w14:paraId="228EE361" w14:textId="77777777" w:rsidR="00DB0D36" w:rsidRPr="00DB0D36" w:rsidRDefault="00DB0D36" w:rsidP="00DB0D36"/>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443D38" w:rsidR="00C9354C" w:rsidRPr="00744E5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4E5A">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1214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12148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24D264E" w:rsidR="00C9354C" w:rsidRPr="001214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w:t>
            </w:r>
            <w:r w:rsidR="002E0AA6" w:rsidRPr="00121489">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121489"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489">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121489"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489">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EC3E18C" w14:textId="77777777" w:rsidR="00646A62" w:rsidRPr="0076430D" w:rsidRDefault="00646A62" w:rsidP="0076430D">
      <w:pPr>
        <w:rPr>
          <w:rFonts w:ascii="Arial" w:hAnsi="Arial" w:cs="Arial"/>
          <w:color w:val="auto"/>
          <w:lang w:eastAsia="en-AU"/>
        </w:rPr>
      </w:pPr>
      <w:r w:rsidRPr="0076430D">
        <w:rPr>
          <w:rFonts w:ascii="Arial" w:hAnsi="Arial" w:cs="Arial"/>
          <w:color w:val="auto"/>
          <w:lang w:eastAsia="en-AU"/>
        </w:rPr>
        <w:t>The service demonstrated that consumers are engaged in the development, delivery and evaluation of care and services and supported in that engagement. Consumers and their representatives consistently reported positive feedback about their experience being involved in planning their own clinical care and in-service improvements.</w:t>
      </w:r>
    </w:p>
    <w:p w14:paraId="3BB0A52E" w14:textId="79D1E464" w:rsidR="00646A62" w:rsidRPr="0076430D" w:rsidRDefault="00744E5A" w:rsidP="0076430D">
      <w:pPr>
        <w:rPr>
          <w:rFonts w:ascii="Arial" w:hAnsi="Arial" w:cs="Arial"/>
          <w:color w:val="auto"/>
          <w:lang w:eastAsia="en-AU"/>
        </w:rPr>
      </w:pPr>
      <w:r w:rsidRPr="0076430D">
        <w:rPr>
          <w:rFonts w:ascii="Arial" w:hAnsi="Arial" w:cs="Arial"/>
          <w:iCs/>
        </w:rPr>
        <w:lastRenderedPageBreak/>
        <w:t>Policies and other documents published by the organisation are provided to guide management and staff to inform consumers and others to promote safe, inclusive quality care and service</w:t>
      </w:r>
      <w:r w:rsidR="00B73F03">
        <w:rPr>
          <w:rFonts w:ascii="Arial" w:hAnsi="Arial" w:cs="Arial"/>
          <w:iCs/>
        </w:rPr>
        <w:t xml:space="preserve">s. </w:t>
      </w:r>
      <w:r w:rsidRPr="0076430D">
        <w:rPr>
          <w:rFonts w:ascii="Arial" w:hAnsi="Arial" w:cs="Arial"/>
          <w:color w:val="auto"/>
          <w:lang w:eastAsia="en-AU"/>
        </w:rPr>
        <w:t xml:space="preserve"> </w:t>
      </w:r>
      <w:r w:rsidRPr="0076430D">
        <w:rPr>
          <w:rFonts w:ascii="Arial" w:hAnsi="Arial" w:cs="Arial"/>
          <w:iCs/>
        </w:rPr>
        <w:t xml:space="preserve">Information from various engagement sources is collated through the organisation’s quality framework and reported to the </w:t>
      </w:r>
      <w:r w:rsidR="00B73F03">
        <w:rPr>
          <w:rFonts w:ascii="Arial" w:hAnsi="Arial" w:cs="Arial"/>
          <w:iCs/>
        </w:rPr>
        <w:t>e</w:t>
      </w:r>
      <w:r w:rsidRPr="0076430D">
        <w:rPr>
          <w:rFonts w:ascii="Arial" w:hAnsi="Arial" w:cs="Arial"/>
          <w:iCs/>
        </w:rPr>
        <w:t>xecutive team, and the Board</w:t>
      </w:r>
      <w:r w:rsidR="00D51960">
        <w:rPr>
          <w:rFonts w:ascii="Arial" w:hAnsi="Arial" w:cs="Arial"/>
          <w:iCs/>
        </w:rPr>
        <w:t>.</w:t>
      </w:r>
    </w:p>
    <w:p w14:paraId="02BDB027" w14:textId="76845753" w:rsidR="00646A62" w:rsidRPr="0076430D" w:rsidRDefault="00646A62" w:rsidP="0076430D">
      <w:pPr>
        <w:rPr>
          <w:rFonts w:ascii="Arial" w:hAnsi="Arial" w:cs="Arial"/>
          <w:color w:val="auto"/>
          <w:lang w:eastAsia="en-AU"/>
        </w:rPr>
      </w:pPr>
      <w:r w:rsidRPr="0076430D">
        <w:rPr>
          <w:rFonts w:ascii="Arial" w:hAnsi="Arial" w:cs="Arial"/>
          <w:color w:val="auto"/>
          <w:lang w:eastAsia="en-AU"/>
        </w:rPr>
        <w:t xml:space="preserve">There were organisation wide governance systems </w:t>
      </w:r>
      <w:r w:rsidR="00246F79" w:rsidRPr="0076430D">
        <w:rPr>
          <w:rFonts w:ascii="Arial" w:hAnsi="Arial" w:cs="Arial"/>
          <w:color w:val="auto"/>
          <w:lang w:eastAsia="en-AU"/>
        </w:rPr>
        <w:t xml:space="preserve">and policies in place </w:t>
      </w:r>
      <w:r w:rsidRPr="0076430D">
        <w:rPr>
          <w:rFonts w:ascii="Arial" w:hAnsi="Arial" w:cs="Arial"/>
          <w:color w:val="auto"/>
          <w:lang w:eastAsia="en-AU"/>
        </w:rPr>
        <w:t xml:space="preserve">to support </w:t>
      </w:r>
      <w:r w:rsidR="00246F79" w:rsidRPr="0076430D">
        <w:rPr>
          <w:rFonts w:ascii="Arial" w:hAnsi="Arial" w:cs="Arial"/>
          <w:color w:val="auto"/>
          <w:lang w:eastAsia="en-AU"/>
        </w:rPr>
        <w:t xml:space="preserve">the </w:t>
      </w:r>
      <w:r w:rsidRPr="0076430D">
        <w:rPr>
          <w:rFonts w:ascii="Arial" w:hAnsi="Arial" w:cs="Arial"/>
          <w:color w:val="auto"/>
          <w:lang w:eastAsia="en-AU"/>
        </w:rPr>
        <w:t xml:space="preserve">effective information management, continuous improvement, financial governance, workforce governance, regulatory compliance as well as feedback and complaint management. </w:t>
      </w:r>
      <w:r w:rsidR="00246F79" w:rsidRPr="0076430D">
        <w:rPr>
          <w:rFonts w:ascii="Arial" w:hAnsi="Arial" w:cs="Arial"/>
          <w:color w:val="auto"/>
          <w:lang w:eastAsia="en-AU"/>
        </w:rPr>
        <w:t xml:space="preserve">Staff had been educated about the policies and were able to provide examples of their relevance to their work. </w:t>
      </w:r>
    </w:p>
    <w:p w14:paraId="421B84DC" w14:textId="5628419A" w:rsidR="00646A62" w:rsidRPr="0076430D" w:rsidRDefault="00646A62" w:rsidP="0076430D">
      <w:pPr>
        <w:rPr>
          <w:rFonts w:ascii="Arial" w:eastAsia="Calibri" w:hAnsi="Arial" w:cs="Arial"/>
          <w:color w:val="auto"/>
        </w:rPr>
      </w:pPr>
      <w:r w:rsidRPr="0076430D">
        <w:rPr>
          <w:rFonts w:ascii="Arial" w:eastAsia="Calibri" w:hAnsi="Arial" w:cs="Arial"/>
          <w:noProof/>
          <w:color w:val="000000"/>
        </w:rPr>
        <w:t>The organisation had implemented effective risk and incident management systems and used appropriate practices to identify, report, prevent and manage risks and incidents. Staff advised that have received mandatory training and education on wound management, restrictive practices, antimicrobial management, and elder abuse.</w:t>
      </w:r>
    </w:p>
    <w:p w14:paraId="0333FFD4" w14:textId="77777777" w:rsidR="0076430D" w:rsidRPr="00D246A0" w:rsidRDefault="0076430D" w:rsidP="0076430D">
      <w:pPr>
        <w:rPr>
          <w:rFonts w:ascii="Arial" w:hAnsi="Arial" w:cs="Arial"/>
          <w:color w:val="auto"/>
        </w:rPr>
      </w:pPr>
      <w:r w:rsidRPr="00D246A0">
        <w:rPr>
          <w:rFonts w:ascii="Arial" w:eastAsia="Arial" w:hAnsi="Arial" w:cs="Arial"/>
        </w:rPr>
        <w:t xml:space="preserve">The service demonstrated the organisation’s clinical governance systems and framework ensure the quality and safety of clinical care, and promoting antimicrobial stewardship, the minimisation of restrictive practices, and the use of an open disclosure process. </w:t>
      </w:r>
    </w:p>
    <w:p w14:paraId="7CA169FA" w14:textId="77777777" w:rsidR="00646A62" w:rsidRPr="00E266BD" w:rsidRDefault="00646A62" w:rsidP="00646A62">
      <w:pPr>
        <w:spacing w:after="240" w:line="22" w:lineRule="atLeast"/>
      </w:pPr>
    </w:p>
    <w:p w14:paraId="72335FB3" w14:textId="77777777" w:rsidR="00E266BD" w:rsidRPr="00B83D6B" w:rsidRDefault="00E266BD" w:rsidP="003C3B5A">
      <w:pPr>
        <w:rPr>
          <w:rFonts w:ascii="Arial" w:hAnsi="Arial" w:cs="Arial"/>
        </w:rPr>
      </w:pPr>
    </w:p>
    <w:sectPr w:rsidR="00E266BD"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B8B08" w14:textId="77777777" w:rsidR="00D4724F" w:rsidRPr="000D4EDE" w:rsidRDefault="00D4724F" w:rsidP="000D4EDE">
      <w:r>
        <w:separator/>
      </w:r>
    </w:p>
  </w:endnote>
  <w:endnote w:type="continuationSeparator" w:id="0">
    <w:p w14:paraId="5B62D73A" w14:textId="77777777" w:rsidR="00D4724F" w:rsidRPr="000D4EDE" w:rsidRDefault="00D4724F" w:rsidP="000D4EDE">
      <w:r>
        <w:continuationSeparator/>
      </w:r>
    </w:p>
  </w:endnote>
  <w:endnote w:type="continuationNotice" w:id="1">
    <w:p w14:paraId="48EB5543" w14:textId="77777777" w:rsidR="00D4724F" w:rsidRDefault="00D472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1F12AA" w:rsidRDefault="005D0657" w:rsidP="005C410D">
            <w:pPr>
              <w:pStyle w:val="Footer"/>
              <w:rPr>
                <w:rFonts w:ascii="Arial" w:hAnsi="Arial" w:cs="Arial"/>
                <w:color w:val="auto"/>
              </w:rPr>
            </w:pPr>
          </w:p>
          <w:p w14:paraId="1C2D5FE7" w14:textId="42AA664D" w:rsidR="00B83D6B" w:rsidRPr="001F12AA" w:rsidRDefault="005C410D" w:rsidP="005C410D">
            <w:pPr>
              <w:pStyle w:val="Footer"/>
              <w:rPr>
                <w:rFonts w:ascii="Arial" w:hAnsi="Arial" w:cs="Arial"/>
                <w:color w:val="auto"/>
              </w:rPr>
            </w:pPr>
            <w:r w:rsidRPr="001F12AA">
              <w:rPr>
                <w:rStyle w:val="FooterBold"/>
                <w:rFonts w:ascii="Arial" w:hAnsi="Arial" w:cs="Arial"/>
                <w:color w:val="auto"/>
              </w:rPr>
              <w:t>Name of service:</w:t>
            </w:r>
            <w:r w:rsidRPr="001F12AA">
              <w:rPr>
                <w:rFonts w:ascii="Arial" w:hAnsi="Arial" w:cs="Arial"/>
                <w:color w:val="auto"/>
              </w:rPr>
              <w:t xml:space="preserve"> </w:t>
            </w:r>
            <w:r w:rsidR="00693AB1" w:rsidRPr="001F12AA">
              <w:rPr>
                <w:rFonts w:ascii="Arial" w:hAnsi="Arial" w:cs="Arial"/>
                <w:color w:val="auto"/>
              </w:rPr>
              <w:t xml:space="preserve">BlueCross </w:t>
            </w:r>
            <w:proofErr w:type="spellStart"/>
            <w:r w:rsidR="00693AB1" w:rsidRPr="001F12AA">
              <w:rPr>
                <w:rFonts w:ascii="Arial" w:hAnsi="Arial" w:cs="Arial"/>
                <w:color w:val="auto"/>
              </w:rPr>
              <w:t>Grossard</w:t>
            </w:r>
            <w:proofErr w:type="spellEnd"/>
            <w:r w:rsidR="00693AB1" w:rsidRPr="001F12AA">
              <w:rPr>
                <w:rFonts w:ascii="Arial" w:hAnsi="Arial" w:cs="Arial"/>
                <w:color w:val="auto"/>
              </w:rPr>
              <w:t xml:space="preserve"> Court</w:t>
            </w:r>
          </w:p>
          <w:p w14:paraId="0C88E2CA" w14:textId="022A1471" w:rsidR="005C410D" w:rsidRPr="001F12AA" w:rsidRDefault="00F50CC5" w:rsidP="005C410D">
            <w:pPr>
              <w:pStyle w:val="Footer"/>
              <w:rPr>
                <w:rFonts w:ascii="Arial" w:hAnsi="Arial" w:cs="Arial"/>
                <w:color w:val="auto"/>
              </w:rPr>
            </w:pPr>
            <w:r w:rsidRPr="001F12AA">
              <w:rPr>
                <w:rFonts w:ascii="Arial" w:hAnsi="Arial" w:cs="Arial"/>
                <w:b/>
                <w:color w:val="auto"/>
              </w:rPr>
              <w:t xml:space="preserve">Commission </w:t>
            </w:r>
            <w:r w:rsidR="005C410D" w:rsidRPr="001F12AA">
              <w:rPr>
                <w:rFonts w:ascii="Arial" w:hAnsi="Arial" w:cs="Arial"/>
                <w:b/>
                <w:color w:val="auto"/>
              </w:rPr>
              <w:t>ID:</w:t>
            </w:r>
            <w:r w:rsidR="00E22008" w:rsidRPr="001F12AA">
              <w:rPr>
                <w:rFonts w:ascii="Arial" w:hAnsi="Arial" w:cs="Arial"/>
                <w:b/>
                <w:color w:val="auto"/>
              </w:rPr>
              <w:t xml:space="preserve"> </w:t>
            </w:r>
            <w:r w:rsidR="00693AB1" w:rsidRPr="001F12AA">
              <w:rPr>
                <w:rFonts w:ascii="Arial" w:hAnsi="Arial" w:cs="Arial"/>
                <w:color w:val="auto"/>
              </w:rPr>
              <w:t>3781</w:t>
            </w:r>
            <w:r w:rsidR="001F12AA" w:rsidRPr="001F12AA">
              <w:rPr>
                <w:rFonts w:ascii="Arial" w:hAnsi="Arial" w:cs="Arial"/>
                <w:color w:val="auto"/>
              </w:rPr>
              <w:t xml:space="preserve">                                                     </w:t>
            </w:r>
            <w:r w:rsidR="005C410D" w:rsidRPr="001F12AA">
              <w:rPr>
                <w:rFonts w:ascii="Arial" w:hAnsi="Arial" w:cs="Arial"/>
                <w:color w:val="auto"/>
              </w:rPr>
              <w:t>RPT-ACC-</w:t>
            </w:r>
            <w:r w:rsidR="00524FFC" w:rsidRPr="001F12AA">
              <w:rPr>
                <w:rFonts w:ascii="Arial" w:hAnsi="Arial" w:cs="Arial"/>
                <w:color w:val="auto"/>
              </w:rPr>
              <w:t>0122 v</w:t>
            </w:r>
            <w:r w:rsidR="00133026" w:rsidRPr="001F12AA">
              <w:rPr>
                <w:rFonts w:ascii="Arial" w:hAnsi="Arial" w:cs="Arial"/>
                <w:color w:val="auto"/>
              </w:rPr>
              <w:t>3.0</w:t>
            </w:r>
          </w:p>
          <w:p w14:paraId="7A711E18" w14:textId="5A78DE23" w:rsidR="005C410D" w:rsidRPr="001F12AA" w:rsidRDefault="005C410D" w:rsidP="005C410D">
            <w:pPr>
              <w:pStyle w:val="Footer"/>
              <w:rPr>
                <w:rFonts w:ascii="Arial" w:hAnsi="Arial" w:cs="Arial"/>
                <w:color w:val="auto"/>
              </w:rPr>
            </w:pPr>
            <w:r w:rsidRPr="001F12AA">
              <w:rPr>
                <w:rFonts w:ascii="Arial" w:hAnsi="Arial" w:cs="Arial"/>
                <w:color w:val="auto"/>
              </w:rPr>
              <w:tab/>
            </w:r>
            <w:r w:rsidRPr="001F12AA">
              <w:rPr>
                <w:rStyle w:val="FooterBold"/>
                <w:rFonts w:ascii="Arial" w:hAnsi="Arial" w:cs="Arial"/>
                <w:color w:val="auto"/>
              </w:rPr>
              <w:t>Sensitive</w:t>
            </w:r>
          </w:p>
          <w:p w14:paraId="609C8031" w14:textId="77777777" w:rsidR="005C410D" w:rsidRPr="005C410D" w:rsidRDefault="005C410D" w:rsidP="004D7CEE">
            <w:pPr>
              <w:pStyle w:val="PGnumber"/>
            </w:pPr>
            <w:r w:rsidRPr="001F12AA">
              <w:rPr>
                <w:rFonts w:ascii="Arial" w:hAnsi="Arial" w:cs="Arial"/>
                <w:color w:val="auto"/>
              </w:rPr>
              <w:t>Page</w:t>
            </w:r>
            <w:r w:rsidRPr="001F12AA">
              <w:rPr>
                <w:rFonts w:ascii="Arial" w:hAnsi="Arial" w:cs="Arial"/>
                <w:b/>
                <w:color w:val="auto"/>
              </w:rPr>
              <w:t xml:space="preserve"> </w:t>
            </w:r>
            <w:r w:rsidRPr="001F12AA">
              <w:rPr>
                <w:rFonts w:ascii="Arial" w:hAnsi="Arial" w:cs="Arial"/>
                <w:color w:val="auto"/>
                <w:sz w:val="24"/>
                <w:shd w:val="clear" w:color="auto" w:fill="E6E6E6"/>
              </w:rPr>
              <w:fldChar w:fldCharType="begin"/>
            </w:r>
            <w:r w:rsidRPr="001F12AA">
              <w:rPr>
                <w:rFonts w:ascii="Arial" w:hAnsi="Arial" w:cs="Arial"/>
                <w:color w:val="auto"/>
              </w:rPr>
              <w:instrText xml:space="preserve"> PAGE </w:instrText>
            </w:r>
            <w:r w:rsidRPr="001F12AA">
              <w:rPr>
                <w:rFonts w:ascii="Arial" w:hAnsi="Arial" w:cs="Arial"/>
                <w:color w:val="auto"/>
                <w:sz w:val="24"/>
                <w:shd w:val="clear" w:color="auto" w:fill="E6E6E6"/>
              </w:rPr>
              <w:fldChar w:fldCharType="separate"/>
            </w:r>
            <w:r w:rsidRPr="001F12AA">
              <w:rPr>
                <w:rFonts w:ascii="Arial" w:hAnsi="Arial" w:cs="Arial"/>
                <w:noProof/>
                <w:color w:val="auto"/>
              </w:rPr>
              <w:t>2</w:t>
            </w:r>
            <w:r w:rsidRPr="001F12AA">
              <w:rPr>
                <w:rFonts w:ascii="Arial" w:hAnsi="Arial" w:cs="Arial"/>
                <w:color w:val="auto"/>
                <w:sz w:val="24"/>
                <w:shd w:val="clear" w:color="auto" w:fill="E6E6E6"/>
              </w:rPr>
              <w:fldChar w:fldCharType="end"/>
            </w:r>
            <w:r w:rsidRPr="001F12AA">
              <w:rPr>
                <w:rFonts w:ascii="Arial" w:hAnsi="Arial" w:cs="Arial"/>
                <w:color w:val="auto"/>
              </w:rPr>
              <w:t xml:space="preserve"> of </w:t>
            </w:r>
            <w:r w:rsidR="00CF2B30" w:rsidRPr="001F12AA">
              <w:rPr>
                <w:rFonts w:ascii="Arial" w:hAnsi="Arial" w:cs="Arial"/>
                <w:color w:val="auto"/>
                <w:shd w:val="clear" w:color="auto" w:fill="E6E6E6"/>
              </w:rPr>
              <w:fldChar w:fldCharType="begin"/>
            </w:r>
            <w:r w:rsidR="00CF2B30" w:rsidRPr="001F12AA">
              <w:rPr>
                <w:rFonts w:ascii="Arial" w:hAnsi="Arial" w:cs="Arial"/>
                <w:noProof/>
                <w:color w:val="auto"/>
              </w:rPr>
              <w:instrText xml:space="preserve"> NUMPAGES  </w:instrText>
            </w:r>
            <w:r w:rsidR="00CF2B30" w:rsidRPr="001F12AA">
              <w:rPr>
                <w:rFonts w:ascii="Arial" w:hAnsi="Arial" w:cs="Arial"/>
                <w:color w:val="auto"/>
                <w:shd w:val="clear" w:color="auto" w:fill="E6E6E6"/>
              </w:rPr>
              <w:fldChar w:fldCharType="separate"/>
            </w:r>
            <w:r w:rsidRPr="001F12AA">
              <w:rPr>
                <w:rFonts w:ascii="Arial" w:hAnsi="Arial" w:cs="Arial"/>
                <w:noProof/>
                <w:color w:val="auto"/>
              </w:rPr>
              <w:t>2</w:t>
            </w:r>
            <w:r w:rsidR="00CF2B30" w:rsidRPr="001F12AA">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FE944" w14:textId="77777777" w:rsidR="00D4724F" w:rsidRPr="000D4EDE" w:rsidRDefault="00D4724F" w:rsidP="000D4EDE">
      <w:r>
        <w:separator/>
      </w:r>
    </w:p>
  </w:footnote>
  <w:footnote w:type="continuationSeparator" w:id="0">
    <w:p w14:paraId="43E7628D" w14:textId="77777777" w:rsidR="00D4724F" w:rsidRPr="000D4EDE" w:rsidRDefault="00D4724F" w:rsidP="000D4EDE">
      <w:r>
        <w:continuationSeparator/>
      </w:r>
    </w:p>
  </w:footnote>
  <w:footnote w:type="continuationNotice" w:id="1">
    <w:p w14:paraId="45CBC02C" w14:textId="77777777" w:rsidR="00D4724F" w:rsidRDefault="00D4724F">
      <w:pPr>
        <w:spacing w:after="0"/>
      </w:pPr>
    </w:p>
  </w:footnote>
  <w:footnote w:id="2">
    <w:p w14:paraId="5C4BB5FC" w14:textId="3E475267" w:rsidR="00161A79" w:rsidRPr="001F12AA" w:rsidRDefault="00161A79">
      <w:pPr>
        <w:pStyle w:val="FootnoteText"/>
        <w:rPr>
          <w:rFonts w:ascii="Arial" w:hAnsi="Arial" w:cs="Arial"/>
        </w:rPr>
      </w:pPr>
      <w:r w:rsidRPr="001F12AA">
        <w:rPr>
          <w:rStyle w:val="FootnoteReference"/>
          <w:rFonts w:ascii="Arial" w:hAnsi="Arial" w:cs="Arial"/>
        </w:rPr>
        <w:footnoteRef/>
      </w:r>
      <w:r w:rsidRPr="001F12AA">
        <w:rPr>
          <w:rFonts w:ascii="Arial" w:hAnsi="Arial" w:cs="Arial"/>
        </w:rPr>
        <w:t xml:space="preserve"> </w:t>
      </w:r>
      <w:r w:rsidR="0000465B" w:rsidRPr="001F12AA">
        <w:rPr>
          <w:rFonts w:ascii="Arial" w:hAnsi="Arial" w:cs="Arial"/>
          <w:sz w:val="20"/>
          <w:szCs w:val="20"/>
        </w:rPr>
        <w:t xml:space="preserve">The preparation of the performance report </w:t>
      </w:r>
      <w:r w:rsidR="0001708F" w:rsidRPr="001F12AA">
        <w:rPr>
          <w:rFonts w:ascii="Arial" w:hAnsi="Arial" w:cs="Arial"/>
          <w:sz w:val="20"/>
          <w:szCs w:val="20"/>
        </w:rPr>
        <w:t>is in accordance with s</w:t>
      </w:r>
      <w:r w:rsidR="0001708F" w:rsidRPr="001F12AA">
        <w:rPr>
          <w:rFonts w:ascii="Arial" w:hAnsi="Arial" w:cs="Arial"/>
          <w:color w:val="auto"/>
          <w:sz w:val="20"/>
          <w:szCs w:val="20"/>
        </w:rPr>
        <w:t>ection s40A</w:t>
      </w:r>
      <w:r w:rsidR="002E0AA6" w:rsidRPr="001F12AA">
        <w:rPr>
          <w:rFonts w:ascii="Arial" w:hAnsi="Arial" w:cs="Arial"/>
          <w:color w:val="auto"/>
          <w:sz w:val="20"/>
          <w:szCs w:val="20"/>
        </w:rPr>
        <w:t xml:space="preserve"> </w:t>
      </w:r>
      <w:r w:rsidR="0001708F" w:rsidRPr="001F12AA">
        <w:rPr>
          <w:rFonts w:ascii="Arial" w:hAnsi="Arial" w:cs="Arial"/>
          <w:color w:val="auto"/>
          <w:sz w:val="20"/>
          <w:szCs w:val="20"/>
        </w:rPr>
        <w:t xml:space="preserve">of </w:t>
      </w:r>
      <w:r w:rsidR="0001708F" w:rsidRPr="001F12AA">
        <w:rPr>
          <w:rFonts w:ascii="Arial" w:hAnsi="Arial" w:cs="Arial"/>
          <w:sz w:val="20"/>
          <w:szCs w:val="20"/>
        </w:rPr>
        <w:t>the Aged Care Quality and Safety Commission Rules 2018</w:t>
      </w:r>
      <w:r w:rsidR="001D220F" w:rsidRPr="001F12AA">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B56967"/>
    <w:multiLevelType w:val="hybridMultilevel"/>
    <w:tmpl w:val="04CA1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C2647F"/>
    <w:multiLevelType w:val="hybridMultilevel"/>
    <w:tmpl w:val="DD1403C2"/>
    <w:lvl w:ilvl="0" w:tplc="593849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3F7202"/>
    <w:multiLevelType w:val="hybridMultilevel"/>
    <w:tmpl w:val="E9BED50C"/>
    <w:lvl w:ilvl="0" w:tplc="593849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44131C"/>
    <w:multiLevelType w:val="hybridMultilevel"/>
    <w:tmpl w:val="7656663C"/>
    <w:lvl w:ilvl="0" w:tplc="593849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762F5"/>
    <w:multiLevelType w:val="hybridMultilevel"/>
    <w:tmpl w:val="41C44B66"/>
    <w:lvl w:ilvl="0" w:tplc="896202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76753D"/>
    <w:multiLevelType w:val="hybridMultilevel"/>
    <w:tmpl w:val="ECFAC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7576FA"/>
    <w:multiLevelType w:val="hybridMultilevel"/>
    <w:tmpl w:val="6C6AB786"/>
    <w:lvl w:ilvl="0" w:tplc="D3564142">
      <w:start w:val="1"/>
      <w:numFmt w:val="bullet"/>
      <w:lvlText w:val=""/>
      <w:lvlJc w:val="left"/>
      <w:pPr>
        <w:ind w:left="360" w:hanging="360"/>
      </w:pPr>
      <w:rPr>
        <w:rFonts w:ascii="Symbol" w:hAnsi="Symbol" w:hint="default"/>
        <w:color w:val="000000" w:themeColor="text1"/>
      </w:rPr>
    </w:lvl>
    <w:lvl w:ilvl="1" w:tplc="35F0AA90">
      <w:start w:val="1"/>
      <w:numFmt w:val="bullet"/>
      <w:lvlText w:val="o"/>
      <w:lvlJc w:val="left"/>
      <w:pPr>
        <w:ind w:left="502" w:hanging="360"/>
      </w:pPr>
      <w:rPr>
        <w:rFonts w:ascii="Courier New" w:hAnsi="Courier New" w:cs="Courier New" w:hint="default"/>
        <w:color w:val="000000" w:themeColor="tex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1"/>
  </w:num>
  <w:num w:numId="5">
    <w:abstractNumId w:val="0"/>
  </w:num>
  <w:num w:numId="6">
    <w:abstractNumId w:val="25"/>
  </w:num>
  <w:num w:numId="7">
    <w:abstractNumId w:val="36"/>
  </w:num>
  <w:num w:numId="8">
    <w:abstractNumId w:val="20"/>
  </w:num>
  <w:num w:numId="9">
    <w:abstractNumId w:val="8"/>
  </w:num>
  <w:num w:numId="10">
    <w:abstractNumId w:val="31"/>
  </w:num>
  <w:num w:numId="11">
    <w:abstractNumId w:val="18"/>
  </w:num>
  <w:num w:numId="12">
    <w:abstractNumId w:val="28"/>
  </w:num>
  <w:num w:numId="13">
    <w:abstractNumId w:val="2"/>
  </w:num>
  <w:num w:numId="14">
    <w:abstractNumId w:val="16"/>
  </w:num>
  <w:num w:numId="15">
    <w:abstractNumId w:val="3"/>
  </w:num>
  <w:num w:numId="16">
    <w:abstractNumId w:val="29"/>
  </w:num>
  <w:num w:numId="17">
    <w:abstractNumId w:val="6"/>
  </w:num>
  <w:num w:numId="18">
    <w:abstractNumId w:val="15"/>
  </w:num>
  <w:num w:numId="19">
    <w:abstractNumId w:val="4"/>
  </w:num>
  <w:num w:numId="20">
    <w:abstractNumId w:val="26"/>
  </w:num>
  <w:num w:numId="21">
    <w:abstractNumId w:val="37"/>
  </w:num>
  <w:num w:numId="22">
    <w:abstractNumId w:val="34"/>
  </w:num>
  <w:num w:numId="23">
    <w:abstractNumId w:val="13"/>
  </w:num>
  <w:num w:numId="24">
    <w:abstractNumId w:val="21"/>
  </w:num>
  <w:num w:numId="25">
    <w:abstractNumId w:val="9"/>
  </w:num>
  <w:num w:numId="26">
    <w:abstractNumId w:val="24"/>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3"/>
  </w:num>
  <w:num w:numId="34">
    <w:abstractNumId w:val="12"/>
  </w:num>
  <w:num w:numId="35">
    <w:abstractNumId w:val="30"/>
  </w:num>
  <w:num w:numId="36">
    <w:abstractNumId w:val="22"/>
  </w:num>
  <w:num w:numId="37">
    <w:abstractNumId w:val="35"/>
  </w:num>
  <w:num w:numId="38">
    <w:abstractNumId w:val="7"/>
  </w:num>
  <w:num w:numId="39">
    <w:abstractNumId w:val="11"/>
  </w:num>
  <w:num w:numId="40">
    <w:abstractNumId w:val="27"/>
  </w:num>
  <w:num w:numId="41">
    <w:abstractNumId w:val="10"/>
  </w:num>
  <w:num w:numId="42">
    <w:abstractNumId w:val="14"/>
  </w:num>
  <w:num w:numId="4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3BD5"/>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369"/>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379F"/>
    <w:rsid w:val="000C55AD"/>
    <w:rsid w:val="000C6675"/>
    <w:rsid w:val="000D1D54"/>
    <w:rsid w:val="000D4EDE"/>
    <w:rsid w:val="000D784F"/>
    <w:rsid w:val="000E00D6"/>
    <w:rsid w:val="000E1AD5"/>
    <w:rsid w:val="000E2460"/>
    <w:rsid w:val="000E43AC"/>
    <w:rsid w:val="000F48CA"/>
    <w:rsid w:val="000F4D89"/>
    <w:rsid w:val="000F78FA"/>
    <w:rsid w:val="00101F4F"/>
    <w:rsid w:val="0010721A"/>
    <w:rsid w:val="001209DE"/>
    <w:rsid w:val="00121489"/>
    <w:rsid w:val="00121EAC"/>
    <w:rsid w:val="0012342B"/>
    <w:rsid w:val="00123576"/>
    <w:rsid w:val="00124034"/>
    <w:rsid w:val="00124B21"/>
    <w:rsid w:val="001268ED"/>
    <w:rsid w:val="00127615"/>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0F81"/>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0D"/>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12AA"/>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213B"/>
    <w:rsid w:val="0024304D"/>
    <w:rsid w:val="0024336B"/>
    <w:rsid w:val="00244826"/>
    <w:rsid w:val="00244B17"/>
    <w:rsid w:val="00246613"/>
    <w:rsid w:val="00246F79"/>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6BC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F99"/>
    <w:rsid w:val="002D24C6"/>
    <w:rsid w:val="002D2804"/>
    <w:rsid w:val="002D4154"/>
    <w:rsid w:val="002D4B6C"/>
    <w:rsid w:val="002D5086"/>
    <w:rsid w:val="002D5274"/>
    <w:rsid w:val="002D5918"/>
    <w:rsid w:val="002E059C"/>
    <w:rsid w:val="002E0AA6"/>
    <w:rsid w:val="002E13F9"/>
    <w:rsid w:val="002E3643"/>
    <w:rsid w:val="002E3A46"/>
    <w:rsid w:val="002E3FB8"/>
    <w:rsid w:val="002E4559"/>
    <w:rsid w:val="002E5630"/>
    <w:rsid w:val="002F0AFA"/>
    <w:rsid w:val="002F0C2C"/>
    <w:rsid w:val="002F1E80"/>
    <w:rsid w:val="002F42E8"/>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080C"/>
    <w:rsid w:val="003A2733"/>
    <w:rsid w:val="003A3021"/>
    <w:rsid w:val="003A627E"/>
    <w:rsid w:val="003A79EE"/>
    <w:rsid w:val="003B1757"/>
    <w:rsid w:val="003B268B"/>
    <w:rsid w:val="003B6E16"/>
    <w:rsid w:val="003C180A"/>
    <w:rsid w:val="003C1E25"/>
    <w:rsid w:val="003C3B5A"/>
    <w:rsid w:val="003C3CD8"/>
    <w:rsid w:val="003C6C9F"/>
    <w:rsid w:val="003D27CB"/>
    <w:rsid w:val="003D329D"/>
    <w:rsid w:val="003D3AD9"/>
    <w:rsid w:val="003D3D2B"/>
    <w:rsid w:val="003D493B"/>
    <w:rsid w:val="003D4F10"/>
    <w:rsid w:val="003E3FED"/>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008"/>
    <w:rsid w:val="00435339"/>
    <w:rsid w:val="00441A68"/>
    <w:rsid w:val="0044447D"/>
    <w:rsid w:val="00445E9C"/>
    <w:rsid w:val="00447BA7"/>
    <w:rsid w:val="0045770B"/>
    <w:rsid w:val="00460BF8"/>
    <w:rsid w:val="004635CC"/>
    <w:rsid w:val="00463FA8"/>
    <w:rsid w:val="004665A9"/>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37EB"/>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E02"/>
    <w:rsid w:val="00524FFC"/>
    <w:rsid w:val="00526966"/>
    <w:rsid w:val="005309B0"/>
    <w:rsid w:val="005323C4"/>
    <w:rsid w:val="00532C52"/>
    <w:rsid w:val="005352AA"/>
    <w:rsid w:val="00536D93"/>
    <w:rsid w:val="005407D2"/>
    <w:rsid w:val="00540E28"/>
    <w:rsid w:val="00542522"/>
    <w:rsid w:val="00542A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65DB"/>
    <w:rsid w:val="00617FDA"/>
    <w:rsid w:val="0062116F"/>
    <w:rsid w:val="00621260"/>
    <w:rsid w:val="00625FE0"/>
    <w:rsid w:val="00626087"/>
    <w:rsid w:val="006270AA"/>
    <w:rsid w:val="006309FA"/>
    <w:rsid w:val="00630AEE"/>
    <w:rsid w:val="00631B19"/>
    <w:rsid w:val="00631F0C"/>
    <w:rsid w:val="00631F4A"/>
    <w:rsid w:val="00634E4C"/>
    <w:rsid w:val="00636B8B"/>
    <w:rsid w:val="006427FE"/>
    <w:rsid w:val="00645B1D"/>
    <w:rsid w:val="00646A62"/>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3AB1"/>
    <w:rsid w:val="0069407C"/>
    <w:rsid w:val="00694A73"/>
    <w:rsid w:val="0069574E"/>
    <w:rsid w:val="00697537"/>
    <w:rsid w:val="006A02D3"/>
    <w:rsid w:val="006A1921"/>
    <w:rsid w:val="006A1945"/>
    <w:rsid w:val="006A2303"/>
    <w:rsid w:val="006B0C87"/>
    <w:rsid w:val="006B437F"/>
    <w:rsid w:val="006C07EB"/>
    <w:rsid w:val="006C2E34"/>
    <w:rsid w:val="006D2E8F"/>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A2E"/>
    <w:rsid w:val="00742FCF"/>
    <w:rsid w:val="00743E7C"/>
    <w:rsid w:val="0074411A"/>
    <w:rsid w:val="00744E5A"/>
    <w:rsid w:val="00744F90"/>
    <w:rsid w:val="00746729"/>
    <w:rsid w:val="007509A6"/>
    <w:rsid w:val="00753F83"/>
    <w:rsid w:val="007541B0"/>
    <w:rsid w:val="0075469B"/>
    <w:rsid w:val="007546F3"/>
    <w:rsid w:val="00755163"/>
    <w:rsid w:val="00756AAB"/>
    <w:rsid w:val="00757F63"/>
    <w:rsid w:val="00762CC8"/>
    <w:rsid w:val="0076430D"/>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27FE"/>
    <w:rsid w:val="0081421B"/>
    <w:rsid w:val="008204B8"/>
    <w:rsid w:val="00822059"/>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9FB"/>
    <w:rsid w:val="00876F52"/>
    <w:rsid w:val="008778C8"/>
    <w:rsid w:val="0088036D"/>
    <w:rsid w:val="00881155"/>
    <w:rsid w:val="00882892"/>
    <w:rsid w:val="00883241"/>
    <w:rsid w:val="00883305"/>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7F5A"/>
    <w:rsid w:val="00983FEE"/>
    <w:rsid w:val="00985BBD"/>
    <w:rsid w:val="00985E70"/>
    <w:rsid w:val="00986013"/>
    <w:rsid w:val="00995BD7"/>
    <w:rsid w:val="009962A6"/>
    <w:rsid w:val="0099655D"/>
    <w:rsid w:val="009979F4"/>
    <w:rsid w:val="009A1DF7"/>
    <w:rsid w:val="009A1E5B"/>
    <w:rsid w:val="009A45B2"/>
    <w:rsid w:val="009A53FF"/>
    <w:rsid w:val="009A5585"/>
    <w:rsid w:val="009A59D5"/>
    <w:rsid w:val="009A657E"/>
    <w:rsid w:val="009A7048"/>
    <w:rsid w:val="009B1095"/>
    <w:rsid w:val="009B2A30"/>
    <w:rsid w:val="009B3527"/>
    <w:rsid w:val="009B3DD4"/>
    <w:rsid w:val="009C2BC6"/>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5578"/>
    <w:rsid w:val="00A259F2"/>
    <w:rsid w:val="00A33802"/>
    <w:rsid w:val="00A33B6A"/>
    <w:rsid w:val="00A347FC"/>
    <w:rsid w:val="00A35C1F"/>
    <w:rsid w:val="00A36294"/>
    <w:rsid w:val="00A366AE"/>
    <w:rsid w:val="00A37162"/>
    <w:rsid w:val="00A37590"/>
    <w:rsid w:val="00A37828"/>
    <w:rsid w:val="00A37B12"/>
    <w:rsid w:val="00A37E51"/>
    <w:rsid w:val="00A4007B"/>
    <w:rsid w:val="00A4106F"/>
    <w:rsid w:val="00A42ADC"/>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B7CA4"/>
    <w:rsid w:val="00AC137F"/>
    <w:rsid w:val="00AC4FA8"/>
    <w:rsid w:val="00AC5850"/>
    <w:rsid w:val="00AC7E54"/>
    <w:rsid w:val="00AD071F"/>
    <w:rsid w:val="00AD2CFB"/>
    <w:rsid w:val="00AD5CEB"/>
    <w:rsid w:val="00AD61A0"/>
    <w:rsid w:val="00AD73AD"/>
    <w:rsid w:val="00AE1D89"/>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184A"/>
    <w:rsid w:val="00B52821"/>
    <w:rsid w:val="00B54500"/>
    <w:rsid w:val="00B60765"/>
    <w:rsid w:val="00B61D9C"/>
    <w:rsid w:val="00B61FDC"/>
    <w:rsid w:val="00B6356D"/>
    <w:rsid w:val="00B679BF"/>
    <w:rsid w:val="00B71170"/>
    <w:rsid w:val="00B72237"/>
    <w:rsid w:val="00B72741"/>
    <w:rsid w:val="00B73F03"/>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4E9C"/>
    <w:rsid w:val="00BD74E3"/>
    <w:rsid w:val="00BD76CE"/>
    <w:rsid w:val="00BD7B83"/>
    <w:rsid w:val="00BF17C6"/>
    <w:rsid w:val="00BF3420"/>
    <w:rsid w:val="00BF5591"/>
    <w:rsid w:val="00BF6E1A"/>
    <w:rsid w:val="00BF770F"/>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6BE4"/>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24F"/>
    <w:rsid w:val="00D47330"/>
    <w:rsid w:val="00D47F11"/>
    <w:rsid w:val="00D51960"/>
    <w:rsid w:val="00D52556"/>
    <w:rsid w:val="00D5522C"/>
    <w:rsid w:val="00D57392"/>
    <w:rsid w:val="00D60705"/>
    <w:rsid w:val="00D60E0C"/>
    <w:rsid w:val="00D61AAE"/>
    <w:rsid w:val="00D61D08"/>
    <w:rsid w:val="00D626C3"/>
    <w:rsid w:val="00D64CB8"/>
    <w:rsid w:val="00D6567D"/>
    <w:rsid w:val="00D66A62"/>
    <w:rsid w:val="00D67F99"/>
    <w:rsid w:val="00D703D1"/>
    <w:rsid w:val="00D72FD8"/>
    <w:rsid w:val="00D75277"/>
    <w:rsid w:val="00D7573E"/>
    <w:rsid w:val="00D81D34"/>
    <w:rsid w:val="00D86987"/>
    <w:rsid w:val="00D948F2"/>
    <w:rsid w:val="00D9697A"/>
    <w:rsid w:val="00DA4C48"/>
    <w:rsid w:val="00DA727D"/>
    <w:rsid w:val="00DA746C"/>
    <w:rsid w:val="00DB0D36"/>
    <w:rsid w:val="00DB14A7"/>
    <w:rsid w:val="00DB18AD"/>
    <w:rsid w:val="00DB37AA"/>
    <w:rsid w:val="00DB53A7"/>
    <w:rsid w:val="00DB53A9"/>
    <w:rsid w:val="00DC26FF"/>
    <w:rsid w:val="00DC4DB2"/>
    <w:rsid w:val="00DC75FD"/>
    <w:rsid w:val="00DC7F56"/>
    <w:rsid w:val="00DD170F"/>
    <w:rsid w:val="00DD5E42"/>
    <w:rsid w:val="00DE0A8A"/>
    <w:rsid w:val="00DE0E86"/>
    <w:rsid w:val="00DE4922"/>
    <w:rsid w:val="00DF1240"/>
    <w:rsid w:val="00DF4F1E"/>
    <w:rsid w:val="00DF558A"/>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5F2D"/>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63C5"/>
    <w:rsid w:val="00EB746A"/>
    <w:rsid w:val="00EB74A5"/>
    <w:rsid w:val="00EB7EB3"/>
    <w:rsid w:val="00EC027A"/>
    <w:rsid w:val="00EC1B66"/>
    <w:rsid w:val="00EC3333"/>
    <w:rsid w:val="00EC368A"/>
    <w:rsid w:val="00EC4164"/>
    <w:rsid w:val="00EC42F9"/>
    <w:rsid w:val="00EC67C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273D4"/>
    <w:rsid w:val="00F307E0"/>
    <w:rsid w:val="00F3297D"/>
    <w:rsid w:val="00F33CE8"/>
    <w:rsid w:val="00F34D63"/>
    <w:rsid w:val="00F37B4C"/>
    <w:rsid w:val="00F50CC5"/>
    <w:rsid w:val="00F515F4"/>
    <w:rsid w:val="00F57F7A"/>
    <w:rsid w:val="00F60755"/>
    <w:rsid w:val="00F609F6"/>
    <w:rsid w:val="00F62D33"/>
    <w:rsid w:val="00F6570B"/>
    <w:rsid w:val="00F67615"/>
    <w:rsid w:val="00F730A1"/>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2409"/>
    <w:rsid w:val="00FC4845"/>
    <w:rsid w:val="00FC6B03"/>
    <w:rsid w:val="00FD06D5"/>
    <w:rsid w:val="00FD3FC8"/>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Grossard Court</Home>
    <Signed xmlns="a8338b6e-77a6-4851-82b6-98166143ffdd" xsi:nil="true"/>
    <Uploaded xmlns="a8338b6e-77a6-4851-82b6-98166143ffdd">true</Uploaded>
    <Management_x0020_Company xmlns="a8338b6e-77a6-4851-82b6-98166143ffdd" xsi:nil="true"/>
    <Doc_x0020_Date xmlns="a8338b6e-77a6-4851-82b6-98166143ffdd">2022-08-02T05:53:59+00:00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609D338C-7CF4-DC11-AD41-005056922186</Home_x0020_ID>
    <State xmlns="a8338b6e-77a6-4851-82b6-98166143ffdd" xsi:nil="true"/>
    <Doc_x0020_Sent_Received_x0020_Date xmlns="a8338b6e-77a6-4851-82b6-98166143ffdd">2022-08-02T00:00:00+00:00</Doc_x0020_Sent_Received_x0020_Date>
    <Activity_x0020_ID xmlns="a8338b6e-77a6-4851-82b6-98166143ffdd">E2D701B9-4E7A-EB11-8AC9-005056922186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3DAD0-F713-4756-B77B-F4C5EF141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purl.org/dc/dcmitype/"/>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2834466-5DC6-4EE2-8527-26407F02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15</Pages>
  <Words>3578</Words>
  <Characters>20395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2022-08-02T05:45:00Z</cp:lastPrinted>
  <dcterms:created xsi:type="dcterms:W3CDTF">2022-08-07T21:15:00Z</dcterms:created>
  <dcterms:modified xsi:type="dcterms:W3CDTF">2022-08-07T21:15:00Z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