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B8D70" w14:textId="77777777" w:rsidR="00171292" w:rsidRPr="002C3EBF" w:rsidRDefault="00171292" w:rsidP="0017129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6704" behindDoc="1" locked="0" layoutInCell="1" allowOverlap="1" wp14:anchorId="2DE8F6D9" wp14:editId="5D52BF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59026" name="Picture 2" descr="Woman talking to man in wheelchair."/>
                    <pic:cNvPicPr>
                      <a:picLocks noChangeAspect="1" noChangeArrowheads="1"/>
                    </pic:cNvPicPr>
                  </pic:nvPicPr>
                  <pic:blipFill rotWithShape="1">
                    <a:blip r:embed="rId7">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3DDD2C" w14:textId="77777777" w:rsidR="00171292" w:rsidRDefault="00171292" w:rsidP="0017129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5AD8DF" w14:textId="77777777" w:rsidR="00171292" w:rsidRDefault="00171292" w:rsidP="0017129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3EAE78" w14:textId="77777777" w:rsidR="00171292" w:rsidRPr="002C3EBF" w:rsidRDefault="00171292" w:rsidP="0017129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1292" w14:paraId="526314ED" w14:textId="77777777" w:rsidTr="00A71CEB">
        <w:tc>
          <w:tcPr>
            <w:cnfStyle w:val="001000000000" w:firstRow="0" w:lastRow="0" w:firstColumn="1" w:lastColumn="0" w:oddVBand="0" w:evenVBand="0" w:oddHBand="0" w:evenHBand="0" w:firstRowFirstColumn="0" w:firstRowLastColumn="0" w:lastRowFirstColumn="0" w:lastRowLastColumn="0"/>
            <w:tcW w:w="3227" w:type="dxa"/>
          </w:tcPr>
          <w:p w14:paraId="08B7E1B4" w14:textId="77777777" w:rsidR="00171292" w:rsidRPr="00996FAF" w:rsidRDefault="00171292" w:rsidP="00A71CE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5A5B09" w14:textId="7C738997" w:rsidR="00171292" w:rsidRPr="00996FAF" w:rsidRDefault="00171292" w:rsidP="00A71C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Hansworth</w:t>
            </w:r>
          </w:p>
        </w:tc>
      </w:tr>
      <w:tr w:rsidR="00171292" w14:paraId="06167BE2" w14:textId="77777777" w:rsidTr="00A71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6ABD4" w14:textId="77777777" w:rsidR="00171292" w:rsidRPr="00996FAF" w:rsidRDefault="00171292" w:rsidP="00A71CE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9AB4C9" w14:textId="19D2B71B" w:rsidR="00171292" w:rsidRPr="00996FAF" w:rsidRDefault="00171292" w:rsidP="00A71C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181 Hansworth St MULGRAVE VIC 3170</w:t>
            </w:r>
          </w:p>
        </w:tc>
      </w:tr>
      <w:tr w:rsidR="00171292" w14:paraId="0A2D09BD" w14:textId="77777777" w:rsidTr="00A71C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9B4021" w14:textId="77777777" w:rsidR="00171292" w:rsidRPr="00996FAF" w:rsidRDefault="00171292" w:rsidP="00A71CE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F80038" w14:textId="2AC62B4B" w:rsidR="00171292" w:rsidRPr="00996FAF" w:rsidRDefault="00171292" w:rsidP="00A71C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3679</w:t>
            </w:r>
          </w:p>
        </w:tc>
      </w:tr>
      <w:tr w:rsidR="00171292" w14:paraId="51B5DCA8" w14:textId="77777777" w:rsidTr="00A71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B3D45" w14:textId="77777777" w:rsidR="00171292" w:rsidRPr="00996FAF" w:rsidRDefault="00171292" w:rsidP="00A71CE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CA8751" w14:textId="60372287" w:rsidR="00171292" w:rsidRPr="00996FAF" w:rsidRDefault="00171292" w:rsidP="00A71C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1292">
              <w:rPr>
                <w:rFonts w:ascii="Arial" w:hAnsi="Arial" w:cs="Arial"/>
                <w:color w:val="auto"/>
              </w:rPr>
              <w:t>Third Age Australia Pty Ltd</w:t>
            </w:r>
          </w:p>
        </w:tc>
      </w:tr>
      <w:tr w:rsidR="00171292" w14:paraId="2930A738" w14:textId="77777777" w:rsidTr="00A71C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EF5A5" w14:textId="77777777" w:rsidR="00171292" w:rsidRPr="00996FAF" w:rsidRDefault="00171292" w:rsidP="00A71CE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8298E7" w14:textId="77777777" w:rsidR="00171292" w:rsidRPr="00996FAF" w:rsidRDefault="00171292" w:rsidP="00A71C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71292" w14:paraId="2A5A8347" w14:textId="77777777" w:rsidTr="00A71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BC5E4" w14:textId="77777777" w:rsidR="00171292" w:rsidRPr="00996FAF" w:rsidRDefault="00171292" w:rsidP="00A71CE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339EA8" w14:textId="735172B7" w:rsidR="00171292" w:rsidRPr="00996FAF" w:rsidRDefault="00171292" w:rsidP="00A71C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w:t>
            </w:r>
            <w:r>
              <w:rPr>
                <w:rFonts w:ascii="Arial" w:hAnsi="Arial" w:cs="Arial"/>
                <w:color w:val="auto"/>
              </w:rPr>
              <w:t>4</w:t>
            </w:r>
            <w:r w:rsidRPr="00996FAF">
              <w:rPr>
                <w:rFonts w:ascii="Arial" w:hAnsi="Arial" w:cs="Arial"/>
                <w:color w:val="auto"/>
              </w:rPr>
              <w:t xml:space="preserve"> September 2023</w:t>
            </w:r>
          </w:p>
        </w:tc>
      </w:tr>
      <w:tr w:rsidR="00171292" w14:paraId="357B1484" w14:textId="77777777" w:rsidTr="00A71CE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6AF22A" w14:textId="77777777" w:rsidR="00171292" w:rsidRPr="00996FAF" w:rsidRDefault="00171292" w:rsidP="00A71CE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D91804" w14:textId="77777777" w:rsidR="00171292" w:rsidRPr="00996FAF" w:rsidRDefault="00171292" w:rsidP="00A71C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3BDA">
              <w:rPr>
                <w:rFonts w:ascii="Arial" w:hAnsi="Arial" w:cs="Arial"/>
                <w:color w:val="auto"/>
              </w:rPr>
              <w:t>1</w:t>
            </w:r>
            <w:r>
              <w:rPr>
                <w:rFonts w:ascii="Arial" w:hAnsi="Arial" w:cs="Arial"/>
                <w:color w:val="auto"/>
              </w:rPr>
              <w:t>8</w:t>
            </w:r>
            <w:r w:rsidRPr="00723BDA">
              <w:rPr>
                <w:rFonts w:ascii="Arial" w:hAnsi="Arial" w:cs="Arial"/>
                <w:color w:val="auto"/>
              </w:rPr>
              <w:t xml:space="preserve"> October 2023</w:t>
            </w:r>
          </w:p>
        </w:tc>
      </w:tr>
    </w:tbl>
    <w:bookmarkEnd w:id="0"/>
    <w:p w14:paraId="4DCED53C" w14:textId="77777777" w:rsidR="00171292" w:rsidRPr="00996FAF" w:rsidRDefault="00171292" w:rsidP="0017129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D72B01" w14:textId="77777777" w:rsidR="00171292" w:rsidRPr="00996FAF" w:rsidRDefault="00171292" w:rsidP="0017129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3996E6C" w14:textId="59AE86A3" w:rsidR="00171292" w:rsidRPr="00DF5163" w:rsidRDefault="00171292" w:rsidP="001731B3">
      <w:pPr>
        <w:pStyle w:val="NormalArial"/>
        <w:ind w:right="-286"/>
        <w:rPr>
          <w:color w:val="auto"/>
        </w:rPr>
      </w:pPr>
      <w:r w:rsidRPr="00996FAF">
        <w:t xml:space="preserve">This performance report for </w:t>
      </w:r>
      <w:r>
        <w:rPr>
          <w:color w:val="auto"/>
        </w:rPr>
        <w:t>BlueCross Hansworth</w:t>
      </w:r>
      <w:r w:rsidRPr="00996FAF">
        <w:rPr>
          <w:color w:val="auto"/>
        </w:rPr>
        <w:t xml:space="preserve"> (</w:t>
      </w:r>
      <w:r w:rsidRPr="00996FAF">
        <w:rPr>
          <w:b/>
          <w:color w:val="auto"/>
        </w:rPr>
        <w:t>the service</w:t>
      </w:r>
      <w:r w:rsidRPr="00996FAF">
        <w:rPr>
          <w:color w:val="auto"/>
        </w:rPr>
        <w:t xml:space="preserve">) has been prepared </w:t>
      </w:r>
      <w:r w:rsidRPr="00DF5163">
        <w:rPr>
          <w:color w:val="auto"/>
        </w:rPr>
        <w:t>by D. Fekonja, delegate of the Aged Care Quality and Safety Commissioner (Commissioner)</w:t>
      </w:r>
      <w:r w:rsidRPr="00DF5163">
        <w:rPr>
          <w:rStyle w:val="FootnoteReference"/>
          <w:color w:val="auto"/>
        </w:rPr>
        <w:footnoteReference w:id="1"/>
      </w:r>
      <w:r w:rsidRPr="00DF5163">
        <w:rPr>
          <w:color w:val="auto"/>
        </w:rPr>
        <w:t xml:space="preserve">. </w:t>
      </w:r>
    </w:p>
    <w:p w14:paraId="102E13C2" w14:textId="77777777" w:rsidR="00171292" w:rsidRPr="00996FAF" w:rsidRDefault="00171292" w:rsidP="0017129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B8A9E1" w14:textId="77777777" w:rsidR="00171292" w:rsidRPr="00996FAF" w:rsidRDefault="00171292" w:rsidP="00171292">
      <w:pPr>
        <w:pStyle w:val="NormalArial"/>
      </w:pPr>
      <w:r w:rsidRPr="00996FAF">
        <w:t>The report also specifies any areas in which improvements must be made to ensure the Quality Standards are complied with.</w:t>
      </w:r>
    </w:p>
    <w:p w14:paraId="115A039E" w14:textId="77777777" w:rsidR="00171292" w:rsidRPr="00996FAF" w:rsidRDefault="00171292" w:rsidP="00171292">
      <w:pPr>
        <w:pStyle w:val="Heading1"/>
        <w:spacing w:before="240" w:after="240" w:line="22" w:lineRule="atLeast"/>
        <w:rPr>
          <w:rFonts w:ascii="Arial" w:hAnsi="Arial" w:cs="Arial"/>
        </w:rPr>
      </w:pPr>
      <w:r w:rsidRPr="00996FAF">
        <w:rPr>
          <w:rFonts w:ascii="Arial" w:hAnsi="Arial" w:cs="Arial"/>
        </w:rPr>
        <w:t>Material relied on</w:t>
      </w:r>
    </w:p>
    <w:p w14:paraId="454986EF" w14:textId="77777777" w:rsidR="00171292" w:rsidRPr="00DF5163" w:rsidRDefault="00171292" w:rsidP="00171292">
      <w:pPr>
        <w:pStyle w:val="NormalArial"/>
        <w:rPr>
          <w:color w:val="auto"/>
        </w:rPr>
      </w:pPr>
      <w:r w:rsidRPr="00DF5163">
        <w:rPr>
          <w:color w:val="auto"/>
        </w:rPr>
        <w:t>The following information has been considered in preparing the performance report:</w:t>
      </w:r>
    </w:p>
    <w:p w14:paraId="30CA640E" w14:textId="77777777" w:rsidR="00171292" w:rsidRDefault="00171292" w:rsidP="00171292">
      <w:pPr>
        <w:pStyle w:val="ListParagraph"/>
        <w:numPr>
          <w:ilvl w:val="0"/>
          <w:numId w:val="2"/>
        </w:numPr>
        <w:spacing w:line="240" w:lineRule="atLeast"/>
        <w:ind w:left="714" w:hanging="357"/>
        <w:contextualSpacing w:val="0"/>
        <w:rPr>
          <w:rFonts w:ascii="Arial" w:hAnsi="Arial" w:cs="Arial"/>
          <w:color w:val="auto"/>
        </w:rPr>
      </w:pPr>
      <w:r w:rsidRPr="00DF516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3CD381E" w14:textId="296B897F" w:rsidR="00BD0DF6" w:rsidRPr="00BD0DF6" w:rsidRDefault="00BD0DF6" w:rsidP="00BD0DF6">
      <w:pPr>
        <w:pStyle w:val="ListParagraph"/>
        <w:numPr>
          <w:ilvl w:val="0"/>
          <w:numId w:val="2"/>
        </w:numPr>
        <w:rPr>
          <w:rFonts w:ascii="Arial" w:hAnsi="Arial" w:cs="Arial"/>
          <w:color w:val="auto"/>
        </w:rPr>
      </w:pPr>
      <w:r w:rsidRPr="00BD0DF6">
        <w:rPr>
          <w:rFonts w:ascii="Arial" w:hAnsi="Arial" w:cs="Arial"/>
          <w:color w:val="auto"/>
        </w:rPr>
        <w:t xml:space="preserve">the provider’s response to the Assessment Contact - Site report received </w:t>
      </w:r>
      <w:r w:rsidR="004A6242">
        <w:rPr>
          <w:rFonts w:ascii="Arial" w:hAnsi="Arial" w:cs="Arial"/>
          <w:color w:val="auto"/>
        </w:rPr>
        <w:t>12 October 2023.</w:t>
      </w:r>
    </w:p>
    <w:p w14:paraId="5F6D2FC5" w14:textId="77777777" w:rsidR="00171292" w:rsidRPr="00712752" w:rsidRDefault="00171292" w:rsidP="0017129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CE8BBA" w14:textId="77777777" w:rsidR="00171292" w:rsidRPr="00996FAF" w:rsidRDefault="00171292" w:rsidP="0017129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1292" w14:paraId="0C109C2C" w14:textId="77777777" w:rsidTr="00A71C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D365BD" w14:textId="77777777" w:rsidR="00171292" w:rsidRPr="00996FAF" w:rsidRDefault="00171292" w:rsidP="00A71CEB">
            <w:pPr>
              <w:keepNext/>
              <w:spacing w:before="0" w:line="22" w:lineRule="atLeast"/>
              <w:rPr>
                <w:rFonts w:ascii="Arial" w:hAnsi="Arial" w:cs="Arial"/>
              </w:rPr>
            </w:pPr>
            <w:r w:rsidRPr="00996FAF">
              <w:rPr>
                <w:rFonts w:ascii="Arial" w:hAnsi="Arial" w:cs="Arial"/>
              </w:rPr>
              <w:t xml:space="preserve">Standard 3 </w:t>
            </w:r>
            <w:r w:rsidRPr="004D5C46">
              <w:rPr>
                <w:rFonts w:ascii="Arial" w:hAnsi="Arial" w:cs="Arial"/>
                <w:b w:val="0"/>
                <w:bCs/>
              </w:rPr>
              <w:t>Personal care and clinical care</w:t>
            </w:r>
          </w:p>
        </w:tc>
        <w:tc>
          <w:tcPr>
            <w:tcW w:w="1583" w:type="pct"/>
            <w:shd w:val="clear" w:color="auto" w:fill="auto"/>
          </w:tcPr>
          <w:p w14:paraId="28F2F793" w14:textId="77777777" w:rsidR="00171292" w:rsidRPr="004D5C46" w:rsidRDefault="003D038E" w:rsidP="00A71CE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alias w:val="Compliance Rating"/>
                <w:tag w:val="Compliance Rating"/>
                <w:id w:val="-808401896"/>
                <w:placeholder>
                  <w:docPart w:val="E65DFCF9C3E44751B53E1D07461720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1292" w:rsidRPr="004D5C46">
                  <w:rPr>
                    <w:rFonts w:ascii="Arial" w:hAnsi="Arial" w:cs="Arial"/>
                    <w:bCs/>
                    <w:color w:val="auto"/>
                  </w:rPr>
                  <w:t>Not applicable as not all requirements have been assessed</w:t>
                </w:r>
              </w:sdtContent>
            </w:sdt>
            <w:r w:rsidR="00171292" w:rsidRPr="004D5C46">
              <w:rPr>
                <w:rFonts w:ascii="Arial" w:hAnsi="Arial" w:cs="Arial"/>
                <w:bCs/>
                <w:color w:val="auto"/>
              </w:rPr>
              <w:t xml:space="preserve"> </w:t>
            </w:r>
          </w:p>
        </w:tc>
      </w:tr>
      <w:tr w:rsidR="00171292" w14:paraId="5FCC5409" w14:textId="77777777" w:rsidTr="00A71C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DFF806" w14:textId="77777777" w:rsidR="00171292" w:rsidRPr="00996FAF" w:rsidRDefault="00171292" w:rsidP="00A71CE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33ABF5E" w14:textId="77777777" w:rsidR="00171292" w:rsidRPr="00996FAF" w:rsidRDefault="003D038E" w:rsidP="00A71C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535B0C89B934D56BB29BA1E8BD015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1292">
                  <w:rPr>
                    <w:rFonts w:ascii="Arial" w:hAnsi="Arial" w:cs="Arial"/>
                    <w:b/>
                  </w:rPr>
                  <w:t>Not applicable as not all requirements have been assessed</w:t>
                </w:r>
              </w:sdtContent>
            </w:sdt>
            <w:r w:rsidR="00171292" w:rsidRPr="00996FAF">
              <w:rPr>
                <w:rFonts w:ascii="Arial" w:hAnsi="Arial" w:cs="Arial"/>
                <w:b/>
              </w:rPr>
              <w:t xml:space="preserve"> </w:t>
            </w:r>
          </w:p>
        </w:tc>
      </w:tr>
    </w:tbl>
    <w:p w14:paraId="3CC0C3C6" w14:textId="77777777" w:rsidR="00171292" w:rsidRPr="00996FAF" w:rsidRDefault="00171292" w:rsidP="0017129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2348FD" w14:textId="77777777" w:rsidR="00171292" w:rsidRPr="00996FAF" w:rsidRDefault="00171292" w:rsidP="00171292">
      <w:pPr>
        <w:pStyle w:val="Heading1"/>
        <w:spacing w:before="0" w:after="240" w:line="22" w:lineRule="atLeast"/>
        <w:rPr>
          <w:rFonts w:ascii="Arial" w:hAnsi="Arial" w:cs="Arial"/>
        </w:rPr>
      </w:pPr>
      <w:r w:rsidRPr="00996FAF">
        <w:rPr>
          <w:rFonts w:ascii="Arial" w:hAnsi="Arial" w:cs="Arial"/>
        </w:rPr>
        <w:t>Areas for improvement</w:t>
      </w:r>
    </w:p>
    <w:p w14:paraId="46B3E561" w14:textId="77777777" w:rsidR="00171292" w:rsidRPr="00996FAF" w:rsidRDefault="00171292" w:rsidP="0017129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73A169" w14:textId="77777777" w:rsidR="00171292" w:rsidRPr="00996FAF" w:rsidRDefault="00171292" w:rsidP="00171292">
      <w:pPr>
        <w:pStyle w:val="NormalArial"/>
      </w:pPr>
      <w:r w:rsidRPr="00996FAF">
        <w:br w:type="page"/>
      </w:r>
    </w:p>
    <w:p w14:paraId="35043DEB" w14:textId="77777777" w:rsidR="00171292" w:rsidRPr="00996FAF" w:rsidRDefault="00171292" w:rsidP="0017129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71292" w14:paraId="6599FEDB" w14:textId="77777777" w:rsidTr="00A71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EC8351D" w14:textId="77777777" w:rsidR="00171292" w:rsidRPr="00996FAF" w:rsidRDefault="00171292" w:rsidP="00A71CE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1AA8415" w14:textId="77777777" w:rsidR="00171292" w:rsidRPr="00996FAF" w:rsidRDefault="00171292" w:rsidP="00A71C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1292" w14:paraId="3701DAA3" w14:textId="77777777" w:rsidTr="00A71C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D3009B" w14:textId="77777777" w:rsidR="00171292" w:rsidRPr="00996FAF" w:rsidRDefault="00171292" w:rsidP="00A71CE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CCB2D79" w14:textId="77777777" w:rsidR="00171292" w:rsidRPr="00996FAF" w:rsidRDefault="00171292" w:rsidP="00A71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9C5BC3" w14:textId="77777777" w:rsidR="00171292" w:rsidRPr="00996FAF" w:rsidRDefault="00171292" w:rsidP="00171292">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793BC1" w14:textId="77777777" w:rsidR="00171292" w:rsidRPr="00996FAF" w:rsidRDefault="00171292" w:rsidP="00171292">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BF634E0" w14:textId="77777777" w:rsidR="00171292" w:rsidRPr="00996FAF" w:rsidRDefault="00171292" w:rsidP="00171292">
            <w:pPr>
              <w:pStyle w:val="ListParagraph"/>
              <w:numPr>
                <w:ilvl w:val="0"/>
                <w:numId w:val="3"/>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F576671" w14:textId="77777777" w:rsidR="00171292" w:rsidRPr="00996FAF" w:rsidRDefault="003D038E" w:rsidP="00A71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C46EF965AC744D681A76A6F692E48AF"/>
                </w:placeholder>
                <w:dropDownList>
                  <w:listItem w:displayText="choose a rating" w:value="choose a rating"/>
                  <w:listItem w:displayText="Compliant" w:value="Compliant"/>
                  <w:listItem w:displayText="Non-compliant" w:value="Non-compliant"/>
                </w:dropDownList>
              </w:sdtPr>
              <w:sdtEndPr/>
              <w:sdtContent>
                <w:r w:rsidR="00171292">
                  <w:rPr>
                    <w:rFonts w:ascii="Arial" w:hAnsi="Arial" w:cs="Arial"/>
                    <w:color w:val="auto"/>
                  </w:rPr>
                  <w:t>Compliant</w:t>
                </w:r>
              </w:sdtContent>
            </w:sdt>
            <w:r w:rsidR="00171292" w:rsidRPr="00996FAF">
              <w:rPr>
                <w:rFonts w:ascii="Arial" w:hAnsi="Arial" w:cs="Arial"/>
                <w:color w:val="0000FF"/>
              </w:rPr>
              <w:t xml:space="preserve"> </w:t>
            </w:r>
          </w:p>
        </w:tc>
      </w:tr>
    </w:tbl>
    <w:p w14:paraId="5D2D7408" w14:textId="77777777" w:rsidR="00171292" w:rsidRDefault="00171292" w:rsidP="00171292">
      <w:pPr>
        <w:pStyle w:val="Heading20"/>
      </w:pPr>
      <w:r w:rsidRPr="00996FAF">
        <w:t>Findings</w:t>
      </w:r>
    </w:p>
    <w:p w14:paraId="4BEC3831" w14:textId="0CE2E4EA" w:rsidR="00171292" w:rsidRDefault="00171292" w:rsidP="007B0C1D">
      <w:pPr>
        <w:pStyle w:val="NormalArial"/>
        <w:rPr>
          <w:rFonts w:eastAsia="Calibri"/>
        </w:rPr>
      </w:pPr>
      <w:r>
        <w:rPr>
          <w:rFonts w:eastAsia="Calibri"/>
          <w:szCs w:val="22"/>
        </w:rPr>
        <w:t>C</w:t>
      </w:r>
      <w:r w:rsidRPr="00D7784C">
        <w:rPr>
          <w:rFonts w:eastAsia="Calibri"/>
          <w:szCs w:val="22"/>
        </w:rPr>
        <w:t xml:space="preserve">onsumers and representatives </w:t>
      </w:r>
      <w:r>
        <w:rPr>
          <w:rFonts w:eastAsia="Calibri"/>
          <w:szCs w:val="22"/>
        </w:rPr>
        <w:t>are satisfied</w:t>
      </w:r>
      <w:r w:rsidR="00862D25">
        <w:rPr>
          <w:rFonts w:eastAsia="Calibri"/>
          <w:szCs w:val="22"/>
        </w:rPr>
        <w:t xml:space="preserve"> they</w:t>
      </w:r>
      <w:r>
        <w:rPr>
          <w:rFonts w:eastAsia="Calibri"/>
          <w:szCs w:val="22"/>
        </w:rPr>
        <w:t xml:space="preserve"> </w:t>
      </w:r>
      <w:r w:rsidR="009A3085">
        <w:rPr>
          <w:rFonts w:eastAsia="Calibri"/>
        </w:rPr>
        <w:t xml:space="preserve">receive personal and clinical care that is best practice, individualised and optimises their health and wellbeing. </w:t>
      </w:r>
      <w:r w:rsidR="001147CF" w:rsidRPr="001147CF">
        <w:rPr>
          <w:rFonts w:eastAsia="Calibri"/>
        </w:rPr>
        <w:t>Staff understand the individualised and clinical needs of consumers in relation to wound and pain management, restrictive practices, and medication management. The service has processes in place to effectively monitor and support the delivery of clinical care provided in relation to wound and pain management and restrictive practices.</w:t>
      </w:r>
    </w:p>
    <w:p w14:paraId="00F5B6F0" w14:textId="28F22111" w:rsidR="00E21BFE" w:rsidRPr="00E21BFE" w:rsidRDefault="00B03D2C" w:rsidP="00E21BFE">
      <w:pPr>
        <w:pStyle w:val="NormalArial"/>
        <w:rPr>
          <w:rFonts w:eastAsia="Calibri"/>
          <w:szCs w:val="22"/>
        </w:rPr>
      </w:pPr>
      <w:r>
        <w:rPr>
          <w:rFonts w:eastAsia="Calibri"/>
          <w:szCs w:val="22"/>
        </w:rPr>
        <w:t>Chemical restrictive practices are used as a last resort</w:t>
      </w:r>
      <w:r w:rsidR="0050407E">
        <w:rPr>
          <w:rFonts w:eastAsia="Calibri"/>
          <w:szCs w:val="22"/>
        </w:rPr>
        <w:t xml:space="preserve"> and informed consent has been obtained for all</w:t>
      </w:r>
      <w:r w:rsidR="00617B4B">
        <w:rPr>
          <w:rFonts w:eastAsia="Calibri"/>
          <w:szCs w:val="22"/>
        </w:rPr>
        <w:t xml:space="preserve"> </w:t>
      </w:r>
      <w:r w:rsidR="0050407E">
        <w:rPr>
          <w:rFonts w:eastAsia="Calibri"/>
          <w:szCs w:val="22"/>
        </w:rPr>
        <w:t>consumers</w:t>
      </w:r>
      <w:r w:rsidR="00617B4B">
        <w:rPr>
          <w:rFonts w:eastAsia="Calibri"/>
          <w:szCs w:val="22"/>
        </w:rPr>
        <w:t>.</w:t>
      </w:r>
      <w:r w:rsidR="0050407E">
        <w:rPr>
          <w:rFonts w:eastAsia="Calibri"/>
          <w:szCs w:val="22"/>
        </w:rPr>
        <w:t xml:space="preserve"> </w:t>
      </w:r>
      <w:r w:rsidR="008F3572">
        <w:rPr>
          <w:rFonts w:eastAsia="Calibri"/>
          <w:szCs w:val="22"/>
        </w:rPr>
        <w:t xml:space="preserve">Behaviour support plans </w:t>
      </w:r>
      <w:r w:rsidR="008F3572" w:rsidRPr="008F3572">
        <w:rPr>
          <w:rFonts w:eastAsia="Calibri"/>
          <w:szCs w:val="22"/>
        </w:rPr>
        <w:t xml:space="preserve">include information about the triggers </w:t>
      </w:r>
      <w:r w:rsidR="008F3572">
        <w:rPr>
          <w:rFonts w:eastAsia="Calibri"/>
          <w:szCs w:val="22"/>
        </w:rPr>
        <w:t>for</w:t>
      </w:r>
      <w:r w:rsidR="008F3572" w:rsidRPr="008F3572">
        <w:rPr>
          <w:rFonts w:eastAsia="Calibri"/>
          <w:szCs w:val="22"/>
        </w:rPr>
        <w:t xml:space="preserve"> consumers behaviours, and individual strategies</w:t>
      </w:r>
      <w:r w:rsidR="00CA00A2">
        <w:rPr>
          <w:rFonts w:eastAsia="Calibri"/>
          <w:szCs w:val="22"/>
        </w:rPr>
        <w:t xml:space="preserve"> to mitigate these triggers</w:t>
      </w:r>
      <w:r w:rsidR="008F3572" w:rsidRPr="008F3572">
        <w:rPr>
          <w:rFonts w:eastAsia="Calibri"/>
          <w:szCs w:val="22"/>
        </w:rPr>
        <w:t>.</w:t>
      </w:r>
      <w:r w:rsidR="00525BB3">
        <w:rPr>
          <w:rFonts w:eastAsia="Calibri"/>
          <w:szCs w:val="22"/>
        </w:rPr>
        <w:t xml:space="preserve"> </w:t>
      </w:r>
      <w:r w:rsidR="00525BB3" w:rsidRPr="00525BB3">
        <w:rPr>
          <w:rFonts w:eastAsia="Calibri"/>
          <w:szCs w:val="22"/>
        </w:rPr>
        <w:t>The service has appropriate processes in place to monitor the use of psychotropic medication for each consumer, with last review dates recorded</w:t>
      </w:r>
      <w:r w:rsidR="00525BB3">
        <w:rPr>
          <w:rFonts w:eastAsia="Calibri"/>
          <w:szCs w:val="22"/>
        </w:rPr>
        <w:t>.</w:t>
      </w:r>
      <w:r w:rsidR="00E21BFE" w:rsidRPr="00E21BFE">
        <w:rPr>
          <w:rFonts w:eastAsia="Calibri"/>
          <w:szCs w:val="22"/>
        </w:rPr>
        <w:t xml:space="preserve"> As needed analgesia has not always been evaluated post-administration. </w:t>
      </w:r>
    </w:p>
    <w:p w14:paraId="2BEC29F4" w14:textId="0ADE2E5D" w:rsidR="007007FF" w:rsidRDefault="00E468C8" w:rsidP="007B0C1D">
      <w:pPr>
        <w:pStyle w:val="NormalArial"/>
        <w:rPr>
          <w:rFonts w:eastAsia="Calibri"/>
          <w:szCs w:val="22"/>
        </w:rPr>
      </w:pPr>
      <w:r w:rsidRPr="00E468C8">
        <w:rPr>
          <w:rFonts w:eastAsia="Calibri"/>
          <w:szCs w:val="22"/>
        </w:rPr>
        <w:t xml:space="preserve">One representative, however, was not satisfied that a consumer received safe and quality clinical care in relation to medication management. </w:t>
      </w:r>
      <w:r>
        <w:rPr>
          <w:rFonts w:eastAsia="Calibri"/>
          <w:szCs w:val="22"/>
        </w:rPr>
        <w:t>The</w:t>
      </w:r>
      <w:r w:rsidR="00581D11">
        <w:rPr>
          <w:rFonts w:eastAsia="Calibri"/>
          <w:szCs w:val="22"/>
        </w:rPr>
        <w:t xml:space="preserve"> consumer</w:t>
      </w:r>
      <w:r w:rsidR="00470C21">
        <w:rPr>
          <w:rFonts w:eastAsia="Calibri"/>
          <w:szCs w:val="22"/>
        </w:rPr>
        <w:t xml:space="preserve"> suffered no adverse effects in relation to the medication </w:t>
      </w:r>
      <w:r w:rsidR="00BE2C50">
        <w:rPr>
          <w:rFonts w:eastAsia="Calibri"/>
          <w:szCs w:val="22"/>
        </w:rPr>
        <w:t xml:space="preserve">incidents where they were administered a double dose of their prescribed medication. They were </w:t>
      </w:r>
      <w:r w:rsidR="00754525">
        <w:rPr>
          <w:rFonts w:eastAsia="Calibri"/>
          <w:szCs w:val="22"/>
        </w:rPr>
        <w:t xml:space="preserve">monitored as per the advice provided by the </w:t>
      </w:r>
      <w:r w:rsidR="00754525">
        <w:t>Victorian Poison Information Centre and reviewed by their medical practitioner.</w:t>
      </w:r>
      <w:r w:rsidR="00775CDC">
        <w:t xml:space="preserve"> The service at the </w:t>
      </w:r>
      <w:r w:rsidR="008217F3">
        <w:t xml:space="preserve">time </w:t>
      </w:r>
      <w:r w:rsidR="008217F3">
        <w:rPr>
          <w:rFonts w:eastAsia="Calibri"/>
          <w:szCs w:val="22"/>
        </w:rPr>
        <w:t>acknowledged</w:t>
      </w:r>
      <w:r w:rsidR="00775CDC" w:rsidRPr="00775CDC">
        <w:rPr>
          <w:rFonts w:eastAsia="Calibri"/>
          <w:szCs w:val="22"/>
        </w:rPr>
        <w:t xml:space="preserve"> the medication incidents and confirmed they are providing clinical oversight by regularly engaging with clinical staff on the floor.</w:t>
      </w:r>
      <w:r w:rsidR="00775CDC">
        <w:rPr>
          <w:rFonts w:eastAsia="Calibri"/>
          <w:szCs w:val="22"/>
        </w:rPr>
        <w:t xml:space="preserve"> Education sessions are </w:t>
      </w:r>
      <w:r w:rsidR="008217F3">
        <w:rPr>
          <w:rFonts w:eastAsia="Calibri"/>
          <w:szCs w:val="22"/>
        </w:rPr>
        <w:t>being provided to staff in relation to reporting medication incidents including near misses.</w:t>
      </w:r>
      <w:r w:rsidR="00FB0F9A">
        <w:rPr>
          <w:rFonts w:eastAsia="Calibri"/>
          <w:szCs w:val="22"/>
        </w:rPr>
        <w:t xml:space="preserve"> </w:t>
      </w:r>
    </w:p>
    <w:p w14:paraId="28112189" w14:textId="2AC19E91" w:rsidR="008217F3" w:rsidRDefault="008217F3" w:rsidP="007B0C1D">
      <w:pPr>
        <w:pStyle w:val="NormalArial"/>
        <w:rPr>
          <w:rFonts w:eastAsia="Calibri"/>
          <w:szCs w:val="22"/>
        </w:rPr>
      </w:pPr>
      <w:r>
        <w:rPr>
          <w:rFonts w:eastAsia="Calibri"/>
          <w:szCs w:val="22"/>
        </w:rPr>
        <w:t xml:space="preserve">In </w:t>
      </w:r>
      <w:r w:rsidR="008B1078">
        <w:rPr>
          <w:rFonts w:eastAsia="Calibri"/>
          <w:szCs w:val="22"/>
        </w:rPr>
        <w:t xml:space="preserve">its </w:t>
      </w:r>
      <w:r>
        <w:rPr>
          <w:rFonts w:eastAsia="Calibri"/>
          <w:szCs w:val="22"/>
        </w:rPr>
        <w:t xml:space="preserve">response to the </w:t>
      </w:r>
      <w:r w:rsidR="00E87718">
        <w:rPr>
          <w:rFonts w:eastAsia="Calibri"/>
          <w:szCs w:val="22"/>
        </w:rPr>
        <w:t>assess</w:t>
      </w:r>
      <w:r w:rsidR="00084F12">
        <w:rPr>
          <w:rFonts w:eastAsia="Calibri"/>
          <w:szCs w:val="22"/>
        </w:rPr>
        <w:t>ment contact report</w:t>
      </w:r>
      <w:r w:rsidR="008B1078">
        <w:rPr>
          <w:rFonts w:eastAsia="Calibri"/>
          <w:szCs w:val="22"/>
        </w:rPr>
        <w:t>,</w:t>
      </w:r>
      <w:r w:rsidR="00084F12">
        <w:rPr>
          <w:rFonts w:eastAsia="Calibri"/>
          <w:szCs w:val="22"/>
        </w:rPr>
        <w:t xml:space="preserve"> the approved provider</w:t>
      </w:r>
      <w:r w:rsidR="00CE4436">
        <w:rPr>
          <w:rFonts w:eastAsia="Calibri"/>
          <w:szCs w:val="22"/>
        </w:rPr>
        <w:t xml:space="preserve"> submitted a plan for continuous improvement </w:t>
      </w:r>
      <w:r w:rsidR="006655B1">
        <w:rPr>
          <w:rFonts w:eastAsia="Calibri"/>
          <w:szCs w:val="22"/>
        </w:rPr>
        <w:t xml:space="preserve">in relation </w:t>
      </w:r>
      <w:r w:rsidR="00D01FEF">
        <w:rPr>
          <w:rFonts w:eastAsia="Calibri"/>
          <w:szCs w:val="22"/>
        </w:rPr>
        <w:t xml:space="preserve">to </w:t>
      </w:r>
      <w:r w:rsidR="00E6724B">
        <w:rPr>
          <w:rFonts w:eastAsia="Calibri"/>
          <w:szCs w:val="22"/>
        </w:rPr>
        <w:t>medication management and reporting incidents.</w:t>
      </w:r>
      <w:r w:rsidR="00FF21CB">
        <w:rPr>
          <w:rFonts w:eastAsia="Calibri"/>
          <w:szCs w:val="22"/>
        </w:rPr>
        <w:t xml:space="preserve"> In relation to the consumer </w:t>
      </w:r>
      <w:r w:rsidR="008E1C24">
        <w:rPr>
          <w:rFonts w:eastAsia="Calibri"/>
          <w:szCs w:val="22"/>
        </w:rPr>
        <w:t xml:space="preserve">the subject of the medication incidents, the service’s clinical </w:t>
      </w:r>
      <w:r w:rsidR="006E28F2">
        <w:rPr>
          <w:rFonts w:eastAsia="Calibri"/>
          <w:szCs w:val="22"/>
        </w:rPr>
        <w:t xml:space="preserve">care </w:t>
      </w:r>
      <w:r w:rsidR="008E1C24">
        <w:rPr>
          <w:rFonts w:eastAsia="Calibri"/>
          <w:szCs w:val="22"/>
        </w:rPr>
        <w:t xml:space="preserve">coordinator and </w:t>
      </w:r>
      <w:r w:rsidR="006E28F2">
        <w:rPr>
          <w:rFonts w:eastAsia="Calibri"/>
          <w:szCs w:val="22"/>
        </w:rPr>
        <w:t>the representative have agreed to weekly meetings to discuss any further concerns.</w:t>
      </w:r>
      <w:r w:rsidR="00B64FC7">
        <w:rPr>
          <w:rFonts w:eastAsia="Calibri"/>
          <w:szCs w:val="22"/>
        </w:rPr>
        <w:t xml:space="preserve"> </w:t>
      </w:r>
      <w:r w:rsidR="00310D36">
        <w:rPr>
          <w:rFonts w:eastAsia="Calibri"/>
          <w:szCs w:val="22"/>
        </w:rPr>
        <w:t xml:space="preserve">Education sessions on </w:t>
      </w:r>
      <w:r w:rsidR="003A1A6A">
        <w:rPr>
          <w:rFonts w:eastAsia="Calibri"/>
          <w:szCs w:val="22"/>
        </w:rPr>
        <w:t xml:space="preserve">medication administration and evaluation of efficacy </w:t>
      </w:r>
      <w:r w:rsidR="004B38F6">
        <w:rPr>
          <w:rFonts w:eastAsia="Calibri"/>
          <w:szCs w:val="22"/>
        </w:rPr>
        <w:t xml:space="preserve">of medication administration </w:t>
      </w:r>
      <w:r w:rsidR="003A1A6A">
        <w:rPr>
          <w:rFonts w:eastAsia="Calibri"/>
          <w:szCs w:val="22"/>
        </w:rPr>
        <w:t>have also been provided.</w:t>
      </w:r>
    </w:p>
    <w:p w14:paraId="40348B4A" w14:textId="2686FF01" w:rsidR="00171292" w:rsidRPr="00606995" w:rsidRDefault="009C18B9" w:rsidP="00171292">
      <w:pPr>
        <w:pStyle w:val="NormalArial"/>
        <w:rPr>
          <w:rFonts w:eastAsia="Calibri"/>
          <w:szCs w:val="22"/>
        </w:rPr>
      </w:pPr>
      <w:r>
        <w:rPr>
          <w:rFonts w:eastAsia="Calibri"/>
          <w:szCs w:val="22"/>
        </w:rPr>
        <w:t xml:space="preserve">I am </w:t>
      </w:r>
      <w:r w:rsidR="00606995">
        <w:rPr>
          <w:rFonts w:eastAsia="Calibri"/>
          <w:szCs w:val="22"/>
        </w:rPr>
        <w:t>satisfied t</w:t>
      </w:r>
      <w:r w:rsidR="002A1A86">
        <w:rPr>
          <w:rFonts w:eastAsia="Calibri"/>
          <w:szCs w:val="22"/>
        </w:rPr>
        <w:t xml:space="preserve">he service </w:t>
      </w:r>
      <w:r w:rsidR="001D0ACC">
        <w:rPr>
          <w:rFonts w:eastAsia="Calibri"/>
          <w:szCs w:val="22"/>
        </w:rPr>
        <w:t xml:space="preserve">has put </w:t>
      </w:r>
      <w:r w:rsidR="00564013">
        <w:rPr>
          <w:rFonts w:eastAsia="Calibri"/>
          <w:szCs w:val="22"/>
        </w:rPr>
        <w:t xml:space="preserve">measures in place to </w:t>
      </w:r>
      <w:r w:rsidR="001754DF">
        <w:rPr>
          <w:rFonts w:eastAsia="Calibri"/>
          <w:szCs w:val="22"/>
        </w:rPr>
        <w:t>rectif</w:t>
      </w:r>
      <w:r w:rsidR="00564013">
        <w:rPr>
          <w:rFonts w:eastAsia="Calibri"/>
          <w:szCs w:val="22"/>
        </w:rPr>
        <w:t>y</w:t>
      </w:r>
      <w:r w:rsidR="001754DF">
        <w:rPr>
          <w:rFonts w:eastAsia="Calibri"/>
          <w:szCs w:val="22"/>
        </w:rPr>
        <w:t xml:space="preserve"> the deficits identified in the </w:t>
      </w:r>
      <w:r w:rsidR="00564013">
        <w:rPr>
          <w:rFonts w:eastAsia="Calibri"/>
          <w:szCs w:val="22"/>
        </w:rPr>
        <w:t xml:space="preserve">assessment </w:t>
      </w:r>
      <w:r w:rsidR="00866C73">
        <w:rPr>
          <w:rFonts w:eastAsia="Calibri"/>
          <w:szCs w:val="22"/>
        </w:rPr>
        <w:t xml:space="preserve">contact report </w:t>
      </w:r>
      <w:r w:rsidR="003D6FAD">
        <w:rPr>
          <w:rFonts w:eastAsia="Calibri"/>
          <w:szCs w:val="22"/>
        </w:rPr>
        <w:t>plus ongoing education is to be provided</w:t>
      </w:r>
      <w:r w:rsidR="00606995">
        <w:rPr>
          <w:rFonts w:eastAsia="Calibri"/>
          <w:szCs w:val="22"/>
        </w:rPr>
        <w:t xml:space="preserve"> and </w:t>
      </w:r>
      <w:r w:rsidR="00171292">
        <w:rPr>
          <w:rFonts w:eastAsia="Calibri"/>
          <w:szCs w:val="22"/>
        </w:rPr>
        <w:t>find Requirement 3(3)(a) compliant.</w:t>
      </w:r>
      <w:r w:rsidR="00171292">
        <w:br w:type="page"/>
      </w:r>
    </w:p>
    <w:p w14:paraId="603C7793" w14:textId="77777777" w:rsidR="00171292" w:rsidRPr="00996FAF" w:rsidRDefault="00171292" w:rsidP="0017129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71292" w14:paraId="6247D598" w14:textId="77777777" w:rsidTr="00A71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AC430C6" w14:textId="77777777" w:rsidR="00171292" w:rsidRPr="00996FAF" w:rsidRDefault="00171292" w:rsidP="00A71CE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38FE4C3" w14:textId="77777777" w:rsidR="00171292" w:rsidRPr="00996FAF" w:rsidRDefault="00171292" w:rsidP="00A71C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1292" w14:paraId="605AB47E" w14:textId="77777777" w:rsidTr="00A71C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A105E" w14:textId="77777777" w:rsidR="00171292" w:rsidRPr="00996FAF" w:rsidRDefault="00171292" w:rsidP="00A71CE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B2D26B" w14:textId="77777777" w:rsidR="00171292" w:rsidRPr="00996FAF" w:rsidRDefault="00171292" w:rsidP="00A71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73F3ED8" w14:textId="77777777" w:rsidR="00171292" w:rsidRPr="00996FAF" w:rsidRDefault="003D038E" w:rsidP="00A71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36BACB568B9408B9643B09FD744AE8C"/>
                </w:placeholder>
                <w:dropDownList>
                  <w:listItem w:displayText="choose a rating" w:value="choose a rating"/>
                  <w:listItem w:displayText="Compliant" w:value="Compliant"/>
                  <w:listItem w:displayText="Non-compliant" w:value="Non-compliant"/>
                </w:dropDownList>
              </w:sdtPr>
              <w:sdtEndPr/>
              <w:sdtContent>
                <w:r w:rsidR="00171292">
                  <w:rPr>
                    <w:rFonts w:ascii="Arial" w:hAnsi="Arial" w:cs="Arial"/>
                    <w:color w:val="auto"/>
                  </w:rPr>
                  <w:t>Compliant</w:t>
                </w:r>
              </w:sdtContent>
            </w:sdt>
            <w:r w:rsidR="00171292" w:rsidRPr="00996FAF">
              <w:rPr>
                <w:rFonts w:ascii="Arial" w:hAnsi="Arial" w:cs="Arial"/>
                <w:color w:val="0000FF"/>
              </w:rPr>
              <w:t xml:space="preserve"> </w:t>
            </w:r>
          </w:p>
        </w:tc>
      </w:tr>
    </w:tbl>
    <w:p w14:paraId="12CB1F51" w14:textId="77777777" w:rsidR="00171292" w:rsidRDefault="00171292" w:rsidP="00171292">
      <w:pPr>
        <w:pStyle w:val="Heading20"/>
      </w:pPr>
      <w:r>
        <w:t>Findings</w:t>
      </w:r>
    </w:p>
    <w:p w14:paraId="16A78011" w14:textId="77777777" w:rsidR="00B014A7" w:rsidRDefault="005455FF" w:rsidP="00171292">
      <w:pPr>
        <w:pStyle w:val="NormalArial"/>
        <w:rPr>
          <w:rFonts w:eastAsia="Calibri"/>
          <w:szCs w:val="22"/>
        </w:rPr>
      </w:pPr>
      <w:r w:rsidRPr="005455FF">
        <w:rPr>
          <w:rFonts w:eastAsia="Calibri"/>
          <w:szCs w:val="22"/>
        </w:rPr>
        <w:t xml:space="preserve">Consumers and representatives provided positive feedback on the </w:t>
      </w:r>
      <w:r>
        <w:rPr>
          <w:rFonts w:eastAsia="Calibri"/>
          <w:szCs w:val="22"/>
        </w:rPr>
        <w:t>number</w:t>
      </w:r>
      <w:r w:rsidRPr="005455FF">
        <w:rPr>
          <w:rFonts w:eastAsia="Calibri"/>
          <w:szCs w:val="22"/>
        </w:rPr>
        <w:t xml:space="preserve"> of </w:t>
      </w:r>
      <w:r w:rsidR="002612BB">
        <w:rPr>
          <w:rFonts w:eastAsia="Calibri"/>
          <w:szCs w:val="22"/>
        </w:rPr>
        <w:t xml:space="preserve">permanent </w:t>
      </w:r>
      <w:r w:rsidRPr="005455FF">
        <w:rPr>
          <w:rFonts w:eastAsia="Calibri"/>
          <w:szCs w:val="22"/>
        </w:rPr>
        <w:t xml:space="preserve">staff </w:t>
      </w:r>
      <w:r w:rsidR="002612BB">
        <w:rPr>
          <w:rFonts w:eastAsia="Calibri"/>
          <w:szCs w:val="22"/>
        </w:rPr>
        <w:t xml:space="preserve">at the service and </w:t>
      </w:r>
      <w:r w:rsidR="00E16000">
        <w:rPr>
          <w:rFonts w:eastAsia="Calibri"/>
          <w:szCs w:val="22"/>
        </w:rPr>
        <w:t xml:space="preserve">reduction of the </w:t>
      </w:r>
      <w:r w:rsidRPr="005455FF">
        <w:rPr>
          <w:rFonts w:eastAsia="Calibri"/>
          <w:szCs w:val="22"/>
        </w:rPr>
        <w:t>use of agency staff.</w:t>
      </w:r>
      <w:r w:rsidR="009465A6">
        <w:rPr>
          <w:rFonts w:eastAsia="Calibri"/>
          <w:szCs w:val="22"/>
        </w:rPr>
        <w:t xml:space="preserve"> Most consumers and </w:t>
      </w:r>
      <w:r w:rsidR="009C7494">
        <w:rPr>
          <w:rFonts w:eastAsia="Calibri"/>
          <w:szCs w:val="22"/>
        </w:rPr>
        <w:t>representatives</w:t>
      </w:r>
      <w:r w:rsidR="009465A6">
        <w:rPr>
          <w:rFonts w:eastAsia="Calibri"/>
          <w:szCs w:val="22"/>
        </w:rPr>
        <w:t xml:space="preserve"> are confident the service is delivering safe and </w:t>
      </w:r>
      <w:r w:rsidR="00A06004">
        <w:rPr>
          <w:rFonts w:eastAsia="Calibri"/>
          <w:szCs w:val="22"/>
        </w:rPr>
        <w:t>quality</w:t>
      </w:r>
      <w:r w:rsidR="009465A6">
        <w:rPr>
          <w:rFonts w:eastAsia="Calibri"/>
          <w:szCs w:val="22"/>
        </w:rPr>
        <w:t xml:space="preserve"> care </w:t>
      </w:r>
      <w:r w:rsidR="00A06004">
        <w:rPr>
          <w:rFonts w:eastAsia="Calibri"/>
          <w:szCs w:val="22"/>
        </w:rPr>
        <w:t xml:space="preserve">and services other than one representative </w:t>
      </w:r>
      <w:r w:rsidR="004E73A4">
        <w:rPr>
          <w:rFonts w:eastAsia="Calibri"/>
          <w:szCs w:val="22"/>
        </w:rPr>
        <w:t>in relation to medication management as outlined in Requirement 3(3)(a)</w:t>
      </w:r>
      <w:r w:rsidR="009C7494">
        <w:rPr>
          <w:rFonts w:eastAsia="Calibri"/>
          <w:szCs w:val="22"/>
        </w:rPr>
        <w:t>.</w:t>
      </w:r>
      <w:r w:rsidR="00AF391E">
        <w:rPr>
          <w:rFonts w:eastAsia="Calibri"/>
          <w:szCs w:val="22"/>
        </w:rPr>
        <w:t xml:space="preserve"> </w:t>
      </w:r>
    </w:p>
    <w:p w14:paraId="0A5AA656" w14:textId="0AFC9331" w:rsidR="006C4911" w:rsidRDefault="00631C26" w:rsidP="00171292">
      <w:pPr>
        <w:pStyle w:val="NormalArial"/>
        <w:rPr>
          <w:rFonts w:eastAsia="Calibri"/>
          <w:szCs w:val="22"/>
        </w:rPr>
      </w:pPr>
      <w:r>
        <w:rPr>
          <w:rFonts w:eastAsia="Calibri"/>
          <w:szCs w:val="22"/>
        </w:rPr>
        <w:t xml:space="preserve">Staff provided mixed feedback </w:t>
      </w:r>
      <w:r w:rsidR="00E93777">
        <w:rPr>
          <w:rFonts w:eastAsia="Calibri"/>
          <w:szCs w:val="22"/>
        </w:rPr>
        <w:t xml:space="preserve">in relation to the staffing numbers but confirmed that the service had </w:t>
      </w:r>
      <w:r w:rsidR="00640029">
        <w:rPr>
          <w:rFonts w:eastAsia="Calibri"/>
          <w:szCs w:val="22"/>
        </w:rPr>
        <w:t>increased staff at all designations and shifts.</w:t>
      </w:r>
      <w:r w:rsidR="00C20E35">
        <w:rPr>
          <w:rFonts w:eastAsia="Calibri"/>
          <w:szCs w:val="22"/>
        </w:rPr>
        <w:t xml:space="preserve"> </w:t>
      </w:r>
      <w:r w:rsidR="00C20E35" w:rsidRPr="00C20E35">
        <w:rPr>
          <w:rFonts w:eastAsia="Calibri"/>
          <w:szCs w:val="22"/>
        </w:rPr>
        <w:t xml:space="preserve">The roster reflected shifts are filled by permanent staff and where vacant, </w:t>
      </w:r>
      <w:r w:rsidR="001206C9">
        <w:rPr>
          <w:rFonts w:eastAsia="Calibri"/>
          <w:szCs w:val="22"/>
        </w:rPr>
        <w:t>permanent</w:t>
      </w:r>
      <w:r w:rsidR="00B5289F">
        <w:rPr>
          <w:rFonts w:eastAsia="Calibri"/>
          <w:szCs w:val="22"/>
        </w:rPr>
        <w:t xml:space="preserve"> staff work</w:t>
      </w:r>
      <w:r w:rsidR="00C20E35" w:rsidRPr="00C20E35">
        <w:rPr>
          <w:rFonts w:eastAsia="Calibri"/>
          <w:szCs w:val="22"/>
        </w:rPr>
        <w:t xml:space="preserve"> additional shifts when available</w:t>
      </w:r>
      <w:r w:rsidR="001206C9">
        <w:rPr>
          <w:rFonts w:eastAsia="Calibri"/>
          <w:szCs w:val="22"/>
        </w:rPr>
        <w:t xml:space="preserve"> rather than </w:t>
      </w:r>
      <w:r w:rsidR="00B5289F">
        <w:rPr>
          <w:rFonts w:eastAsia="Calibri"/>
          <w:szCs w:val="22"/>
        </w:rPr>
        <w:t xml:space="preserve">the service </w:t>
      </w:r>
      <w:r w:rsidR="001206C9">
        <w:rPr>
          <w:rFonts w:eastAsia="Calibri"/>
          <w:szCs w:val="22"/>
        </w:rPr>
        <w:t>us</w:t>
      </w:r>
      <w:r w:rsidR="00B5289F">
        <w:rPr>
          <w:rFonts w:eastAsia="Calibri"/>
          <w:szCs w:val="22"/>
        </w:rPr>
        <w:t>ing</w:t>
      </w:r>
      <w:r w:rsidR="001206C9">
        <w:rPr>
          <w:rFonts w:eastAsia="Calibri"/>
          <w:szCs w:val="22"/>
        </w:rPr>
        <w:t xml:space="preserve"> agency staff</w:t>
      </w:r>
      <w:r w:rsidR="00C20E35" w:rsidRPr="00C20E35">
        <w:rPr>
          <w:rFonts w:eastAsia="Calibri"/>
          <w:szCs w:val="22"/>
        </w:rPr>
        <w:t>.</w:t>
      </w:r>
    </w:p>
    <w:p w14:paraId="7B8E9EE8" w14:textId="35258341" w:rsidR="000C0160" w:rsidRDefault="000C0160" w:rsidP="00171292">
      <w:pPr>
        <w:pStyle w:val="NormalArial"/>
        <w:rPr>
          <w:rFonts w:eastAsia="Calibri"/>
          <w:szCs w:val="22"/>
        </w:rPr>
      </w:pPr>
      <w:r>
        <w:rPr>
          <w:rFonts w:eastAsia="Calibri"/>
          <w:szCs w:val="22"/>
        </w:rPr>
        <w:t xml:space="preserve">Care staff are allocated </w:t>
      </w:r>
      <w:r w:rsidR="00B9068F">
        <w:rPr>
          <w:rFonts w:eastAsia="Calibri"/>
          <w:szCs w:val="22"/>
        </w:rPr>
        <w:t xml:space="preserve">a cohort of consumers and </w:t>
      </w:r>
      <w:r w:rsidR="00A271A9" w:rsidRPr="00A271A9">
        <w:rPr>
          <w:rFonts w:eastAsia="Calibri"/>
          <w:szCs w:val="22"/>
        </w:rPr>
        <w:t>provide personal care and report any changes observed in the consumers.</w:t>
      </w:r>
      <w:r w:rsidR="00452A44">
        <w:rPr>
          <w:rFonts w:eastAsia="Calibri"/>
          <w:szCs w:val="22"/>
        </w:rPr>
        <w:t xml:space="preserve"> This allows staff to be </w:t>
      </w:r>
      <w:r w:rsidR="00EC45FB">
        <w:rPr>
          <w:rFonts w:eastAsia="Calibri"/>
          <w:szCs w:val="22"/>
        </w:rPr>
        <w:t xml:space="preserve">accountable and alert to </w:t>
      </w:r>
      <w:r w:rsidR="00EC45FB" w:rsidRPr="00EC45FB">
        <w:rPr>
          <w:rFonts w:eastAsia="Calibri"/>
          <w:szCs w:val="22"/>
        </w:rPr>
        <w:t>consumers’ changing condition or needs</w:t>
      </w:r>
      <w:r w:rsidR="00EC45FB">
        <w:rPr>
          <w:rFonts w:eastAsia="Calibri"/>
          <w:szCs w:val="22"/>
        </w:rPr>
        <w:t>.</w:t>
      </w:r>
    </w:p>
    <w:p w14:paraId="2740CD81" w14:textId="03DB536F" w:rsidR="00B014A7" w:rsidRDefault="00B014A7" w:rsidP="00171292">
      <w:pPr>
        <w:pStyle w:val="NormalArial"/>
        <w:rPr>
          <w:rFonts w:eastAsia="Calibri"/>
          <w:szCs w:val="22"/>
        </w:rPr>
      </w:pPr>
      <w:r>
        <w:rPr>
          <w:rFonts w:eastAsia="Calibri"/>
          <w:szCs w:val="22"/>
        </w:rPr>
        <w:t>Recruitment</w:t>
      </w:r>
      <w:r w:rsidR="00427A8A">
        <w:rPr>
          <w:rFonts w:eastAsia="Calibri"/>
          <w:szCs w:val="22"/>
        </w:rPr>
        <w:t xml:space="preserve"> is now managed by a centralised talent </w:t>
      </w:r>
      <w:r w:rsidR="006678FC">
        <w:rPr>
          <w:rFonts w:eastAsia="Calibri"/>
          <w:szCs w:val="22"/>
        </w:rPr>
        <w:t xml:space="preserve">acquisition team and this initiative is said to have resulted in more permanent staff being hired and </w:t>
      </w:r>
      <w:r w:rsidR="0072328C" w:rsidRPr="0072328C">
        <w:rPr>
          <w:rFonts w:eastAsia="Calibri"/>
          <w:szCs w:val="22"/>
        </w:rPr>
        <w:t>reduced the reliance of the use of agency staff</w:t>
      </w:r>
      <w:r w:rsidR="0072328C">
        <w:rPr>
          <w:rFonts w:eastAsia="Calibri"/>
          <w:szCs w:val="22"/>
        </w:rPr>
        <w:t>.</w:t>
      </w:r>
      <w:r w:rsidR="00B36275">
        <w:rPr>
          <w:rFonts w:eastAsia="Calibri"/>
          <w:szCs w:val="22"/>
        </w:rPr>
        <w:t xml:space="preserve"> </w:t>
      </w:r>
      <w:r w:rsidR="00D76E83">
        <w:rPr>
          <w:rFonts w:eastAsia="Calibri"/>
          <w:szCs w:val="22"/>
        </w:rPr>
        <w:t>The service is also involved with training students who are paired with experienced staff in both care and clinical roles.</w:t>
      </w:r>
      <w:r w:rsidR="00B36275">
        <w:rPr>
          <w:rFonts w:eastAsia="Calibri"/>
          <w:szCs w:val="22"/>
        </w:rPr>
        <w:t xml:space="preserve">  </w:t>
      </w:r>
    </w:p>
    <w:p w14:paraId="09557212" w14:textId="31536901" w:rsidR="002827F6" w:rsidRDefault="002827F6" w:rsidP="00171292">
      <w:pPr>
        <w:pStyle w:val="NormalArial"/>
        <w:rPr>
          <w:rFonts w:eastAsia="Calibri"/>
          <w:szCs w:val="22"/>
        </w:rPr>
      </w:pPr>
      <w:r>
        <w:rPr>
          <w:rFonts w:eastAsia="Calibri"/>
          <w:szCs w:val="22"/>
        </w:rPr>
        <w:t xml:space="preserve">Education has been provided </w:t>
      </w:r>
      <w:r w:rsidR="009C258F">
        <w:rPr>
          <w:rFonts w:eastAsia="Calibri"/>
          <w:szCs w:val="22"/>
        </w:rPr>
        <w:t xml:space="preserve">to </w:t>
      </w:r>
      <w:r w:rsidR="00033962">
        <w:rPr>
          <w:rFonts w:eastAsia="Calibri"/>
          <w:szCs w:val="22"/>
        </w:rPr>
        <w:t xml:space="preserve">all </w:t>
      </w:r>
      <w:r w:rsidR="009C258F">
        <w:rPr>
          <w:rFonts w:eastAsia="Calibri"/>
          <w:szCs w:val="22"/>
        </w:rPr>
        <w:t xml:space="preserve">staff </w:t>
      </w:r>
      <w:r w:rsidR="00033962">
        <w:rPr>
          <w:rFonts w:eastAsia="Calibri"/>
          <w:szCs w:val="22"/>
        </w:rPr>
        <w:t xml:space="preserve">involved </w:t>
      </w:r>
      <w:r w:rsidR="009C258F">
        <w:rPr>
          <w:rFonts w:eastAsia="Calibri"/>
          <w:szCs w:val="22"/>
        </w:rPr>
        <w:t xml:space="preserve">in </w:t>
      </w:r>
      <w:r w:rsidR="00033962">
        <w:rPr>
          <w:rFonts w:eastAsia="Calibri"/>
          <w:szCs w:val="22"/>
        </w:rPr>
        <w:t>medication</w:t>
      </w:r>
      <w:r w:rsidR="009C258F">
        <w:rPr>
          <w:rFonts w:eastAsia="Calibri"/>
          <w:szCs w:val="22"/>
        </w:rPr>
        <w:t xml:space="preserve"> manage</w:t>
      </w:r>
      <w:r w:rsidR="00033962">
        <w:rPr>
          <w:rFonts w:eastAsia="Calibri"/>
          <w:szCs w:val="22"/>
        </w:rPr>
        <w:t>ment</w:t>
      </w:r>
      <w:r w:rsidR="00594B18">
        <w:rPr>
          <w:rFonts w:eastAsia="Calibri"/>
          <w:szCs w:val="22"/>
        </w:rPr>
        <w:t xml:space="preserve"> including an</w:t>
      </w:r>
      <w:r w:rsidR="00594B18">
        <w:rPr>
          <w:rFonts w:eastAsia="Calibri"/>
        </w:rPr>
        <w:t xml:space="preserve"> online education competency module. </w:t>
      </w:r>
      <w:r w:rsidR="00033962">
        <w:rPr>
          <w:rFonts w:eastAsia="Calibri"/>
          <w:szCs w:val="22"/>
        </w:rPr>
        <w:t xml:space="preserve"> </w:t>
      </w:r>
    </w:p>
    <w:p w14:paraId="26BC79BA" w14:textId="20029576" w:rsidR="00171292" w:rsidRPr="00B81B0C" w:rsidRDefault="00171292" w:rsidP="00171292">
      <w:pPr>
        <w:pStyle w:val="NormalArial"/>
      </w:pPr>
      <w:r>
        <w:rPr>
          <w:rFonts w:eastAsia="Calibri"/>
          <w:szCs w:val="22"/>
        </w:rPr>
        <w:t xml:space="preserve">Based on the evidence available </w:t>
      </w:r>
      <w:r w:rsidR="00D34865">
        <w:rPr>
          <w:rFonts w:eastAsia="Calibri"/>
          <w:szCs w:val="22"/>
        </w:rPr>
        <w:t>I</w:t>
      </w:r>
      <w:r>
        <w:rPr>
          <w:rFonts w:eastAsia="Calibri"/>
          <w:szCs w:val="22"/>
        </w:rPr>
        <w:t xml:space="preserve"> </w:t>
      </w:r>
      <w:r w:rsidR="00AF0963">
        <w:rPr>
          <w:rFonts w:eastAsia="Calibri"/>
          <w:szCs w:val="22"/>
        </w:rPr>
        <w:t>am satisfied</w:t>
      </w:r>
      <w:r w:rsidR="000F1564">
        <w:rPr>
          <w:rFonts w:eastAsia="Calibri"/>
          <w:szCs w:val="22"/>
        </w:rPr>
        <w:t xml:space="preserve"> the service </w:t>
      </w:r>
      <w:r w:rsidR="00377032">
        <w:rPr>
          <w:rFonts w:eastAsia="Calibri"/>
          <w:szCs w:val="22"/>
        </w:rPr>
        <w:t xml:space="preserve">has </w:t>
      </w:r>
      <w:proofErr w:type="gramStart"/>
      <w:r w:rsidR="00AF0963">
        <w:rPr>
          <w:rFonts w:eastAsia="Calibri"/>
          <w:szCs w:val="22"/>
        </w:rPr>
        <w:t xml:space="preserve">a </w:t>
      </w:r>
      <w:r w:rsidR="00377032">
        <w:rPr>
          <w:rFonts w:eastAsia="Calibri"/>
          <w:szCs w:val="22"/>
        </w:rPr>
        <w:t xml:space="preserve">sufficient </w:t>
      </w:r>
      <w:r w:rsidR="005C299C">
        <w:rPr>
          <w:rFonts w:eastAsia="Calibri"/>
          <w:szCs w:val="22"/>
        </w:rPr>
        <w:t>number</w:t>
      </w:r>
      <w:proofErr w:type="gramEnd"/>
      <w:r w:rsidR="005C299C">
        <w:rPr>
          <w:rFonts w:eastAsia="Calibri"/>
          <w:szCs w:val="22"/>
        </w:rPr>
        <w:t xml:space="preserve"> </w:t>
      </w:r>
      <w:r w:rsidR="00377032">
        <w:rPr>
          <w:rFonts w:eastAsia="Calibri"/>
          <w:szCs w:val="22"/>
        </w:rPr>
        <w:t xml:space="preserve">and mix of </w:t>
      </w:r>
      <w:r w:rsidR="005C299C">
        <w:rPr>
          <w:rFonts w:eastAsia="Calibri"/>
          <w:szCs w:val="22"/>
        </w:rPr>
        <w:t>staff</w:t>
      </w:r>
      <w:r w:rsidR="00377032">
        <w:rPr>
          <w:rFonts w:eastAsia="Calibri"/>
          <w:szCs w:val="22"/>
        </w:rPr>
        <w:t xml:space="preserve"> to provide safe and quality care to consumers and </w:t>
      </w:r>
      <w:r w:rsidR="003D038E">
        <w:rPr>
          <w:rFonts w:eastAsia="Calibri"/>
          <w:szCs w:val="22"/>
        </w:rPr>
        <w:t>find Requirement</w:t>
      </w:r>
      <w:r>
        <w:rPr>
          <w:rFonts w:eastAsia="Calibri"/>
          <w:szCs w:val="22"/>
        </w:rPr>
        <w:t xml:space="preserve"> 7(3)(a) compliant.</w:t>
      </w:r>
    </w:p>
    <w:sectPr w:rsidR="00171292" w:rsidRPr="00B81B0C" w:rsidSect="00E2364A">
      <w:headerReference w:type="default" r:id="rId8"/>
      <w:footerReference w:type="default" r:id="rId9"/>
      <w:headerReference w:type="first" r:id="rId10"/>
      <w:footerReference w:type="first" r:id="rId11"/>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B62A5" w14:textId="77777777" w:rsidR="00171292" w:rsidRDefault="00171292" w:rsidP="00171292">
      <w:pPr>
        <w:spacing w:after="0"/>
      </w:pPr>
      <w:r>
        <w:separator/>
      </w:r>
    </w:p>
  </w:endnote>
  <w:endnote w:type="continuationSeparator" w:id="0">
    <w:p w14:paraId="1EF8D2D0" w14:textId="77777777" w:rsidR="00171292" w:rsidRDefault="00171292" w:rsidP="001712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9BC6" w14:textId="6DCB6A98" w:rsidR="00DF37F2" w:rsidRPr="00DF37F2" w:rsidRDefault="0003087E" w:rsidP="00DF37F2">
    <w:pPr>
      <w:pStyle w:val="FooterArial9"/>
      <w:rPr>
        <w:rStyle w:val="FooterBold"/>
        <w:rFonts w:ascii="Arial" w:hAnsi="Arial"/>
        <w:b w:val="0"/>
      </w:rPr>
    </w:pPr>
    <w:r w:rsidRPr="00DF37F2">
      <w:rPr>
        <w:rStyle w:val="FooterBold"/>
        <w:rFonts w:ascii="Arial" w:hAnsi="Arial"/>
        <w:b w:val="0"/>
      </w:rPr>
      <w:t xml:space="preserve">Name of service: </w:t>
    </w:r>
    <w:r w:rsidR="00171292">
      <w:rPr>
        <w:color w:val="auto"/>
      </w:rPr>
      <w:t>BlueCross Hansworth</w:t>
    </w:r>
    <w:r w:rsidRPr="00DF37F2">
      <w:rPr>
        <w:rStyle w:val="FooterBold"/>
        <w:rFonts w:ascii="Arial" w:hAnsi="Arial"/>
        <w:b w:val="0"/>
      </w:rPr>
      <w:tab/>
      <w:t xml:space="preserve">RPT-ACC-0122 v3.0 </w:t>
    </w:r>
  </w:p>
  <w:p w14:paraId="618EFAC1" w14:textId="12C9B9CE" w:rsidR="00DF37F2" w:rsidRPr="00DF37F2" w:rsidRDefault="0003087E" w:rsidP="00DF37F2">
    <w:pPr>
      <w:pStyle w:val="FooterArial9"/>
      <w:rPr>
        <w:rStyle w:val="FooterBold"/>
        <w:rFonts w:ascii="Arial" w:hAnsi="Arial"/>
        <w:b w:val="0"/>
      </w:rPr>
    </w:pPr>
    <w:r w:rsidRPr="00DF37F2">
      <w:rPr>
        <w:rStyle w:val="FooterBold"/>
        <w:rFonts w:ascii="Arial" w:hAnsi="Arial"/>
        <w:b w:val="0"/>
      </w:rPr>
      <w:t xml:space="preserve">Commission ID: </w:t>
    </w:r>
    <w:r w:rsidR="00171292">
      <w:rPr>
        <w:rStyle w:val="FooterBold"/>
        <w:rFonts w:ascii="Arial" w:hAnsi="Arial"/>
        <w:b w:val="0"/>
      </w:rPr>
      <w:t>3679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536B9AC" w14:textId="77777777" w:rsidR="00DF37F2" w:rsidRPr="00DF37F2" w:rsidRDefault="000308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1D1A" w14:textId="77777777" w:rsidR="00E2364A" w:rsidRDefault="003D03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E6773" w14:textId="77777777" w:rsidR="00171292" w:rsidRDefault="00171292" w:rsidP="00171292">
      <w:pPr>
        <w:spacing w:after="0"/>
      </w:pPr>
      <w:r>
        <w:separator/>
      </w:r>
    </w:p>
  </w:footnote>
  <w:footnote w:type="continuationSeparator" w:id="0">
    <w:p w14:paraId="1BE772BF" w14:textId="77777777" w:rsidR="00171292" w:rsidRDefault="00171292" w:rsidP="00171292">
      <w:pPr>
        <w:spacing w:after="0"/>
      </w:pPr>
      <w:r>
        <w:continuationSeparator/>
      </w:r>
    </w:p>
  </w:footnote>
  <w:footnote w:id="1">
    <w:p w14:paraId="4A873F5F" w14:textId="77777777" w:rsidR="00171292" w:rsidRDefault="00171292" w:rsidP="0017129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85D45">
        <w:rPr>
          <w:rFonts w:ascii="Arial" w:hAnsi="Arial" w:cs="Arial"/>
          <w:color w:val="auto"/>
          <w:sz w:val="20"/>
          <w:szCs w:val="20"/>
        </w:rPr>
        <w:t>section 68A</w:t>
      </w:r>
      <w:r w:rsidRPr="00F85D45">
        <w:rPr>
          <w:rFonts w:ascii="Arial" w:hAnsi="Arial" w:cs="Arial"/>
          <w:b/>
          <w:color w:val="auto"/>
          <w:sz w:val="20"/>
          <w:szCs w:val="20"/>
        </w:rPr>
        <w:t xml:space="preserve"> </w:t>
      </w:r>
      <w:r w:rsidRPr="00F85D4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196F9E0" w14:textId="77777777" w:rsidR="00171292" w:rsidRDefault="00171292" w:rsidP="0017129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E276" w14:textId="77777777" w:rsidR="00D71F88" w:rsidRDefault="0003087E">
    <w:pPr>
      <w:pStyle w:val="Header"/>
    </w:pPr>
    <w:r>
      <w:rPr>
        <w:noProof/>
        <w:color w:val="2B579A"/>
        <w:shd w:val="clear" w:color="auto" w:fill="E6E6E6"/>
        <w:lang w:val="en-US"/>
      </w:rPr>
      <w:drawing>
        <wp:anchor distT="0" distB="0" distL="114300" distR="114300" simplePos="0" relativeHeight="251658752" behindDoc="1" locked="0" layoutInCell="1" allowOverlap="1" wp14:anchorId="6268B85C" wp14:editId="6675883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905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223F" w14:textId="77777777" w:rsidR="00FA0A5B" w:rsidRDefault="0003087E">
    <w:pPr>
      <w:pStyle w:val="Header"/>
    </w:pPr>
    <w:r>
      <w:rPr>
        <w:noProof/>
      </w:rPr>
      <w:drawing>
        <wp:anchor distT="0" distB="0" distL="114300" distR="114300" simplePos="0" relativeHeight="251657728" behindDoc="0" locked="0" layoutInCell="1" allowOverlap="1" wp14:anchorId="45F7D4A3" wp14:editId="4FA55A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342AC"/>
    <w:multiLevelType w:val="hybridMultilevel"/>
    <w:tmpl w:val="12548ADC"/>
    <w:lvl w:ilvl="0" w:tplc="0AAA5DBE">
      <w:start w:val="1"/>
      <w:numFmt w:val="bullet"/>
      <w:lvlText w:val=""/>
      <w:lvlJc w:val="left"/>
      <w:pPr>
        <w:ind w:left="720" w:hanging="360"/>
      </w:pPr>
      <w:rPr>
        <w:rFonts w:ascii="Symbol" w:hAnsi="Symbol" w:hint="default"/>
        <w:color w:val="auto"/>
        <w:sz w:val="24"/>
        <w:szCs w:val="24"/>
      </w:rPr>
    </w:lvl>
    <w:lvl w:ilvl="1" w:tplc="C1E627D0" w:tentative="1">
      <w:start w:val="1"/>
      <w:numFmt w:val="bullet"/>
      <w:lvlText w:val="o"/>
      <w:lvlJc w:val="left"/>
      <w:pPr>
        <w:ind w:left="1440" w:hanging="360"/>
      </w:pPr>
      <w:rPr>
        <w:rFonts w:ascii="Courier New" w:hAnsi="Courier New" w:cs="Courier New" w:hint="default"/>
      </w:rPr>
    </w:lvl>
    <w:lvl w:ilvl="2" w:tplc="DEA03630" w:tentative="1">
      <w:start w:val="1"/>
      <w:numFmt w:val="bullet"/>
      <w:lvlText w:val=""/>
      <w:lvlJc w:val="left"/>
      <w:pPr>
        <w:ind w:left="2160" w:hanging="360"/>
      </w:pPr>
      <w:rPr>
        <w:rFonts w:ascii="Wingdings" w:hAnsi="Wingdings" w:hint="default"/>
      </w:rPr>
    </w:lvl>
    <w:lvl w:ilvl="3" w:tplc="4B86BABE" w:tentative="1">
      <w:start w:val="1"/>
      <w:numFmt w:val="bullet"/>
      <w:lvlText w:val=""/>
      <w:lvlJc w:val="left"/>
      <w:pPr>
        <w:ind w:left="2880" w:hanging="360"/>
      </w:pPr>
      <w:rPr>
        <w:rFonts w:ascii="Symbol" w:hAnsi="Symbol" w:hint="default"/>
      </w:rPr>
    </w:lvl>
    <w:lvl w:ilvl="4" w:tplc="B7ACD81E" w:tentative="1">
      <w:start w:val="1"/>
      <w:numFmt w:val="bullet"/>
      <w:lvlText w:val="o"/>
      <w:lvlJc w:val="left"/>
      <w:pPr>
        <w:ind w:left="3600" w:hanging="360"/>
      </w:pPr>
      <w:rPr>
        <w:rFonts w:ascii="Courier New" w:hAnsi="Courier New" w:cs="Courier New" w:hint="default"/>
      </w:rPr>
    </w:lvl>
    <w:lvl w:ilvl="5" w:tplc="9B58E3AA" w:tentative="1">
      <w:start w:val="1"/>
      <w:numFmt w:val="bullet"/>
      <w:lvlText w:val=""/>
      <w:lvlJc w:val="left"/>
      <w:pPr>
        <w:ind w:left="4320" w:hanging="360"/>
      </w:pPr>
      <w:rPr>
        <w:rFonts w:ascii="Wingdings" w:hAnsi="Wingdings" w:hint="default"/>
      </w:rPr>
    </w:lvl>
    <w:lvl w:ilvl="6" w:tplc="A224E884" w:tentative="1">
      <w:start w:val="1"/>
      <w:numFmt w:val="bullet"/>
      <w:lvlText w:val=""/>
      <w:lvlJc w:val="left"/>
      <w:pPr>
        <w:ind w:left="5040" w:hanging="360"/>
      </w:pPr>
      <w:rPr>
        <w:rFonts w:ascii="Symbol" w:hAnsi="Symbol" w:hint="default"/>
      </w:rPr>
    </w:lvl>
    <w:lvl w:ilvl="7" w:tplc="8DFED5BA" w:tentative="1">
      <w:start w:val="1"/>
      <w:numFmt w:val="bullet"/>
      <w:lvlText w:val="o"/>
      <w:lvlJc w:val="left"/>
      <w:pPr>
        <w:ind w:left="5760" w:hanging="360"/>
      </w:pPr>
      <w:rPr>
        <w:rFonts w:ascii="Courier New" w:hAnsi="Courier New" w:cs="Courier New" w:hint="default"/>
      </w:rPr>
    </w:lvl>
    <w:lvl w:ilvl="8" w:tplc="DCC638A6" w:tentative="1">
      <w:start w:val="1"/>
      <w:numFmt w:val="bullet"/>
      <w:lvlText w:val=""/>
      <w:lvlJc w:val="left"/>
      <w:pPr>
        <w:ind w:left="6480" w:hanging="360"/>
      </w:pPr>
      <w:rPr>
        <w:rFonts w:ascii="Wingdings" w:hAnsi="Wingdings" w:hint="default"/>
      </w:rPr>
    </w:lvl>
  </w:abstractNum>
  <w:abstractNum w:abstractNumId="1" w15:restartNumberingAfterBreak="0">
    <w:nsid w:val="2DB65746"/>
    <w:multiLevelType w:val="hybridMultilevel"/>
    <w:tmpl w:val="0C58F3FE"/>
    <w:lvl w:ilvl="0" w:tplc="492A3C3C">
      <w:start w:val="1"/>
      <w:numFmt w:val="lowerRoman"/>
      <w:lvlText w:val="(%1)"/>
      <w:lvlJc w:val="left"/>
      <w:pPr>
        <w:ind w:left="1080" w:hanging="720"/>
      </w:pPr>
      <w:rPr>
        <w:rFonts w:hint="default"/>
      </w:rPr>
    </w:lvl>
    <w:lvl w:ilvl="1" w:tplc="2DE648F6" w:tentative="1">
      <w:start w:val="1"/>
      <w:numFmt w:val="lowerLetter"/>
      <w:lvlText w:val="%2."/>
      <w:lvlJc w:val="left"/>
      <w:pPr>
        <w:ind w:left="1440" w:hanging="360"/>
      </w:pPr>
    </w:lvl>
    <w:lvl w:ilvl="2" w:tplc="7B96B7AC" w:tentative="1">
      <w:start w:val="1"/>
      <w:numFmt w:val="lowerRoman"/>
      <w:lvlText w:val="%3."/>
      <w:lvlJc w:val="right"/>
      <w:pPr>
        <w:ind w:left="2160" w:hanging="180"/>
      </w:pPr>
    </w:lvl>
    <w:lvl w:ilvl="3" w:tplc="EBA4929C" w:tentative="1">
      <w:start w:val="1"/>
      <w:numFmt w:val="decimal"/>
      <w:lvlText w:val="%4."/>
      <w:lvlJc w:val="left"/>
      <w:pPr>
        <w:ind w:left="2880" w:hanging="360"/>
      </w:pPr>
    </w:lvl>
    <w:lvl w:ilvl="4" w:tplc="0F963E6E" w:tentative="1">
      <w:start w:val="1"/>
      <w:numFmt w:val="lowerLetter"/>
      <w:lvlText w:val="%5."/>
      <w:lvlJc w:val="left"/>
      <w:pPr>
        <w:ind w:left="3600" w:hanging="360"/>
      </w:pPr>
    </w:lvl>
    <w:lvl w:ilvl="5" w:tplc="8420544E" w:tentative="1">
      <w:start w:val="1"/>
      <w:numFmt w:val="lowerRoman"/>
      <w:lvlText w:val="%6."/>
      <w:lvlJc w:val="right"/>
      <w:pPr>
        <w:ind w:left="4320" w:hanging="180"/>
      </w:pPr>
    </w:lvl>
    <w:lvl w:ilvl="6" w:tplc="8C90E562" w:tentative="1">
      <w:start w:val="1"/>
      <w:numFmt w:val="decimal"/>
      <w:lvlText w:val="%7."/>
      <w:lvlJc w:val="left"/>
      <w:pPr>
        <w:ind w:left="5040" w:hanging="360"/>
      </w:pPr>
    </w:lvl>
    <w:lvl w:ilvl="7" w:tplc="6728E51C" w:tentative="1">
      <w:start w:val="1"/>
      <w:numFmt w:val="lowerLetter"/>
      <w:lvlText w:val="%8."/>
      <w:lvlJc w:val="left"/>
      <w:pPr>
        <w:ind w:left="5760" w:hanging="360"/>
      </w:pPr>
    </w:lvl>
    <w:lvl w:ilvl="8" w:tplc="0C60417A" w:tentative="1">
      <w:start w:val="1"/>
      <w:numFmt w:val="lowerRoman"/>
      <w:lvlText w:val="%9."/>
      <w:lvlJc w:val="right"/>
      <w:pPr>
        <w:ind w:left="6480" w:hanging="180"/>
      </w:pPr>
    </w:lvl>
  </w:abstractNum>
  <w:abstractNum w:abstractNumId="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292"/>
    <w:rsid w:val="0003087E"/>
    <w:rsid w:val="00033962"/>
    <w:rsid w:val="0005791A"/>
    <w:rsid w:val="00084F12"/>
    <w:rsid w:val="000C0160"/>
    <w:rsid w:val="000F1564"/>
    <w:rsid w:val="000F2CEF"/>
    <w:rsid w:val="001147CF"/>
    <w:rsid w:val="001206C9"/>
    <w:rsid w:val="00171292"/>
    <w:rsid w:val="001731B3"/>
    <w:rsid w:val="001754DF"/>
    <w:rsid w:val="001D0ACC"/>
    <w:rsid w:val="002612BB"/>
    <w:rsid w:val="002827F6"/>
    <w:rsid w:val="002A1A86"/>
    <w:rsid w:val="002F3717"/>
    <w:rsid w:val="00310D36"/>
    <w:rsid w:val="00377032"/>
    <w:rsid w:val="00394900"/>
    <w:rsid w:val="003A1A6A"/>
    <w:rsid w:val="003B5260"/>
    <w:rsid w:val="003D038E"/>
    <w:rsid w:val="003D6FAD"/>
    <w:rsid w:val="003E0434"/>
    <w:rsid w:val="00425652"/>
    <w:rsid w:val="00427A8A"/>
    <w:rsid w:val="00452A44"/>
    <w:rsid w:val="00470C21"/>
    <w:rsid w:val="004A6242"/>
    <w:rsid w:val="004B38F6"/>
    <w:rsid w:val="004E73A4"/>
    <w:rsid w:val="0050407E"/>
    <w:rsid w:val="00525BB3"/>
    <w:rsid w:val="00533A85"/>
    <w:rsid w:val="005455FF"/>
    <w:rsid w:val="00564013"/>
    <w:rsid w:val="00581D11"/>
    <w:rsid w:val="00594B18"/>
    <w:rsid w:val="005C299C"/>
    <w:rsid w:val="00606995"/>
    <w:rsid w:val="00617B4B"/>
    <w:rsid w:val="00631C26"/>
    <w:rsid w:val="00640029"/>
    <w:rsid w:val="006655B1"/>
    <w:rsid w:val="006678FC"/>
    <w:rsid w:val="006C4911"/>
    <w:rsid w:val="006E28F2"/>
    <w:rsid w:val="007007FF"/>
    <w:rsid w:val="00700832"/>
    <w:rsid w:val="0072328C"/>
    <w:rsid w:val="00754525"/>
    <w:rsid w:val="00775CDC"/>
    <w:rsid w:val="0079368E"/>
    <w:rsid w:val="007B0C1D"/>
    <w:rsid w:val="008217F3"/>
    <w:rsid w:val="00862D25"/>
    <w:rsid w:val="00864A41"/>
    <w:rsid w:val="00866C73"/>
    <w:rsid w:val="008B1078"/>
    <w:rsid w:val="008E1C24"/>
    <w:rsid w:val="008F3572"/>
    <w:rsid w:val="009465A6"/>
    <w:rsid w:val="009A3085"/>
    <w:rsid w:val="009C18B9"/>
    <w:rsid w:val="009C258F"/>
    <w:rsid w:val="009C7494"/>
    <w:rsid w:val="00A06004"/>
    <w:rsid w:val="00A271A9"/>
    <w:rsid w:val="00A51B1F"/>
    <w:rsid w:val="00A620F0"/>
    <w:rsid w:val="00AF0963"/>
    <w:rsid w:val="00AF391E"/>
    <w:rsid w:val="00B014A7"/>
    <w:rsid w:val="00B03D2C"/>
    <w:rsid w:val="00B3351C"/>
    <w:rsid w:val="00B36275"/>
    <w:rsid w:val="00B5289F"/>
    <w:rsid w:val="00B64FC7"/>
    <w:rsid w:val="00B72014"/>
    <w:rsid w:val="00B9068F"/>
    <w:rsid w:val="00BD0DF6"/>
    <w:rsid w:val="00BE2C50"/>
    <w:rsid w:val="00C20E35"/>
    <w:rsid w:val="00CA00A2"/>
    <w:rsid w:val="00CE4436"/>
    <w:rsid w:val="00D01FEF"/>
    <w:rsid w:val="00D34865"/>
    <w:rsid w:val="00D76E83"/>
    <w:rsid w:val="00E16000"/>
    <w:rsid w:val="00E21BFE"/>
    <w:rsid w:val="00E468C8"/>
    <w:rsid w:val="00E6724B"/>
    <w:rsid w:val="00E87718"/>
    <w:rsid w:val="00E93777"/>
    <w:rsid w:val="00EC45FB"/>
    <w:rsid w:val="00F703BE"/>
    <w:rsid w:val="00FB0F9A"/>
    <w:rsid w:val="00FF21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68C13"/>
  <w15:chartTrackingRefBased/>
  <w15:docId w15:val="{410695BA-6199-4BB0-99B7-31D7CD737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71292"/>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171292"/>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semiHidden/>
    <w:unhideWhenUsed/>
    <w:qFormat/>
    <w:rsid w:val="001712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292"/>
    <w:rPr>
      <w:rFonts w:ascii="Fira Sans" w:eastAsiaTheme="majorEastAsia" w:hAnsi="Fira Sans" w:cstheme="majorBidi"/>
      <w:b/>
      <w:bCs/>
      <w:color w:val="000000" w:themeColor="text1"/>
      <w:sz w:val="30"/>
      <w:szCs w:val="28"/>
    </w:rPr>
  </w:style>
  <w:style w:type="paragraph" w:styleId="Header">
    <w:name w:val="header"/>
    <w:basedOn w:val="Normal"/>
    <w:link w:val="HeaderChar"/>
    <w:uiPriority w:val="99"/>
    <w:unhideWhenUsed/>
    <w:rsid w:val="00171292"/>
    <w:pPr>
      <w:tabs>
        <w:tab w:val="center" w:pos="4513"/>
        <w:tab w:val="right" w:pos="9026"/>
      </w:tabs>
      <w:spacing w:after="0"/>
    </w:pPr>
  </w:style>
  <w:style w:type="character" w:customStyle="1" w:styleId="HeaderChar">
    <w:name w:val="Header Char"/>
    <w:basedOn w:val="DefaultParagraphFont"/>
    <w:link w:val="Header"/>
    <w:uiPriority w:val="99"/>
    <w:rsid w:val="00171292"/>
    <w:rPr>
      <w:rFonts w:ascii="Fira Sans Light" w:hAnsi="Fira Sans Light"/>
      <w:color w:val="000000" w:themeColor="text1"/>
      <w:sz w:val="24"/>
      <w:szCs w:val="24"/>
    </w:rPr>
  </w:style>
  <w:style w:type="paragraph" w:styleId="Footer">
    <w:name w:val="footer"/>
    <w:basedOn w:val="Normal"/>
    <w:link w:val="FooterChar"/>
    <w:uiPriority w:val="99"/>
    <w:unhideWhenUsed/>
    <w:rsid w:val="00171292"/>
    <w:pPr>
      <w:tabs>
        <w:tab w:val="center" w:pos="4513"/>
        <w:tab w:val="right" w:pos="9026"/>
      </w:tabs>
      <w:spacing w:after="0"/>
    </w:pPr>
  </w:style>
  <w:style w:type="character" w:customStyle="1" w:styleId="FooterChar">
    <w:name w:val="Footer Char"/>
    <w:basedOn w:val="DefaultParagraphFont"/>
    <w:link w:val="Footer"/>
    <w:uiPriority w:val="99"/>
    <w:rsid w:val="00171292"/>
    <w:rPr>
      <w:rFonts w:ascii="Fira Sans Light" w:hAnsi="Fira Sans Light"/>
      <w:color w:val="000000" w:themeColor="text1"/>
      <w:sz w:val="24"/>
      <w:szCs w:val="24"/>
    </w:rPr>
  </w:style>
  <w:style w:type="table" w:styleId="TableGrid">
    <w:name w:val="Table Grid"/>
    <w:basedOn w:val="TableNormal"/>
    <w:uiPriority w:val="39"/>
    <w:rsid w:val="00171292"/>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171292"/>
    <w:pPr>
      <w:spacing w:after="0" w:line="216" w:lineRule="auto"/>
    </w:pPr>
    <w:rPr>
      <w:rFonts w:ascii="Fira Sans" w:hAnsi="Fira Sans"/>
      <w:b/>
      <w:sz w:val="30"/>
    </w:rPr>
  </w:style>
  <w:style w:type="paragraph" w:customStyle="1" w:styleId="ContactNumber">
    <w:name w:val="Contact Number"/>
    <w:basedOn w:val="Normal"/>
    <w:uiPriority w:val="15"/>
    <w:qFormat/>
    <w:rsid w:val="00171292"/>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171292"/>
    <w:pPr>
      <w:numPr>
        <w:numId w:val="1"/>
      </w:numPr>
      <w:spacing w:before="40" w:after="40"/>
    </w:pPr>
  </w:style>
  <w:style w:type="paragraph" w:styleId="ListBullet2">
    <w:name w:val="List Bullet 2"/>
    <w:basedOn w:val="Normal"/>
    <w:uiPriority w:val="16"/>
    <w:unhideWhenUsed/>
    <w:qFormat/>
    <w:rsid w:val="00171292"/>
    <w:pPr>
      <w:numPr>
        <w:ilvl w:val="1"/>
        <w:numId w:val="1"/>
      </w:numPr>
    </w:pPr>
  </w:style>
  <w:style w:type="paragraph" w:styleId="ListBullet3">
    <w:name w:val="List Bullet 3"/>
    <w:basedOn w:val="Normal"/>
    <w:uiPriority w:val="16"/>
    <w:unhideWhenUsed/>
    <w:qFormat/>
    <w:rsid w:val="00171292"/>
    <w:pPr>
      <w:numPr>
        <w:ilvl w:val="2"/>
        <w:numId w:val="1"/>
      </w:numPr>
    </w:pPr>
  </w:style>
  <w:style w:type="character" w:styleId="FootnoteReference">
    <w:name w:val="footnote reference"/>
    <w:basedOn w:val="DefaultParagraphFont"/>
    <w:uiPriority w:val="99"/>
    <w:semiHidden/>
    <w:rsid w:val="00171292"/>
    <w:rPr>
      <w:noProof w:val="0"/>
      <w:sz w:val="16"/>
      <w:vertAlign w:val="superscript"/>
      <w:lang w:val="en-AU"/>
    </w:rPr>
  </w:style>
  <w:style w:type="paragraph" w:styleId="FootnoteText">
    <w:name w:val="footnote text"/>
    <w:basedOn w:val="Normal"/>
    <w:link w:val="FootnoteTextChar"/>
    <w:uiPriority w:val="99"/>
    <w:semiHidden/>
    <w:rsid w:val="00171292"/>
    <w:pPr>
      <w:spacing w:after="0"/>
      <w:ind w:left="170" w:hanging="170"/>
    </w:pPr>
    <w:rPr>
      <w:sz w:val="16"/>
    </w:rPr>
  </w:style>
  <w:style w:type="character" w:customStyle="1" w:styleId="FootnoteTextChar">
    <w:name w:val="Footnote Text Char"/>
    <w:basedOn w:val="DefaultParagraphFont"/>
    <w:link w:val="FootnoteText"/>
    <w:uiPriority w:val="99"/>
    <w:semiHidden/>
    <w:rsid w:val="00171292"/>
    <w:rPr>
      <w:rFonts w:ascii="Fira Sans Light" w:hAnsi="Fira Sans Light"/>
      <w:color w:val="000000" w:themeColor="text1"/>
      <w:sz w:val="16"/>
      <w:szCs w:val="24"/>
    </w:rPr>
  </w:style>
  <w:style w:type="paragraph" w:styleId="ListParagraph">
    <w:name w:val="List Paragraph"/>
    <w:uiPriority w:val="17"/>
    <w:qFormat/>
    <w:rsid w:val="00171292"/>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171292"/>
    <w:rPr>
      <w:rFonts w:ascii="Fira Sans" w:hAnsi="Fira Sans"/>
      <w:b/>
    </w:rPr>
  </w:style>
  <w:style w:type="paragraph" w:customStyle="1" w:styleId="FooterArial9">
    <w:name w:val="Footer Arial 9"/>
    <w:basedOn w:val="Normal"/>
    <w:link w:val="FooterArial9Char"/>
    <w:qFormat/>
    <w:rsid w:val="0017129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171292"/>
    <w:rPr>
      <w:rFonts w:ascii="Arial" w:hAnsi="Arial" w:cs="Arial"/>
      <w:color w:val="000000" w:themeColor="text1"/>
      <w:sz w:val="18"/>
      <w:szCs w:val="24"/>
    </w:rPr>
  </w:style>
  <w:style w:type="paragraph" w:customStyle="1" w:styleId="Heading20">
    <w:name w:val="Heading2"/>
    <w:basedOn w:val="Heading2"/>
    <w:link w:val="Heading2Char0"/>
    <w:qFormat/>
    <w:rsid w:val="00171292"/>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71292"/>
    <w:rPr>
      <w:rFonts w:ascii="Arial" w:hAnsi="Arial" w:cs="Arial"/>
    </w:rPr>
  </w:style>
  <w:style w:type="character" w:customStyle="1" w:styleId="Heading2Char0">
    <w:name w:val="Heading2 Char"/>
    <w:basedOn w:val="Heading2Char"/>
    <w:link w:val="Heading20"/>
    <w:rsid w:val="00171292"/>
    <w:rPr>
      <w:rFonts w:ascii="Arial" w:eastAsiaTheme="majorEastAsia" w:hAnsi="Arial" w:cs="Arial"/>
      <w:b/>
      <w:bCs/>
      <w:color w:val="000000" w:themeColor="text1"/>
      <w:sz w:val="24"/>
      <w:szCs w:val="26"/>
    </w:rPr>
  </w:style>
  <w:style w:type="character" w:customStyle="1" w:styleId="NormalArialChar">
    <w:name w:val="Normal Arial Char"/>
    <w:basedOn w:val="DefaultParagraphFont"/>
    <w:link w:val="NormalArial"/>
    <w:rsid w:val="00171292"/>
    <w:rPr>
      <w:rFonts w:ascii="Arial" w:hAnsi="Arial" w:cs="Arial"/>
      <w:color w:val="000000" w:themeColor="text1"/>
      <w:sz w:val="24"/>
      <w:szCs w:val="24"/>
    </w:rPr>
  </w:style>
  <w:style w:type="character" w:customStyle="1" w:styleId="Heading2Char">
    <w:name w:val="Heading 2 Char"/>
    <w:basedOn w:val="DefaultParagraphFont"/>
    <w:link w:val="Heading2"/>
    <w:uiPriority w:val="9"/>
    <w:semiHidden/>
    <w:rsid w:val="0017129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5DFCF9C3E44751B53E1D0746172094"/>
        <w:category>
          <w:name w:val="General"/>
          <w:gallery w:val="placeholder"/>
        </w:category>
        <w:types>
          <w:type w:val="bbPlcHdr"/>
        </w:types>
        <w:behaviors>
          <w:behavior w:val="content"/>
        </w:behaviors>
        <w:guid w:val="{CC4535ED-EA70-494F-9B3D-EBD3E8F942B5}"/>
      </w:docPartPr>
      <w:docPartBody>
        <w:p w:rsidR="00665BD9" w:rsidRDefault="00FF5B54" w:rsidP="00FF5B54">
          <w:pPr>
            <w:pStyle w:val="E65DFCF9C3E44751B53E1D0746172094"/>
          </w:pPr>
          <w:r w:rsidRPr="00D858FE">
            <w:rPr>
              <w:rStyle w:val="PlaceholderText"/>
            </w:rPr>
            <w:t>Choose an item.</w:t>
          </w:r>
        </w:p>
      </w:docPartBody>
    </w:docPart>
    <w:docPart>
      <w:docPartPr>
        <w:name w:val="3535B0C89B934D56BB29BA1E8BD015CE"/>
        <w:category>
          <w:name w:val="General"/>
          <w:gallery w:val="placeholder"/>
        </w:category>
        <w:types>
          <w:type w:val="bbPlcHdr"/>
        </w:types>
        <w:behaviors>
          <w:behavior w:val="content"/>
        </w:behaviors>
        <w:guid w:val="{28D58632-E147-4CE4-9AA3-A1FF0858C7EF}"/>
      </w:docPartPr>
      <w:docPartBody>
        <w:p w:rsidR="00665BD9" w:rsidRDefault="00FF5B54" w:rsidP="00FF5B54">
          <w:pPr>
            <w:pStyle w:val="3535B0C89B934D56BB29BA1E8BD015CE"/>
          </w:pPr>
          <w:r w:rsidRPr="00D858FE">
            <w:rPr>
              <w:rStyle w:val="PlaceholderText"/>
            </w:rPr>
            <w:t>Choose an item.</w:t>
          </w:r>
        </w:p>
      </w:docPartBody>
    </w:docPart>
    <w:docPart>
      <w:docPartPr>
        <w:name w:val="9C46EF965AC744D681A76A6F692E48AF"/>
        <w:category>
          <w:name w:val="General"/>
          <w:gallery w:val="placeholder"/>
        </w:category>
        <w:types>
          <w:type w:val="bbPlcHdr"/>
        </w:types>
        <w:behaviors>
          <w:behavior w:val="content"/>
        </w:behaviors>
        <w:guid w:val="{8AED1EFF-99A6-4C11-859C-4DAB46681041}"/>
      </w:docPartPr>
      <w:docPartBody>
        <w:p w:rsidR="00665BD9" w:rsidRDefault="00FF5B54" w:rsidP="00FF5B54">
          <w:pPr>
            <w:pStyle w:val="9C46EF965AC744D681A76A6F692E48AF"/>
          </w:pPr>
          <w:r w:rsidRPr="00D858FE">
            <w:rPr>
              <w:rStyle w:val="PlaceholderText"/>
            </w:rPr>
            <w:t>Choose an item.</w:t>
          </w:r>
        </w:p>
      </w:docPartBody>
    </w:docPart>
    <w:docPart>
      <w:docPartPr>
        <w:name w:val="136BACB568B9408B9643B09FD744AE8C"/>
        <w:category>
          <w:name w:val="General"/>
          <w:gallery w:val="placeholder"/>
        </w:category>
        <w:types>
          <w:type w:val="bbPlcHdr"/>
        </w:types>
        <w:behaviors>
          <w:behavior w:val="content"/>
        </w:behaviors>
        <w:guid w:val="{D6CA6C05-DC49-4694-817B-DB95BA93F19C}"/>
      </w:docPartPr>
      <w:docPartBody>
        <w:p w:rsidR="00665BD9" w:rsidRDefault="00FF5B54" w:rsidP="00FF5B54">
          <w:pPr>
            <w:pStyle w:val="136BACB568B9408B9643B09FD744AE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B54"/>
    <w:rsid w:val="00665BD9"/>
    <w:rsid w:val="00FF5B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5B54"/>
    <w:rPr>
      <w:rFonts w:asciiTheme="minorHAnsi" w:hAnsiTheme="minorHAnsi"/>
      <w:b w:val="0"/>
      <w:noProof w:val="0"/>
      <w:color w:val="000000" w:themeColor="text1"/>
      <w:sz w:val="30"/>
      <w:lang w:val="en-AU"/>
    </w:rPr>
  </w:style>
  <w:style w:type="paragraph" w:customStyle="1" w:styleId="E65DFCF9C3E44751B53E1D0746172094">
    <w:name w:val="E65DFCF9C3E44751B53E1D0746172094"/>
    <w:rsid w:val="00FF5B54"/>
  </w:style>
  <w:style w:type="paragraph" w:customStyle="1" w:styleId="3535B0C89B934D56BB29BA1E8BD015CE">
    <w:name w:val="3535B0C89B934D56BB29BA1E8BD015CE"/>
    <w:rsid w:val="00FF5B54"/>
  </w:style>
  <w:style w:type="paragraph" w:customStyle="1" w:styleId="9C46EF965AC744D681A76A6F692E48AF">
    <w:name w:val="9C46EF965AC744D681A76A6F692E48AF"/>
    <w:rsid w:val="00FF5B54"/>
  </w:style>
  <w:style w:type="paragraph" w:customStyle="1" w:styleId="136BACB568B9408B9643B09FD744AE8C">
    <w:name w:val="136BACB568B9408B9643B09FD744AE8C"/>
    <w:rsid w:val="00FF5B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Aged Care Quality and Safety Commission</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Fekonja</dc:creator>
  <cp:keywords/>
  <dc:description/>
  <cp:lastModifiedBy>Merlita Golaw</cp:lastModifiedBy>
  <cp:revision>2</cp:revision>
  <cp:lastPrinted>2023-10-18T05:10:00Z</cp:lastPrinted>
  <dcterms:created xsi:type="dcterms:W3CDTF">2023-10-19T06:11:00Z</dcterms:created>
  <dcterms:modified xsi:type="dcterms:W3CDTF">2023-10-19T06:11:00Z</dcterms:modified>
</cp:coreProperties>
</file>