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6389" w14:textId="47E655E6" w:rsidR="00752620" w:rsidRDefault="0037237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B9CBF4D" wp14:editId="38058C5B">
                <wp:simplePos x="0" y="0"/>
                <wp:positionH relativeFrom="column">
                  <wp:posOffset>-895350</wp:posOffset>
                </wp:positionH>
                <wp:positionV relativeFrom="paragraph">
                  <wp:posOffset>722630</wp:posOffset>
                </wp:positionV>
                <wp:extent cx="5686425" cy="1727200"/>
                <wp:effectExtent l="0" t="0" r="0" b="0"/>
                <wp:wrapSquare wrapText="bothSides"/>
                <wp:docPr id="2079039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888E2" w14:textId="77777777" w:rsidR="00752620" w:rsidRDefault="005E1D1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DF826AF" w14:textId="77777777" w:rsidR="00752620" w:rsidRPr="001E694D" w:rsidRDefault="005E1D1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3F0E696" w14:textId="77777777" w:rsidR="00752620" w:rsidRPr="001E694D" w:rsidRDefault="005E1D13" w:rsidP="009504D0">
                            <w:pPr>
                              <w:pStyle w:val="ContactNumber"/>
                              <w:spacing w:after="600"/>
                              <w:rPr>
                                <w:rFonts w:ascii="Open Sans" w:hAnsi="Open Sans" w:cs="Open Sans"/>
                              </w:rPr>
                            </w:pPr>
                            <w:r w:rsidRPr="001E694D">
                              <w:rPr>
                                <w:rFonts w:ascii="Open Sans" w:hAnsi="Open Sans" w:cs="Open Sans"/>
                              </w:rPr>
                              <w:t>Agedcarequality.gov.au</w:t>
                            </w:r>
                          </w:p>
                          <w:p w14:paraId="1BCAC842" w14:textId="77777777" w:rsidR="00752620" w:rsidRDefault="007526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9CBF4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18888E2" w14:textId="77777777" w:rsidR="00752620" w:rsidRDefault="005E1D1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DF826AF" w14:textId="77777777" w:rsidR="00752620" w:rsidRPr="001E694D" w:rsidRDefault="005E1D1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3F0E696" w14:textId="77777777" w:rsidR="00752620" w:rsidRPr="001E694D" w:rsidRDefault="005E1D13" w:rsidP="009504D0">
                      <w:pPr>
                        <w:pStyle w:val="ContactNumber"/>
                        <w:spacing w:after="600"/>
                        <w:rPr>
                          <w:rFonts w:ascii="Open Sans" w:hAnsi="Open Sans" w:cs="Open Sans"/>
                        </w:rPr>
                      </w:pPr>
                      <w:r w:rsidRPr="001E694D">
                        <w:rPr>
                          <w:rFonts w:ascii="Open Sans" w:hAnsi="Open Sans" w:cs="Open Sans"/>
                        </w:rPr>
                        <w:t>Agedcarequality.gov.au</w:t>
                      </w:r>
                    </w:p>
                    <w:p w14:paraId="1BCAC842" w14:textId="77777777" w:rsidR="00752620" w:rsidRDefault="00752620"/>
                  </w:txbxContent>
                </v:textbox>
                <w10:wrap type="square"/>
              </v:shape>
            </w:pict>
          </mc:Fallback>
        </mc:AlternateContent>
      </w:r>
      <w:r>
        <w:rPr>
          <w:noProof/>
        </w:rPr>
        <w:drawing>
          <wp:anchor distT="360045" distB="180340" distL="114300" distR="114300" simplePos="0" relativeHeight="251659264" behindDoc="1" locked="0" layoutInCell="1" allowOverlap="1" wp14:anchorId="0763B6EE" wp14:editId="176D86A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4294B58" w14:textId="77777777" w:rsidR="00752620" w:rsidRPr="001E694D" w:rsidRDefault="00752620" w:rsidP="001E694D">
      <w:pPr>
        <w:tabs>
          <w:tab w:val="left" w:pos="4569"/>
        </w:tabs>
        <w:rPr>
          <w:rFonts w:ascii="Open Sans" w:hAnsi="Open Sans" w:cs="Open Sans"/>
          <w:color w:val="FFFFFF" w:themeColor="background1"/>
          <w:sz w:val="66"/>
          <w:szCs w:val="66"/>
        </w:rPr>
      </w:pPr>
    </w:p>
    <w:p w14:paraId="6F3C613B" w14:textId="77777777" w:rsidR="00752620" w:rsidRDefault="00752620" w:rsidP="00372ED2">
      <w:pPr>
        <w:spacing w:after="0"/>
        <w:rPr>
          <w:rFonts w:ascii="Open Sans" w:hAnsi="Open Sans" w:cs="Open Sans"/>
          <w:b/>
          <w:bCs/>
          <w:color w:val="FFFFFF" w:themeColor="background1"/>
          <w:sz w:val="66"/>
          <w:szCs w:val="66"/>
        </w:rPr>
      </w:pPr>
    </w:p>
    <w:p w14:paraId="7A6B14C8" w14:textId="77777777" w:rsidR="00752620" w:rsidRDefault="00752620" w:rsidP="00372ED2">
      <w:pPr>
        <w:spacing w:after="0"/>
        <w:rPr>
          <w:rFonts w:ascii="Open Sans" w:hAnsi="Open Sans" w:cs="Open Sans"/>
          <w:b/>
          <w:bCs/>
          <w:color w:val="FFFFFF" w:themeColor="background1"/>
          <w:sz w:val="66"/>
          <w:szCs w:val="66"/>
        </w:rPr>
      </w:pPr>
    </w:p>
    <w:p w14:paraId="790942B3" w14:textId="77777777" w:rsidR="00752620" w:rsidRPr="00412FC5" w:rsidRDefault="0075262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4"/>
        <w:gridCol w:w="6194"/>
      </w:tblGrid>
      <w:tr w:rsidR="00A82021" w14:paraId="53C5058C" w14:textId="77777777" w:rsidTr="00A82021">
        <w:tc>
          <w:tcPr>
            <w:cnfStyle w:val="001000000000" w:firstRow="0" w:lastRow="0" w:firstColumn="1" w:lastColumn="0" w:oddVBand="0" w:evenVBand="0" w:oddHBand="0" w:evenHBand="0" w:firstRowFirstColumn="0" w:firstRowLastColumn="0" w:lastRowFirstColumn="0" w:lastRowLastColumn="0"/>
            <w:tcW w:w="3227" w:type="dxa"/>
          </w:tcPr>
          <w:p w14:paraId="7350CB94" w14:textId="77777777" w:rsidR="00752620" w:rsidRPr="001E694D" w:rsidRDefault="005E1D1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D9EE506" w14:textId="77777777" w:rsidR="00752620" w:rsidRPr="001E694D" w:rsidRDefault="005E1D1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Bolton Clarke Bayside (VIC)</w:t>
            </w:r>
          </w:p>
        </w:tc>
      </w:tr>
      <w:tr w:rsidR="00A82021" w14:paraId="2E651A26"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72BB21" w14:textId="77777777" w:rsidR="00752620" w:rsidRPr="001E694D" w:rsidRDefault="005E1D1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481B0B6" w14:textId="77777777" w:rsidR="00752620" w:rsidRPr="001E694D" w:rsidRDefault="005E1D1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3539</w:t>
            </w:r>
          </w:p>
        </w:tc>
      </w:tr>
      <w:tr w:rsidR="00A82021" w14:paraId="045DF902" w14:textId="77777777" w:rsidTr="00A8202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7A8EA29" w14:textId="77777777" w:rsidR="00752620" w:rsidRPr="001E694D" w:rsidRDefault="005E1D1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62C163D" w14:textId="77777777" w:rsidR="00752620" w:rsidRPr="001E694D" w:rsidRDefault="005E1D1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 McDonald</w:t>
            </w:r>
            <w:r w:rsidRPr="001E694D">
              <w:rPr>
                <w:rFonts w:ascii="Open Sans" w:eastAsia="Times New Roman" w:hAnsi="Open Sans" w:cs="Open Sans"/>
                <w:lang w:eastAsia="en-AU"/>
              </w:rPr>
              <w:t xml:space="preserve"> Street, MORDIALLOC, Victoria, 3195</w:t>
            </w:r>
          </w:p>
        </w:tc>
      </w:tr>
      <w:tr w:rsidR="00A82021" w14:paraId="08F69F7E"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2662D9" w14:textId="77777777" w:rsidR="00752620" w:rsidRPr="001E694D" w:rsidRDefault="005E1D1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FAADD3F" w14:textId="77777777" w:rsidR="00752620" w:rsidRPr="001E694D" w:rsidRDefault="005E1D1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82021" w14:paraId="26829E38" w14:textId="77777777" w:rsidTr="00A8202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5163EF" w14:textId="77777777" w:rsidR="00752620" w:rsidRPr="001E694D" w:rsidRDefault="005E1D1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573CCBF" w14:textId="77777777" w:rsidR="00752620" w:rsidRPr="001E694D" w:rsidRDefault="005E1D1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March 2025 to 6 March 2025</w:t>
            </w:r>
          </w:p>
        </w:tc>
      </w:tr>
      <w:tr w:rsidR="00A82021" w14:paraId="5DE30E23"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BFC9438" w14:textId="77777777" w:rsidR="00752620" w:rsidRPr="001E694D" w:rsidRDefault="005E1D1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76569272"/>
            <w:placeholder>
              <w:docPart w:val="DefaultPlaceholder_-1854013437"/>
            </w:placeholder>
            <w:date w:fullDate="2025-04-04T00:00:00Z">
              <w:dateFormat w:val="d MMMM yyyy"/>
              <w:lid w:val="en-AU"/>
              <w:storeMappedDataAs w:val="dateTime"/>
              <w:calendar w:val="gregorian"/>
            </w:date>
          </w:sdtPr>
          <w:sdtEndPr/>
          <w:sdtContent>
            <w:tc>
              <w:tcPr>
                <w:tcW w:w="7114" w:type="dxa"/>
                <w:shd w:val="clear" w:color="auto" w:fill="FFFFFF" w:themeFill="background1"/>
              </w:tcPr>
              <w:p w14:paraId="23CF2C4B" w14:textId="26B82406" w:rsidR="00752620" w:rsidRPr="001E694D" w:rsidRDefault="00C3606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4 April 2025</w:t>
                </w:r>
              </w:p>
            </w:tc>
          </w:sdtContent>
        </w:sdt>
      </w:tr>
      <w:tr w:rsidR="00A82021" w14:paraId="6BAD3774" w14:textId="77777777" w:rsidTr="00A8202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AA24D32" w14:textId="77777777" w:rsidR="00752620" w:rsidRPr="001E694D" w:rsidRDefault="005E1D1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F787A5C" w14:textId="77777777" w:rsidR="00752620" w:rsidRPr="001E694D" w:rsidRDefault="005E1D1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1599 RSL Care RDNS Limited </w:t>
            </w:r>
          </w:p>
          <w:p w14:paraId="7BFB1DA5" w14:textId="77777777" w:rsidR="00752620" w:rsidRPr="001E694D" w:rsidRDefault="005E1D1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2287 Bolton Clarke Bayside (VIC)</w:t>
            </w:r>
          </w:p>
        </w:tc>
      </w:tr>
    </w:tbl>
    <w:bookmarkEnd w:id="0"/>
    <w:p w14:paraId="6F35485C" w14:textId="77777777" w:rsidR="00752620" w:rsidRPr="001E694D" w:rsidRDefault="005E1D1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A25EEED" w14:textId="77777777" w:rsidR="00752620" w:rsidRPr="003E162B" w:rsidRDefault="005E1D1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C4BDD87" w14:textId="77777777" w:rsidR="00752620" w:rsidRPr="001E694D" w:rsidRDefault="005E1D1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Bolton Clarke Bayside (VIC)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Paramdeep Singh</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57E5F4F" w14:textId="77777777" w:rsidR="00752620" w:rsidRPr="001E694D" w:rsidRDefault="005E1D1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C1B1651" w14:textId="77777777" w:rsidR="00752620" w:rsidRPr="001E694D" w:rsidRDefault="005E1D1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633F93E" w14:textId="77777777" w:rsidR="00752620" w:rsidRPr="003E162B" w:rsidRDefault="005E1D1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DC57DFA" w14:textId="77777777" w:rsidR="00DE77EC" w:rsidRPr="001E694D" w:rsidRDefault="00DE77EC" w:rsidP="00DE77E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2318DCA" w14:textId="429598F8" w:rsidR="00752620" w:rsidRPr="000E3163" w:rsidRDefault="00DE77EC" w:rsidP="000E3163">
      <w:pPr>
        <w:pStyle w:val="ListParagraph"/>
        <w:numPr>
          <w:ilvl w:val="0"/>
          <w:numId w:val="2"/>
        </w:numPr>
        <w:spacing w:line="240" w:lineRule="atLeast"/>
        <w:ind w:left="714" w:hanging="357"/>
        <w:contextualSpacing w:val="0"/>
        <w:rPr>
          <w:rFonts w:ascii="Open Sans" w:hAnsi="Open Sans" w:cs="Open Sans"/>
          <w:color w:val="auto"/>
        </w:rPr>
      </w:pPr>
      <w:r w:rsidRPr="00DE1320">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5E1D13" w:rsidRPr="000E3163">
        <w:rPr>
          <w:rFonts w:ascii="Open Sans" w:hAnsi="Open Sans" w:cs="Open Sans"/>
        </w:rPr>
        <w:br w:type="page"/>
      </w:r>
    </w:p>
    <w:p w14:paraId="221968EF" w14:textId="77777777" w:rsidR="00752620" w:rsidRPr="003E162B" w:rsidRDefault="005E1D1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82021" w14:paraId="100D59EF" w14:textId="77777777" w:rsidTr="00A8202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DB578A" w14:textId="77777777" w:rsidR="00752620" w:rsidRPr="001E694D" w:rsidRDefault="005E1D1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0BA243F" w14:textId="77777777" w:rsidR="00752620" w:rsidRPr="001E694D" w:rsidRDefault="000E3163"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721253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10AB5856" w14:textId="77777777" w:rsidTr="00A8202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3FDF84" w14:textId="77777777" w:rsidR="00752620" w:rsidRPr="001E694D" w:rsidRDefault="005E1D1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C6EC5EA" w14:textId="77777777" w:rsidR="00752620" w:rsidRPr="001E694D" w:rsidRDefault="000E316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672791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b/>
                    <w:bCs/>
                  </w:rPr>
                  <w:t>Compliant</w:t>
                </w:r>
              </w:sdtContent>
            </w:sdt>
          </w:p>
        </w:tc>
      </w:tr>
      <w:tr w:rsidR="00A82021" w14:paraId="46D6AEBA" w14:textId="77777777" w:rsidTr="00A8202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6882CF" w14:textId="77777777" w:rsidR="00752620" w:rsidRPr="001E694D" w:rsidRDefault="005E1D1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C6EEF13" w14:textId="77777777" w:rsidR="00752620" w:rsidRPr="001E694D" w:rsidRDefault="000E316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3679962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b/>
                    <w:bCs/>
                  </w:rPr>
                  <w:t>Compliant</w:t>
                </w:r>
              </w:sdtContent>
            </w:sdt>
          </w:p>
        </w:tc>
      </w:tr>
      <w:tr w:rsidR="00A82021" w14:paraId="5D107B01" w14:textId="77777777" w:rsidTr="00A8202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4F9F51B" w14:textId="77777777" w:rsidR="00752620" w:rsidRPr="001E694D" w:rsidRDefault="005E1D1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43CD6FC" w14:textId="77777777" w:rsidR="00752620" w:rsidRPr="001E694D" w:rsidRDefault="000E316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089459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b/>
                    <w:bCs/>
                  </w:rPr>
                  <w:t>Compliant</w:t>
                </w:r>
              </w:sdtContent>
            </w:sdt>
          </w:p>
        </w:tc>
      </w:tr>
      <w:tr w:rsidR="00A82021" w14:paraId="438FFBFE" w14:textId="77777777" w:rsidTr="00A8202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C4BC022" w14:textId="77777777" w:rsidR="00752620" w:rsidRPr="001E694D" w:rsidRDefault="005E1D1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116D255" w14:textId="77777777" w:rsidR="00752620" w:rsidRPr="001E694D" w:rsidRDefault="000E316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3015151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b/>
                    <w:bCs/>
                  </w:rPr>
                  <w:t>Compliant</w:t>
                </w:r>
              </w:sdtContent>
            </w:sdt>
          </w:p>
        </w:tc>
      </w:tr>
      <w:tr w:rsidR="00A82021" w14:paraId="17B66901" w14:textId="77777777" w:rsidTr="00A8202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C31572" w14:textId="77777777" w:rsidR="00752620" w:rsidRPr="001E694D" w:rsidRDefault="005E1D1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81A658C" w14:textId="77777777" w:rsidR="00752620" w:rsidRPr="001E694D" w:rsidRDefault="000E316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9699256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b/>
                    <w:bCs/>
                  </w:rPr>
                  <w:t>Compliant</w:t>
                </w:r>
              </w:sdtContent>
            </w:sdt>
          </w:p>
        </w:tc>
      </w:tr>
      <w:tr w:rsidR="00A82021" w14:paraId="0C8EB271" w14:textId="77777777" w:rsidTr="00A8202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E7073B" w14:textId="77777777" w:rsidR="00752620" w:rsidRPr="001E694D" w:rsidRDefault="005E1D1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90D414A" w14:textId="77777777" w:rsidR="00752620" w:rsidRPr="001E694D" w:rsidRDefault="000E316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354373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b/>
                    <w:bCs/>
                  </w:rPr>
                  <w:t>Compliant</w:t>
                </w:r>
              </w:sdtContent>
            </w:sdt>
          </w:p>
        </w:tc>
      </w:tr>
      <w:tr w:rsidR="00A82021" w14:paraId="2D817576" w14:textId="77777777" w:rsidTr="00A8202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604495" w14:textId="77777777" w:rsidR="00752620" w:rsidRPr="001E694D" w:rsidRDefault="005E1D1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D33F66C" w14:textId="77777777" w:rsidR="00752620" w:rsidRPr="001E694D" w:rsidRDefault="000E316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0351956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b/>
                    <w:bCs/>
                  </w:rPr>
                  <w:t>Compliant</w:t>
                </w:r>
              </w:sdtContent>
            </w:sdt>
          </w:p>
        </w:tc>
      </w:tr>
    </w:tbl>
    <w:p w14:paraId="5A83FCBE" w14:textId="77777777" w:rsidR="00752620" w:rsidRPr="001E694D" w:rsidRDefault="005E1D1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4203DE8" w14:textId="7D08E4CE" w:rsidR="00752620" w:rsidRPr="0037237D" w:rsidRDefault="005E1D13" w:rsidP="0037237D">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3F3A110" w14:textId="77777777" w:rsidR="00752620" w:rsidRPr="001E694D" w:rsidRDefault="005E1D1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76B4C3C" w14:textId="027FD487" w:rsidR="00752620" w:rsidRPr="001E694D" w:rsidRDefault="005E1D13" w:rsidP="0036130C">
      <w:pPr>
        <w:pStyle w:val="NormalArial"/>
        <w:rPr>
          <w:rFonts w:ascii="Open Sans" w:hAnsi="Open Sans" w:cs="Open Sans"/>
        </w:rPr>
      </w:pPr>
      <w:r w:rsidRPr="001E694D">
        <w:rPr>
          <w:rFonts w:ascii="Open Sans" w:hAnsi="Open Sans" w:cs="Open Sans"/>
        </w:rPr>
        <w:br w:type="page"/>
      </w:r>
    </w:p>
    <w:p w14:paraId="0A585BD0" w14:textId="77777777" w:rsidR="00752620" w:rsidRPr="001E694D" w:rsidRDefault="005E1D1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82021" w14:paraId="7ECC3560" w14:textId="77777777" w:rsidTr="00A82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AC6EF02" w14:textId="77777777" w:rsidR="00752620" w:rsidRPr="001E694D" w:rsidRDefault="005E1D1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CCC25A0" w14:textId="77777777" w:rsidR="00752620" w:rsidRPr="001E694D" w:rsidRDefault="007526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82021" w14:paraId="1118B441"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28A44C" w14:textId="77777777" w:rsidR="00752620" w:rsidRPr="001E694D" w:rsidRDefault="005E1D1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13404B3" w14:textId="77777777" w:rsidR="00752620" w:rsidRPr="001E694D" w:rsidRDefault="005E1D1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3A52211" w14:textId="77777777" w:rsidR="00752620" w:rsidRPr="001E694D" w:rsidRDefault="000E316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385410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5CA69908"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C7DF6D"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DD3532E"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F2AEBD7" w14:textId="77777777" w:rsidR="00752620" w:rsidRPr="001E694D" w:rsidRDefault="000E31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193386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45361A1E"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49A08B"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9A0F020"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E28F0BD" w14:textId="77777777" w:rsidR="00752620" w:rsidRPr="001E694D" w:rsidRDefault="005E1D1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3A858D3" w14:textId="77777777" w:rsidR="00752620" w:rsidRPr="001E694D" w:rsidRDefault="005E1D1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C649282" w14:textId="77777777" w:rsidR="00752620" w:rsidRPr="001E694D" w:rsidRDefault="005E1D1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95568BB" w14:textId="77777777" w:rsidR="00752620" w:rsidRPr="001E694D" w:rsidRDefault="005E1D1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C9FB02A"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849577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2E49953D"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94C93D"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1F908EB"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9D7FE75" w14:textId="77777777" w:rsidR="00752620" w:rsidRPr="001E694D" w:rsidRDefault="000E316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863283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69FB9F72"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EF0A9E"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87737DA" w14:textId="77777777" w:rsidR="00752620" w:rsidRPr="001E694D" w:rsidRDefault="005E1D1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0A6619D"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148995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1A7CBD11"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20C954"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5D89175"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050E562" w14:textId="77777777" w:rsidR="00752620" w:rsidRPr="001E694D" w:rsidRDefault="000E31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469123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bl>
    <w:p w14:paraId="3E6DEE32" w14:textId="77777777" w:rsidR="00752620" w:rsidRPr="003E162B" w:rsidRDefault="005E1D13" w:rsidP="001A5684">
      <w:pPr>
        <w:pStyle w:val="Heading20"/>
        <w:rPr>
          <w:rFonts w:ascii="Open Sans" w:hAnsi="Open Sans" w:cs="Open Sans"/>
          <w:color w:val="781E77"/>
        </w:rPr>
      </w:pPr>
      <w:r w:rsidRPr="003E162B">
        <w:rPr>
          <w:rFonts w:ascii="Open Sans" w:hAnsi="Open Sans" w:cs="Open Sans"/>
          <w:color w:val="781E77"/>
        </w:rPr>
        <w:t>Findings</w:t>
      </w:r>
    </w:p>
    <w:p w14:paraId="1A57D6C6" w14:textId="0490F29E" w:rsidR="00752620" w:rsidRDefault="00292C47" w:rsidP="0036130C">
      <w:pPr>
        <w:pStyle w:val="NormalArial"/>
        <w:rPr>
          <w:rFonts w:ascii="Open Sans" w:hAnsi="Open Sans" w:cs="Open Sans"/>
        </w:rPr>
      </w:pPr>
      <w:r w:rsidRPr="00A32D77">
        <w:rPr>
          <w:rFonts w:ascii="Open Sans" w:hAnsi="Open Sans" w:cs="Open Sans"/>
        </w:rPr>
        <w:t>Consumers and representatives confirmed service staff value consumers as individuals, treating them with dignity and respect, and valuing their culture and diversity. Staff demonstrated an understanding of individual consumers, describing ways they demonstrate respect for consumers to maintain consumer dignity. Care documentation includes detailed information about individual consumer needs and preferences inclusive of cultural considerations.</w:t>
      </w:r>
    </w:p>
    <w:p w14:paraId="2956E6F9" w14:textId="77777777" w:rsidR="002F7D57" w:rsidRDefault="002F7D57" w:rsidP="002F7D57">
      <w:pPr>
        <w:pStyle w:val="NormalArial"/>
        <w:rPr>
          <w:rFonts w:ascii="Open Sans" w:hAnsi="Open Sans" w:cs="Open Sans"/>
        </w:rPr>
      </w:pPr>
      <w:r>
        <w:rPr>
          <w:rFonts w:ascii="Open Sans" w:hAnsi="Open Sans" w:cs="Open Sans"/>
        </w:rPr>
        <w:lastRenderedPageBreak/>
        <w:t xml:space="preserve">Consumers said care is delivered in a culturally safe way, described feeling safe with staff and having confidence and trust in the delivery of care and services. Staff described culturally safe care to involve understanding the consumer and how they identify. </w:t>
      </w:r>
    </w:p>
    <w:p w14:paraId="2829A8FF" w14:textId="2078B922" w:rsidR="00292C47" w:rsidRDefault="00670F1A" w:rsidP="0036130C">
      <w:pPr>
        <w:pStyle w:val="NormalArial"/>
        <w:rPr>
          <w:rFonts w:ascii="Open Sans" w:hAnsi="Open Sans" w:cs="Open Sans"/>
        </w:rPr>
      </w:pPr>
      <w:r w:rsidRPr="0002679F">
        <w:rPr>
          <w:rFonts w:ascii="Open Sans" w:hAnsi="Open Sans" w:cs="Open Sans"/>
        </w:rPr>
        <w:t xml:space="preserve">Consumers </w:t>
      </w:r>
      <w:r>
        <w:rPr>
          <w:rFonts w:ascii="Open Sans" w:hAnsi="Open Sans" w:cs="Open Sans"/>
        </w:rPr>
        <w:t>confirmed they</w:t>
      </w:r>
      <w:r w:rsidRPr="0002679F">
        <w:rPr>
          <w:rFonts w:ascii="Open Sans" w:hAnsi="Open Sans" w:cs="Open Sans"/>
        </w:rPr>
        <w:t xml:space="preserve"> make decisions about their care and maintain important relationships.</w:t>
      </w:r>
      <w:r>
        <w:rPr>
          <w:rFonts w:ascii="Open Sans" w:hAnsi="Open Sans" w:cs="Open Sans"/>
        </w:rPr>
        <w:t xml:space="preserve"> Consumers said they can involve people important to them in decisions about their care and have meaningful relationships. Staff described how they encourage, support and respect consumer relationships and friendships within and outside of the service.</w:t>
      </w:r>
    </w:p>
    <w:p w14:paraId="662607D7" w14:textId="77777777" w:rsidR="000D7CEA" w:rsidRDefault="000D7CEA" w:rsidP="000D7CEA">
      <w:pPr>
        <w:pStyle w:val="NormalArial"/>
        <w:rPr>
          <w:rFonts w:ascii="Open Sans" w:hAnsi="Open Sans" w:cs="Open Sans"/>
        </w:rPr>
      </w:pPr>
      <w:r w:rsidRPr="006A4B07">
        <w:rPr>
          <w:rFonts w:ascii="Open Sans" w:hAnsi="Open Sans" w:cs="Open Sans"/>
        </w:rPr>
        <w:t>The service has processes in place to support consumers to exercise choice and make informed decisions where risk may be involved. Consumers interviewed said they can do things that are important and meaningful to them. Staff interviewed and assessment and planning documentation reviewed aligned with consumer feedback and assessment team observations.</w:t>
      </w:r>
    </w:p>
    <w:p w14:paraId="4D8D3A26" w14:textId="77777777" w:rsidR="00E02985" w:rsidRPr="00FA4686" w:rsidRDefault="00E02985" w:rsidP="00E02985">
      <w:pPr>
        <w:pStyle w:val="NormalArial"/>
        <w:rPr>
          <w:rFonts w:ascii="Open Sans" w:hAnsi="Open Sans" w:cs="Open Sans"/>
        </w:rPr>
      </w:pPr>
      <w:r w:rsidRPr="00FA4686">
        <w:rPr>
          <w:rFonts w:ascii="Open Sans" w:hAnsi="Open Sans" w:cs="Open Sans"/>
        </w:rPr>
        <w:t>Consumers and representatives were satisfied information provided to consumers by the service is current, easy to understand, and provides opportunity for choice. Staff could describe a variety of communication methods used to convey information to consumers.</w:t>
      </w:r>
    </w:p>
    <w:p w14:paraId="4EB11645" w14:textId="77777777" w:rsidR="00BD54D1" w:rsidRDefault="00BD54D1" w:rsidP="00BD54D1">
      <w:pPr>
        <w:pStyle w:val="NormalArial"/>
        <w:rPr>
          <w:rFonts w:ascii="Open Sans" w:hAnsi="Open Sans" w:cs="Open Sans"/>
        </w:rPr>
      </w:pPr>
      <w:r>
        <w:rPr>
          <w:rFonts w:ascii="Open Sans" w:hAnsi="Open Sans" w:cs="Open Sans"/>
        </w:rPr>
        <w:t>C</w:t>
      </w:r>
      <w:r w:rsidRPr="002916D3">
        <w:rPr>
          <w:rFonts w:ascii="Open Sans" w:hAnsi="Open Sans" w:cs="Open Sans"/>
        </w:rPr>
        <w:t xml:space="preserve">onsumers and representatives </w:t>
      </w:r>
      <w:r>
        <w:rPr>
          <w:rFonts w:ascii="Open Sans" w:hAnsi="Open Sans" w:cs="Open Sans"/>
        </w:rPr>
        <w:t>stated</w:t>
      </w:r>
      <w:r w:rsidRPr="002916D3">
        <w:rPr>
          <w:rFonts w:ascii="Open Sans" w:hAnsi="Open Sans" w:cs="Open Sans"/>
        </w:rPr>
        <w:t xml:space="preserve"> they are confident their information is kept confidential, and </w:t>
      </w:r>
      <w:r>
        <w:rPr>
          <w:rFonts w:ascii="Open Sans" w:hAnsi="Open Sans" w:cs="Open Sans"/>
        </w:rPr>
        <w:t>staff</w:t>
      </w:r>
      <w:r w:rsidRPr="002916D3">
        <w:rPr>
          <w:rFonts w:ascii="Open Sans" w:hAnsi="Open Sans" w:cs="Open Sans"/>
        </w:rPr>
        <w:t xml:space="preserve"> discuss privacy and confidentiality upon entry to the service</w:t>
      </w:r>
      <w:r>
        <w:rPr>
          <w:rFonts w:ascii="Open Sans" w:hAnsi="Open Sans" w:cs="Open Sans"/>
        </w:rPr>
        <w:t>. S</w:t>
      </w:r>
      <w:r w:rsidRPr="002916D3">
        <w:rPr>
          <w:rFonts w:ascii="Open Sans" w:hAnsi="Open Sans" w:cs="Open Sans"/>
        </w:rPr>
        <w:t>taff demonstrated knowledge of privacy principles</w:t>
      </w:r>
      <w:r>
        <w:rPr>
          <w:rFonts w:ascii="Open Sans" w:hAnsi="Open Sans" w:cs="Open Sans"/>
        </w:rPr>
        <w:t xml:space="preserve">. </w:t>
      </w:r>
      <w:r w:rsidRPr="002916D3">
        <w:rPr>
          <w:rFonts w:ascii="Open Sans" w:hAnsi="Open Sans" w:cs="Open Sans"/>
        </w:rPr>
        <w:t>Privacy and confidentiality policies, staff induction and training programs</w:t>
      </w:r>
      <w:r>
        <w:rPr>
          <w:rFonts w:ascii="Open Sans" w:hAnsi="Open Sans" w:cs="Open Sans"/>
        </w:rPr>
        <w:t>,</w:t>
      </w:r>
      <w:r w:rsidRPr="002916D3">
        <w:rPr>
          <w:rFonts w:ascii="Open Sans" w:hAnsi="Open Sans" w:cs="Open Sans"/>
        </w:rPr>
        <w:t xml:space="preserve"> support and guide staff practice</w:t>
      </w:r>
      <w:r>
        <w:rPr>
          <w:rFonts w:ascii="Open Sans" w:hAnsi="Open Sans" w:cs="Open Sans"/>
        </w:rPr>
        <w:t>.</w:t>
      </w:r>
    </w:p>
    <w:p w14:paraId="36D71EE8" w14:textId="4D196323" w:rsidR="00752620" w:rsidRPr="001E694D" w:rsidRDefault="000F2BCA" w:rsidP="0036130C">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1 Consumer dignity and choice.</w:t>
      </w:r>
      <w:r w:rsidR="005E1D13" w:rsidRPr="001E694D">
        <w:rPr>
          <w:rFonts w:ascii="Open Sans" w:hAnsi="Open Sans" w:cs="Open Sans"/>
        </w:rPr>
        <w:br w:type="page"/>
      </w:r>
    </w:p>
    <w:p w14:paraId="75C96DDD" w14:textId="77777777" w:rsidR="00752620" w:rsidRPr="001E694D" w:rsidRDefault="005E1D1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82021" w14:paraId="185BDBDB" w14:textId="77777777" w:rsidTr="00A82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B88B158" w14:textId="77777777" w:rsidR="00752620" w:rsidRPr="001E694D" w:rsidRDefault="005E1D1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60852C3" w14:textId="77777777" w:rsidR="00752620" w:rsidRPr="001E694D" w:rsidRDefault="007526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82021" w14:paraId="6CF439B1" w14:textId="77777777" w:rsidTr="00A8202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70E324F"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6ACBAB2"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B8308C4"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925194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6ECCC7D6"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562A1E"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49AB39D"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DE96B79" w14:textId="77777777" w:rsidR="00752620" w:rsidRPr="001E694D" w:rsidRDefault="000E31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444403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0EB51676" w14:textId="77777777" w:rsidTr="00A8202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11B5680"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0D24CC8"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ED87E28" w14:textId="77777777" w:rsidR="00752620" w:rsidRPr="001E694D" w:rsidRDefault="005E1D1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26C94C8" w14:textId="77777777" w:rsidR="00752620" w:rsidRPr="001E694D" w:rsidRDefault="005E1D1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A9484BC"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360626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5A169BC0"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42B7180"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1AE2407"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0A8E2EE" w14:textId="77777777" w:rsidR="00752620" w:rsidRPr="001E694D" w:rsidRDefault="000E316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109231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0D3FEC05" w14:textId="77777777" w:rsidTr="00A8202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062060B"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B8EA00D"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99ED435"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572257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bl>
    <w:p w14:paraId="684E2B78" w14:textId="77777777" w:rsidR="00752620" w:rsidRPr="003E162B" w:rsidRDefault="005E1D13" w:rsidP="00D87E7C">
      <w:pPr>
        <w:pStyle w:val="Heading20"/>
        <w:rPr>
          <w:rFonts w:ascii="Open Sans" w:hAnsi="Open Sans" w:cs="Open Sans"/>
          <w:color w:val="781E77"/>
        </w:rPr>
      </w:pPr>
      <w:r w:rsidRPr="003E162B">
        <w:rPr>
          <w:rFonts w:ascii="Open Sans" w:hAnsi="Open Sans" w:cs="Open Sans"/>
          <w:color w:val="781E77"/>
        </w:rPr>
        <w:t>Findings</w:t>
      </w:r>
    </w:p>
    <w:p w14:paraId="495569BF" w14:textId="77777777" w:rsidR="003A68B5" w:rsidRPr="00C547FA" w:rsidRDefault="003A68B5" w:rsidP="003A68B5">
      <w:pPr>
        <w:pStyle w:val="NormalArial"/>
        <w:rPr>
          <w:rFonts w:ascii="Open Sans" w:hAnsi="Open Sans" w:cs="Open Sans"/>
          <w:color w:val="auto"/>
        </w:rPr>
      </w:pPr>
      <w:r w:rsidRPr="00C547FA">
        <w:rPr>
          <w:rFonts w:ascii="Open Sans" w:hAnsi="Open Sans" w:cs="Open Sans"/>
          <w:color w:val="auto"/>
        </w:rPr>
        <w:t xml:space="preserve">The service demonstrated that assessment and planning is undertaken in partnership with consumers and includes consideration of risks to consumers health and well-being. </w:t>
      </w:r>
    </w:p>
    <w:p w14:paraId="1A54ECE2" w14:textId="06BF1D99" w:rsidR="003A68B5" w:rsidRDefault="003A68B5" w:rsidP="003A68B5">
      <w:pPr>
        <w:pStyle w:val="NormalArial"/>
        <w:rPr>
          <w:rFonts w:ascii="Open Sans" w:hAnsi="Open Sans" w:cs="Open Sans"/>
          <w:color w:val="auto"/>
        </w:rPr>
      </w:pPr>
      <w:r>
        <w:rPr>
          <w:rFonts w:ascii="Open Sans" w:hAnsi="Open Sans" w:cs="Open Sans"/>
          <w:color w:val="auto"/>
        </w:rPr>
        <w:t>R</w:t>
      </w:r>
      <w:r w:rsidRPr="004C032B">
        <w:rPr>
          <w:rFonts w:ascii="Open Sans" w:hAnsi="Open Sans" w:cs="Open Sans"/>
          <w:color w:val="auto"/>
        </w:rPr>
        <w:t xml:space="preserve">epresentatives described involvement in the planning of care and services that meets consumer’s needs, goals and preferences. Care documentation demonstrated assessments and care planning processes that considered </w:t>
      </w:r>
      <w:r w:rsidRPr="004C032B">
        <w:rPr>
          <w:rFonts w:ascii="Open Sans" w:hAnsi="Open Sans" w:cs="Open Sans"/>
          <w:color w:val="auto"/>
        </w:rPr>
        <w:lastRenderedPageBreak/>
        <w:t>potential risks to consumers’ health and wellbeing</w:t>
      </w:r>
      <w:r w:rsidRPr="00B95855">
        <w:rPr>
          <w:rFonts w:ascii="Open Sans" w:hAnsi="Open Sans" w:cs="Open Sans"/>
          <w:color w:val="auto"/>
        </w:rPr>
        <w:t xml:space="preserve">. </w:t>
      </w:r>
      <w:r>
        <w:rPr>
          <w:rFonts w:ascii="Open Sans" w:hAnsi="Open Sans" w:cs="Open Sans"/>
          <w:color w:val="auto"/>
        </w:rPr>
        <w:t>The service</w:t>
      </w:r>
      <w:r w:rsidRPr="00B95855">
        <w:rPr>
          <w:rFonts w:ascii="Open Sans" w:hAnsi="Open Sans" w:cs="Open Sans"/>
          <w:color w:val="auto"/>
        </w:rPr>
        <w:t xml:space="preserve"> demonstrated the involvement of other health care professionals in the assessment and planning processes with consumers. </w:t>
      </w:r>
    </w:p>
    <w:p w14:paraId="19E68884" w14:textId="22842F65" w:rsidR="00752620" w:rsidRDefault="00D475B7" w:rsidP="0036130C">
      <w:pPr>
        <w:pStyle w:val="NormalArial"/>
        <w:rPr>
          <w:rFonts w:ascii="Open Sans" w:hAnsi="Open Sans" w:cs="Open Sans"/>
        </w:rPr>
      </w:pPr>
      <w:r w:rsidRPr="00B95855">
        <w:rPr>
          <w:rFonts w:ascii="Open Sans" w:hAnsi="Open Sans" w:cs="Open Sans"/>
          <w:color w:val="auto"/>
        </w:rPr>
        <w:t xml:space="preserve">Staff </w:t>
      </w:r>
      <w:r w:rsidRPr="001911E5">
        <w:rPr>
          <w:rFonts w:ascii="Open Sans" w:hAnsi="Open Sans" w:cs="Open Sans"/>
          <w:color w:val="auto"/>
        </w:rPr>
        <w:t>demonstrated knowledge of assessment and care planning processes and how consultation occurs with the consumers and representatives. Consumer goals and preferences are documented in care documentation, are reviewed, and updated when consumer circumstances or needs change.</w:t>
      </w:r>
      <w:r w:rsidR="00DC0DE7">
        <w:rPr>
          <w:rFonts w:ascii="Open Sans" w:hAnsi="Open Sans" w:cs="Open Sans"/>
          <w:color w:val="auto"/>
        </w:rPr>
        <w:t xml:space="preserve"> </w:t>
      </w:r>
      <w:r w:rsidR="00DC0DE7">
        <w:rPr>
          <w:rFonts w:ascii="Open Sans" w:hAnsi="Open Sans" w:cs="Open Sans"/>
        </w:rPr>
        <w:t>E</w:t>
      </w:r>
      <w:r w:rsidR="00DC0DE7" w:rsidRPr="007C707F">
        <w:rPr>
          <w:rFonts w:ascii="Open Sans" w:hAnsi="Open Sans" w:cs="Open Sans"/>
        </w:rPr>
        <w:t>nd</w:t>
      </w:r>
      <w:r w:rsidR="00DC0DE7">
        <w:rPr>
          <w:rFonts w:ascii="Open Sans" w:hAnsi="Open Sans" w:cs="Open Sans"/>
        </w:rPr>
        <w:t xml:space="preserve"> </w:t>
      </w:r>
      <w:r w:rsidR="00DC0DE7" w:rsidRPr="007C707F">
        <w:rPr>
          <w:rFonts w:ascii="Open Sans" w:hAnsi="Open Sans" w:cs="Open Sans"/>
        </w:rPr>
        <w:t>of</w:t>
      </w:r>
      <w:r w:rsidR="00DC0DE7">
        <w:rPr>
          <w:rFonts w:ascii="Open Sans" w:hAnsi="Open Sans" w:cs="Open Sans"/>
        </w:rPr>
        <w:t xml:space="preserve"> </w:t>
      </w:r>
      <w:r w:rsidR="00DC0DE7" w:rsidRPr="007C707F">
        <w:rPr>
          <w:rFonts w:ascii="Open Sans" w:hAnsi="Open Sans" w:cs="Open Sans"/>
        </w:rPr>
        <w:t>life care g</w:t>
      </w:r>
      <w:r w:rsidR="00DC0DE7">
        <w:rPr>
          <w:rFonts w:ascii="Open Sans" w:hAnsi="Open Sans" w:cs="Open Sans"/>
        </w:rPr>
        <w:t>oa</w:t>
      </w:r>
      <w:r w:rsidR="00DC0DE7" w:rsidRPr="007C707F">
        <w:rPr>
          <w:rFonts w:ascii="Open Sans" w:hAnsi="Open Sans" w:cs="Open Sans"/>
        </w:rPr>
        <w:t xml:space="preserve">ls and preferences are discussed with consumers and their representatives </w:t>
      </w:r>
      <w:r w:rsidR="00DC0DE7">
        <w:rPr>
          <w:rFonts w:ascii="Open Sans" w:hAnsi="Open Sans" w:cs="Open Sans"/>
        </w:rPr>
        <w:t xml:space="preserve">upon admission and </w:t>
      </w:r>
      <w:r w:rsidR="00DC0DE7" w:rsidRPr="007C707F">
        <w:rPr>
          <w:rFonts w:ascii="Open Sans" w:hAnsi="Open Sans" w:cs="Open Sans"/>
        </w:rPr>
        <w:t>on commencement of palliative care.</w:t>
      </w:r>
    </w:p>
    <w:p w14:paraId="35BC9771" w14:textId="77777777" w:rsidR="00AF5E75" w:rsidRPr="00AE51B4" w:rsidRDefault="00AF5E75" w:rsidP="00AF5E75">
      <w:pPr>
        <w:pStyle w:val="NormalArial"/>
        <w:rPr>
          <w:rFonts w:ascii="Open Sans" w:hAnsi="Open Sans" w:cs="Open Sans"/>
        </w:rPr>
      </w:pPr>
      <w:r w:rsidRPr="00AE51B4">
        <w:rPr>
          <w:rFonts w:ascii="Open Sans" w:hAnsi="Open Sans" w:cs="Open Sans"/>
        </w:rPr>
        <w:t>Consumers describe</w:t>
      </w:r>
      <w:r>
        <w:rPr>
          <w:rFonts w:ascii="Open Sans" w:hAnsi="Open Sans" w:cs="Open Sans"/>
        </w:rPr>
        <w:t>d</w:t>
      </w:r>
      <w:r w:rsidRPr="00AE51B4">
        <w:rPr>
          <w:rFonts w:ascii="Open Sans" w:hAnsi="Open Sans" w:cs="Open Sans"/>
        </w:rPr>
        <w:t xml:space="preserve"> how assessment and planning are based </w:t>
      </w:r>
      <w:r>
        <w:rPr>
          <w:rFonts w:ascii="Open Sans" w:hAnsi="Open Sans" w:cs="Open Sans"/>
        </w:rPr>
        <w:t>o</w:t>
      </w:r>
      <w:r w:rsidRPr="00AE51B4">
        <w:rPr>
          <w:rFonts w:ascii="Open Sans" w:hAnsi="Open Sans" w:cs="Open Sans"/>
        </w:rPr>
        <w:t xml:space="preserve">n partnership </w:t>
      </w:r>
      <w:r>
        <w:rPr>
          <w:rFonts w:ascii="Open Sans" w:hAnsi="Open Sans" w:cs="Open Sans"/>
        </w:rPr>
        <w:t>with others, and they</w:t>
      </w:r>
      <w:r w:rsidRPr="00AE51B4">
        <w:rPr>
          <w:rFonts w:ascii="Open Sans" w:hAnsi="Open Sans" w:cs="Open Sans"/>
        </w:rPr>
        <w:t xml:space="preserve"> are satisfied the right people are involved. Care documentation demonstrates consumer representative involvement in assessing, planning and reviewing consumer care and services. Clinical staff confirmed others, such as physiotherapists and specialists, where appropriate, are involved in assessing and planning consumer care and services. </w:t>
      </w:r>
    </w:p>
    <w:p w14:paraId="0D53D4B0" w14:textId="77777777" w:rsidR="00FF7627" w:rsidRPr="00603A91" w:rsidRDefault="00FF7627" w:rsidP="00FF7627">
      <w:pPr>
        <w:pStyle w:val="NormalArial"/>
        <w:rPr>
          <w:rFonts w:ascii="Open Sans" w:hAnsi="Open Sans" w:cs="Open Sans"/>
          <w:color w:val="auto"/>
        </w:rPr>
      </w:pPr>
      <w:r w:rsidRPr="00416CF2">
        <w:rPr>
          <w:rFonts w:ascii="Open Sans" w:hAnsi="Open Sans" w:cs="Open Sans"/>
        </w:rPr>
        <w:t>Consumers</w:t>
      </w:r>
      <w:r>
        <w:rPr>
          <w:rFonts w:ascii="Open Sans" w:hAnsi="Open Sans" w:cs="Open Sans"/>
        </w:rPr>
        <w:t xml:space="preserve"> and </w:t>
      </w:r>
      <w:r w:rsidRPr="00416CF2">
        <w:rPr>
          <w:rFonts w:ascii="Open Sans" w:hAnsi="Open Sans" w:cs="Open Sans"/>
        </w:rPr>
        <w:t>representatives reported satisfa</w:t>
      </w:r>
      <w:r>
        <w:rPr>
          <w:rFonts w:ascii="Open Sans" w:hAnsi="Open Sans" w:cs="Open Sans"/>
        </w:rPr>
        <w:t xml:space="preserve">ction </w:t>
      </w:r>
      <w:r w:rsidRPr="00416CF2">
        <w:rPr>
          <w:rFonts w:ascii="Open Sans" w:hAnsi="Open Sans" w:cs="Open Sans"/>
        </w:rPr>
        <w:t>with the information the</w:t>
      </w:r>
      <w:r>
        <w:rPr>
          <w:rFonts w:ascii="Open Sans" w:hAnsi="Open Sans" w:cs="Open Sans"/>
        </w:rPr>
        <w:t xml:space="preserve"> service</w:t>
      </w:r>
      <w:r w:rsidRPr="00416CF2">
        <w:rPr>
          <w:rFonts w:ascii="Open Sans" w:hAnsi="Open Sans" w:cs="Open Sans"/>
        </w:rPr>
        <w:t xml:space="preserve"> </w:t>
      </w:r>
      <w:r>
        <w:rPr>
          <w:rFonts w:ascii="Open Sans" w:hAnsi="Open Sans" w:cs="Open Sans"/>
        </w:rPr>
        <w:t xml:space="preserve">provided and had awareness of how to access </w:t>
      </w:r>
      <w:r w:rsidRPr="00416CF2">
        <w:rPr>
          <w:rFonts w:ascii="Open Sans" w:hAnsi="Open Sans" w:cs="Open Sans"/>
        </w:rPr>
        <w:t>a copy of their care plan</w:t>
      </w:r>
      <w:r>
        <w:rPr>
          <w:rFonts w:ascii="Open Sans" w:hAnsi="Open Sans" w:cs="Open Sans"/>
        </w:rPr>
        <w:t xml:space="preserve">. </w:t>
      </w:r>
      <w:r w:rsidRPr="00603A91">
        <w:rPr>
          <w:rFonts w:ascii="Open Sans" w:hAnsi="Open Sans" w:cs="Open Sans"/>
          <w:color w:val="auto"/>
        </w:rPr>
        <w:t>Staff described how reassessments are triggered by changes in condition, consumer feedback, or incidents.</w:t>
      </w:r>
      <w:r>
        <w:rPr>
          <w:rFonts w:ascii="Open Sans" w:hAnsi="Open Sans" w:cs="Open Sans"/>
          <w:color w:val="auto"/>
        </w:rPr>
        <w:t xml:space="preserve"> T</w:t>
      </w:r>
      <w:r w:rsidRPr="0025199C">
        <w:rPr>
          <w:rFonts w:ascii="Open Sans" w:hAnsi="Open Sans" w:cs="Open Sans"/>
          <w:color w:val="auto"/>
        </w:rPr>
        <w:t xml:space="preserve">he service </w:t>
      </w:r>
      <w:r>
        <w:rPr>
          <w:rFonts w:ascii="Open Sans" w:hAnsi="Open Sans" w:cs="Open Sans"/>
          <w:color w:val="auto"/>
        </w:rPr>
        <w:t xml:space="preserve">demonstrated </w:t>
      </w:r>
      <w:r w:rsidRPr="0025199C">
        <w:rPr>
          <w:rFonts w:ascii="Open Sans" w:hAnsi="Open Sans" w:cs="Open Sans"/>
          <w:color w:val="auto"/>
        </w:rPr>
        <w:t>communicat</w:t>
      </w:r>
      <w:r>
        <w:rPr>
          <w:rFonts w:ascii="Open Sans" w:hAnsi="Open Sans" w:cs="Open Sans"/>
          <w:color w:val="auto"/>
        </w:rPr>
        <w:t>ion</w:t>
      </w:r>
      <w:r w:rsidRPr="0025199C">
        <w:rPr>
          <w:rFonts w:ascii="Open Sans" w:hAnsi="Open Sans" w:cs="Open Sans"/>
          <w:color w:val="auto"/>
        </w:rPr>
        <w:t xml:space="preserve"> with consumer representatives when there is a change in a consumer’s needs, or an incident occurs.</w:t>
      </w:r>
    </w:p>
    <w:p w14:paraId="07C95589" w14:textId="3AF450A8" w:rsidR="00C80A67" w:rsidRPr="009D6A2C" w:rsidRDefault="00C80A67" w:rsidP="00C80A67">
      <w:pPr>
        <w:pStyle w:val="NormalArial"/>
        <w:rPr>
          <w:rFonts w:ascii="Open Sans" w:hAnsi="Open Sans" w:cs="Open Sans"/>
        </w:rPr>
      </w:pPr>
      <w:r w:rsidRPr="009D6A2C">
        <w:rPr>
          <w:rFonts w:ascii="Open Sans" w:hAnsi="Open Sans" w:cs="Open Sans"/>
        </w:rPr>
        <w:t xml:space="preserve">Consumers and representatives expressed satisfaction with how the service reviews and evaluates care and services. Care documentation </w:t>
      </w:r>
      <w:r>
        <w:rPr>
          <w:rFonts w:ascii="Open Sans" w:hAnsi="Open Sans" w:cs="Open Sans"/>
        </w:rPr>
        <w:t>demonstrates</w:t>
      </w:r>
      <w:r w:rsidRPr="009D6A2C">
        <w:rPr>
          <w:rFonts w:ascii="Open Sans" w:hAnsi="Open Sans" w:cs="Open Sans"/>
        </w:rPr>
        <w:t xml:space="preserve"> that care plans are reviewed at least every </w:t>
      </w:r>
      <w:r>
        <w:rPr>
          <w:rFonts w:ascii="Open Sans" w:hAnsi="Open Sans" w:cs="Open Sans"/>
        </w:rPr>
        <w:t>six</w:t>
      </w:r>
      <w:r w:rsidRPr="009D6A2C">
        <w:rPr>
          <w:rFonts w:ascii="Open Sans" w:hAnsi="Open Sans" w:cs="Open Sans"/>
        </w:rPr>
        <w:t xml:space="preserve"> months and reassessed when circumstances change, or incidents occur. Clinical staff were aware of review processes as documented in policies and procedures. </w:t>
      </w:r>
    </w:p>
    <w:p w14:paraId="3C0FF556" w14:textId="6E2440B5" w:rsidR="00752620" w:rsidRPr="001E694D" w:rsidRDefault="00D53BA4" w:rsidP="0036130C">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2 Ongoing assessment and planning with consumers.</w:t>
      </w:r>
      <w:r w:rsidR="005E1D13" w:rsidRPr="001E694D">
        <w:rPr>
          <w:rFonts w:ascii="Open Sans" w:hAnsi="Open Sans" w:cs="Open Sans"/>
        </w:rPr>
        <w:br w:type="page"/>
      </w:r>
    </w:p>
    <w:p w14:paraId="4B43C5B9" w14:textId="77777777" w:rsidR="00752620" w:rsidRPr="001E694D" w:rsidRDefault="005E1D1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82021" w14:paraId="32B74EB2" w14:textId="77777777" w:rsidTr="00A82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205301D" w14:textId="77777777" w:rsidR="00752620" w:rsidRPr="001E694D" w:rsidRDefault="005E1D1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C137D36" w14:textId="77777777" w:rsidR="00752620" w:rsidRPr="001E694D" w:rsidRDefault="007526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82021" w14:paraId="20AA167F"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52D77C"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E217B34"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580347C" w14:textId="77777777" w:rsidR="00752620" w:rsidRPr="001E694D" w:rsidRDefault="005E1D1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26A5489" w14:textId="77777777" w:rsidR="00752620" w:rsidRPr="001E694D" w:rsidRDefault="005E1D1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439DD4B" w14:textId="77777777" w:rsidR="00752620" w:rsidRPr="001E694D" w:rsidRDefault="005E1D1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AEB51B3"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752178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0C15E357"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2DD124"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0BD2519"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34513D1" w14:textId="77777777" w:rsidR="00752620" w:rsidRPr="001E694D" w:rsidRDefault="000E31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382895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47590F63"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BF2CBE" w14:textId="77777777" w:rsidR="00752620" w:rsidRPr="001E694D" w:rsidRDefault="005E1D1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7243EF8" w14:textId="77777777" w:rsidR="00752620" w:rsidRPr="001E694D" w:rsidRDefault="005E1D1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490855C"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85512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7B8B39F8"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B01132"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39088E7"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AE0C24F" w14:textId="77777777" w:rsidR="00752620" w:rsidRPr="001E694D" w:rsidRDefault="000E316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994048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56BCDD60"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3BE72A"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0200AB4"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8476A11"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349799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272FDFB8"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85857E"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B5EEF8A"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41866E3" w14:textId="77777777" w:rsidR="00752620" w:rsidRPr="001E694D" w:rsidRDefault="000E31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609512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07FB1C03"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A653BB"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1E72E7B"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CEF2722" w14:textId="77777777" w:rsidR="00752620" w:rsidRPr="001E694D" w:rsidRDefault="005E1D1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DBD2656" w14:textId="77777777" w:rsidR="00752620" w:rsidRPr="001E694D" w:rsidRDefault="005E1D1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C7462B2"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73747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bl>
    <w:p w14:paraId="476E4E4B" w14:textId="77777777" w:rsidR="00752620" w:rsidRPr="003E162B" w:rsidRDefault="005E1D1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23F09B7" w14:textId="27F71619" w:rsidR="003F4CD5" w:rsidRDefault="003F4CD5" w:rsidP="003F4CD5">
      <w:pPr>
        <w:rPr>
          <w:rFonts w:ascii="Open Sans" w:hAnsi="Open Sans" w:cs="Open Sans"/>
        </w:rPr>
      </w:pPr>
      <w:r w:rsidRPr="00F36321">
        <w:rPr>
          <w:rFonts w:ascii="Open Sans" w:hAnsi="Open Sans" w:cs="Open Sans"/>
        </w:rPr>
        <w:t xml:space="preserve">Consumers </w:t>
      </w:r>
      <w:r>
        <w:rPr>
          <w:rFonts w:ascii="Open Sans" w:hAnsi="Open Sans" w:cs="Open Sans"/>
        </w:rPr>
        <w:t xml:space="preserve">stated they receive </w:t>
      </w:r>
      <w:r w:rsidRPr="00F36321">
        <w:rPr>
          <w:rFonts w:ascii="Open Sans" w:hAnsi="Open Sans" w:cs="Open Sans"/>
        </w:rPr>
        <w:t>safe and effective personal and clinical care. Staff interviews and documentation reflect best practice principles are implemented and followed in relation to skin integrity, pain,</w:t>
      </w:r>
      <w:r>
        <w:rPr>
          <w:rFonts w:ascii="Open Sans" w:hAnsi="Open Sans" w:cs="Open Sans"/>
        </w:rPr>
        <w:t xml:space="preserve"> </w:t>
      </w:r>
      <w:r w:rsidRPr="00F36321">
        <w:rPr>
          <w:rFonts w:ascii="Open Sans" w:hAnsi="Open Sans" w:cs="Open Sans"/>
        </w:rPr>
        <w:t>and restrictive practices to optimise</w:t>
      </w:r>
      <w:r>
        <w:rPr>
          <w:rFonts w:ascii="Open Sans" w:hAnsi="Open Sans" w:cs="Open Sans"/>
        </w:rPr>
        <w:t xml:space="preserve"> consumer</w:t>
      </w:r>
      <w:r w:rsidRPr="00F36321">
        <w:rPr>
          <w:rFonts w:ascii="Open Sans" w:hAnsi="Open Sans" w:cs="Open Sans"/>
        </w:rPr>
        <w:t xml:space="preserve"> health and well</w:t>
      </w:r>
      <w:r>
        <w:rPr>
          <w:rFonts w:ascii="Open Sans" w:hAnsi="Open Sans" w:cs="Open Sans"/>
        </w:rPr>
        <w:t>-</w:t>
      </w:r>
      <w:r w:rsidRPr="00F36321">
        <w:rPr>
          <w:rFonts w:ascii="Open Sans" w:hAnsi="Open Sans" w:cs="Open Sans"/>
        </w:rPr>
        <w:t xml:space="preserve">being. A suite of policies and procedures </w:t>
      </w:r>
      <w:r>
        <w:rPr>
          <w:rFonts w:ascii="Open Sans" w:hAnsi="Open Sans" w:cs="Open Sans"/>
        </w:rPr>
        <w:t>are</w:t>
      </w:r>
      <w:r w:rsidRPr="00F36321">
        <w:rPr>
          <w:rFonts w:ascii="Open Sans" w:hAnsi="Open Sans" w:cs="Open Sans"/>
        </w:rPr>
        <w:t xml:space="preserve"> accessible to guide staff in clinical and personal care delivery in line with best practice.</w:t>
      </w:r>
    </w:p>
    <w:p w14:paraId="3E23426D" w14:textId="5131E2FE" w:rsidR="003E60E3" w:rsidRDefault="00437A69" w:rsidP="003E60E3">
      <w:pPr>
        <w:pStyle w:val="NormalArial"/>
        <w:rPr>
          <w:rFonts w:ascii="Open Sans" w:hAnsi="Open Sans" w:cs="Open Sans"/>
        </w:rPr>
      </w:pPr>
      <w:r w:rsidRPr="0070236A">
        <w:rPr>
          <w:rFonts w:ascii="Open Sans" w:hAnsi="Open Sans" w:cs="Open Sans"/>
        </w:rPr>
        <w:t>The service demonstrated effective processes to manage high</w:t>
      </w:r>
      <w:r>
        <w:rPr>
          <w:rFonts w:ascii="Open Sans" w:hAnsi="Open Sans" w:cs="Open Sans"/>
        </w:rPr>
        <w:t xml:space="preserve"> </w:t>
      </w:r>
      <w:r w:rsidRPr="0070236A">
        <w:rPr>
          <w:rFonts w:ascii="Open Sans" w:hAnsi="Open Sans" w:cs="Open Sans"/>
        </w:rPr>
        <w:t>impact or high</w:t>
      </w:r>
      <w:r>
        <w:rPr>
          <w:rFonts w:ascii="Open Sans" w:hAnsi="Open Sans" w:cs="Open Sans"/>
        </w:rPr>
        <w:t xml:space="preserve"> prevalence</w:t>
      </w:r>
      <w:r w:rsidRPr="0070236A">
        <w:rPr>
          <w:rFonts w:ascii="Open Sans" w:hAnsi="Open Sans" w:cs="Open Sans"/>
        </w:rPr>
        <w:t xml:space="preserve"> risks associated with the care of each consumer, such as </w:t>
      </w:r>
      <w:r>
        <w:rPr>
          <w:rFonts w:ascii="Open Sans" w:hAnsi="Open Sans" w:cs="Open Sans"/>
        </w:rPr>
        <w:t>weight loss</w:t>
      </w:r>
      <w:r w:rsidRPr="0070236A">
        <w:rPr>
          <w:rFonts w:ascii="Open Sans" w:hAnsi="Open Sans" w:cs="Open Sans"/>
        </w:rPr>
        <w:t xml:space="preserve">, diabetes management, falls, and complex needs. Documentation viewed by </w:t>
      </w:r>
      <w:r>
        <w:rPr>
          <w:rFonts w:ascii="Open Sans" w:hAnsi="Open Sans" w:cs="Open Sans"/>
        </w:rPr>
        <w:t>t</w:t>
      </w:r>
      <w:r w:rsidRPr="0070236A">
        <w:rPr>
          <w:rFonts w:ascii="Open Sans" w:hAnsi="Open Sans" w:cs="Open Sans"/>
        </w:rPr>
        <w:t>he Assessment Team reflected the service effectively manage</w:t>
      </w:r>
      <w:r>
        <w:rPr>
          <w:rFonts w:ascii="Open Sans" w:hAnsi="Open Sans" w:cs="Open Sans"/>
        </w:rPr>
        <w:t>s</w:t>
      </w:r>
      <w:r w:rsidRPr="0070236A">
        <w:rPr>
          <w:rFonts w:ascii="Open Sans" w:hAnsi="Open Sans" w:cs="Open Sans"/>
        </w:rPr>
        <w:t xml:space="preserve"> high</w:t>
      </w:r>
      <w:r>
        <w:rPr>
          <w:rFonts w:ascii="Open Sans" w:hAnsi="Open Sans" w:cs="Open Sans"/>
        </w:rPr>
        <w:t xml:space="preserve"> </w:t>
      </w:r>
      <w:r w:rsidRPr="0070236A">
        <w:rPr>
          <w:rFonts w:ascii="Open Sans" w:hAnsi="Open Sans" w:cs="Open Sans"/>
        </w:rPr>
        <w:t xml:space="preserve">impact </w:t>
      </w:r>
      <w:r>
        <w:rPr>
          <w:rFonts w:ascii="Open Sans" w:hAnsi="Open Sans" w:cs="Open Sans"/>
        </w:rPr>
        <w:t>or</w:t>
      </w:r>
      <w:r w:rsidRPr="0070236A">
        <w:rPr>
          <w:rFonts w:ascii="Open Sans" w:hAnsi="Open Sans" w:cs="Open Sans"/>
        </w:rPr>
        <w:t xml:space="preserve"> high</w:t>
      </w:r>
      <w:r>
        <w:rPr>
          <w:rFonts w:ascii="Open Sans" w:hAnsi="Open Sans" w:cs="Open Sans"/>
        </w:rPr>
        <w:t xml:space="preserve"> </w:t>
      </w:r>
      <w:r w:rsidRPr="0070236A">
        <w:rPr>
          <w:rFonts w:ascii="Open Sans" w:hAnsi="Open Sans" w:cs="Open Sans"/>
        </w:rPr>
        <w:t>prevalence risks.</w:t>
      </w:r>
      <w:r w:rsidR="003E60E3" w:rsidRPr="00FC7B86">
        <w:rPr>
          <w:rFonts w:ascii="Open Sans" w:hAnsi="Open Sans" w:cs="Open Sans"/>
        </w:rPr>
        <w:t xml:space="preserve"> Management described and provided evidence of systems and processes </w:t>
      </w:r>
      <w:r w:rsidR="003E60E3">
        <w:rPr>
          <w:rFonts w:ascii="Open Sans" w:hAnsi="Open Sans" w:cs="Open Sans"/>
        </w:rPr>
        <w:t xml:space="preserve">for </w:t>
      </w:r>
      <w:r w:rsidR="003E60E3" w:rsidRPr="00FC7B86">
        <w:rPr>
          <w:rFonts w:ascii="Open Sans" w:hAnsi="Open Sans" w:cs="Open Sans"/>
        </w:rPr>
        <w:t>monitor</w:t>
      </w:r>
      <w:r w:rsidR="003E60E3">
        <w:rPr>
          <w:rFonts w:ascii="Open Sans" w:hAnsi="Open Sans" w:cs="Open Sans"/>
        </w:rPr>
        <w:t>ing</w:t>
      </w:r>
      <w:r w:rsidR="003E60E3" w:rsidRPr="00FC7B86">
        <w:rPr>
          <w:rFonts w:ascii="Open Sans" w:hAnsi="Open Sans" w:cs="Open Sans"/>
        </w:rPr>
        <w:t xml:space="preserve"> and evaluat</w:t>
      </w:r>
      <w:r w:rsidR="003E60E3">
        <w:rPr>
          <w:rFonts w:ascii="Open Sans" w:hAnsi="Open Sans" w:cs="Open Sans"/>
        </w:rPr>
        <w:t>ing</w:t>
      </w:r>
      <w:r w:rsidR="003E60E3" w:rsidRPr="00FC7B86">
        <w:rPr>
          <w:rFonts w:ascii="Open Sans" w:hAnsi="Open Sans" w:cs="Open Sans"/>
        </w:rPr>
        <w:t xml:space="preserve"> risk</w:t>
      </w:r>
      <w:r w:rsidR="003E60E3">
        <w:rPr>
          <w:rFonts w:ascii="Open Sans" w:hAnsi="Open Sans" w:cs="Open Sans"/>
        </w:rPr>
        <w:t>s</w:t>
      </w:r>
      <w:r w:rsidR="003E60E3" w:rsidRPr="00FC7B86">
        <w:rPr>
          <w:rFonts w:ascii="Open Sans" w:hAnsi="Open Sans" w:cs="Open Sans"/>
        </w:rPr>
        <w:t xml:space="preserve"> </w:t>
      </w:r>
      <w:r w:rsidR="003E60E3">
        <w:rPr>
          <w:rFonts w:ascii="Open Sans" w:hAnsi="Open Sans" w:cs="Open Sans"/>
        </w:rPr>
        <w:t>to</w:t>
      </w:r>
      <w:r w:rsidR="003E60E3" w:rsidRPr="00FC7B86">
        <w:rPr>
          <w:rFonts w:ascii="Open Sans" w:hAnsi="Open Sans" w:cs="Open Sans"/>
        </w:rPr>
        <w:t xml:space="preserve"> consumer health and well-being</w:t>
      </w:r>
      <w:r w:rsidR="003E60E3">
        <w:rPr>
          <w:rFonts w:ascii="Open Sans" w:hAnsi="Open Sans" w:cs="Open Sans"/>
        </w:rPr>
        <w:t>.</w:t>
      </w:r>
    </w:p>
    <w:p w14:paraId="5CC9CF13" w14:textId="77777777" w:rsidR="00CB4859" w:rsidRDefault="00CB4859" w:rsidP="00CB4859">
      <w:pPr>
        <w:rPr>
          <w:rFonts w:ascii="Open Sans" w:hAnsi="Open Sans" w:cs="Open Sans"/>
        </w:rPr>
      </w:pPr>
      <w:r>
        <w:rPr>
          <w:rFonts w:ascii="Open Sans" w:hAnsi="Open Sans" w:cs="Open Sans"/>
        </w:rPr>
        <w:t>T</w:t>
      </w:r>
      <w:r w:rsidRPr="00747F90">
        <w:rPr>
          <w:rFonts w:ascii="Open Sans" w:hAnsi="Open Sans" w:cs="Open Sans"/>
        </w:rPr>
        <w:t>he service demonstrated consumers ha</w:t>
      </w:r>
      <w:r>
        <w:rPr>
          <w:rFonts w:ascii="Open Sans" w:hAnsi="Open Sans" w:cs="Open Sans"/>
        </w:rPr>
        <w:t>ve</w:t>
      </w:r>
      <w:r w:rsidRPr="00747F90">
        <w:rPr>
          <w:rFonts w:ascii="Open Sans" w:hAnsi="Open Sans" w:cs="Open Sans"/>
        </w:rPr>
        <w:t xml:space="preserve"> their dignity preserved and </w:t>
      </w:r>
      <w:r>
        <w:rPr>
          <w:rFonts w:ascii="Open Sans" w:hAnsi="Open Sans" w:cs="Open Sans"/>
        </w:rPr>
        <w:t xml:space="preserve">end of life </w:t>
      </w:r>
      <w:r w:rsidRPr="00747F90">
        <w:rPr>
          <w:rFonts w:ascii="Open Sans" w:hAnsi="Open Sans" w:cs="Open Sans"/>
        </w:rPr>
        <w:t xml:space="preserve">care </w:t>
      </w:r>
      <w:r>
        <w:rPr>
          <w:rFonts w:ascii="Open Sans" w:hAnsi="Open Sans" w:cs="Open Sans"/>
        </w:rPr>
        <w:t>i</w:t>
      </w:r>
      <w:r w:rsidRPr="00747F90">
        <w:rPr>
          <w:rFonts w:ascii="Open Sans" w:hAnsi="Open Sans" w:cs="Open Sans"/>
        </w:rPr>
        <w:t>s provided in accordance with their needs and preferences</w:t>
      </w:r>
      <w:r>
        <w:rPr>
          <w:rFonts w:ascii="Open Sans" w:hAnsi="Open Sans" w:cs="Open Sans"/>
        </w:rPr>
        <w:t xml:space="preserve">, including </w:t>
      </w:r>
      <w:r w:rsidRPr="00747F90">
        <w:rPr>
          <w:rFonts w:ascii="Open Sans" w:hAnsi="Open Sans" w:cs="Open Sans"/>
        </w:rPr>
        <w:t>the use of external palliative care providers</w:t>
      </w:r>
      <w:r>
        <w:rPr>
          <w:rFonts w:ascii="Open Sans" w:hAnsi="Open Sans" w:cs="Open Sans"/>
        </w:rPr>
        <w:t xml:space="preserve">. </w:t>
      </w:r>
      <w:r w:rsidRPr="00747F90">
        <w:rPr>
          <w:rFonts w:ascii="Open Sans" w:hAnsi="Open Sans" w:cs="Open Sans"/>
        </w:rPr>
        <w:t xml:space="preserve">Care documentation confirmed staff respond in a timely manner, involve representatives regularly, and </w:t>
      </w:r>
      <w:r>
        <w:rPr>
          <w:rFonts w:ascii="Open Sans" w:hAnsi="Open Sans" w:cs="Open Sans"/>
        </w:rPr>
        <w:t xml:space="preserve">ensure </w:t>
      </w:r>
      <w:r w:rsidRPr="00747F90">
        <w:rPr>
          <w:rFonts w:ascii="Open Sans" w:hAnsi="Open Sans" w:cs="Open Sans"/>
        </w:rPr>
        <w:t>consumers receive effective palliative</w:t>
      </w:r>
      <w:r>
        <w:rPr>
          <w:rFonts w:ascii="Open Sans" w:hAnsi="Open Sans" w:cs="Open Sans"/>
        </w:rPr>
        <w:t xml:space="preserve"> care including pain management.</w:t>
      </w:r>
      <w:r w:rsidRPr="00747F90">
        <w:rPr>
          <w:rFonts w:ascii="Open Sans" w:hAnsi="Open Sans" w:cs="Open Sans"/>
        </w:rPr>
        <w:t xml:space="preserve"> </w:t>
      </w:r>
    </w:p>
    <w:p w14:paraId="541DD775" w14:textId="77777777" w:rsidR="00547022" w:rsidRDefault="00547022" w:rsidP="00547022">
      <w:pPr>
        <w:pStyle w:val="NormalArial"/>
        <w:rPr>
          <w:rFonts w:ascii="Open Sans" w:hAnsi="Open Sans" w:cs="Open Sans"/>
        </w:rPr>
      </w:pPr>
      <w:r w:rsidRPr="00F20CF2">
        <w:rPr>
          <w:rFonts w:ascii="Open Sans" w:hAnsi="Open Sans" w:cs="Open Sans"/>
        </w:rPr>
        <w:t>Consumers and representatives said staff are competent and understand the care and services consumers require</w:t>
      </w:r>
      <w:r>
        <w:rPr>
          <w:rFonts w:ascii="Open Sans" w:hAnsi="Open Sans" w:cs="Open Sans"/>
        </w:rPr>
        <w:t xml:space="preserve">. </w:t>
      </w:r>
      <w:r w:rsidRPr="00625C6E">
        <w:rPr>
          <w:rFonts w:ascii="Open Sans" w:hAnsi="Open Sans" w:cs="Open Sans"/>
        </w:rPr>
        <w:t>Clinical and care staff de</w:t>
      </w:r>
      <w:r>
        <w:rPr>
          <w:rFonts w:ascii="Open Sans" w:hAnsi="Open Sans" w:cs="Open Sans"/>
        </w:rPr>
        <w:t>monstrated how they</w:t>
      </w:r>
      <w:r w:rsidRPr="00625C6E">
        <w:rPr>
          <w:rFonts w:ascii="Open Sans" w:hAnsi="Open Sans" w:cs="Open Sans"/>
        </w:rPr>
        <w:t xml:space="preserve"> recognis</w:t>
      </w:r>
      <w:r>
        <w:rPr>
          <w:rFonts w:ascii="Open Sans" w:hAnsi="Open Sans" w:cs="Open Sans"/>
        </w:rPr>
        <w:t>e</w:t>
      </w:r>
      <w:r w:rsidRPr="00625C6E">
        <w:rPr>
          <w:rFonts w:ascii="Open Sans" w:hAnsi="Open Sans" w:cs="Open Sans"/>
        </w:rPr>
        <w:t xml:space="preserve"> and respond to deterioration or change in consumer mental or physical health</w:t>
      </w:r>
      <w:r>
        <w:rPr>
          <w:rFonts w:ascii="Open Sans" w:hAnsi="Open Sans" w:cs="Open Sans"/>
        </w:rPr>
        <w:t>. A review of sampled consumer c</w:t>
      </w:r>
      <w:r w:rsidRPr="003B1F2D">
        <w:rPr>
          <w:rFonts w:ascii="Open Sans" w:hAnsi="Open Sans" w:cs="Open Sans"/>
        </w:rPr>
        <w:t xml:space="preserve">are documentation </w:t>
      </w:r>
      <w:r>
        <w:rPr>
          <w:rFonts w:ascii="Open Sans" w:hAnsi="Open Sans" w:cs="Open Sans"/>
        </w:rPr>
        <w:t>demonstrated</w:t>
      </w:r>
      <w:r w:rsidRPr="003B1F2D">
        <w:rPr>
          <w:rFonts w:ascii="Open Sans" w:hAnsi="Open Sans" w:cs="Open Sans"/>
        </w:rPr>
        <w:t xml:space="preserve"> staff recognise and respond to deterioration promptly and per service policy.</w:t>
      </w:r>
    </w:p>
    <w:p w14:paraId="740B53C0" w14:textId="518C4E32" w:rsidR="00DB0DCD" w:rsidRDefault="00DB0DCD" w:rsidP="00DB0DCD">
      <w:pPr>
        <w:pStyle w:val="NormalArial"/>
        <w:rPr>
          <w:rFonts w:ascii="Open Sans" w:hAnsi="Open Sans" w:cs="Open Sans"/>
          <w:color w:val="auto"/>
        </w:rPr>
      </w:pPr>
      <w:r w:rsidRPr="001E1694">
        <w:rPr>
          <w:rFonts w:ascii="Open Sans" w:hAnsi="Open Sans" w:cs="Open Sans"/>
          <w:color w:val="auto"/>
        </w:rPr>
        <w:t xml:space="preserve">Consumers and representatives </w:t>
      </w:r>
      <w:r w:rsidRPr="00685F2D">
        <w:rPr>
          <w:rFonts w:ascii="Open Sans" w:hAnsi="Open Sans" w:cs="Open Sans"/>
          <w:color w:val="auto"/>
          <w:lang w:val="en-US"/>
        </w:rPr>
        <w:t xml:space="preserve">advised consumers’ care needs and preferences are effectively communicated between staff and other health care services. </w:t>
      </w:r>
      <w:r w:rsidRPr="002D7B1C">
        <w:rPr>
          <w:rFonts w:ascii="Open Sans" w:hAnsi="Open Sans" w:cs="Open Sans"/>
          <w:color w:val="auto"/>
          <w:lang w:val="en-US"/>
        </w:rPr>
        <w:t xml:space="preserve">Health professionals have access to information to support effective and safe sharing of consumers’ condition, preferences, and care needs. Care documentation evidenced the consumer’s condition, needs and preferences are communicated to other services and the consumer’s representative. </w:t>
      </w:r>
      <w:r w:rsidRPr="002D7B1C">
        <w:rPr>
          <w:rFonts w:ascii="Open Sans" w:hAnsi="Open Sans" w:cs="Open Sans"/>
          <w:color w:val="auto"/>
        </w:rPr>
        <w:t>Staff said they h</w:t>
      </w:r>
      <w:r>
        <w:rPr>
          <w:rFonts w:ascii="Open Sans" w:hAnsi="Open Sans" w:cs="Open Sans"/>
          <w:color w:val="auto"/>
        </w:rPr>
        <w:t>ave access to</w:t>
      </w:r>
      <w:r w:rsidRPr="002D7B1C">
        <w:rPr>
          <w:rFonts w:ascii="Open Sans" w:hAnsi="Open Sans" w:cs="Open Sans"/>
          <w:color w:val="auto"/>
        </w:rPr>
        <w:t xml:space="preserve"> </w:t>
      </w:r>
      <w:r w:rsidR="00222A01" w:rsidRPr="002D7B1C">
        <w:rPr>
          <w:rFonts w:ascii="Open Sans" w:hAnsi="Open Sans" w:cs="Open Sans"/>
          <w:color w:val="auto"/>
        </w:rPr>
        <w:t>up-to-date</w:t>
      </w:r>
      <w:r w:rsidRPr="002D7B1C">
        <w:rPr>
          <w:rFonts w:ascii="Open Sans" w:hAnsi="Open Sans" w:cs="Open Sans"/>
          <w:color w:val="auto"/>
        </w:rPr>
        <w:t xml:space="preserve"> information about consumers</w:t>
      </w:r>
      <w:r>
        <w:rPr>
          <w:rFonts w:ascii="Open Sans" w:hAnsi="Open Sans" w:cs="Open Sans"/>
          <w:color w:val="auto"/>
        </w:rPr>
        <w:t>, including via</w:t>
      </w:r>
      <w:r w:rsidRPr="002D7B1C">
        <w:rPr>
          <w:rFonts w:ascii="Open Sans" w:hAnsi="Open Sans" w:cs="Open Sans"/>
          <w:color w:val="auto"/>
        </w:rPr>
        <w:t xml:space="preserve"> handover. </w:t>
      </w:r>
    </w:p>
    <w:p w14:paraId="4D4FB540" w14:textId="77777777" w:rsidR="00AC5C1F" w:rsidRDefault="00AC5C1F" w:rsidP="00AC5C1F">
      <w:pPr>
        <w:pStyle w:val="NormalArial"/>
        <w:rPr>
          <w:rFonts w:ascii="Open Sans" w:hAnsi="Open Sans" w:cs="Open Sans"/>
        </w:rPr>
      </w:pPr>
      <w:r w:rsidRPr="00894AF4">
        <w:rPr>
          <w:rFonts w:ascii="Open Sans" w:hAnsi="Open Sans" w:cs="Open Sans"/>
        </w:rPr>
        <w:t>Referrals to individual</w:t>
      </w:r>
      <w:r>
        <w:rPr>
          <w:rFonts w:ascii="Open Sans" w:hAnsi="Open Sans" w:cs="Open Sans"/>
        </w:rPr>
        <w:t>s</w:t>
      </w:r>
      <w:r w:rsidRPr="00894AF4">
        <w:rPr>
          <w:rFonts w:ascii="Open Sans" w:hAnsi="Open Sans" w:cs="Open Sans"/>
        </w:rPr>
        <w:t xml:space="preserve"> </w:t>
      </w:r>
      <w:r>
        <w:rPr>
          <w:rFonts w:ascii="Open Sans" w:hAnsi="Open Sans" w:cs="Open Sans"/>
        </w:rPr>
        <w:t xml:space="preserve">and </w:t>
      </w:r>
      <w:r w:rsidRPr="00894AF4">
        <w:rPr>
          <w:rFonts w:ascii="Open Sans" w:hAnsi="Open Sans" w:cs="Open Sans"/>
        </w:rPr>
        <w:t xml:space="preserve">other </w:t>
      </w:r>
      <w:r>
        <w:rPr>
          <w:rFonts w:ascii="Open Sans" w:hAnsi="Open Sans" w:cs="Open Sans"/>
        </w:rPr>
        <w:t xml:space="preserve">providers and </w:t>
      </w:r>
      <w:r w:rsidRPr="00894AF4">
        <w:rPr>
          <w:rFonts w:ascii="Open Sans" w:hAnsi="Open Sans" w:cs="Open Sans"/>
        </w:rPr>
        <w:t>organisations</w:t>
      </w:r>
      <w:r>
        <w:rPr>
          <w:rFonts w:ascii="Open Sans" w:hAnsi="Open Sans" w:cs="Open Sans"/>
        </w:rPr>
        <w:t xml:space="preserve"> </w:t>
      </w:r>
      <w:r w:rsidRPr="00894AF4">
        <w:rPr>
          <w:rFonts w:ascii="Open Sans" w:hAnsi="Open Sans" w:cs="Open Sans"/>
        </w:rPr>
        <w:t>are timely and appropriate. Clinical staff demonstrated how internal and external referrals are completed and how changes and recommendations are communicated to consumers, representatives, and staff. Care documentation shows that referrals are appropriate and occur in a timely manner</w:t>
      </w:r>
      <w:r>
        <w:rPr>
          <w:rFonts w:ascii="Open Sans" w:hAnsi="Open Sans" w:cs="Open Sans"/>
        </w:rPr>
        <w:t>.</w:t>
      </w:r>
    </w:p>
    <w:p w14:paraId="4654219F" w14:textId="05E2D55B" w:rsidR="00222A01" w:rsidRDefault="00A86FFF" w:rsidP="00DB0DCD">
      <w:pPr>
        <w:pStyle w:val="NormalArial"/>
        <w:rPr>
          <w:rFonts w:ascii="Open Sans" w:hAnsi="Open Sans" w:cs="Open Sans"/>
          <w:color w:val="ED7D31" w:themeColor="accent2"/>
        </w:rPr>
      </w:pPr>
      <w:r>
        <w:rPr>
          <w:rFonts w:ascii="Open Sans" w:hAnsi="Open Sans" w:cs="Open Sans"/>
        </w:rPr>
        <w:t>C</w:t>
      </w:r>
      <w:r w:rsidRPr="0015609A">
        <w:rPr>
          <w:rFonts w:ascii="Open Sans" w:hAnsi="Open Sans" w:cs="Open Sans"/>
        </w:rPr>
        <w:t>onsumers and</w:t>
      </w:r>
      <w:r>
        <w:rPr>
          <w:rFonts w:ascii="Open Sans" w:hAnsi="Open Sans" w:cs="Open Sans"/>
        </w:rPr>
        <w:t xml:space="preserve"> </w:t>
      </w:r>
      <w:r w:rsidRPr="0015609A">
        <w:rPr>
          <w:rFonts w:ascii="Open Sans" w:hAnsi="Open Sans" w:cs="Open Sans"/>
        </w:rPr>
        <w:t xml:space="preserve">representatives expressed satisfaction with precautions taken to prevent and minimise infection-related risks. Staff demonstrated knowledge </w:t>
      </w:r>
      <w:r w:rsidRPr="0015609A">
        <w:rPr>
          <w:rFonts w:ascii="Open Sans" w:hAnsi="Open Sans" w:cs="Open Sans"/>
        </w:rPr>
        <w:lastRenderedPageBreak/>
        <w:t>and understanding of infection control practices and explained how they promote anti</w:t>
      </w:r>
      <w:r>
        <w:rPr>
          <w:rFonts w:ascii="Open Sans" w:hAnsi="Open Sans" w:cs="Open Sans"/>
        </w:rPr>
        <w:t>microbial</w:t>
      </w:r>
      <w:r w:rsidRPr="0015609A">
        <w:rPr>
          <w:rFonts w:ascii="Open Sans" w:hAnsi="Open Sans" w:cs="Open Sans"/>
        </w:rPr>
        <w:t xml:space="preserve"> stewardship. The service has an appointed infection prevention control (IPC) lead.</w:t>
      </w:r>
      <w:r w:rsidR="00CC3CBA">
        <w:rPr>
          <w:rFonts w:ascii="Open Sans" w:hAnsi="Open Sans" w:cs="Open Sans"/>
        </w:rPr>
        <w:t xml:space="preserve"> </w:t>
      </w:r>
      <w:r w:rsidR="00CC3CBA" w:rsidRPr="00424821">
        <w:rPr>
          <w:rFonts w:ascii="Open Sans" w:hAnsi="Open Sans" w:cs="Open Sans"/>
        </w:rPr>
        <w:t>The service has an outbreak management plan and policies and procedures to support the minimisation of infection.</w:t>
      </w:r>
    </w:p>
    <w:p w14:paraId="3FE9D9F4" w14:textId="15A83B9B" w:rsidR="00752620" w:rsidRPr="001E694D" w:rsidRDefault="00BA129B" w:rsidP="0036130C">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3 Personal care and clinical care.</w:t>
      </w:r>
      <w:r w:rsidR="005E1D13" w:rsidRPr="001E694D">
        <w:rPr>
          <w:rFonts w:ascii="Open Sans" w:hAnsi="Open Sans" w:cs="Open Sans"/>
        </w:rPr>
        <w:br w:type="page"/>
      </w:r>
    </w:p>
    <w:p w14:paraId="095B44E1" w14:textId="77777777" w:rsidR="00752620" w:rsidRPr="001E694D" w:rsidRDefault="005E1D1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82021" w14:paraId="52651F9A" w14:textId="77777777" w:rsidTr="00A82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D6E1A0C" w14:textId="77777777" w:rsidR="00752620" w:rsidRPr="001E694D" w:rsidRDefault="005E1D1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3E9FB93" w14:textId="77777777" w:rsidR="00752620" w:rsidRPr="001E694D" w:rsidRDefault="007526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82021" w14:paraId="53EBF9F5"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7A31B0"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6D0DF24"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60D3661"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195303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2F404FF9"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E11A3A"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CB7DDF7"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4CB1DBA" w14:textId="77777777" w:rsidR="00752620" w:rsidRPr="001E694D" w:rsidRDefault="000E31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119746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17DC0432"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48D068"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1701486"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3D04459" w14:textId="77777777" w:rsidR="00752620" w:rsidRPr="001E694D" w:rsidRDefault="005E1D1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7DB0B49" w14:textId="77777777" w:rsidR="00752620" w:rsidRPr="001E694D" w:rsidRDefault="005E1D1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94CBA39" w14:textId="77777777" w:rsidR="00752620" w:rsidRPr="001E694D" w:rsidRDefault="005E1D1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F90FA38"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928243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065CB2E7"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99C170"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B9EC646"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5292427" w14:textId="77777777" w:rsidR="00752620" w:rsidRPr="001E694D" w:rsidRDefault="000E316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872179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7CC63D3C"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480D61"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0360453"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350C5EE" w14:textId="77777777" w:rsidR="00752620" w:rsidRPr="001E694D" w:rsidRDefault="000E316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537770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73E47F20"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2817B6"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9229722"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F0CAA0D" w14:textId="77777777" w:rsidR="00752620" w:rsidRPr="001E694D" w:rsidRDefault="000E31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739272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77DB543F"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EDD6A1"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24F9677"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24BFAA5"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956912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bl>
    <w:p w14:paraId="343BF098" w14:textId="77777777" w:rsidR="00752620" w:rsidRPr="003E162B" w:rsidRDefault="005E1D13" w:rsidP="00D87E7C">
      <w:pPr>
        <w:pStyle w:val="Heading20"/>
        <w:rPr>
          <w:rFonts w:ascii="Open Sans" w:hAnsi="Open Sans" w:cs="Open Sans"/>
          <w:color w:val="781E77"/>
        </w:rPr>
      </w:pPr>
      <w:r w:rsidRPr="003E162B">
        <w:rPr>
          <w:rFonts w:ascii="Open Sans" w:hAnsi="Open Sans" w:cs="Open Sans"/>
          <w:color w:val="781E77"/>
        </w:rPr>
        <w:t>Findings</w:t>
      </w:r>
    </w:p>
    <w:p w14:paraId="1D592CC0" w14:textId="17EA260D" w:rsidR="00DB05E0" w:rsidRDefault="00DB05E0" w:rsidP="00DB05E0">
      <w:pPr>
        <w:pStyle w:val="NormalArial"/>
        <w:rPr>
          <w:rFonts w:ascii="Open Sans" w:hAnsi="Open Sans" w:cs="Open Sans"/>
        </w:rPr>
      </w:pPr>
      <w:r w:rsidRPr="004539BB">
        <w:rPr>
          <w:rFonts w:ascii="Open Sans" w:hAnsi="Open Sans" w:cs="Open Sans"/>
        </w:rPr>
        <w:t>Consumers and representatives expressed satisfaction with the service and the supports available to meet their goals and maximise their independence. Consumers said they enjoyed the activities on offer at the service. Each consumer has a personalised care plan, which describes what is important to them and their needs, goals and preferences. The Assessment Team observed consumers engaged in a range of activities throughout the service</w:t>
      </w:r>
      <w:r>
        <w:rPr>
          <w:rFonts w:ascii="Open Sans" w:hAnsi="Open Sans" w:cs="Open Sans"/>
        </w:rPr>
        <w:t>.</w:t>
      </w:r>
    </w:p>
    <w:p w14:paraId="46911E14" w14:textId="77777777" w:rsidR="005179A6" w:rsidRPr="00EB6C83" w:rsidRDefault="005179A6" w:rsidP="005179A6">
      <w:pPr>
        <w:pStyle w:val="NormalArial"/>
        <w:rPr>
          <w:rFonts w:ascii="Open Sans" w:hAnsi="Open Sans" w:cs="Open Sans"/>
          <w:color w:val="auto"/>
        </w:rPr>
      </w:pPr>
      <w:r w:rsidRPr="000A7D02">
        <w:rPr>
          <w:rFonts w:ascii="Open Sans" w:eastAsia="Open Sans" w:hAnsi="Open Sans" w:cs="Open Sans"/>
          <w:color w:val="auto"/>
        </w:rPr>
        <w:lastRenderedPageBreak/>
        <w:t xml:space="preserve">Consumers expressed </w:t>
      </w:r>
      <w:r w:rsidRPr="00EB6C83">
        <w:rPr>
          <w:rFonts w:ascii="Open Sans" w:eastAsia="Open Sans" w:hAnsi="Open Sans" w:cs="Open Sans"/>
          <w:color w:val="auto"/>
        </w:rPr>
        <w:t>satisfaction with services and supports provided including activities, emotional support, connection with their community, and the support to maintain relationships important to them.</w:t>
      </w:r>
    </w:p>
    <w:p w14:paraId="4BA6C946" w14:textId="77777777" w:rsidR="00270854" w:rsidRDefault="00270854" w:rsidP="0036130C">
      <w:pPr>
        <w:pStyle w:val="NormalArial"/>
        <w:rPr>
          <w:rFonts w:ascii="Open Sans" w:hAnsi="Open Sans" w:cs="Open Sans"/>
        </w:rPr>
      </w:pPr>
      <w:r w:rsidRPr="00BD32F5">
        <w:rPr>
          <w:rFonts w:ascii="Open Sans" w:hAnsi="Open Sans" w:cs="Open Sans"/>
        </w:rPr>
        <w:t xml:space="preserve">Consumers and their representatives said the service offers services and supports that enable </w:t>
      </w:r>
      <w:r>
        <w:rPr>
          <w:rFonts w:ascii="Open Sans" w:hAnsi="Open Sans" w:cs="Open Sans"/>
        </w:rPr>
        <w:t>consumers</w:t>
      </w:r>
      <w:r w:rsidRPr="00BD32F5">
        <w:rPr>
          <w:rFonts w:ascii="Open Sans" w:hAnsi="Open Sans" w:cs="Open Sans"/>
        </w:rPr>
        <w:t xml:space="preserve"> to participate in the community, have relationships and do things of interest to them. Staff described how they support consumers to do the things of interest to them, participate within and outside the service environment and have social relationships. Care planning documents contained information on individual consumer interests and identified the people important to them. </w:t>
      </w:r>
    </w:p>
    <w:p w14:paraId="50D28763" w14:textId="77777777" w:rsidR="0067378E" w:rsidRPr="00A3596D" w:rsidRDefault="0067378E" w:rsidP="0067378E">
      <w:pPr>
        <w:pStyle w:val="NormalArial"/>
        <w:rPr>
          <w:rFonts w:ascii="Open Sans" w:hAnsi="Open Sans" w:cs="Open Sans"/>
        </w:rPr>
      </w:pPr>
      <w:r w:rsidRPr="00A3596D">
        <w:rPr>
          <w:rFonts w:ascii="Open Sans" w:hAnsi="Open Sans" w:cs="Open Sans"/>
        </w:rPr>
        <w:t>Consumer needs and preferences are communicated through handover</w:t>
      </w:r>
      <w:r>
        <w:rPr>
          <w:rFonts w:ascii="Open Sans" w:hAnsi="Open Sans" w:cs="Open Sans"/>
        </w:rPr>
        <w:t>,</w:t>
      </w:r>
      <w:r w:rsidRPr="00A3596D">
        <w:rPr>
          <w:rFonts w:ascii="Open Sans" w:hAnsi="Open Sans" w:cs="Open Sans"/>
        </w:rPr>
        <w:t xml:space="preserve"> email updates and alerts on the care document system. Where updates</w:t>
      </w:r>
      <w:r>
        <w:rPr>
          <w:rFonts w:ascii="Open Sans" w:hAnsi="Open Sans" w:cs="Open Sans"/>
        </w:rPr>
        <w:t xml:space="preserve"> </w:t>
      </w:r>
      <w:r w:rsidRPr="00A3596D">
        <w:rPr>
          <w:rFonts w:ascii="Open Sans" w:hAnsi="Open Sans" w:cs="Open Sans"/>
        </w:rPr>
        <w:t xml:space="preserve">change to consumer care needs or preferences occur, documentation is updated and shared with the appropriate staff. Staff described how changes to a consumer’s condition, care needs </w:t>
      </w:r>
      <w:r>
        <w:rPr>
          <w:rFonts w:ascii="Open Sans" w:hAnsi="Open Sans" w:cs="Open Sans"/>
        </w:rPr>
        <w:t>or</w:t>
      </w:r>
      <w:r w:rsidRPr="00A3596D">
        <w:rPr>
          <w:rFonts w:ascii="Open Sans" w:hAnsi="Open Sans" w:cs="Open Sans"/>
        </w:rPr>
        <w:t xml:space="preserve"> preferences are effectively communicated. Representatives said they are satisfied with the level of communication from the service regarding changes to care and support. </w:t>
      </w:r>
    </w:p>
    <w:p w14:paraId="3059A198" w14:textId="53A52B03" w:rsidR="00095185" w:rsidRDefault="00095185" w:rsidP="00095185">
      <w:pPr>
        <w:pStyle w:val="NormalArial"/>
        <w:rPr>
          <w:rFonts w:ascii="Open Sans" w:hAnsi="Open Sans" w:cs="Open Sans"/>
          <w:color w:val="auto"/>
        </w:rPr>
      </w:pPr>
      <w:r w:rsidRPr="004E2EB6">
        <w:rPr>
          <w:rFonts w:ascii="Open Sans" w:hAnsi="Open Sans" w:cs="Open Sans"/>
          <w:color w:val="auto"/>
        </w:rPr>
        <w:t xml:space="preserve">The service demonstrated it collaborates with other individuals, organisation, or other service providers through timely and appropriate referrals to meet the diverse needs of consumers, inclusive of services </w:t>
      </w:r>
      <w:r w:rsidRPr="00A301AE">
        <w:rPr>
          <w:rFonts w:ascii="Open Sans" w:hAnsi="Open Sans" w:cs="Open Sans"/>
          <w:color w:val="auto"/>
        </w:rPr>
        <w:t>such as volunteer organisations</w:t>
      </w:r>
      <w:r w:rsidR="003866FB">
        <w:rPr>
          <w:rFonts w:ascii="Open Sans" w:hAnsi="Open Sans" w:cs="Open Sans"/>
          <w:color w:val="auto"/>
        </w:rPr>
        <w:t xml:space="preserve">, local church services, local schools and nearby shops. </w:t>
      </w:r>
    </w:p>
    <w:p w14:paraId="423E08D2" w14:textId="77777777" w:rsidR="00322CBD" w:rsidRPr="00AE27B3" w:rsidRDefault="00322CBD" w:rsidP="00322CBD">
      <w:pPr>
        <w:rPr>
          <w:rFonts w:ascii="Open Sans" w:eastAsia="Times New Roman" w:hAnsi="Open Sans" w:cs="Open Sans"/>
          <w:color w:val="auto"/>
          <w:lang w:eastAsia="en-AU"/>
        </w:rPr>
      </w:pPr>
      <w:r w:rsidRPr="00A03EB5">
        <w:rPr>
          <w:rFonts w:ascii="Open Sans" w:hAnsi="Open Sans" w:cs="Open Sans"/>
          <w:color w:val="auto"/>
        </w:rPr>
        <w:t xml:space="preserve">Consumers and representatives expressed satisfaction with meals that were varied and of suitable quality and quantity, with options and additional food items readily available. Staff described a seasonal menu and </w:t>
      </w:r>
      <w:r>
        <w:rPr>
          <w:rFonts w:ascii="Open Sans" w:hAnsi="Open Sans" w:cs="Open Sans"/>
          <w:color w:val="auto"/>
        </w:rPr>
        <w:t xml:space="preserve">were observed </w:t>
      </w:r>
      <w:r w:rsidRPr="0058244A">
        <w:rPr>
          <w:rFonts w:ascii="Open Sans" w:hAnsi="Open Sans" w:cs="Open Sans"/>
          <w:color w:val="auto"/>
        </w:rPr>
        <w:t xml:space="preserve">assisting consumers in line with their specific dietary requirements. Staff </w:t>
      </w:r>
      <w:r w:rsidRPr="00AE27B3">
        <w:rPr>
          <w:rFonts w:ascii="Open Sans" w:hAnsi="Open Sans" w:cs="Open Sans"/>
          <w:color w:val="auto"/>
        </w:rPr>
        <w:t xml:space="preserve">were knowledgeable about individual consumer’s dietary needs and preferences and described how this information is available in the kitchen and servery areas. </w:t>
      </w:r>
      <w:r w:rsidRPr="00AE27B3">
        <w:rPr>
          <w:rFonts w:ascii="Open Sans" w:eastAsia="Open Sans" w:hAnsi="Open Sans" w:cs="Open Sans"/>
          <w:color w:val="auto"/>
          <w:lang w:eastAsia="en-AU"/>
        </w:rPr>
        <w:t>Documentation demonstrated consumers’ dietary requirements and preferences were incorporated into the care plans, and hospitality staff have access to current information</w:t>
      </w:r>
      <w:r w:rsidRPr="00AE27B3">
        <w:rPr>
          <w:rFonts w:ascii="Open Sans" w:eastAsia="Times New Roman" w:hAnsi="Open Sans" w:cs="Open Sans"/>
          <w:color w:val="auto"/>
          <w:lang w:eastAsia="en-AU"/>
        </w:rPr>
        <w:t>.</w:t>
      </w:r>
    </w:p>
    <w:p w14:paraId="69573A41" w14:textId="77777777" w:rsidR="000E173E" w:rsidRDefault="000E173E" w:rsidP="000E173E">
      <w:pPr>
        <w:pStyle w:val="NormalArial"/>
        <w:rPr>
          <w:rFonts w:ascii="Open Sans" w:hAnsi="Open Sans" w:cs="Open Sans"/>
        </w:rPr>
      </w:pPr>
      <w:r>
        <w:rPr>
          <w:rFonts w:ascii="Open Sans" w:hAnsi="Open Sans" w:cs="Open Sans"/>
        </w:rPr>
        <w:t xml:space="preserve">Consumers said they were satisfied equipment provided is suitable, safe and effectively maintained. Staff described how they provide safe and suitable equipment through their cleaning and maintenance programs. Staff demonstrated how they report equipment faults. </w:t>
      </w:r>
      <w:r w:rsidRPr="00A75514">
        <w:rPr>
          <w:rFonts w:ascii="Open Sans" w:hAnsi="Open Sans" w:cs="Open Sans"/>
        </w:rPr>
        <w:t>Equipment was</w:t>
      </w:r>
      <w:r>
        <w:rPr>
          <w:rFonts w:ascii="Open Sans" w:hAnsi="Open Sans" w:cs="Open Sans"/>
        </w:rPr>
        <w:t xml:space="preserve"> observed to be clean and well maintained.</w:t>
      </w:r>
    </w:p>
    <w:p w14:paraId="5262BBA9" w14:textId="285BDF90" w:rsidR="000E3163" w:rsidRDefault="000E173E" w:rsidP="000E173E">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4 Services and supports for daily living.</w:t>
      </w:r>
      <w:r w:rsidR="000E3163">
        <w:rPr>
          <w:rFonts w:ascii="Open Sans" w:hAnsi="Open Sans" w:cs="Open Sans"/>
        </w:rPr>
        <w:br w:type="page"/>
      </w:r>
    </w:p>
    <w:p w14:paraId="712B9AEC" w14:textId="77777777" w:rsidR="00752620" w:rsidRPr="001E694D" w:rsidRDefault="005E1D1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82021" w14:paraId="1BEB4148" w14:textId="77777777" w:rsidTr="00A82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0E33D48" w14:textId="77777777" w:rsidR="00752620" w:rsidRPr="001E694D" w:rsidRDefault="005E1D1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8B2BC37" w14:textId="77777777" w:rsidR="00752620" w:rsidRPr="001E694D" w:rsidRDefault="007526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82021" w14:paraId="44467609"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341C95"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939472A"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56BD139"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463277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1BF4CFF4"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2B1AB3"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6AC204A"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45F99DE" w14:textId="77777777" w:rsidR="00752620" w:rsidRPr="001E694D" w:rsidRDefault="005E1D1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29E8B19" w14:textId="77777777" w:rsidR="00752620" w:rsidRPr="001E694D" w:rsidRDefault="005E1D1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74B39C9" w14:textId="77777777" w:rsidR="00752620" w:rsidRPr="001E694D" w:rsidRDefault="000E31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680316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7D012CAD"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DA87E7"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F9C6E99"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F4BE0EF" w14:textId="77777777" w:rsidR="00752620" w:rsidRPr="001E694D" w:rsidRDefault="000E316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110671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bl>
    <w:p w14:paraId="311BF2B8" w14:textId="77777777" w:rsidR="00752620" w:rsidRPr="003E162B" w:rsidRDefault="005E1D13" w:rsidP="002B0C90">
      <w:pPr>
        <w:pStyle w:val="Heading20"/>
        <w:rPr>
          <w:rFonts w:ascii="Open Sans" w:hAnsi="Open Sans" w:cs="Open Sans"/>
          <w:color w:val="781E77"/>
        </w:rPr>
      </w:pPr>
      <w:r w:rsidRPr="003E162B">
        <w:rPr>
          <w:rFonts w:ascii="Open Sans" w:hAnsi="Open Sans" w:cs="Open Sans"/>
          <w:color w:val="781E77"/>
        </w:rPr>
        <w:t>Findings</w:t>
      </w:r>
    </w:p>
    <w:p w14:paraId="6745F98D" w14:textId="77777777" w:rsidR="00BB5D14" w:rsidRDefault="00BB5D14" w:rsidP="00BB5D14">
      <w:pPr>
        <w:pStyle w:val="NormalArial"/>
        <w:rPr>
          <w:rFonts w:ascii="Open Sans" w:hAnsi="Open Sans" w:cs="Open Sans"/>
        </w:rPr>
      </w:pPr>
      <w:r w:rsidRPr="007B4508">
        <w:rPr>
          <w:rFonts w:ascii="Open Sans" w:hAnsi="Open Sans" w:cs="Open Sans"/>
        </w:rPr>
        <w:t xml:space="preserve">Consumers and representatives said the service environment is welcoming, easy to understand, and family and visitors feel welcome when they visit. Staff described how consumers move around the service environment with dignity, at their own pace and </w:t>
      </w:r>
      <w:r>
        <w:rPr>
          <w:rFonts w:ascii="Open Sans" w:hAnsi="Open Sans" w:cs="Open Sans"/>
        </w:rPr>
        <w:t xml:space="preserve">that </w:t>
      </w:r>
      <w:r w:rsidRPr="007B4508">
        <w:rPr>
          <w:rFonts w:ascii="Open Sans" w:hAnsi="Open Sans" w:cs="Open Sans"/>
        </w:rPr>
        <w:t xml:space="preserve">they assist consumers who require help. </w:t>
      </w:r>
      <w:r>
        <w:rPr>
          <w:rFonts w:ascii="Open Sans" w:hAnsi="Open Sans" w:cs="Open Sans"/>
        </w:rPr>
        <w:t>The assessment team observed</w:t>
      </w:r>
      <w:r w:rsidRPr="007B4508">
        <w:rPr>
          <w:rFonts w:ascii="Open Sans" w:hAnsi="Open Sans" w:cs="Open Sans"/>
        </w:rPr>
        <w:t xml:space="preserve"> the service environment </w:t>
      </w:r>
      <w:r>
        <w:rPr>
          <w:rFonts w:ascii="Open Sans" w:hAnsi="Open Sans" w:cs="Open Sans"/>
        </w:rPr>
        <w:t>to be</w:t>
      </w:r>
      <w:r w:rsidRPr="007B4508">
        <w:rPr>
          <w:rFonts w:ascii="Open Sans" w:hAnsi="Open Sans" w:cs="Open Sans"/>
        </w:rPr>
        <w:t xml:space="preserve"> uncluttered, well-lit and the layout was easy to understand. Consumers had personal items in their rooms</w:t>
      </w:r>
      <w:r>
        <w:rPr>
          <w:rFonts w:ascii="Open Sans" w:hAnsi="Open Sans" w:cs="Open Sans"/>
        </w:rPr>
        <w:t>.</w:t>
      </w:r>
    </w:p>
    <w:p w14:paraId="2B53CDD6" w14:textId="3A082265" w:rsidR="0072741F" w:rsidRDefault="0072741F" w:rsidP="0072741F">
      <w:pPr>
        <w:pStyle w:val="NormalArial"/>
        <w:rPr>
          <w:rFonts w:ascii="Open Sans" w:hAnsi="Open Sans" w:cs="Open Sans"/>
        </w:rPr>
      </w:pPr>
      <w:r w:rsidRPr="00724BE9">
        <w:rPr>
          <w:rFonts w:ascii="Open Sans" w:hAnsi="Open Sans" w:cs="Open Sans"/>
        </w:rPr>
        <w:t xml:space="preserve">Consumers said they </w:t>
      </w:r>
      <w:proofErr w:type="gramStart"/>
      <w:r>
        <w:rPr>
          <w:rFonts w:ascii="Open Sans" w:hAnsi="Open Sans" w:cs="Open Sans"/>
        </w:rPr>
        <w:t>a</w:t>
      </w:r>
      <w:r w:rsidRPr="00724BE9">
        <w:rPr>
          <w:rFonts w:ascii="Open Sans" w:hAnsi="Open Sans" w:cs="Open Sans"/>
        </w:rPr>
        <w:t>re able to</w:t>
      </w:r>
      <w:proofErr w:type="gramEnd"/>
      <w:r w:rsidRPr="00724BE9">
        <w:rPr>
          <w:rFonts w:ascii="Open Sans" w:hAnsi="Open Sans" w:cs="Open Sans"/>
        </w:rPr>
        <w:t xml:space="preserve"> move freely around the service environment and c</w:t>
      </w:r>
      <w:r>
        <w:rPr>
          <w:rFonts w:ascii="Open Sans" w:hAnsi="Open Sans" w:cs="Open Sans"/>
        </w:rPr>
        <w:t>an</w:t>
      </w:r>
      <w:r w:rsidRPr="00724BE9">
        <w:rPr>
          <w:rFonts w:ascii="Open Sans" w:hAnsi="Open Sans" w:cs="Open Sans"/>
        </w:rPr>
        <w:t xml:space="preserve"> access outdoor</w:t>
      </w:r>
      <w:r>
        <w:rPr>
          <w:rFonts w:ascii="Open Sans" w:hAnsi="Open Sans" w:cs="Open Sans"/>
        </w:rPr>
        <w:t xml:space="preserve"> areas</w:t>
      </w:r>
      <w:r w:rsidRPr="00724BE9">
        <w:rPr>
          <w:rFonts w:ascii="Open Sans" w:hAnsi="Open Sans" w:cs="Open Sans"/>
        </w:rPr>
        <w:t xml:space="preserve"> freely. </w:t>
      </w:r>
      <w:r w:rsidR="0038062B">
        <w:rPr>
          <w:rFonts w:ascii="Open Sans" w:hAnsi="Open Sans" w:cs="Open Sans"/>
        </w:rPr>
        <w:t>Some representatives expressed dissatisfaction with the cleanliness of the consumers’ bathrooms.</w:t>
      </w:r>
      <w:r w:rsidR="00022831">
        <w:rPr>
          <w:rFonts w:ascii="Open Sans" w:hAnsi="Open Sans" w:cs="Open Sans"/>
        </w:rPr>
        <w:t xml:space="preserve"> Management acknowledged the feedback and would escalate this issue </w:t>
      </w:r>
      <w:r w:rsidR="00BC7151">
        <w:rPr>
          <w:rFonts w:ascii="Open Sans" w:hAnsi="Open Sans" w:cs="Open Sans"/>
        </w:rPr>
        <w:t xml:space="preserve">to the organisational level. </w:t>
      </w:r>
      <w:r w:rsidRPr="00724BE9">
        <w:rPr>
          <w:rFonts w:ascii="Open Sans" w:hAnsi="Open Sans" w:cs="Open Sans"/>
        </w:rPr>
        <w:t xml:space="preserve">Staff </w:t>
      </w:r>
      <w:r w:rsidRPr="00C30035">
        <w:rPr>
          <w:rFonts w:ascii="Open Sans" w:hAnsi="Open Sans" w:cs="Open Sans"/>
        </w:rPr>
        <w:t xml:space="preserve">demonstrated knowledge of cleaning schedules and logs that were managed each shift. </w:t>
      </w:r>
      <w:r w:rsidR="004E32E4">
        <w:rPr>
          <w:rFonts w:ascii="Open Sans" w:hAnsi="Open Sans" w:cs="Open Sans"/>
        </w:rPr>
        <w:t>The Assessment Team observed communal areas, consumer rooms and offices to be safe, clean and well maintained.</w:t>
      </w:r>
    </w:p>
    <w:p w14:paraId="445848E9" w14:textId="41B1CC2D" w:rsidR="00794471" w:rsidRDefault="00794471" w:rsidP="00794471">
      <w:pPr>
        <w:pStyle w:val="NormalArial"/>
        <w:rPr>
          <w:rFonts w:ascii="Open Sans" w:hAnsi="Open Sans" w:cs="Open Sans"/>
        </w:rPr>
      </w:pPr>
      <w:r w:rsidRPr="00516F2D">
        <w:rPr>
          <w:rFonts w:ascii="Open Sans" w:hAnsi="Open Sans" w:cs="Open Sans"/>
        </w:rPr>
        <w:t xml:space="preserve">Consumers and representatives said the furniture, fittings and equipment </w:t>
      </w:r>
      <w:r>
        <w:rPr>
          <w:rFonts w:ascii="Open Sans" w:hAnsi="Open Sans" w:cs="Open Sans"/>
        </w:rPr>
        <w:t>a</w:t>
      </w:r>
      <w:r w:rsidRPr="00516F2D">
        <w:rPr>
          <w:rFonts w:ascii="Open Sans" w:hAnsi="Open Sans" w:cs="Open Sans"/>
        </w:rPr>
        <w:t>re clean and well maintained and they fe</w:t>
      </w:r>
      <w:r>
        <w:rPr>
          <w:rFonts w:ascii="Open Sans" w:hAnsi="Open Sans" w:cs="Open Sans"/>
        </w:rPr>
        <w:t>el</w:t>
      </w:r>
      <w:r w:rsidRPr="00516F2D">
        <w:rPr>
          <w:rFonts w:ascii="Open Sans" w:hAnsi="Open Sans" w:cs="Open Sans"/>
        </w:rPr>
        <w:t xml:space="preserve"> safe when staff use equipment to assist them. Care staff indicated they ha</w:t>
      </w:r>
      <w:r>
        <w:rPr>
          <w:rFonts w:ascii="Open Sans" w:hAnsi="Open Sans" w:cs="Open Sans"/>
        </w:rPr>
        <w:t>ve</w:t>
      </w:r>
      <w:r w:rsidRPr="00516F2D">
        <w:rPr>
          <w:rFonts w:ascii="Open Sans" w:hAnsi="Open Sans" w:cs="Open Sans"/>
        </w:rPr>
        <w:t xml:space="preserve"> access to </w:t>
      </w:r>
      <w:r>
        <w:rPr>
          <w:rFonts w:ascii="Open Sans" w:hAnsi="Open Sans" w:cs="Open Sans"/>
        </w:rPr>
        <w:t>sufficient</w:t>
      </w:r>
      <w:r w:rsidRPr="00516F2D">
        <w:rPr>
          <w:rFonts w:ascii="Open Sans" w:hAnsi="Open Sans" w:cs="Open Sans"/>
        </w:rPr>
        <w:t xml:space="preserve"> equipment to support delivery of consumer care and demonstrated knowledge of cleaning and maintaining equipment. A range of equipment was observed and available to meet the clinical and care needs of consumers. </w:t>
      </w:r>
      <w:r w:rsidR="007B74EE" w:rsidRPr="00C30035">
        <w:rPr>
          <w:rFonts w:ascii="Open Sans" w:hAnsi="Open Sans" w:cs="Open Sans"/>
        </w:rPr>
        <w:t>Maintenance schedules include essential services, preventative maintenance, reactive maintenance processes and the use of external contractors whe</w:t>
      </w:r>
      <w:r w:rsidR="007B74EE">
        <w:rPr>
          <w:rFonts w:ascii="Open Sans" w:hAnsi="Open Sans" w:cs="Open Sans"/>
        </w:rPr>
        <w:t>re</w:t>
      </w:r>
      <w:r w:rsidR="007B74EE" w:rsidRPr="00C30035">
        <w:rPr>
          <w:rFonts w:ascii="Open Sans" w:hAnsi="Open Sans" w:cs="Open Sans"/>
        </w:rPr>
        <w:t xml:space="preserve"> needed.</w:t>
      </w:r>
    </w:p>
    <w:p w14:paraId="35DA14BD" w14:textId="77777777" w:rsidR="005E1D13" w:rsidRDefault="005E1D13" w:rsidP="005E1D13">
      <w:pPr>
        <w:pStyle w:val="NormalArial"/>
        <w:rPr>
          <w:rFonts w:ascii="Open Sans" w:hAnsi="Open Sans" w:cs="Open Sans"/>
        </w:rPr>
      </w:pPr>
      <w:r>
        <w:rPr>
          <w:rFonts w:ascii="Open Sans" w:hAnsi="Open Sans" w:cs="Open Sans"/>
        </w:rPr>
        <w:lastRenderedPageBreak/>
        <w:t>Based on the information summarised above, I find the service, in relation to the provider compliant with all requirements in Standard 5 Organisation’s service environment.</w:t>
      </w:r>
    </w:p>
    <w:p w14:paraId="131D4FE4" w14:textId="563B0717" w:rsidR="005E1D13" w:rsidRPr="00516F2D" w:rsidRDefault="005E1D13" w:rsidP="005E1D13">
      <w:pPr>
        <w:spacing w:after="160" w:line="259" w:lineRule="auto"/>
        <w:rPr>
          <w:rFonts w:ascii="Open Sans" w:hAnsi="Open Sans" w:cs="Open Sans"/>
        </w:rPr>
      </w:pPr>
      <w:r>
        <w:rPr>
          <w:rFonts w:ascii="Open Sans" w:hAnsi="Open Sans" w:cs="Open Sans"/>
        </w:rPr>
        <w:br w:type="page"/>
      </w:r>
    </w:p>
    <w:p w14:paraId="74F65B02" w14:textId="77777777" w:rsidR="00752620" w:rsidRPr="001E694D" w:rsidRDefault="005E1D1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82021" w14:paraId="1A1D2E71" w14:textId="77777777" w:rsidTr="00A82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A0E53EA" w14:textId="77777777" w:rsidR="00752620" w:rsidRPr="001E694D" w:rsidRDefault="005E1D1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2B5F8FA" w14:textId="77777777" w:rsidR="00752620" w:rsidRPr="001E694D" w:rsidRDefault="007526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82021" w14:paraId="2958EE44"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8B718D"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C903086"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2A259BA"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048716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335D648E"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B97B4C"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DBC063A"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1479CF7" w14:textId="77777777" w:rsidR="00752620" w:rsidRPr="001E694D" w:rsidRDefault="000E31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876116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322442DD"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E7779A"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AE41005"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A47736F"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369628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76B1AC82" w14:textId="77777777" w:rsidTr="00A8202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25F473"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F1FA34A"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BC81A9B" w14:textId="77777777" w:rsidR="00752620" w:rsidRPr="001E694D" w:rsidRDefault="000E316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022505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bl>
    <w:p w14:paraId="1933EF57" w14:textId="77777777" w:rsidR="00752620" w:rsidRPr="003E162B" w:rsidRDefault="005E1D13" w:rsidP="00D87E7C">
      <w:pPr>
        <w:pStyle w:val="Heading20"/>
        <w:rPr>
          <w:rFonts w:ascii="Open Sans" w:hAnsi="Open Sans" w:cs="Open Sans"/>
          <w:color w:val="781E77"/>
        </w:rPr>
      </w:pPr>
      <w:r w:rsidRPr="003E162B">
        <w:rPr>
          <w:rFonts w:ascii="Open Sans" w:hAnsi="Open Sans" w:cs="Open Sans"/>
          <w:color w:val="781E77"/>
        </w:rPr>
        <w:t>Findings</w:t>
      </w:r>
    </w:p>
    <w:p w14:paraId="643BBBD3" w14:textId="76F40AEF" w:rsidR="009324C6" w:rsidRPr="009945CC" w:rsidRDefault="009324C6" w:rsidP="009324C6">
      <w:pPr>
        <w:pStyle w:val="NormalArial"/>
        <w:rPr>
          <w:rFonts w:ascii="Open Sans" w:hAnsi="Open Sans" w:cs="Open Sans"/>
          <w:color w:val="auto"/>
        </w:rPr>
      </w:pPr>
      <w:r w:rsidRPr="00C34D52">
        <w:rPr>
          <w:rFonts w:ascii="Open Sans" w:hAnsi="Open Sans" w:cs="Open Sans"/>
          <w:color w:val="auto"/>
        </w:rPr>
        <w:t xml:space="preserve">Consumers and representatives reported awareness of how to provide feedback or make a complaint and that they are comfortable to do so. The service had systems in place to encourage feedback and complaints and staff described processes utilised to encourage and support the provision of feedback and complaints in various ways. </w:t>
      </w:r>
      <w:r w:rsidRPr="009945CC">
        <w:rPr>
          <w:rFonts w:ascii="Open Sans" w:hAnsi="Open Sans" w:cs="Open Sans"/>
          <w:color w:val="auto"/>
        </w:rPr>
        <w:t xml:space="preserve">Consumers and representatives are provided information in various ways for example, a consumer handbook and newsletters providing details on how to raise concerns, provide feedback or to make a complaint. </w:t>
      </w:r>
    </w:p>
    <w:p w14:paraId="6B263D1E" w14:textId="0D63B7B1" w:rsidR="00716097" w:rsidRDefault="00716097" w:rsidP="00716097">
      <w:pPr>
        <w:pStyle w:val="NormalArial"/>
        <w:rPr>
          <w:rFonts w:ascii="Open Sans" w:hAnsi="Open Sans" w:cs="Open Sans"/>
          <w:color w:val="auto"/>
        </w:rPr>
      </w:pPr>
      <w:r w:rsidRPr="00043EB4">
        <w:rPr>
          <w:rFonts w:ascii="Open Sans" w:hAnsi="Open Sans" w:cs="Open Sans"/>
          <w:bCs/>
          <w:color w:val="auto"/>
        </w:rPr>
        <w:t>Consumers</w:t>
      </w:r>
      <w:r>
        <w:rPr>
          <w:rFonts w:ascii="Open Sans" w:hAnsi="Open Sans" w:cs="Open Sans"/>
          <w:bCs/>
          <w:color w:val="auto"/>
        </w:rPr>
        <w:t xml:space="preserve"> and representatives</w:t>
      </w:r>
      <w:r w:rsidRPr="00043EB4">
        <w:rPr>
          <w:rFonts w:ascii="Open Sans" w:hAnsi="Open Sans" w:cs="Open Sans"/>
          <w:bCs/>
          <w:color w:val="auto"/>
        </w:rPr>
        <w:t xml:space="preserve"> said they are aware of resources on how to make a complaint and access to language advocacy services. </w:t>
      </w:r>
      <w:r w:rsidRPr="00043EB4">
        <w:rPr>
          <w:rFonts w:ascii="Open Sans" w:hAnsi="Open Sans" w:cs="Open Sans"/>
          <w:color w:val="auto"/>
        </w:rPr>
        <w:t xml:space="preserve">Information was available to consumers and representatives on advocacy services and how to access external services. Staff demonstrated a shared understanding of the internal and external </w:t>
      </w:r>
      <w:r w:rsidRPr="006B4E24">
        <w:rPr>
          <w:rFonts w:ascii="Open Sans" w:hAnsi="Open Sans" w:cs="Open Sans"/>
          <w:color w:val="auto"/>
        </w:rPr>
        <w:t xml:space="preserve">complaints and feedback avenues and advocacy services available for consumers and representatives. </w:t>
      </w:r>
    </w:p>
    <w:p w14:paraId="007F4234" w14:textId="77777777" w:rsidR="005743C5" w:rsidRDefault="005743C5" w:rsidP="005743C5">
      <w:pPr>
        <w:pStyle w:val="NormalArial"/>
        <w:rPr>
          <w:rFonts w:ascii="Open Sans" w:hAnsi="Open Sans" w:cs="Open Sans"/>
        </w:rPr>
      </w:pPr>
      <w:r>
        <w:rPr>
          <w:rFonts w:ascii="Open Sans" w:hAnsi="Open Sans" w:cs="Open Sans"/>
        </w:rPr>
        <w:t xml:space="preserve">Consumers described making a complaint and receiving a timely response from management. The service has processes in place to initiate and investigate complaints and support staff if they require further training or guidance. Management demonstrated they exercise procedural fairness when working with staff and demonstrated how and when open disclosure is used following a negative event for a consumer. The organisation has policies and procedures in place to guide and support the complaints management process. </w:t>
      </w:r>
    </w:p>
    <w:p w14:paraId="414177FA" w14:textId="77777777" w:rsidR="002138E9" w:rsidRPr="005603E0" w:rsidRDefault="002138E9" w:rsidP="002138E9">
      <w:pPr>
        <w:rPr>
          <w:rFonts w:ascii="Open Sans" w:eastAsia="Open Sans" w:hAnsi="Open Sans" w:cs="Open Sans"/>
        </w:rPr>
      </w:pPr>
      <w:r w:rsidRPr="00CE25F0">
        <w:rPr>
          <w:rFonts w:ascii="Open Sans" w:eastAsia="Open Sans" w:hAnsi="Open Sans" w:cs="Open Sans"/>
        </w:rPr>
        <w:lastRenderedPageBreak/>
        <w:t>The service demonstrate</w:t>
      </w:r>
      <w:r>
        <w:rPr>
          <w:rFonts w:ascii="Open Sans" w:eastAsia="Open Sans" w:hAnsi="Open Sans" w:cs="Open Sans"/>
        </w:rPr>
        <w:t>d</w:t>
      </w:r>
      <w:r w:rsidRPr="00CE25F0">
        <w:rPr>
          <w:rFonts w:ascii="Open Sans" w:eastAsia="Open Sans" w:hAnsi="Open Sans" w:cs="Open Sans"/>
        </w:rPr>
        <w:t xml:space="preserve"> feedback and complaints are captured, trended, reviewed</w:t>
      </w:r>
      <w:r>
        <w:rPr>
          <w:rFonts w:ascii="Open Sans" w:eastAsia="Open Sans" w:hAnsi="Open Sans" w:cs="Open Sans"/>
        </w:rPr>
        <w:t>,</w:t>
      </w:r>
      <w:r w:rsidRPr="00CE25F0">
        <w:rPr>
          <w:rFonts w:ascii="Open Sans" w:eastAsia="Open Sans" w:hAnsi="Open Sans" w:cs="Open Sans"/>
        </w:rPr>
        <w:t xml:space="preserve"> and used to improve care and services. Consumers and their representatives provided examples of where the service has actioned feedback. </w:t>
      </w:r>
      <w:r w:rsidRPr="005603E0">
        <w:rPr>
          <w:rFonts w:ascii="Open Sans" w:eastAsia="Open Sans" w:hAnsi="Open Sans" w:cs="Open Sans"/>
        </w:rPr>
        <w:t xml:space="preserve">Management advised all complaints and incidents are </w:t>
      </w:r>
      <w:r>
        <w:rPr>
          <w:rFonts w:ascii="Open Sans" w:eastAsia="Open Sans" w:hAnsi="Open Sans" w:cs="Open Sans"/>
        </w:rPr>
        <w:t>recorded electronically</w:t>
      </w:r>
      <w:r w:rsidRPr="005603E0">
        <w:rPr>
          <w:rFonts w:ascii="Open Sans" w:eastAsia="Open Sans" w:hAnsi="Open Sans" w:cs="Open Sans"/>
        </w:rPr>
        <w:t xml:space="preserve">, rated for severity, trended, and used to improve </w:t>
      </w:r>
      <w:r>
        <w:rPr>
          <w:rFonts w:ascii="Open Sans" w:eastAsia="Open Sans" w:hAnsi="Open Sans" w:cs="Open Sans"/>
        </w:rPr>
        <w:t xml:space="preserve">care and </w:t>
      </w:r>
      <w:r w:rsidRPr="005603E0">
        <w:rPr>
          <w:rFonts w:ascii="Open Sans" w:eastAsia="Open Sans" w:hAnsi="Open Sans" w:cs="Open Sans"/>
        </w:rPr>
        <w:t xml:space="preserve">services. </w:t>
      </w:r>
    </w:p>
    <w:p w14:paraId="38AE3BEC" w14:textId="754C7734" w:rsidR="00752620" w:rsidRPr="001E694D" w:rsidRDefault="00F4702D" w:rsidP="0036130C">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6 Feedback and complaints.</w:t>
      </w:r>
      <w:r w:rsidR="005E1D13" w:rsidRPr="001E694D">
        <w:rPr>
          <w:rFonts w:ascii="Open Sans" w:hAnsi="Open Sans" w:cs="Open Sans"/>
        </w:rPr>
        <w:br w:type="page"/>
      </w:r>
    </w:p>
    <w:p w14:paraId="0F3D94E5" w14:textId="77777777" w:rsidR="00752620" w:rsidRPr="001E694D" w:rsidRDefault="005E1D1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82021" w14:paraId="7153649E" w14:textId="77777777" w:rsidTr="00A82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885C598" w14:textId="77777777" w:rsidR="00752620" w:rsidRPr="001E694D" w:rsidRDefault="005E1D1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EFA3F18" w14:textId="77777777" w:rsidR="00752620" w:rsidRPr="001E694D" w:rsidRDefault="007526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82021" w14:paraId="30B93481"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47E6A1"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C677141"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7707804"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502645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32ACB914"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2006DD"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3B42980"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1A8C57A" w14:textId="77777777" w:rsidR="00752620" w:rsidRPr="001E694D" w:rsidRDefault="000E31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568530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58AA8852"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45135A"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0042A6E"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ADC836B"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901707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48BDF33D"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3C9393"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BF62374"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CBAE3B2" w14:textId="77777777" w:rsidR="00752620" w:rsidRPr="001E694D" w:rsidRDefault="000E316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704559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70FBEA76" w14:textId="77777777" w:rsidTr="00A820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294141"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BB92923"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96C0B57" w14:textId="77777777" w:rsidR="00752620" w:rsidRPr="001E694D" w:rsidRDefault="000E316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687770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bl>
    <w:p w14:paraId="0B5E9340" w14:textId="77777777" w:rsidR="00752620" w:rsidRPr="003E162B" w:rsidRDefault="005E1D13" w:rsidP="002B0C90">
      <w:pPr>
        <w:pStyle w:val="Heading20"/>
        <w:rPr>
          <w:rFonts w:ascii="Open Sans" w:hAnsi="Open Sans" w:cs="Open Sans"/>
          <w:color w:val="781E77"/>
        </w:rPr>
      </w:pPr>
      <w:r w:rsidRPr="003E162B">
        <w:rPr>
          <w:rFonts w:ascii="Open Sans" w:hAnsi="Open Sans" w:cs="Open Sans"/>
          <w:color w:val="781E77"/>
        </w:rPr>
        <w:t>Findings</w:t>
      </w:r>
    </w:p>
    <w:p w14:paraId="356F07FD" w14:textId="107ADD76" w:rsidR="00452129" w:rsidRDefault="00452129" w:rsidP="00452129">
      <w:pPr>
        <w:pStyle w:val="NormalArial"/>
        <w:rPr>
          <w:rFonts w:ascii="Open Sans" w:hAnsi="Open Sans" w:cs="Open Sans"/>
        </w:rPr>
      </w:pPr>
      <w:r w:rsidRPr="007D12F9">
        <w:rPr>
          <w:rFonts w:ascii="Open Sans" w:hAnsi="Open Sans" w:cs="Open Sans"/>
        </w:rPr>
        <w:t xml:space="preserve">The service demonstrated a system that ensures </w:t>
      </w:r>
      <w:r>
        <w:rPr>
          <w:rFonts w:ascii="Open Sans" w:hAnsi="Open Sans" w:cs="Open Sans"/>
        </w:rPr>
        <w:t>workforce numbers and skills</w:t>
      </w:r>
      <w:r w:rsidRPr="007D12F9">
        <w:rPr>
          <w:rFonts w:ascii="Open Sans" w:hAnsi="Open Sans" w:cs="Open Sans"/>
        </w:rPr>
        <w:t xml:space="preserve"> </w:t>
      </w:r>
      <w:r>
        <w:rPr>
          <w:rFonts w:ascii="Open Sans" w:hAnsi="Open Sans" w:cs="Open Sans"/>
        </w:rPr>
        <w:t>meet</w:t>
      </w:r>
      <w:r w:rsidRPr="007D12F9">
        <w:rPr>
          <w:rFonts w:ascii="Open Sans" w:hAnsi="Open Sans" w:cs="Open Sans"/>
        </w:rPr>
        <w:t xml:space="preserve"> consumer needs and </w:t>
      </w:r>
      <w:r>
        <w:rPr>
          <w:rFonts w:ascii="Open Sans" w:hAnsi="Open Sans" w:cs="Open Sans"/>
        </w:rPr>
        <w:t>delivers</w:t>
      </w:r>
      <w:r w:rsidRPr="007D12F9">
        <w:rPr>
          <w:rFonts w:ascii="Open Sans" w:hAnsi="Open Sans" w:cs="Open Sans"/>
        </w:rPr>
        <w:t xml:space="preserve"> safe and effective care and services. </w:t>
      </w:r>
      <w:r>
        <w:rPr>
          <w:rFonts w:ascii="Open Sans" w:hAnsi="Open Sans" w:cs="Open Sans"/>
        </w:rPr>
        <w:t>Sampled c</w:t>
      </w:r>
      <w:r w:rsidRPr="007D12F9">
        <w:rPr>
          <w:rFonts w:ascii="Open Sans" w:hAnsi="Open Sans" w:cs="Open Sans"/>
        </w:rPr>
        <w:t>onsumers and representatives described continuity of consumer care</w:t>
      </w:r>
      <w:r>
        <w:rPr>
          <w:rFonts w:ascii="Open Sans" w:hAnsi="Open Sans" w:cs="Open Sans"/>
        </w:rPr>
        <w:t xml:space="preserve">, stating </w:t>
      </w:r>
      <w:r w:rsidRPr="007D12F9">
        <w:rPr>
          <w:rFonts w:ascii="Open Sans" w:hAnsi="Open Sans" w:cs="Open Sans"/>
        </w:rPr>
        <w:t xml:space="preserve">they are happy with </w:t>
      </w:r>
      <w:r>
        <w:rPr>
          <w:rFonts w:ascii="Open Sans" w:hAnsi="Open Sans" w:cs="Open Sans"/>
        </w:rPr>
        <w:t xml:space="preserve">the </w:t>
      </w:r>
      <w:r w:rsidRPr="007D12F9">
        <w:rPr>
          <w:rFonts w:ascii="Open Sans" w:hAnsi="Open Sans" w:cs="Open Sans"/>
        </w:rPr>
        <w:t xml:space="preserve">care </w:t>
      </w:r>
      <w:r>
        <w:rPr>
          <w:rFonts w:ascii="Open Sans" w:hAnsi="Open Sans" w:cs="Open Sans"/>
        </w:rPr>
        <w:t>delivered</w:t>
      </w:r>
      <w:r w:rsidRPr="007D12F9">
        <w:rPr>
          <w:rFonts w:ascii="Open Sans" w:hAnsi="Open Sans" w:cs="Open Sans"/>
        </w:rPr>
        <w:t xml:space="preserve"> and are satisfied with staffing levels at the service. Staff said there is sufficient staff to plan and deliver the care and services consumers need and prefer. </w:t>
      </w:r>
    </w:p>
    <w:p w14:paraId="70F35BEA" w14:textId="77777777" w:rsidR="00F2081A" w:rsidRDefault="00F2081A" w:rsidP="00F2081A">
      <w:pPr>
        <w:rPr>
          <w:rFonts w:ascii="Open Sans" w:eastAsia="Open Sans" w:hAnsi="Open Sans" w:cs="Open Sans"/>
        </w:rPr>
      </w:pPr>
      <w:r w:rsidRPr="00DC7A0C">
        <w:rPr>
          <w:rFonts w:ascii="Open Sans" w:eastAsia="Open Sans" w:hAnsi="Open Sans" w:cs="Open Sans"/>
        </w:rPr>
        <w:t>The service demonstrate</w:t>
      </w:r>
      <w:r>
        <w:rPr>
          <w:rFonts w:ascii="Open Sans" w:eastAsia="Open Sans" w:hAnsi="Open Sans" w:cs="Open Sans"/>
        </w:rPr>
        <w:t>d</w:t>
      </w:r>
      <w:r w:rsidRPr="00DC7A0C">
        <w:rPr>
          <w:rFonts w:ascii="Open Sans" w:eastAsia="Open Sans" w:hAnsi="Open Sans" w:cs="Open Sans"/>
        </w:rPr>
        <w:t xml:space="preserve"> workforce interactions with consumers </w:t>
      </w:r>
      <w:r>
        <w:rPr>
          <w:rFonts w:ascii="Open Sans" w:eastAsia="Open Sans" w:hAnsi="Open Sans" w:cs="Open Sans"/>
        </w:rPr>
        <w:t>are</w:t>
      </w:r>
      <w:r w:rsidRPr="00DC7A0C">
        <w:rPr>
          <w:rFonts w:ascii="Open Sans" w:eastAsia="Open Sans" w:hAnsi="Open Sans" w:cs="Open Sans"/>
        </w:rPr>
        <w:t xml:space="preserve"> kind, caring and respectful of consumer identit</w:t>
      </w:r>
      <w:r>
        <w:rPr>
          <w:rFonts w:ascii="Open Sans" w:eastAsia="Open Sans" w:hAnsi="Open Sans" w:cs="Open Sans"/>
        </w:rPr>
        <w:t>y</w:t>
      </w:r>
      <w:r w:rsidRPr="00DC7A0C">
        <w:rPr>
          <w:rFonts w:ascii="Open Sans" w:eastAsia="Open Sans" w:hAnsi="Open Sans" w:cs="Open Sans"/>
        </w:rPr>
        <w:t xml:space="preserve">, culture and diversity. Management, care and clinical staff </w:t>
      </w:r>
      <w:r>
        <w:rPr>
          <w:rFonts w:ascii="Open Sans" w:eastAsia="Open Sans" w:hAnsi="Open Sans" w:cs="Open Sans"/>
        </w:rPr>
        <w:t>w</w:t>
      </w:r>
      <w:r w:rsidRPr="00DC7A0C">
        <w:rPr>
          <w:rFonts w:ascii="Open Sans" w:eastAsia="Open Sans" w:hAnsi="Open Sans" w:cs="Open Sans"/>
        </w:rPr>
        <w:t xml:space="preserve">ere knowledgeable about </w:t>
      </w:r>
      <w:r>
        <w:rPr>
          <w:rFonts w:ascii="Open Sans" w:eastAsia="Open Sans" w:hAnsi="Open Sans" w:cs="Open Sans"/>
        </w:rPr>
        <w:t>individual consumers</w:t>
      </w:r>
      <w:r w:rsidRPr="00DC7A0C">
        <w:rPr>
          <w:rFonts w:ascii="Open Sans" w:eastAsia="Open Sans" w:hAnsi="Open Sans" w:cs="Open Sans"/>
        </w:rPr>
        <w:t xml:space="preserve">. Consumers and representatives </w:t>
      </w:r>
      <w:r>
        <w:rPr>
          <w:rFonts w:ascii="Open Sans" w:eastAsia="Open Sans" w:hAnsi="Open Sans" w:cs="Open Sans"/>
        </w:rPr>
        <w:t>stated</w:t>
      </w:r>
      <w:r w:rsidRPr="00DC7A0C">
        <w:rPr>
          <w:rFonts w:ascii="Open Sans" w:eastAsia="Open Sans" w:hAnsi="Open Sans" w:cs="Open Sans"/>
        </w:rPr>
        <w:t xml:space="preserve"> staff </w:t>
      </w:r>
      <w:r>
        <w:rPr>
          <w:rFonts w:ascii="Open Sans" w:eastAsia="Open Sans" w:hAnsi="Open Sans" w:cs="Open Sans"/>
        </w:rPr>
        <w:t>a</w:t>
      </w:r>
      <w:r w:rsidRPr="00DC7A0C">
        <w:rPr>
          <w:rFonts w:ascii="Open Sans" w:eastAsia="Open Sans" w:hAnsi="Open Sans" w:cs="Open Sans"/>
        </w:rPr>
        <w:t>re kind, caring and respectful when delivering care and services</w:t>
      </w:r>
      <w:r>
        <w:rPr>
          <w:rFonts w:ascii="Open Sans" w:eastAsia="Open Sans" w:hAnsi="Open Sans" w:cs="Open Sans"/>
        </w:rPr>
        <w:t>.</w:t>
      </w:r>
    </w:p>
    <w:p w14:paraId="0EB36E4E" w14:textId="77777777" w:rsidR="00F13264" w:rsidRDefault="00F13264" w:rsidP="00F13264">
      <w:pPr>
        <w:rPr>
          <w:rFonts w:ascii="Open Sans" w:eastAsia="Open Sans" w:hAnsi="Open Sans" w:cs="Open Sans"/>
        </w:rPr>
      </w:pPr>
      <w:r w:rsidRPr="00637E18">
        <w:rPr>
          <w:rFonts w:ascii="Open Sans" w:eastAsia="Open Sans" w:hAnsi="Open Sans" w:cs="Open Sans"/>
        </w:rPr>
        <w:t>The service</w:t>
      </w:r>
      <w:r>
        <w:rPr>
          <w:rFonts w:ascii="Open Sans" w:eastAsia="Open Sans" w:hAnsi="Open Sans" w:cs="Open Sans"/>
        </w:rPr>
        <w:t xml:space="preserve"> </w:t>
      </w:r>
      <w:r w:rsidRPr="00637E18">
        <w:rPr>
          <w:rFonts w:ascii="Open Sans" w:eastAsia="Open Sans" w:hAnsi="Open Sans" w:cs="Open Sans"/>
        </w:rPr>
        <w:t>demonstrate</w:t>
      </w:r>
      <w:r>
        <w:rPr>
          <w:rFonts w:ascii="Open Sans" w:eastAsia="Open Sans" w:hAnsi="Open Sans" w:cs="Open Sans"/>
        </w:rPr>
        <w:t>d</w:t>
      </w:r>
      <w:r w:rsidRPr="00637E18">
        <w:rPr>
          <w:rFonts w:ascii="Open Sans" w:eastAsia="Open Sans" w:hAnsi="Open Sans" w:cs="Open Sans"/>
        </w:rPr>
        <w:t xml:space="preserve"> the workforce was competent and </w:t>
      </w:r>
      <w:r>
        <w:rPr>
          <w:rFonts w:ascii="Open Sans" w:eastAsia="Open Sans" w:hAnsi="Open Sans" w:cs="Open Sans"/>
        </w:rPr>
        <w:t>possess</w:t>
      </w:r>
      <w:r w:rsidRPr="00637E18">
        <w:rPr>
          <w:rFonts w:ascii="Open Sans" w:eastAsia="Open Sans" w:hAnsi="Open Sans" w:cs="Open Sans"/>
        </w:rPr>
        <w:t xml:space="preserve"> the qualifications and knowledge to effectively perform their roles. Recruitment, qualification certification, and membership of professional bodies is managed at an organisational level. Rostering processes matched staff competency and qualifications. Consumers interviewed said they fe</w:t>
      </w:r>
      <w:r>
        <w:rPr>
          <w:rFonts w:ascii="Open Sans" w:eastAsia="Open Sans" w:hAnsi="Open Sans" w:cs="Open Sans"/>
        </w:rPr>
        <w:t>el staff are</w:t>
      </w:r>
      <w:r w:rsidRPr="00637E18">
        <w:rPr>
          <w:rFonts w:ascii="Open Sans" w:eastAsia="Open Sans" w:hAnsi="Open Sans" w:cs="Open Sans"/>
        </w:rPr>
        <w:t xml:space="preserve"> </w:t>
      </w:r>
      <w:r>
        <w:rPr>
          <w:rFonts w:ascii="Open Sans" w:eastAsia="Open Sans" w:hAnsi="Open Sans" w:cs="Open Sans"/>
        </w:rPr>
        <w:t>suitably</w:t>
      </w:r>
      <w:r w:rsidRPr="00637E18">
        <w:rPr>
          <w:rFonts w:ascii="Open Sans" w:eastAsia="Open Sans" w:hAnsi="Open Sans" w:cs="Open Sans"/>
        </w:rPr>
        <w:t xml:space="preserve"> skill</w:t>
      </w:r>
      <w:r>
        <w:rPr>
          <w:rFonts w:ascii="Open Sans" w:eastAsia="Open Sans" w:hAnsi="Open Sans" w:cs="Open Sans"/>
        </w:rPr>
        <w:t>ed</w:t>
      </w:r>
      <w:r w:rsidRPr="00637E18">
        <w:rPr>
          <w:rFonts w:ascii="Open Sans" w:eastAsia="Open Sans" w:hAnsi="Open Sans" w:cs="Open Sans"/>
        </w:rPr>
        <w:t xml:space="preserve"> to perform their roles.</w:t>
      </w:r>
    </w:p>
    <w:p w14:paraId="72EDCC9A" w14:textId="77777777" w:rsidR="0077379A" w:rsidRDefault="0077379A" w:rsidP="0077379A">
      <w:pPr>
        <w:rPr>
          <w:rFonts w:ascii="Open Sans" w:eastAsia="Open Sans" w:hAnsi="Open Sans" w:cs="Open Sans"/>
        </w:rPr>
      </w:pPr>
      <w:r w:rsidRPr="00435AAA">
        <w:rPr>
          <w:rFonts w:ascii="Open Sans" w:eastAsia="Open Sans" w:hAnsi="Open Sans" w:cs="Open Sans"/>
        </w:rPr>
        <w:lastRenderedPageBreak/>
        <w:t>The service demonstrate</w:t>
      </w:r>
      <w:r>
        <w:rPr>
          <w:rFonts w:ascii="Open Sans" w:eastAsia="Open Sans" w:hAnsi="Open Sans" w:cs="Open Sans"/>
        </w:rPr>
        <w:t>d</w:t>
      </w:r>
      <w:r w:rsidRPr="00435AAA">
        <w:rPr>
          <w:rFonts w:ascii="Open Sans" w:eastAsia="Open Sans" w:hAnsi="Open Sans" w:cs="Open Sans"/>
        </w:rPr>
        <w:t xml:space="preserve"> the workforce </w:t>
      </w:r>
      <w:r>
        <w:rPr>
          <w:rFonts w:ascii="Open Sans" w:eastAsia="Open Sans" w:hAnsi="Open Sans" w:cs="Open Sans"/>
        </w:rPr>
        <w:t>i</w:t>
      </w:r>
      <w:r w:rsidRPr="00435AAA">
        <w:rPr>
          <w:rFonts w:ascii="Open Sans" w:eastAsia="Open Sans" w:hAnsi="Open Sans" w:cs="Open Sans"/>
        </w:rPr>
        <w:t xml:space="preserve">s recruited, trained and equipped to deliver </w:t>
      </w:r>
      <w:r>
        <w:rPr>
          <w:rFonts w:ascii="Open Sans" w:eastAsia="Open Sans" w:hAnsi="Open Sans" w:cs="Open Sans"/>
        </w:rPr>
        <w:t xml:space="preserve">the required </w:t>
      </w:r>
      <w:r w:rsidRPr="00435AAA">
        <w:rPr>
          <w:rFonts w:ascii="Open Sans" w:eastAsia="Open Sans" w:hAnsi="Open Sans" w:cs="Open Sans"/>
        </w:rPr>
        <w:t>outcomes. Staff said they fe</w:t>
      </w:r>
      <w:r>
        <w:rPr>
          <w:rFonts w:ascii="Open Sans" w:eastAsia="Open Sans" w:hAnsi="Open Sans" w:cs="Open Sans"/>
        </w:rPr>
        <w:t>el</w:t>
      </w:r>
      <w:r w:rsidRPr="00435AAA">
        <w:rPr>
          <w:rFonts w:ascii="Open Sans" w:eastAsia="Open Sans" w:hAnsi="Open Sans" w:cs="Open Sans"/>
        </w:rPr>
        <w:t xml:space="preserve"> supported and trained to deliver the outcomes required under the Quality Standards.</w:t>
      </w:r>
      <w:r>
        <w:rPr>
          <w:rFonts w:ascii="Open Sans" w:eastAsia="Open Sans" w:hAnsi="Open Sans" w:cs="Open Sans"/>
        </w:rPr>
        <w:t xml:space="preserve"> </w:t>
      </w:r>
      <w:r w:rsidRPr="00435AAA">
        <w:rPr>
          <w:rFonts w:ascii="Open Sans" w:eastAsia="Open Sans" w:hAnsi="Open Sans" w:cs="Open Sans"/>
        </w:rPr>
        <w:t>Consumers interviewed advised they fe</w:t>
      </w:r>
      <w:r>
        <w:rPr>
          <w:rFonts w:ascii="Open Sans" w:eastAsia="Open Sans" w:hAnsi="Open Sans" w:cs="Open Sans"/>
        </w:rPr>
        <w:t>el</w:t>
      </w:r>
      <w:r w:rsidRPr="00435AAA">
        <w:rPr>
          <w:rFonts w:ascii="Open Sans" w:eastAsia="Open Sans" w:hAnsi="Open Sans" w:cs="Open Sans"/>
        </w:rPr>
        <w:t xml:space="preserve"> staff </w:t>
      </w:r>
      <w:r>
        <w:rPr>
          <w:rFonts w:ascii="Open Sans" w:eastAsia="Open Sans" w:hAnsi="Open Sans" w:cs="Open Sans"/>
        </w:rPr>
        <w:t>a</w:t>
      </w:r>
      <w:r w:rsidRPr="00435AAA">
        <w:rPr>
          <w:rFonts w:ascii="Open Sans" w:eastAsia="Open Sans" w:hAnsi="Open Sans" w:cs="Open Sans"/>
        </w:rPr>
        <w:t xml:space="preserve">re well trained. </w:t>
      </w:r>
    </w:p>
    <w:p w14:paraId="1050FCE0" w14:textId="0E5E33BC" w:rsidR="000611DA" w:rsidRPr="004539BB" w:rsidRDefault="000611DA" w:rsidP="000611DA">
      <w:pPr>
        <w:pStyle w:val="NormalArial"/>
        <w:rPr>
          <w:rFonts w:ascii="Open Sans" w:hAnsi="Open Sans" w:cs="Open Sans"/>
        </w:rPr>
      </w:pPr>
      <w:r w:rsidRPr="00FE6828">
        <w:rPr>
          <w:rFonts w:ascii="Open Sans" w:hAnsi="Open Sans" w:cs="Open Sans"/>
        </w:rPr>
        <w:t>Management described the process for monitoring and reviewing staff performance, which includes annual performance review</w:t>
      </w:r>
      <w:r>
        <w:rPr>
          <w:rFonts w:ascii="Open Sans" w:hAnsi="Open Sans" w:cs="Open Sans"/>
        </w:rPr>
        <w:t>.</w:t>
      </w:r>
      <w:r w:rsidRPr="00FE6828">
        <w:rPr>
          <w:rFonts w:ascii="Open Sans" w:hAnsi="Open Sans" w:cs="Open Sans"/>
        </w:rPr>
        <w:t xml:space="preserve"> Staff confirmed they are involved in performance reviews, where they can discuss additional training and support needs, and receive feedback on their performance</w:t>
      </w:r>
      <w:r>
        <w:rPr>
          <w:rFonts w:ascii="Open Sans" w:hAnsi="Open Sans" w:cs="Open Sans"/>
        </w:rPr>
        <w:t>.</w:t>
      </w:r>
      <w:r w:rsidRPr="00680623">
        <w:rPr>
          <w:rFonts w:ascii="Open Sans" w:hAnsi="Open Sans" w:cs="Open Sans"/>
        </w:rPr>
        <w:t xml:space="preserve"> </w:t>
      </w:r>
    </w:p>
    <w:p w14:paraId="30E01D65" w14:textId="15D94B1F" w:rsidR="00752620" w:rsidRPr="001E694D" w:rsidRDefault="000611DA" w:rsidP="0036130C">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7 Human resources.</w:t>
      </w:r>
      <w:r w:rsidR="005E1D13" w:rsidRPr="001E694D">
        <w:rPr>
          <w:rFonts w:ascii="Open Sans" w:hAnsi="Open Sans" w:cs="Open Sans"/>
        </w:rPr>
        <w:br w:type="page"/>
      </w:r>
    </w:p>
    <w:p w14:paraId="20D47A25" w14:textId="77777777" w:rsidR="00752620" w:rsidRPr="001E694D" w:rsidRDefault="005E1D1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82021" w14:paraId="7C6E786F" w14:textId="77777777" w:rsidTr="00A82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25E97BD" w14:textId="77777777" w:rsidR="00752620" w:rsidRPr="001E694D" w:rsidRDefault="005E1D1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1EFED46" w14:textId="77777777" w:rsidR="00752620" w:rsidRPr="001E694D" w:rsidRDefault="007526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82021" w14:paraId="098BD725" w14:textId="77777777" w:rsidTr="00A8202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50F2AA5"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1E3BA35"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86B5AEC"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893898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1BD92FF0"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C95DE3"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C23B730"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1379198" w14:textId="77777777" w:rsidR="00752620" w:rsidRPr="001E694D" w:rsidRDefault="000E31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253390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4A297AE1" w14:textId="77777777" w:rsidTr="00A8202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610DB1B"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FB2A19A"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2EE8876" w14:textId="77777777" w:rsidR="00752620" w:rsidRPr="001E694D" w:rsidRDefault="005E1D1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3F5BF8E" w14:textId="77777777" w:rsidR="00752620" w:rsidRPr="001E694D" w:rsidRDefault="005E1D1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5C27644" w14:textId="77777777" w:rsidR="00752620" w:rsidRPr="001E694D" w:rsidRDefault="005E1D1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03FEAB8" w14:textId="77777777" w:rsidR="00752620" w:rsidRPr="001E694D" w:rsidRDefault="005E1D1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F1C4A6B" w14:textId="77777777" w:rsidR="00752620" w:rsidRPr="001E694D" w:rsidRDefault="005E1D1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B5FBFD8" w14:textId="77777777" w:rsidR="00752620" w:rsidRPr="001E694D" w:rsidRDefault="005E1D1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34F7431" w14:textId="77777777" w:rsidR="00752620" w:rsidRPr="001E694D" w:rsidRDefault="000E31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53992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60AA2216" w14:textId="77777777" w:rsidTr="00A820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45BE5FA"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492724D" w14:textId="77777777" w:rsidR="00752620" w:rsidRPr="001E694D" w:rsidRDefault="005E1D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137BC94" w14:textId="77777777" w:rsidR="00752620" w:rsidRPr="001E694D" w:rsidRDefault="005E1D1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24A53FB" w14:textId="77777777" w:rsidR="00752620" w:rsidRPr="001E694D" w:rsidRDefault="005E1D1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8849255" w14:textId="77777777" w:rsidR="00752620" w:rsidRPr="001E694D" w:rsidRDefault="005E1D1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0EEB207" w14:textId="77777777" w:rsidR="00752620" w:rsidRPr="001E694D" w:rsidRDefault="005E1D1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03086A5" w14:textId="77777777" w:rsidR="00752620" w:rsidRPr="001E694D" w:rsidRDefault="000E316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324473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r w:rsidR="00A82021" w14:paraId="11416D1E" w14:textId="77777777" w:rsidTr="00A8202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9EA7E08" w14:textId="77777777" w:rsidR="00752620" w:rsidRPr="001E694D" w:rsidRDefault="005E1D1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3F1F18B" w14:textId="77777777" w:rsidR="00752620" w:rsidRPr="001E694D" w:rsidRDefault="005E1D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3CC260E" w14:textId="77777777" w:rsidR="00752620" w:rsidRPr="001E694D" w:rsidRDefault="005E1D1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9DCC8A5" w14:textId="77777777" w:rsidR="00752620" w:rsidRPr="001E694D" w:rsidRDefault="005E1D1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60A2874" w14:textId="77777777" w:rsidR="00752620" w:rsidRPr="001E694D" w:rsidRDefault="005E1D1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EBE9AB2" w14:textId="77777777" w:rsidR="00752620" w:rsidRPr="001E694D" w:rsidRDefault="000E316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66910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5E1D13" w:rsidRPr="001E694D">
                  <w:rPr>
                    <w:rFonts w:ascii="Open Sans" w:hAnsi="Open Sans" w:cs="Open Sans"/>
                  </w:rPr>
                  <w:t>Compliant</w:t>
                </w:r>
              </w:sdtContent>
            </w:sdt>
          </w:p>
        </w:tc>
      </w:tr>
    </w:tbl>
    <w:p w14:paraId="1603D232" w14:textId="77777777" w:rsidR="00752620" w:rsidRPr="007A2323" w:rsidRDefault="005E1D13"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BFF70D8" w14:textId="77777777" w:rsidR="009E2CBB" w:rsidRDefault="009E2CBB" w:rsidP="009E2CBB">
      <w:pPr>
        <w:pStyle w:val="NormalArial"/>
        <w:rPr>
          <w:rFonts w:ascii="Open Sans" w:hAnsi="Open Sans" w:cs="Open Sans"/>
        </w:rPr>
      </w:pPr>
      <w:r w:rsidRPr="007D12F9">
        <w:rPr>
          <w:rFonts w:ascii="Open Sans" w:hAnsi="Open Sans" w:cs="Open Sans"/>
        </w:rPr>
        <w:t>Consumers and representatives described the various ways they feel supported and engaged in how care and services are developed, delivered and evaluated. Management explained how a range of processes support consumer engagement including submission of</w:t>
      </w:r>
      <w:r>
        <w:rPr>
          <w:rFonts w:ascii="Open Sans" w:hAnsi="Open Sans" w:cs="Open Sans"/>
        </w:rPr>
        <w:t xml:space="preserve"> written</w:t>
      </w:r>
      <w:r w:rsidRPr="007D12F9">
        <w:rPr>
          <w:rFonts w:ascii="Open Sans" w:hAnsi="Open Sans" w:cs="Open Sans"/>
        </w:rPr>
        <w:t xml:space="preserve"> feedback, regular consumer satisfaction surveys, meetings</w:t>
      </w:r>
      <w:r>
        <w:rPr>
          <w:rFonts w:ascii="Open Sans" w:hAnsi="Open Sans" w:cs="Open Sans"/>
        </w:rPr>
        <w:t xml:space="preserve">. </w:t>
      </w:r>
      <w:r w:rsidRPr="007D12F9">
        <w:rPr>
          <w:rFonts w:ascii="Open Sans" w:hAnsi="Open Sans" w:cs="Open Sans"/>
        </w:rPr>
        <w:t>Staff and management</w:t>
      </w:r>
      <w:r>
        <w:rPr>
          <w:rFonts w:ascii="Open Sans" w:hAnsi="Open Sans" w:cs="Open Sans"/>
        </w:rPr>
        <w:t xml:space="preserve"> </w:t>
      </w:r>
      <w:r w:rsidRPr="007D12F9">
        <w:rPr>
          <w:rFonts w:ascii="Open Sans" w:hAnsi="Open Sans" w:cs="Open Sans"/>
        </w:rPr>
        <w:t>provide</w:t>
      </w:r>
      <w:r>
        <w:rPr>
          <w:rFonts w:ascii="Open Sans" w:hAnsi="Open Sans" w:cs="Open Sans"/>
        </w:rPr>
        <w:t>d</w:t>
      </w:r>
      <w:r w:rsidRPr="007D12F9">
        <w:rPr>
          <w:rFonts w:ascii="Open Sans" w:hAnsi="Open Sans" w:cs="Open Sans"/>
        </w:rPr>
        <w:t xml:space="preserve"> examples where consumer feedback has improved the way they deliver care and services. Organisational documentation shows records of meetings with consumers and examples of how the organisation monitors and reports continuous improvement</w:t>
      </w:r>
      <w:r w:rsidRPr="001F5130">
        <w:rPr>
          <w:rFonts w:ascii="Open Sans" w:hAnsi="Open Sans" w:cs="Open Sans"/>
        </w:rPr>
        <w:t xml:space="preserve">. </w:t>
      </w:r>
    </w:p>
    <w:p w14:paraId="72C0D824" w14:textId="77777777" w:rsidR="00D24131" w:rsidRDefault="00D24131" w:rsidP="00D24131">
      <w:pPr>
        <w:rPr>
          <w:rFonts w:ascii="Open Sans" w:eastAsia="Open Sans" w:hAnsi="Open Sans" w:cs="Open Sans"/>
        </w:rPr>
      </w:pPr>
      <w:r w:rsidRPr="00383388">
        <w:rPr>
          <w:rFonts w:ascii="Open Sans" w:eastAsia="Open Sans" w:hAnsi="Open Sans" w:cs="Open Sans"/>
        </w:rPr>
        <w:t>The organisation’s governing body demonstrate</w:t>
      </w:r>
      <w:r>
        <w:rPr>
          <w:rFonts w:ascii="Open Sans" w:eastAsia="Open Sans" w:hAnsi="Open Sans" w:cs="Open Sans"/>
        </w:rPr>
        <w:t>d</w:t>
      </w:r>
      <w:r w:rsidRPr="00383388">
        <w:rPr>
          <w:rFonts w:ascii="Open Sans" w:eastAsia="Open Sans" w:hAnsi="Open Sans" w:cs="Open Sans"/>
        </w:rPr>
        <w:t xml:space="preserve"> it promote</w:t>
      </w:r>
      <w:r>
        <w:rPr>
          <w:rFonts w:ascii="Open Sans" w:eastAsia="Open Sans" w:hAnsi="Open Sans" w:cs="Open Sans"/>
        </w:rPr>
        <w:t>s</w:t>
      </w:r>
      <w:r w:rsidRPr="00383388">
        <w:rPr>
          <w:rFonts w:ascii="Open Sans" w:eastAsia="Open Sans" w:hAnsi="Open Sans" w:cs="Open Sans"/>
        </w:rPr>
        <w:t xml:space="preserve"> a safe and inclusive culture, with accountability for delivery of care and services</w:t>
      </w:r>
      <w:r>
        <w:rPr>
          <w:rFonts w:ascii="Open Sans" w:eastAsia="Open Sans" w:hAnsi="Open Sans" w:cs="Open Sans"/>
        </w:rPr>
        <w:t xml:space="preserve"> </w:t>
      </w:r>
      <w:r w:rsidRPr="00383388">
        <w:rPr>
          <w:rFonts w:ascii="Open Sans" w:eastAsia="Open Sans" w:hAnsi="Open Sans" w:cs="Open Sans"/>
        </w:rPr>
        <w:t xml:space="preserve">clearly defined. Feedback, complaints, risks and incidents </w:t>
      </w:r>
      <w:r>
        <w:rPr>
          <w:rFonts w:ascii="Open Sans" w:eastAsia="Open Sans" w:hAnsi="Open Sans" w:cs="Open Sans"/>
        </w:rPr>
        <w:t>a</w:t>
      </w:r>
      <w:r w:rsidRPr="00383388">
        <w:rPr>
          <w:rFonts w:ascii="Open Sans" w:eastAsia="Open Sans" w:hAnsi="Open Sans" w:cs="Open Sans"/>
        </w:rPr>
        <w:t xml:space="preserve">re documented and escalated where required to enable </w:t>
      </w:r>
      <w:r>
        <w:rPr>
          <w:rFonts w:ascii="Open Sans" w:eastAsia="Open Sans" w:hAnsi="Open Sans" w:cs="Open Sans"/>
        </w:rPr>
        <w:t xml:space="preserve">consideration and review by </w:t>
      </w:r>
      <w:r w:rsidRPr="00383388">
        <w:rPr>
          <w:rFonts w:ascii="Open Sans" w:eastAsia="Open Sans" w:hAnsi="Open Sans" w:cs="Open Sans"/>
        </w:rPr>
        <w:t xml:space="preserve">the governing body. A </w:t>
      </w:r>
      <w:r>
        <w:rPr>
          <w:rFonts w:ascii="Open Sans" w:eastAsia="Open Sans" w:hAnsi="Open Sans" w:cs="Open Sans"/>
        </w:rPr>
        <w:t>b</w:t>
      </w:r>
      <w:r w:rsidRPr="00383388">
        <w:rPr>
          <w:rFonts w:ascii="Open Sans" w:eastAsia="Open Sans" w:hAnsi="Open Sans" w:cs="Open Sans"/>
        </w:rPr>
        <w:t xml:space="preserve">oard member is present on all sub-committees, ensuring the </w:t>
      </w:r>
      <w:r>
        <w:rPr>
          <w:rFonts w:ascii="Open Sans" w:eastAsia="Open Sans" w:hAnsi="Open Sans" w:cs="Open Sans"/>
        </w:rPr>
        <w:t>b</w:t>
      </w:r>
      <w:r w:rsidRPr="00383388">
        <w:rPr>
          <w:rFonts w:ascii="Open Sans" w:eastAsia="Open Sans" w:hAnsi="Open Sans" w:cs="Open Sans"/>
        </w:rPr>
        <w:t xml:space="preserve">oard </w:t>
      </w:r>
      <w:r>
        <w:rPr>
          <w:rFonts w:ascii="Open Sans" w:eastAsia="Open Sans" w:hAnsi="Open Sans" w:cs="Open Sans"/>
        </w:rPr>
        <w:t>is accountable</w:t>
      </w:r>
      <w:r w:rsidRPr="00383388">
        <w:rPr>
          <w:rFonts w:ascii="Open Sans" w:eastAsia="Open Sans" w:hAnsi="Open Sans" w:cs="Open Sans"/>
        </w:rPr>
        <w:t xml:space="preserve"> for the delivery of </w:t>
      </w:r>
      <w:r>
        <w:rPr>
          <w:rFonts w:ascii="Open Sans" w:eastAsia="Open Sans" w:hAnsi="Open Sans" w:cs="Open Sans"/>
        </w:rPr>
        <w:t>care</w:t>
      </w:r>
      <w:r w:rsidRPr="00383388">
        <w:rPr>
          <w:rFonts w:ascii="Open Sans" w:eastAsia="Open Sans" w:hAnsi="Open Sans" w:cs="Open Sans"/>
        </w:rPr>
        <w:t xml:space="preserve"> and services.</w:t>
      </w:r>
    </w:p>
    <w:p w14:paraId="4FF16AE6" w14:textId="1F0F075D" w:rsidR="00772CDE" w:rsidRPr="00BB4A85" w:rsidRDefault="00772CDE" w:rsidP="00772CDE">
      <w:pPr>
        <w:pStyle w:val="NormalArial"/>
        <w:rPr>
          <w:rFonts w:ascii="Open Sans" w:hAnsi="Open Sans" w:cs="Open Sans"/>
        </w:rPr>
      </w:pPr>
      <w:r w:rsidRPr="00B61DCE">
        <w:rPr>
          <w:rFonts w:ascii="Open Sans" w:hAnsi="Open Sans" w:cs="Open Sans"/>
        </w:rPr>
        <w:t xml:space="preserve">Effective organisation wide governance systems support information management, continuous improvement, financial governance, workforce governance, regulatory compliance and feedback and complaints. </w:t>
      </w:r>
      <w:r w:rsidRPr="00A8366D">
        <w:rPr>
          <w:rFonts w:ascii="Open Sans" w:hAnsi="Open Sans" w:cs="Open Sans"/>
        </w:rPr>
        <w:t xml:space="preserve">Consumer information is contained within the </w:t>
      </w:r>
      <w:r>
        <w:rPr>
          <w:rFonts w:ascii="Open Sans" w:hAnsi="Open Sans" w:cs="Open Sans"/>
        </w:rPr>
        <w:t>electronic documentation system</w:t>
      </w:r>
      <w:r w:rsidRPr="00A8366D">
        <w:rPr>
          <w:rFonts w:ascii="Open Sans" w:hAnsi="Open Sans" w:cs="Open Sans"/>
        </w:rPr>
        <w:t>, which is password protected.</w:t>
      </w:r>
      <w:r w:rsidRPr="00DE1C0E">
        <w:rPr>
          <w:rFonts w:ascii="Open Sans" w:hAnsi="Open Sans" w:cs="Open Sans"/>
        </w:rPr>
        <w:t xml:space="preserve"> </w:t>
      </w:r>
      <w:r w:rsidRPr="00A8366D">
        <w:rPr>
          <w:rFonts w:ascii="Open Sans" w:hAnsi="Open Sans" w:cs="Open Sans"/>
        </w:rPr>
        <w:t xml:space="preserve">Continuous improvement </w:t>
      </w:r>
      <w:r>
        <w:rPr>
          <w:rFonts w:ascii="Open Sans" w:hAnsi="Open Sans" w:cs="Open Sans"/>
        </w:rPr>
        <w:t xml:space="preserve">activities </w:t>
      </w:r>
      <w:r w:rsidRPr="00A8366D">
        <w:rPr>
          <w:rFonts w:ascii="Open Sans" w:hAnsi="Open Sans" w:cs="Open Sans"/>
        </w:rPr>
        <w:t xml:space="preserve">are </w:t>
      </w:r>
      <w:r>
        <w:rPr>
          <w:rFonts w:ascii="Open Sans" w:hAnsi="Open Sans" w:cs="Open Sans"/>
        </w:rPr>
        <w:t xml:space="preserve">undertaken and identified from a range of sources. </w:t>
      </w:r>
      <w:r w:rsidRPr="00A8366D">
        <w:rPr>
          <w:rFonts w:ascii="Open Sans" w:hAnsi="Open Sans" w:cs="Open Sans"/>
        </w:rPr>
        <w:t xml:space="preserve">The </w:t>
      </w:r>
      <w:r>
        <w:rPr>
          <w:rFonts w:ascii="Open Sans" w:hAnsi="Open Sans" w:cs="Open Sans"/>
        </w:rPr>
        <w:t>service has set budget and o</w:t>
      </w:r>
      <w:r w:rsidRPr="00A8366D">
        <w:rPr>
          <w:rFonts w:ascii="Open Sans" w:hAnsi="Open Sans" w:cs="Open Sans"/>
        </w:rPr>
        <w:t>ut of budget expenses are considered using a financial delegation system</w:t>
      </w:r>
      <w:r>
        <w:rPr>
          <w:rFonts w:ascii="Open Sans" w:hAnsi="Open Sans" w:cs="Open Sans"/>
        </w:rPr>
        <w:t xml:space="preserve">. </w:t>
      </w:r>
      <w:r w:rsidRPr="00A8366D">
        <w:rPr>
          <w:rFonts w:ascii="Open Sans" w:hAnsi="Open Sans" w:cs="Open Sans"/>
        </w:rPr>
        <w:t>The organisation has policies and procedures in place in relation to workforce governance</w:t>
      </w:r>
      <w:r>
        <w:rPr>
          <w:rFonts w:ascii="Open Sans" w:hAnsi="Open Sans" w:cs="Open Sans"/>
        </w:rPr>
        <w:t>.</w:t>
      </w:r>
      <w:r w:rsidRPr="00A8366D">
        <w:rPr>
          <w:rFonts w:ascii="Open Sans" w:hAnsi="Open Sans" w:cs="Open Sans"/>
        </w:rPr>
        <w:t xml:space="preserve"> The service engages legal partners to provide </w:t>
      </w:r>
      <w:r>
        <w:rPr>
          <w:rFonts w:ascii="Open Sans" w:hAnsi="Open Sans" w:cs="Open Sans"/>
        </w:rPr>
        <w:t xml:space="preserve">updates on </w:t>
      </w:r>
      <w:r w:rsidRPr="00A8366D">
        <w:rPr>
          <w:rFonts w:ascii="Open Sans" w:hAnsi="Open Sans" w:cs="Open Sans"/>
        </w:rPr>
        <w:t>regulatory changes</w:t>
      </w:r>
      <w:r>
        <w:rPr>
          <w:rFonts w:ascii="Open Sans" w:hAnsi="Open Sans" w:cs="Open Sans"/>
        </w:rPr>
        <w:t xml:space="preserve">. </w:t>
      </w:r>
      <w:r w:rsidRPr="00A8366D">
        <w:rPr>
          <w:rFonts w:ascii="Open Sans" w:hAnsi="Open Sans" w:cs="Open Sans"/>
        </w:rPr>
        <w:t>The organisation has systems and processes in place to monitor feedback and complaints, which are managed at a service</w:t>
      </w:r>
      <w:r>
        <w:rPr>
          <w:rFonts w:ascii="Open Sans" w:hAnsi="Open Sans" w:cs="Open Sans"/>
        </w:rPr>
        <w:t xml:space="preserve"> and organisation level.</w:t>
      </w:r>
    </w:p>
    <w:p w14:paraId="27E5EF46" w14:textId="790EA2F1" w:rsidR="00CD4299" w:rsidRDefault="00CD4299" w:rsidP="00CD4299">
      <w:pPr>
        <w:rPr>
          <w:rFonts w:ascii="Open Sans" w:hAnsi="Open Sans" w:cs="Open Sans"/>
        </w:rPr>
      </w:pPr>
      <w:r w:rsidRPr="000365AA">
        <w:rPr>
          <w:rFonts w:ascii="Open Sans" w:eastAsia="Open Sans" w:hAnsi="Open Sans" w:cs="Open Sans"/>
        </w:rPr>
        <w:t>The organisation demonstrate</w:t>
      </w:r>
      <w:r>
        <w:rPr>
          <w:rFonts w:ascii="Open Sans" w:eastAsia="Open Sans" w:hAnsi="Open Sans" w:cs="Open Sans"/>
        </w:rPr>
        <w:t>d</w:t>
      </w:r>
      <w:r w:rsidRPr="000365AA">
        <w:rPr>
          <w:rFonts w:ascii="Open Sans" w:eastAsia="Open Sans" w:hAnsi="Open Sans" w:cs="Open Sans"/>
        </w:rPr>
        <w:t xml:space="preserve"> effective risk management system</w:t>
      </w:r>
      <w:r>
        <w:rPr>
          <w:rFonts w:ascii="Open Sans" w:eastAsia="Open Sans" w:hAnsi="Open Sans" w:cs="Open Sans"/>
        </w:rPr>
        <w:t>s</w:t>
      </w:r>
      <w:r w:rsidRPr="000365AA">
        <w:rPr>
          <w:rFonts w:ascii="Open Sans" w:eastAsia="Open Sans" w:hAnsi="Open Sans" w:cs="Open Sans"/>
        </w:rPr>
        <w:t xml:space="preserve"> </w:t>
      </w:r>
      <w:r>
        <w:rPr>
          <w:rFonts w:ascii="Open Sans" w:eastAsia="Open Sans" w:hAnsi="Open Sans" w:cs="Open Sans"/>
        </w:rPr>
        <w:t xml:space="preserve">to </w:t>
      </w:r>
      <w:r w:rsidRPr="000365AA">
        <w:rPr>
          <w:rFonts w:ascii="Open Sans" w:eastAsia="Open Sans" w:hAnsi="Open Sans" w:cs="Open Sans"/>
        </w:rPr>
        <w:t xml:space="preserve">capture and assign severity levels </w:t>
      </w:r>
      <w:r>
        <w:rPr>
          <w:rFonts w:ascii="Open Sans" w:eastAsia="Open Sans" w:hAnsi="Open Sans" w:cs="Open Sans"/>
        </w:rPr>
        <w:t>for</w:t>
      </w:r>
      <w:r w:rsidRPr="000365AA">
        <w:rPr>
          <w:rFonts w:ascii="Open Sans" w:eastAsia="Open Sans" w:hAnsi="Open Sans" w:cs="Open Sans"/>
        </w:rPr>
        <w:t xml:space="preserve"> incidents and risks</w:t>
      </w:r>
      <w:r>
        <w:rPr>
          <w:rFonts w:ascii="Open Sans" w:eastAsia="Open Sans" w:hAnsi="Open Sans" w:cs="Open Sans"/>
        </w:rPr>
        <w:t xml:space="preserve">, </w:t>
      </w:r>
      <w:r w:rsidRPr="000365AA">
        <w:rPr>
          <w:rFonts w:ascii="Open Sans" w:eastAsia="Open Sans" w:hAnsi="Open Sans" w:cs="Open Sans"/>
        </w:rPr>
        <w:t>identify and manage high impact</w:t>
      </w:r>
      <w:r>
        <w:rPr>
          <w:rFonts w:ascii="Open Sans" w:eastAsia="Open Sans" w:hAnsi="Open Sans" w:cs="Open Sans"/>
        </w:rPr>
        <w:t xml:space="preserve"> or</w:t>
      </w:r>
      <w:r w:rsidRPr="000365AA">
        <w:rPr>
          <w:rFonts w:ascii="Open Sans" w:eastAsia="Open Sans" w:hAnsi="Open Sans" w:cs="Open Sans"/>
        </w:rPr>
        <w:t xml:space="preserve"> high prevalence risks</w:t>
      </w:r>
      <w:r>
        <w:rPr>
          <w:rFonts w:ascii="Open Sans" w:eastAsia="Open Sans" w:hAnsi="Open Sans" w:cs="Open Sans"/>
        </w:rPr>
        <w:t xml:space="preserve">, </w:t>
      </w:r>
      <w:r w:rsidRPr="000365AA">
        <w:rPr>
          <w:rFonts w:ascii="Open Sans" w:eastAsia="Open Sans" w:hAnsi="Open Sans" w:cs="Open Sans"/>
        </w:rPr>
        <w:t>support consumers to live the best life they can</w:t>
      </w:r>
      <w:r>
        <w:rPr>
          <w:rFonts w:ascii="Open Sans" w:eastAsia="Open Sans" w:hAnsi="Open Sans" w:cs="Open Sans"/>
        </w:rPr>
        <w:t xml:space="preserve">, </w:t>
      </w:r>
      <w:r w:rsidRPr="000365AA">
        <w:rPr>
          <w:rFonts w:ascii="Open Sans" w:eastAsia="Open Sans" w:hAnsi="Open Sans" w:cs="Open Sans"/>
        </w:rPr>
        <w:t>and identify and respond to abuse and neglect.</w:t>
      </w:r>
      <w:r>
        <w:rPr>
          <w:rFonts w:ascii="Open Sans" w:eastAsia="Open Sans" w:hAnsi="Open Sans" w:cs="Open Sans"/>
        </w:rPr>
        <w:t xml:space="preserve"> </w:t>
      </w:r>
      <w:r>
        <w:rPr>
          <w:rFonts w:ascii="Open Sans" w:hAnsi="Open Sans" w:cs="Open Sans"/>
        </w:rPr>
        <w:t>T</w:t>
      </w:r>
      <w:r w:rsidRPr="008D7913">
        <w:rPr>
          <w:rFonts w:ascii="Open Sans" w:hAnsi="Open Sans" w:cs="Open Sans"/>
        </w:rPr>
        <w:t>he organisation analyses all incidents and risks across all services</w:t>
      </w:r>
      <w:r>
        <w:rPr>
          <w:rFonts w:ascii="Open Sans" w:hAnsi="Open Sans" w:cs="Open Sans"/>
        </w:rPr>
        <w:t xml:space="preserve"> every month and sampled c</w:t>
      </w:r>
      <w:r w:rsidRPr="008D7913">
        <w:rPr>
          <w:rFonts w:ascii="Open Sans" w:hAnsi="Open Sans" w:cs="Open Sans"/>
        </w:rPr>
        <w:t>onsumers confirmed they are supported in their choices</w:t>
      </w:r>
      <w:r>
        <w:rPr>
          <w:rFonts w:ascii="Open Sans" w:hAnsi="Open Sans" w:cs="Open Sans"/>
        </w:rPr>
        <w:t>.</w:t>
      </w:r>
    </w:p>
    <w:p w14:paraId="67F8D4DB" w14:textId="77777777" w:rsidR="00C3606F" w:rsidRDefault="00C3606F" w:rsidP="00C3606F">
      <w:pPr>
        <w:pStyle w:val="NormalArial"/>
        <w:rPr>
          <w:rFonts w:ascii="Open Sans" w:hAnsi="Open Sans" w:cs="Open Sans"/>
        </w:rPr>
      </w:pPr>
      <w:r w:rsidRPr="009B2E6A">
        <w:rPr>
          <w:rFonts w:ascii="Open Sans" w:hAnsi="Open Sans" w:cs="Open Sans"/>
        </w:rPr>
        <w:t>The service demonstrated a clinical governance framework and systems to ensure the quality and safety of clinical care. There are accessible policies and procedures in relation to antimicrobial stewardship, minimising the use of restraint and open disclosure</w:t>
      </w:r>
      <w:r>
        <w:rPr>
          <w:rFonts w:ascii="Open Sans" w:hAnsi="Open Sans" w:cs="Open Sans"/>
        </w:rPr>
        <w:t>.</w:t>
      </w:r>
    </w:p>
    <w:p w14:paraId="2BA387C8" w14:textId="111BA4B8" w:rsidR="00752620" w:rsidRPr="00C3606F" w:rsidRDefault="00C3606F" w:rsidP="0036130C">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8 Organisational governance. </w:t>
      </w:r>
    </w:p>
    <w:sectPr w:rsidR="00752620" w:rsidRPr="00C3606F"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3DFE9" w14:textId="77777777" w:rsidR="00306187" w:rsidRDefault="00306187">
      <w:pPr>
        <w:spacing w:after="0"/>
      </w:pPr>
      <w:r>
        <w:separator/>
      </w:r>
    </w:p>
  </w:endnote>
  <w:endnote w:type="continuationSeparator" w:id="0">
    <w:p w14:paraId="581294C0" w14:textId="77777777" w:rsidR="00306187" w:rsidRDefault="003061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7196" w14:textId="77777777" w:rsidR="00752620" w:rsidRPr="00DF37F2" w:rsidRDefault="005E1D13"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Bolton Clarke Bayside (VIC)</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961703E" w14:textId="77777777" w:rsidR="00752620" w:rsidRPr="00DF37F2" w:rsidRDefault="005E1D1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3539</w:t>
    </w:r>
    <w:bookmarkEnd w:id="1"/>
    <w:r w:rsidRPr="00DF37F2">
      <w:rPr>
        <w:rStyle w:val="FooterBold"/>
        <w:rFonts w:ascii="Arial" w:hAnsi="Arial"/>
        <w:b w:val="0"/>
      </w:rPr>
      <w:tab/>
      <w:t xml:space="preserve">OFFICIAL: Sensitive </w:t>
    </w:r>
  </w:p>
  <w:p w14:paraId="6A1BD1F6" w14:textId="77777777" w:rsidR="00752620" w:rsidRPr="00DF37F2" w:rsidRDefault="005E1D1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2DD2" w14:textId="77777777" w:rsidR="00752620" w:rsidRDefault="0075262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7A3B" w14:textId="77777777" w:rsidR="00306187" w:rsidRDefault="00306187" w:rsidP="00D71F88">
      <w:pPr>
        <w:spacing w:after="0"/>
      </w:pPr>
      <w:r>
        <w:separator/>
      </w:r>
    </w:p>
  </w:footnote>
  <w:footnote w:type="continuationSeparator" w:id="0">
    <w:p w14:paraId="0C86F94D" w14:textId="77777777" w:rsidR="00306187" w:rsidRDefault="00306187" w:rsidP="00D71F88">
      <w:pPr>
        <w:spacing w:after="0"/>
      </w:pPr>
      <w:r>
        <w:continuationSeparator/>
      </w:r>
    </w:p>
  </w:footnote>
  <w:footnote w:id="1">
    <w:p w14:paraId="4A964902" w14:textId="0FC3D192" w:rsidR="00752620" w:rsidRDefault="005E1D1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w:t>
      </w:r>
      <w:r w:rsidRPr="00C65DFF">
        <w:rPr>
          <w:rFonts w:ascii="Arial" w:hAnsi="Arial"/>
          <w:color w:val="auto"/>
          <w:sz w:val="20"/>
          <w:szCs w:val="20"/>
        </w:rPr>
        <w:t>tion 40A</w:t>
      </w:r>
      <w:r w:rsidRPr="00C65DFF">
        <w:rPr>
          <w:rFonts w:ascii="Arial" w:hAnsi="Arial"/>
          <w:b/>
          <w:color w:val="auto"/>
          <w:sz w:val="20"/>
          <w:szCs w:val="20"/>
        </w:rPr>
        <w:t xml:space="preserve"> </w:t>
      </w:r>
      <w:r w:rsidRPr="00C65DFF">
        <w:rPr>
          <w:rFonts w:ascii="Arial" w:hAnsi="Arial"/>
          <w:color w:val="auto"/>
          <w:sz w:val="20"/>
          <w:szCs w:val="20"/>
        </w:rPr>
        <w:t xml:space="preserve">of </w:t>
      </w:r>
      <w:r w:rsidRPr="00443CA4">
        <w:rPr>
          <w:rFonts w:ascii="Arial" w:hAnsi="Arial"/>
          <w:sz w:val="20"/>
          <w:szCs w:val="20"/>
        </w:rPr>
        <w:t>the Aged Care Quality and Safety Commission Rules 2018.</w:t>
      </w:r>
    </w:p>
    <w:p w14:paraId="027BB250" w14:textId="77777777" w:rsidR="00752620" w:rsidRDefault="0075262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7F85" w14:textId="77777777" w:rsidR="00752620" w:rsidRDefault="005E1D13">
    <w:pPr>
      <w:pStyle w:val="Header"/>
    </w:pPr>
    <w:r>
      <w:rPr>
        <w:noProof/>
        <w:color w:val="2B579A"/>
        <w:shd w:val="clear" w:color="auto" w:fill="E6E6E6"/>
        <w:lang w:val="en-US"/>
      </w:rPr>
      <w:drawing>
        <wp:anchor distT="0" distB="0" distL="114300" distR="114300" simplePos="0" relativeHeight="251658241" behindDoc="1" locked="0" layoutInCell="1" allowOverlap="1" wp14:anchorId="564BAE92" wp14:editId="3074F14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B665" w14:textId="77777777" w:rsidR="00752620" w:rsidRDefault="005E1D13">
    <w:pPr>
      <w:pStyle w:val="Header"/>
    </w:pPr>
    <w:r>
      <w:rPr>
        <w:noProof/>
      </w:rPr>
      <w:drawing>
        <wp:anchor distT="0" distB="0" distL="114300" distR="114300" simplePos="0" relativeHeight="251658240" behindDoc="0" locked="0" layoutInCell="1" allowOverlap="1" wp14:anchorId="115818C4" wp14:editId="7BBADBF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85824B4">
      <w:start w:val="1"/>
      <w:numFmt w:val="lowerRoman"/>
      <w:lvlText w:val="(%1)"/>
      <w:lvlJc w:val="left"/>
      <w:pPr>
        <w:ind w:left="1080" w:hanging="720"/>
      </w:pPr>
      <w:rPr>
        <w:rFonts w:hint="default"/>
      </w:rPr>
    </w:lvl>
    <w:lvl w:ilvl="1" w:tplc="93FEECEE" w:tentative="1">
      <w:start w:val="1"/>
      <w:numFmt w:val="lowerLetter"/>
      <w:lvlText w:val="%2."/>
      <w:lvlJc w:val="left"/>
      <w:pPr>
        <w:ind w:left="1440" w:hanging="360"/>
      </w:pPr>
    </w:lvl>
    <w:lvl w:ilvl="2" w:tplc="24EA7D86" w:tentative="1">
      <w:start w:val="1"/>
      <w:numFmt w:val="lowerRoman"/>
      <w:lvlText w:val="%3."/>
      <w:lvlJc w:val="right"/>
      <w:pPr>
        <w:ind w:left="2160" w:hanging="180"/>
      </w:pPr>
    </w:lvl>
    <w:lvl w:ilvl="3" w:tplc="03C6105A" w:tentative="1">
      <w:start w:val="1"/>
      <w:numFmt w:val="decimal"/>
      <w:lvlText w:val="%4."/>
      <w:lvlJc w:val="left"/>
      <w:pPr>
        <w:ind w:left="2880" w:hanging="360"/>
      </w:pPr>
    </w:lvl>
    <w:lvl w:ilvl="4" w:tplc="BC1C259E" w:tentative="1">
      <w:start w:val="1"/>
      <w:numFmt w:val="lowerLetter"/>
      <w:lvlText w:val="%5."/>
      <w:lvlJc w:val="left"/>
      <w:pPr>
        <w:ind w:left="3600" w:hanging="360"/>
      </w:pPr>
    </w:lvl>
    <w:lvl w:ilvl="5" w:tplc="AAE6CB4E" w:tentative="1">
      <w:start w:val="1"/>
      <w:numFmt w:val="lowerRoman"/>
      <w:lvlText w:val="%6."/>
      <w:lvlJc w:val="right"/>
      <w:pPr>
        <w:ind w:left="4320" w:hanging="180"/>
      </w:pPr>
    </w:lvl>
    <w:lvl w:ilvl="6" w:tplc="F39AE3C6" w:tentative="1">
      <w:start w:val="1"/>
      <w:numFmt w:val="decimal"/>
      <w:lvlText w:val="%7."/>
      <w:lvlJc w:val="left"/>
      <w:pPr>
        <w:ind w:left="5040" w:hanging="360"/>
      </w:pPr>
    </w:lvl>
    <w:lvl w:ilvl="7" w:tplc="B2AE7274" w:tentative="1">
      <w:start w:val="1"/>
      <w:numFmt w:val="lowerLetter"/>
      <w:lvlText w:val="%8."/>
      <w:lvlJc w:val="left"/>
      <w:pPr>
        <w:ind w:left="5760" w:hanging="360"/>
      </w:pPr>
    </w:lvl>
    <w:lvl w:ilvl="8" w:tplc="2548BC3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82A215E">
      <w:start w:val="1"/>
      <w:numFmt w:val="lowerRoman"/>
      <w:lvlText w:val="(%1)"/>
      <w:lvlJc w:val="left"/>
      <w:pPr>
        <w:ind w:left="1080" w:hanging="720"/>
      </w:pPr>
      <w:rPr>
        <w:rFonts w:hint="default"/>
      </w:rPr>
    </w:lvl>
    <w:lvl w:ilvl="1" w:tplc="7E8AF070" w:tentative="1">
      <w:start w:val="1"/>
      <w:numFmt w:val="lowerLetter"/>
      <w:lvlText w:val="%2."/>
      <w:lvlJc w:val="left"/>
      <w:pPr>
        <w:ind w:left="1440" w:hanging="360"/>
      </w:pPr>
    </w:lvl>
    <w:lvl w:ilvl="2" w:tplc="ACF22E18" w:tentative="1">
      <w:start w:val="1"/>
      <w:numFmt w:val="lowerRoman"/>
      <w:lvlText w:val="%3."/>
      <w:lvlJc w:val="right"/>
      <w:pPr>
        <w:ind w:left="2160" w:hanging="180"/>
      </w:pPr>
    </w:lvl>
    <w:lvl w:ilvl="3" w:tplc="9FF88784" w:tentative="1">
      <w:start w:val="1"/>
      <w:numFmt w:val="decimal"/>
      <w:lvlText w:val="%4."/>
      <w:lvlJc w:val="left"/>
      <w:pPr>
        <w:ind w:left="2880" w:hanging="360"/>
      </w:pPr>
    </w:lvl>
    <w:lvl w:ilvl="4" w:tplc="3AB8ED54" w:tentative="1">
      <w:start w:val="1"/>
      <w:numFmt w:val="lowerLetter"/>
      <w:lvlText w:val="%5."/>
      <w:lvlJc w:val="left"/>
      <w:pPr>
        <w:ind w:left="3600" w:hanging="360"/>
      </w:pPr>
    </w:lvl>
    <w:lvl w:ilvl="5" w:tplc="7910DFD8" w:tentative="1">
      <w:start w:val="1"/>
      <w:numFmt w:val="lowerRoman"/>
      <w:lvlText w:val="%6."/>
      <w:lvlJc w:val="right"/>
      <w:pPr>
        <w:ind w:left="4320" w:hanging="180"/>
      </w:pPr>
    </w:lvl>
    <w:lvl w:ilvl="6" w:tplc="1E12E9FC" w:tentative="1">
      <w:start w:val="1"/>
      <w:numFmt w:val="decimal"/>
      <w:lvlText w:val="%7."/>
      <w:lvlJc w:val="left"/>
      <w:pPr>
        <w:ind w:left="5040" w:hanging="360"/>
      </w:pPr>
    </w:lvl>
    <w:lvl w:ilvl="7" w:tplc="092058AC" w:tentative="1">
      <w:start w:val="1"/>
      <w:numFmt w:val="lowerLetter"/>
      <w:lvlText w:val="%8."/>
      <w:lvlJc w:val="left"/>
      <w:pPr>
        <w:ind w:left="5760" w:hanging="360"/>
      </w:pPr>
    </w:lvl>
    <w:lvl w:ilvl="8" w:tplc="54103B0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6A0CEDE">
      <w:start w:val="1"/>
      <w:numFmt w:val="lowerRoman"/>
      <w:lvlText w:val="(%1)"/>
      <w:lvlJc w:val="left"/>
      <w:pPr>
        <w:ind w:left="1080" w:hanging="720"/>
      </w:pPr>
      <w:rPr>
        <w:rFonts w:hint="default"/>
      </w:rPr>
    </w:lvl>
    <w:lvl w:ilvl="1" w:tplc="9894F3F4" w:tentative="1">
      <w:start w:val="1"/>
      <w:numFmt w:val="lowerLetter"/>
      <w:lvlText w:val="%2."/>
      <w:lvlJc w:val="left"/>
      <w:pPr>
        <w:ind w:left="1440" w:hanging="360"/>
      </w:pPr>
    </w:lvl>
    <w:lvl w:ilvl="2" w:tplc="9A264B9A" w:tentative="1">
      <w:start w:val="1"/>
      <w:numFmt w:val="lowerRoman"/>
      <w:lvlText w:val="%3."/>
      <w:lvlJc w:val="right"/>
      <w:pPr>
        <w:ind w:left="2160" w:hanging="180"/>
      </w:pPr>
    </w:lvl>
    <w:lvl w:ilvl="3" w:tplc="E6748DF0" w:tentative="1">
      <w:start w:val="1"/>
      <w:numFmt w:val="decimal"/>
      <w:lvlText w:val="%4."/>
      <w:lvlJc w:val="left"/>
      <w:pPr>
        <w:ind w:left="2880" w:hanging="360"/>
      </w:pPr>
    </w:lvl>
    <w:lvl w:ilvl="4" w:tplc="BEE62580" w:tentative="1">
      <w:start w:val="1"/>
      <w:numFmt w:val="lowerLetter"/>
      <w:lvlText w:val="%5."/>
      <w:lvlJc w:val="left"/>
      <w:pPr>
        <w:ind w:left="3600" w:hanging="360"/>
      </w:pPr>
    </w:lvl>
    <w:lvl w:ilvl="5" w:tplc="ED9CFC06" w:tentative="1">
      <w:start w:val="1"/>
      <w:numFmt w:val="lowerRoman"/>
      <w:lvlText w:val="%6."/>
      <w:lvlJc w:val="right"/>
      <w:pPr>
        <w:ind w:left="4320" w:hanging="180"/>
      </w:pPr>
    </w:lvl>
    <w:lvl w:ilvl="6" w:tplc="0192AED2" w:tentative="1">
      <w:start w:val="1"/>
      <w:numFmt w:val="decimal"/>
      <w:lvlText w:val="%7."/>
      <w:lvlJc w:val="left"/>
      <w:pPr>
        <w:ind w:left="5040" w:hanging="360"/>
      </w:pPr>
    </w:lvl>
    <w:lvl w:ilvl="7" w:tplc="28DE3270" w:tentative="1">
      <w:start w:val="1"/>
      <w:numFmt w:val="lowerLetter"/>
      <w:lvlText w:val="%8."/>
      <w:lvlJc w:val="left"/>
      <w:pPr>
        <w:ind w:left="5760" w:hanging="360"/>
      </w:pPr>
    </w:lvl>
    <w:lvl w:ilvl="8" w:tplc="447A637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654D3A2">
      <w:start w:val="1"/>
      <w:numFmt w:val="bullet"/>
      <w:lvlText w:val=""/>
      <w:lvlJc w:val="left"/>
      <w:pPr>
        <w:ind w:left="720" w:hanging="360"/>
      </w:pPr>
      <w:rPr>
        <w:rFonts w:ascii="Symbol" w:hAnsi="Symbol" w:hint="default"/>
        <w:color w:val="auto"/>
        <w:sz w:val="24"/>
        <w:szCs w:val="24"/>
      </w:rPr>
    </w:lvl>
    <w:lvl w:ilvl="1" w:tplc="8FDED032" w:tentative="1">
      <w:start w:val="1"/>
      <w:numFmt w:val="bullet"/>
      <w:lvlText w:val="o"/>
      <w:lvlJc w:val="left"/>
      <w:pPr>
        <w:ind w:left="1440" w:hanging="360"/>
      </w:pPr>
      <w:rPr>
        <w:rFonts w:ascii="Courier New" w:hAnsi="Courier New" w:cs="Courier New" w:hint="default"/>
      </w:rPr>
    </w:lvl>
    <w:lvl w:ilvl="2" w:tplc="8F0E91D8" w:tentative="1">
      <w:start w:val="1"/>
      <w:numFmt w:val="bullet"/>
      <w:lvlText w:val=""/>
      <w:lvlJc w:val="left"/>
      <w:pPr>
        <w:ind w:left="2160" w:hanging="360"/>
      </w:pPr>
      <w:rPr>
        <w:rFonts w:ascii="Wingdings" w:hAnsi="Wingdings" w:hint="default"/>
      </w:rPr>
    </w:lvl>
    <w:lvl w:ilvl="3" w:tplc="AA7E3082" w:tentative="1">
      <w:start w:val="1"/>
      <w:numFmt w:val="bullet"/>
      <w:lvlText w:val=""/>
      <w:lvlJc w:val="left"/>
      <w:pPr>
        <w:ind w:left="2880" w:hanging="360"/>
      </w:pPr>
      <w:rPr>
        <w:rFonts w:ascii="Symbol" w:hAnsi="Symbol" w:hint="default"/>
      </w:rPr>
    </w:lvl>
    <w:lvl w:ilvl="4" w:tplc="5E763534" w:tentative="1">
      <w:start w:val="1"/>
      <w:numFmt w:val="bullet"/>
      <w:lvlText w:val="o"/>
      <w:lvlJc w:val="left"/>
      <w:pPr>
        <w:ind w:left="3600" w:hanging="360"/>
      </w:pPr>
      <w:rPr>
        <w:rFonts w:ascii="Courier New" w:hAnsi="Courier New" w:cs="Courier New" w:hint="default"/>
      </w:rPr>
    </w:lvl>
    <w:lvl w:ilvl="5" w:tplc="7B7A8A8C" w:tentative="1">
      <w:start w:val="1"/>
      <w:numFmt w:val="bullet"/>
      <w:lvlText w:val=""/>
      <w:lvlJc w:val="left"/>
      <w:pPr>
        <w:ind w:left="4320" w:hanging="360"/>
      </w:pPr>
      <w:rPr>
        <w:rFonts w:ascii="Wingdings" w:hAnsi="Wingdings" w:hint="default"/>
      </w:rPr>
    </w:lvl>
    <w:lvl w:ilvl="6" w:tplc="BDECC096" w:tentative="1">
      <w:start w:val="1"/>
      <w:numFmt w:val="bullet"/>
      <w:lvlText w:val=""/>
      <w:lvlJc w:val="left"/>
      <w:pPr>
        <w:ind w:left="5040" w:hanging="360"/>
      </w:pPr>
      <w:rPr>
        <w:rFonts w:ascii="Symbol" w:hAnsi="Symbol" w:hint="default"/>
      </w:rPr>
    </w:lvl>
    <w:lvl w:ilvl="7" w:tplc="E7462EFC" w:tentative="1">
      <w:start w:val="1"/>
      <w:numFmt w:val="bullet"/>
      <w:lvlText w:val="o"/>
      <w:lvlJc w:val="left"/>
      <w:pPr>
        <w:ind w:left="5760" w:hanging="360"/>
      </w:pPr>
      <w:rPr>
        <w:rFonts w:ascii="Courier New" w:hAnsi="Courier New" w:cs="Courier New" w:hint="default"/>
      </w:rPr>
    </w:lvl>
    <w:lvl w:ilvl="8" w:tplc="FDC61DA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35C44D2">
      <w:start w:val="1"/>
      <w:numFmt w:val="lowerRoman"/>
      <w:lvlText w:val="(%1)"/>
      <w:lvlJc w:val="left"/>
      <w:pPr>
        <w:ind w:left="1080" w:hanging="720"/>
      </w:pPr>
      <w:rPr>
        <w:rFonts w:hint="default"/>
      </w:rPr>
    </w:lvl>
    <w:lvl w:ilvl="1" w:tplc="93F229BE" w:tentative="1">
      <w:start w:val="1"/>
      <w:numFmt w:val="lowerLetter"/>
      <w:lvlText w:val="%2."/>
      <w:lvlJc w:val="left"/>
      <w:pPr>
        <w:ind w:left="1440" w:hanging="360"/>
      </w:pPr>
    </w:lvl>
    <w:lvl w:ilvl="2" w:tplc="B998AD68" w:tentative="1">
      <w:start w:val="1"/>
      <w:numFmt w:val="lowerRoman"/>
      <w:lvlText w:val="%3."/>
      <w:lvlJc w:val="right"/>
      <w:pPr>
        <w:ind w:left="2160" w:hanging="180"/>
      </w:pPr>
    </w:lvl>
    <w:lvl w:ilvl="3" w:tplc="0282844C" w:tentative="1">
      <w:start w:val="1"/>
      <w:numFmt w:val="decimal"/>
      <w:lvlText w:val="%4."/>
      <w:lvlJc w:val="left"/>
      <w:pPr>
        <w:ind w:left="2880" w:hanging="360"/>
      </w:pPr>
    </w:lvl>
    <w:lvl w:ilvl="4" w:tplc="C5307BA0" w:tentative="1">
      <w:start w:val="1"/>
      <w:numFmt w:val="lowerLetter"/>
      <w:lvlText w:val="%5."/>
      <w:lvlJc w:val="left"/>
      <w:pPr>
        <w:ind w:left="3600" w:hanging="360"/>
      </w:pPr>
    </w:lvl>
    <w:lvl w:ilvl="5" w:tplc="38AEBE16" w:tentative="1">
      <w:start w:val="1"/>
      <w:numFmt w:val="lowerRoman"/>
      <w:lvlText w:val="%6."/>
      <w:lvlJc w:val="right"/>
      <w:pPr>
        <w:ind w:left="4320" w:hanging="180"/>
      </w:pPr>
    </w:lvl>
    <w:lvl w:ilvl="6" w:tplc="E3B2DD0E" w:tentative="1">
      <w:start w:val="1"/>
      <w:numFmt w:val="decimal"/>
      <w:lvlText w:val="%7."/>
      <w:lvlJc w:val="left"/>
      <w:pPr>
        <w:ind w:left="5040" w:hanging="360"/>
      </w:pPr>
    </w:lvl>
    <w:lvl w:ilvl="7" w:tplc="E4146D72" w:tentative="1">
      <w:start w:val="1"/>
      <w:numFmt w:val="lowerLetter"/>
      <w:lvlText w:val="%8."/>
      <w:lvlJc w:val="left"/>
      <w:pPr>
        <w:ind w:left="5760" w:hanging="360"/>
      </w:pPr>
    </w:lvl>
    <w:lvl w:ilvl="8" w:tplc="47BA377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9FA3652">
      <w:start w:val="1"/>
      <w:numFmt w:val="lowerRoman"/>
      <w:lvlText w:val="(%1)"/>
      <w:lvlJc w:val="left"/>
      <w:pPr>
        <w:ind w:left="1080" w:hanging="720"/>
      </w:pPr>
      <w:rPr>
        <w:rFonts w:hint="default"/>
      </w:rPr>
    </w:lvl>
    <w:lvl w:ilvl="1" w:tplc="756AC9CA" w:tentative="1">
      <w:start w:val="1"/>
      <w:numFmt w:val="lowerLetter"/>
      <w:lvlText w:val="%2."/>
      <w:lvlJc w:val="left"/>
      <w:pPr>
        <w:ind w:left="1440" w:hanging="360"/>
      </w:pPr>
    </w:lvl>
    <w:lvl w:ilvl="2" w:tplc="F992E656" w:tentative="1">
      <w:start w:val="1"/>
      <w:numFmt w:val="lowerRoman"/>
      <w:lvlText w:val="%3."/>
      <w:lvlJc w:val="right"/>
      <w:pPr>
        <w:ind w:left="2160" w:hanging="180"/>
      </w:pPr>
    </w:lvl>
    <w:lvl w:ilvl="3" w:tplc="1AFC9D30" w:tentative="1">
      <w:start w:val="1"/>
      <w:numFmt w:val="decimal"/>
      <w:lvlText w:val="%4."/>
      <w:lvlJc w:val="left"/>
      <w:pPr>
        <w:ind w:left="2880" w:hanging="360"/>
      </w:pPr>
    </w:lvl>
    <w:lvl w:ilvl="4" w:tplc="C2501F3C" w:tentative="1">
      <w:start w:val="1"/>
      <w:numFmt w:val="lowerLetter"/>
      <w:lvlText w:val="%5."/>
      <w:lvlJc w:val="left"/>
      <w:pPr>
        <w:ind w:left="3600" w:hanging="360"/>
      </w:pPr>
    </w:lvl>
    <w:lvl w:ilvl="5" w:tplc="BE2627A0" w:tentative="1">
      <w:start w:val="1"/>
      <w:numFmt w:val="lowerRoman"/>
      <w:lvlText w:val="%6."/>
      <w:lvlJc w:val="right"/>
      <w:pPr>
        <w:ind w:left="4320" w:hanging="180"/>
      </w:pPr>
    </w:lvl>
    <w:lvl w:ilvl="6" w:tplc="9D5C663E" w:tentative="1">
      <w:start w:val="1"/>
      <w:numFmt w:val="decimal"/>
      <w:lvlText w:val="%7."/>
      <w:lvlJc w:val="left"/>
      <w:pPr>
        <w:ind w:left="5040" w:hanging="360"/>
      </w:pPr>
    </w:lvl>
    <w:lvl w:ilvl="7" w:tplc="F496DD16" w:tentative="1">
      <w:start w:val="1"/>
      <w:numFmt w:val="lowerLetter"/>
      <w:lvlText w:val="%8."/>
      <w:lvlJc w:val="left"/>
      <w:pPr>
        <w:ind w:left="5760" w:hanging="360"/>
      </w:pPr>
    </w:lvl>
    <w:lvl w:ilvl="8" w:tplc="4DB22D2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3FC1606">
      <w:start w:val="1"/>
      <w:numFmt w:val="lowerRoman"/>
      <w:lvlText w:val="(%1)"/>
      <w:lvlJc w:val="left"/>
      <w:pPr>
        <w:ind w:left="1080" w:hanging="720"/>
      </w:pPr>
      <w:rPr>
        <w:rFonts w:hint="default"/>
      </w:rPr>
    </w:lvl>
    <w:lvl w:ilvl="1" w:tplc="64CC81FE" w:tentative="1">
      <w:start w:val="1"/>
      <w:numFmt w:val="lowerLetter"/>
      <w:lvlText w:val="%2."/>
      <w:lvlJc w:val="left"/>
      <w:pPr>
        <w:ind w:left="1440" w:hanging="360"/>
      </w:pPr>
    </w:lvl>
    <w:lvl w:ilvl="2" w:tplc="66181542" w:tentative="1">
      <w:start w:val="1"/>
      <w:numFmt w:val="lowerRoman"/>
      <w:lvlText w:val="%3."/>
      <w:lvlJc w:val="right"/>
      <w:pPr>
        <w:ind w:left="2160" w:hanging="180"/>
      </w:pPr>
    </w:lvl>
    <w:lvl w:ilvl="3" w:tplc="C7081DC8" w:tentative="1">
      <w:start w:val="1"/>
      <w:numFmt w:val="decimal"/>
      <w:lvlText w:val="%4."/>
      <w:lvlJc w:val="left"/>
      <w:pPr>
        <w:ind w:left="2880" w:hanging="360"/>
      </w:pPr>
    </w:lvl>
    <w:lvl w:ilvl="4" w:tplc="C7E8AEC8" w:tentative="1">
      <w:start w:val="1"/>
      <w:numFmt w:val="lowerLetter"/>
      <w:lvlText w:val="%5."/>
      <w:lvlJc w:val="left"/>
      <w:pPr>
        <w:ind w:left="3600" w:hanging="360"/>
      </w:pPr>
    </w:lvl>
    <w:lvl w:ilvl="5" w:tplc="B9DE1CB8" w:tentative="1">
      <w:start w:val="1"/>
      <w:numFmt w:val="lowerRoman"/>
      <w:lvlText w:val="%6."/>
      <w:lvlJc w:val="right"/>
      <w:pPr>
        <w:ind w:left="4320" w:hanging="180"/>
      </w:pPr>
    </w:lvl>
    <w:lvl w:ilvl="6" w:tplc="150E1CE6" w:tentative="1">
      <w:start w:val="1"/>
      <w:numFmt w:val="decimal"/>
      <w:lvlText w:val="%7."/>
      <w:lvlJc w:val="left"/>
      <w:pPr>
        <w:ind w:left="5040" w:hanging="360"/>
      </w:pPr>
    </w:lvl>
    <w:lvl w:ilvl="7" w:tplc="147092E6" w:tentative="1">
      <w:start w:val="1"/>
      <w:numFmt w:val="lowerLetter"/>
      <w:lvlText w:val="%8."/>
      <w:lvlJc w:val="left"/>
      <w:pPr>
        <w:ind w:left="5760" w:hanging="360"/>
      </w:pPr>
    </w:lvl>
    <w:lvl w:ilvl="8" w:tplc="1190262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E9A174E">
      <w:start w:val="1"/>
      <w:numFmt w:val="lowerRoman"/>
      <w:lvlText w:val="(%1)"/>
      <w:lvlJc w:val="left"/>
      <w:pPr>
        <w:ind w:left="1080" w:hanging="720"/>
      </w:pPr>
      <w:rPr>
        <w:rFonts w:hint="default"/>
      </w:rPr>
    </w:lvl>
    <w:lvl w:ilvl="1" w:tplc="5BDA16DA" w:tentative="1">
      <w:start w:val="1"/>
      <w:numFmt w:val="lowerLetter"/>
      <w:lvlText w:val="%2."/>
      <w:lvlJc w:val="left"/>
      <w:pPr>
        <w:ind w:left="1440" w:hanging="360"/>
      </w:pPr>
    </w:lvl>
    <w:lvl w:ilvl="2" w:tplc="EB360778" w:tentative="1">
      <w:start w:val="1"/>
      <w:numFmt w:val="lowerRoman"/>
      <w:lvlText w:val="%3."/>
      <w:lvlJc w:val="right"/>
      <w:pPr>
        <w:ind w:left="2160" w:hanging="180"/>
      </w:pPr>
    </w:lvl>
    <w:lvl w:ilvl="3" w:tplc="CA62BC2C" w:tentative="1">
      <w:start w:val="1"/>
      <w:numFmt w:val="decimal"/>
      <w:lvlText w:val="%4."/>
      <w:lvlJc w:val="left"/>
      <w:pPr>
        <w:ind w:left="2880" w:hanging="360"/>
      </w:pPr>
    </w:lvl>
    <w:lvl w:ilvl="4" w:tplc="90EADE30" w:tentative="1">
      <w:start w:val="1"/>
      <w:numFmt w:val="lowerLetter"/>
      <w:lvlText w:val="%5."/>
      <w:lvlJc w:val="left"/>
      <w:pPr>
        <w:ind w:left="3600" w:hanging="360"/>
      </w:pPr>
    </w:lvl>
    <w:lvl w:ilvl="5" w:tplc="50AC4F80" w:tentative="1">
      <w:start w:val="1"/>
      <w:numFmt w:val="lowerRoman"/>
      <w:lvlText w:val="%6."/>
      <w:lvlJc w:val="right"/>
      <w:pPr>
        <w:ind w:left="4320" w:hanging="180"/>
      </w:pPr>
    </w:lvl>
    <w:lvl w:ilvl="6" w:tplc="47F03B76" w:tentative="1">
      <w:start w:val="1"/>
      <w:numFmt w:val="decimal"/>
      <w:lvlText w:val="%7."/>
      <w:lvlJc w:val="left"/>
      <w:pPr>
        <w:ind w:left="5040" w:hanging="360"/>
      </w:pPr>
    </w:lvl>
    <w:lvl w:ilvl="7" w:tplc="79D8CED8" w:tentative="1">
      <w:start w:val="1"/>
      <w:numFmt w:val="lowerLetter"/>
      <w:lvlText w:val="%8."/>
      <w:lvlJc w:val="left"/>
      <w:pPr>
        <w:ind w:left="5760" w:hanging="360"/>
      </w:pPr>
    </w:lvl>
    <w:lvl w:ilvl="8" w:tplc="CE9E034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8A0C885A">
      <w:start w:val="1"/>
      <w:numFmt w:val="lowerRoman"/>
      <w:lvlText w:val="(%1)"/>
      <w:lvlJc w:val="left"/>
      <w:pPr>
        <w:ind w:left="1080" w:hanging="720"/>
      </w:pPr>
      <w:rPr>
        <w:rFonts w:hint="default"/>
      </w:rPr>
    </w:lvl>
    <w:lvl w:ilvl="1" w:tplc="535437E4" w:tentative="1">
      <w:start w:val="1"/>
      <w:numFmt w:val="lowerLetter"/>
      <w:lvlText w:val="%2."/>
      <w:lvlJc w:val="left"/>
      <w:pPr>
        <w:ind w:left="1440" w:hanging="360"/>
      </w:pPr>
    </w:lvl>
    <w:lvl w:ilvl="2" w:tplc="AA8C5290" w:tentative="1">
      <w:start w:val="1"/>
      <w:numFmt w:val="lowerRoman"/>
      <w:lvlText w:val="%3."/>
      <w:lvlJc w:val="right"/>
      <w:pPr>
        <w:ind w:left="2160" w:hanging="180"/>
      </w:pPr>
    </w:lvl>
    <w:lvl w:ilvl="3" w:tplc="CF9628CA" w:tentative="1">
      <w:start w:val="1"/>
      <w:numFmt w:val="decimal"/>
      <w:lvlText w:val="%4."/>
      <w:lvlJc w:val="left"/>
      <w:pPr>
        <w:ind w:left="2880" w:hanging="360"/>
      </w:pPr>
    </w:lvl>
    <w:lvl w:ilvl="4" w:tplc="593A82A2" w:tentative="1">
      <w:start w:val="1"/>
      <w:numFmt w:val="lowerLetter"/>
      <w:lvlText w:val="%5."/>
      <w:lvlJc w:val="left"/>
      <w:pPr>
        <w:ind w:left="3600" w:hanging="360"/>
      </w:pPr>
    </w:lvl>
    <w:lvl w:ilvl="5" w:tplc="EEE20EC2" w:tentative="1">
      <w:start w:val="1"/>
      <w:numFmt w:val="lowerRoman"/>
      <w:lvlText w:val="%6."/>
      <w:lvlJc w:val="right"/>
      <w:pPr>
        <w:ind w:left="4320" w:hanging="180"/>
      </w:pPr>
    </w:lvl>
    <w:lvl w:ilvl="6" w:tplc="8370CB30" w:tentative="1">
      <w:start w:val="1"/>
      <w:numFmt w:val="decimal"/>
      <w:lvlText w:val="%7."/>
      <w:lvlJc w:val="left"/>
      <w:pPr>
        <w:ind w:left="5040" w:hanging="360"/>
      </w:pPr>
    </w:lvl>
    <w:lvl w:ilvl="7" w:tplc="7FF686E2" w:tentative="1">
      <w:start w:val="1"/>
      <w:numFmt w:val="lowerLetter"/>
      <w:lvlText w:val="%8."/>
      <w:lvlJc w:val="left"/>
      <w:pPr>
        <w:ind w:left="5760" w:hanging="360"/>
      </w:pPr>
    </w:lvl>
    <w:lvl w:ilvl="8" w:tplc="0074DEA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DE3E6A84">
      <w:start w:val="1"/>
      <w:numFmt w:val="lowerRoman"/>
      <w:lvlText w:val="(%1)"/>
      <w:lvlJc w:val="left"/>
      <w:pPr>
        <w:ind w:left="1080" w:hanging="720"/>
      </w:pPr>
      <w:rPr>
        <w:rFonts w:hint="default"/>
      </w:rPr>
    </w:lvl>
    <w:lvl w:ilvl="1" w:tplc="BFD03A00" w:tentative="1">
      <w:start w:val="1"/>
      <w:numFmt w:val="lowerLetter"/>
      <w:lvlText w:val="%2."/>
      <w:lvlJc w:val="left"/>
      <w:pPr>
        <w:ind w:left="1440" w:hanging="360"/>
      </w:pPr>
    </w:lvl>
    <w:lvl w:ilvl="2" w:tplc="8B441F98" w:tentative="1">
      <w:start w:val="1"/>
      <w:numFmt w:val="lowerRoman"/>
      <w:lvlText w:val="%3."/>
      <w:lvlJc w:val="right"/>
      <w:pPr>
        <w:ind w:left="2160" w:hanging="180"/>
      </w:pPr>
    </w:lvl>
    <w:lvl w:ilvl="3" w:tplc="6164AD4C" w:tentative="1">
      <w:start w:val="1"/>
      <w:numFmt w:val="decimal"/>
      <w:lvlText w:val="%4."/>
      <w:lvlJc w:val="left"/>
      <w:pPr>
        <w:ind w:left="2880" w:hanging="360"/>
      </w:pPr>
    </w:lvl>
    <w:lvl w:ilvl="4" w:tplc="D8F6DA8A" w:tentative="1">
      <w:start w:val="1"/>
      <w:numFmt w:val="lowerLetter"/>
      <w:lvlText w:val="%5."/>
      <w:lvlJc w:val="left"/>
      <w:pPr>
        <w:ind w:left="3600" w:hanging="360"/>
      </w:pPr>
    </w:lvl>
    <w:lvl w:ilvl="5" w:tplc="63842ADC" w:tentative="1">
      <w:start w:val="1"/>
      <w:numFmt w:val="lowerRoman"/>
      <w:lvlText w:val="%6."/>
      <w:lvlJc w:val="right"/>
      <w:pPr>
        <w:ind w:left="4320" w:hanging="180"/>
      </w:pPr>
    </w:lvl>
    <w:lvl w:ilvl="6" w:tplc="8B6AE974" w:tentative="1">
      <w:start w:val="1"/>
      <w:numFmt w:val="decimal"/>
      <w:lvlText w:val="%7."/>
      <w:lvlJc w:val="left"/>
      <w:pPr>
        <w:ind w:left="5040" w:hanging="360"/>
      </w:pPr>
    </w:lvl>
    <w:lvl w:ilvl="7" w:tplc="8E56FCF2" w:tentative="1">
      <w:start w:val="1"/>
      <w:numFmt w:val="lowerLetter"/>
      <w:lvlText w:val="%8."/>
      <w:lvlJc w:val="left"/>
      <w:pPr>
        <w:ind w:left="5760" w:hanging="360"/>
      </w:pPr>
    </w:lvl>
    <w:lvl w:ilvl="8" w:tplc="723C06C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13701336">
    <w:abstractNumId w:val="11"/>
  </w:num>
  <w:num w:numId="2" w16cid:durableId="77941508">
    <w:abstractNumId w:val="4"/>
  </w:num>
  <w:num w:numId="3" w16cid:durableId="1965233461">
    <w:abstractNumId w:val="2"/>
  </w:num>
  <w:num w:numId="4" w16cid:durableId="1331175349">
    <w:abstractNumId w:val="7"/>
  </w:num>
  <w:num w:numId="5" w16cid:durableId="1197356265">
    <w:abstractNumId w:val="6"/>
  </w:num>
  <w:num w:numId="6" w16cid:durableId="1973713109">
    <w:abstractNumId w:val="1"/>
  </w:num>
  <w:num w:numId="7" w16cid:durableId="1393965501">
    <w:abstractNumId w:val="9"/>
  </w:num>
  <w:num w:numId="8" w16cid:durableId="599724373">
    <w:abstractNumId w:val="5"/>
  </w:num>
  <w:num w:numId="9" w16cid:durableId="802119141">
    <w:abstractNumId w:val="8"/>
  </w:num>
  <w:num w:numId="10" w16cid:durableId="1235506000">
    <w:abstractNumId w:val="3"/>
  </w:num>
  <w:num w:numId="11" w16cid:durableId="302469954">
    <w:abstractNumId w:val="10"/>
  </w:num>
  <w:num w:numId="12" w16cid:durableId="867639655">
    <w:abstractNumId w:val="0"/>
  </w:num>
  <w:num w:numId="13" w16cid:durableId="1880897157">
    <w:abstractNumId w:val="11"/>
  </w:num>
  <w:num w:numId="14" w16cid:durableId="1320037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21"/>
    <w:rsid w:val="00022831"/>
    <w:rsid w:val="00042CB8"/>
    <w:rsid w:val="000611DA"/>
    <w:rsid w:val="00095185"/>
    <w:rsid w:val="000D7CEA"/>
    <w:rsid w:val="000E173E"/>
    <w:rsid w:val="000E3163"/>
    <w:rsid w:val="000F2BCA"/>
    <w:rsid w:val="00213215"/>
    <w:rsid w:val="002138E9"/>
    <w:rsid w:val="00222A01"/>
    <w:rsid w:val="00270854"/>
    <w:rsid w:val="00292C47"/>
    <w:rsid w:val="002F7D57"/>
    <w:rsid w:val="00306187"/>
    <w:rsid w:val="00315B3A"/>
    <w:rsid w:val="00322CBD"/>
    <w:rsid w:val="0037237D"/>
    <w:rsid w:val="0038062B"/>
    <w:rsid w:val="003866FB"/>
    <w:rsid w:val="003A68B5"/>
    <w:rsid w:val="003E60E3"/>
    <w:rsid w:val="003F4CD5"/>
    <w:rsid w:val="004328AA"/>
    <w:rsid w:val="00437A69"/>
    <w:rsid w:val="00452129"/>
    <w:rsid w:val="004E32E4"/>
    <w:rsid w:val="005022C2"/>
    <w:rsid w:val="005179A6"/>
    <w:rsid w:val="00547022"/>
    <w:rsid w:val="005743C5"/>
    <w:rsid w:val="005E1D13"/>
    <w:rsid w:val="00602BF6"/>
    <w:rsid w:val="00670F1A"/>
    <w:rsid w:val="0067378E"/>
    <w:rsid w:val="00716097"/>
    <w:rsid w:val="0072741F"/>
    <w:rsid w:val="00752620"/>
    <w:rsid w:val="00772CDE"/>
    <w:rsid w:val="0077379A"/>
    <w:rsid w:val="00794471"/>
    <w:rsid w:val="007B74EE"/>
    <w:rsid w:val="0083185D"/>
    <w:rsid w:val="009324C6"/>
    <w:rsid w:val="009E2CBB"/>
    <w:rsid w:val="00A82021"/>
    <w:rsid w:val="00A86FFF"/>
    <w:rsid w:val="00AC5C1F"/>
    <w:rsid w:val="00AF5E75"/>
    <w:rsid w:val="00BA129B"/>
    <w:rsid w:val="00BB5D14"/>
    <w:rsid w:val="00BC7151"/>
    <w:rsid w:val="00BD54D1"/>
    <w:rsid w:val="00C3606F"/>
    <w:rsid w:val="00C47BAA"/>
    <w:rsid w:val="00C65DFF"/>
    <w:rsid w:val="00C80A67"/>
    <w:rsid w:val="00C84B47"/>
    <w:rsid w:val="00CB4859"/>
    <w:rsid w:val="00CC3CBA"/>
    <w:rsid w:val="00CD4299"/>
    <w:rsid w:val="00D24131"/>
    <w:rsid w:val="00D475B7"/>
    <w:rsid w:val="00D53BA4"/>
    <w:rsid w:val="00DB05E0"/>
    <w:rsid w:val="00DB0DCD"/>
    <w:rsid w:val="00DC0DE7"/>
    <w:rsid w:val="00DE77EC"/>
    <w:rsid w:val="00E02985"/>
    <w:rsid w:val="00E163F9"/>
    <w:rsid w:val="00E4308F"/>
    <w:rsid w:val="00F13264"/>
    <w:rsid w:val="00F140B0"/>
    <w:rsid w:val="00F2081A"/>
    <w:rsid w:val="00F4702D"/>
    <w:rsid w:val="00FF76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84AE"/>
  <w15:docId w15:val="{740AD17B-CBA2-4330-8B08-DB02E394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E77EC"/>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70038" w:rsidRDefault="00D7003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70038" w:rsidRDefault="00D7003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70038" w:rsidRDefault="00D7003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70038" w:rsidRDefault="00D7003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70038" w:rsidRDefault="00D7003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70038" w:rsidRDefault="00D7003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70038" w:rsidRDefault="00D7003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70038" w:rsidRDefault="00D7003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70038" w:rsidRDefault="00D7003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70038" w:rsidRDefault="00D7003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70038" w:rsidRDefault="00D7003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70038" w:rsidRDefault="00D7003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70038" w:rsidRDefault="00D7003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70038" w:rsidRDefault="00D7003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70038" w:rsidRDefault="00D70038"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70038" w:rsidRDefault="00D7003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70038" w:rsidRDefault="00D7003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70038" w:rsidRDefault="00D7003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70038" w:rsidRDefault="00D7003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70038" w:rsidRDefault="00D7003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70038" w:rsidRDefault="00D7003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70038" w:rsidRDefault="00D7003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70038" w:rsidRDefault="00D7003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70038" w:rsidRDefault="00D7003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70038" w:rsidRDefault="00D7003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70038" w:rsidRDefault="00D7003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70038" w:rsidRDefault="00D7003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70038" w:rsidRDefault="00D7003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70038" w:rsidRDefault="00D7003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70038" w:rsidRDefault="00D7003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70038" w:rsidRDefault="00D7003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70038" w:rsidRDefault="00D7003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70038" w:rsidRDefault="00D7003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70038" w:rsidRDefault="00D7003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70038" w:rsidRDefault="00D7003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70038" w:rsidRDefault="00D7003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70038" w:rsidRDefault="00D7003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70038" w:rsidRDefault="00D7003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70038" w:rsidRDefault="00D7003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70038" w:rsidRDefault="00D7003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70038" w:rsidRDefault="00D7003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70038" w:rsidRDefault="00D7003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70038" w:rsidRDefault="00D7003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70038" w:rsidRDefault="00D7003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70038" w:rsidRDefault="00D7003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70038" w:rsidRDefault="00D70038"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70038" w:rsidRDefault="00D7003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70038" w:rsidRDefault="00D7003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70038" w:rsidRDefault="00D7003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70038" w:rsidRDefault="00D7003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70038" w:rsidRDefault="00D7003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35198"/>
    <w:rsid w:val="001B4A2C"/>
    <w:rsid w:val="00213215"/>
    <w:rsid w:val="00235198"/>
    <w:rsid w:val="003557A7"/>
    <w:rsid w:val="004328AA"/>
    <w:rsid w:val="00D70038"/>
    <w:rsid w:val="00E163F9"/>
    <w:rsid w:val="00F140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92E6-E7DE-4330-A19C-A2C54A79D752}"/>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2025-04-07T01:17:00Z</dcterms:created>
  <dcterms:modified xsi:type="dcterms:W3CDTF">2025-04-07T01:17:00Z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