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19231" w14:textId="77777777" w:rsidR="00D2559D" w:rsidRPr="002C3EBF" w:rsidRDefault="00A800D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FA4D0E" wp14:editId="2C6AE8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B241CA" w14:textId="77777777" w:rsidR="00D2559D" w:rsidRDefault="00A800D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9289A6" w14:textId="77777777" w:rsidR="00D2559D" w:rsidRDefault="00A800D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B75FAC" w14:textId="77777777" w:rsidR="00D2559D" w:rsidRPr="002C3EBF" w:rsidRDefault="00A800D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4285" w14:paraId="65630A29" w14:textId="77777777" w:rsidTr="007C4285">
        <w:tc>
          <w:tcPr>
            <w:cnfStyle w:val="001000000000" w:firstRow="0" w:lastRow="0" w:firstColumn="1" w:lastColumn="0" w:oddVBand="0" w:evenVBand="0" w:oddHBand="0" w:evenHBand="0" w:firstRowFirstColumn="0" w:firstRowLastColumn="0" w:lastRowFirstColumn="0" w:lastRowLastColumn="0"/>
            <w:tcW w:w="3227" w:type="dxa"/>
          </w:tcPr>
          <w:p w14:paraId="17DE366F" w14:textId="77777777" w:rsidR="00D2559D" w:rsidRPr="00996FAF" w:rsidRDefault="00A800D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DAF7D9" w14:textId="77777777" w:rsidR="00D2559D" w:rsidRPr="00996FAF" w:rsidRDefault="00A800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Carrington</w:t>
            </w:r>
          </w:p>
        </w:tc>
      </w:tr>
      <w:tr w:rsidR="007C4285" w14:paraId="4B3A41FD" w14:textId="77777777" w:rsidTr="007C4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9A7EE" w14:textId="77777777" w:rsidR="009B6303" w:rsidRPr="00996FAF" w:rsidRDefault="00A800D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FC118D" w14:textId="77777777" w:rsidR="009B6303" w:rsidRPr="00C27BE3" w:rsidRDefault="00A800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5825</w:t>
            </w:r>
          </w:p>
        </w:tc>
      </w:tr>
      <w:tr w:rsidR="007C4285" w14:paraId="663753F5" w14:textId="77777777" w:rsidTr="007C42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252D1" w14:textId="77777777" w:rsidR="009B6303" w:rsidRPr="00996FAF" w:rsidRDefault="00A800D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52FCF7B" w14:textId="77777777" w:rsidR="009B6303" w:rsidRPr="00996FAF" w:rsidRDefault="00A800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Blairmount</w:t>
            </w:r>
            <w:r>
              <w:rPr>
                <w:rFonts w:ascii="Arial" w:eastAsia="Times New Roman" w:hAnsi="Arial" w:cs="Arial"/>
                <w:lang w:eastAsia="en-AU"/>
              </w:rPr>
              <w:t xml:space="preserve"> Street, PARKINSON, Queensland, 4115</w:t>
            </w:r>
          </w:p>
        </w:tc>
      </w:tr>
      <w:tr w:rsidR="007C4285" w14:paraId="77CFEA3A" w14:textId="77777777" w:rsidTr="007C4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CD9A2" w14:textId="77777777" w:rsidR="009B6303" w:rsidRPr="00996FAF" w:rsidRDefault="00A800D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5610D0" w14:textId="77777777" w:rsidR="009B6303" w:rsidRPr="00996FAF" w:rsidRDefault="00A800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C4285" w14:paraId="58B8F70E" w14:textId="77777777" w:rsidTr="007C42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9BE22" w14:textId="77777777" w:rsidR="009B6303" w:rsidRPr="00996FAF" w:rsidRDefault="00A800D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E02359" w14:textId="77777777" w:rsidR="009B6303" w:rsidRPr="00996FAF" w:rsidRDefault="00A800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October 2023</w:t>
            </w:r>
          </w:p>
        </w:tc>
      </w:tr>
      <w:tr w:rsidR="007C4285" w14:paraId="5ADA8A72" w14:textId="77777777" w:rsidTr="007C4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EAB93D" w14:textId="77777777" w:rsidR="009B6303" w:rsidRPr="00996FAF" w:rsidRDefault="00A800D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4810746"/>
            <w:placeholder>
              <w:docPart w:val="DefaultPlaceholder_-1854013437"/>
            </w:placeholder>
            <w:date w:fullDate="2023-11-14T00:00:00Z">
              <w:dateFormat w:val="d MMMM yyyy"/>
              <w:lid w:val="en-AU"/>
              <w:storeMappedDataAs w:val="dateTime"/>
              <w:calendar w:val="gregorian"/>
            </w:date>
          </w:sdtPr>
          <w:sdtEndPr/>
          <w:sdtContent>
            <w:tc>
              <w:tcPr>
                <w:tcW w:w="7114" w:type="dxa"/>
                <w:shd w:val="clear" w:color="auto" w:fill="FFFFFF" w:themeFill="background1"/>
              </w:tcPr>
              <w:p w14:paraId="29D13B3E" w14:textId="42A79245" w:rsidR="009B6303" w:rsidRPr="00996FAF" w:rsidRDefault="00713E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2023</w:t>
                </w:r>
              </w:p>
            </w:tc>
          </w:sdtContent>
        </w:sdt>
      </w:tr>
      <w:tr w:rsidR="007C4285" w14:paraId="7B6CEBB6" w14:textId="77777777" w:rsidTr="007C42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FE17DA" w14:textId="77777777" w:rsidR="009B6303" w:rsidRPr="00996FAF" w:rsidRDefault="00A800D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E5B0E8" w14:textId="77777777" w:rsidR="009B6303" w:rsidRPr="009B6303" w:rsidRDefault="00A800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28C07C4A" w14:textId="77777777" w:rsidR="009B6303" w:rsidRPr="009B6303" w:rsidRDefault="00A800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3783 Bolton Clarke Carrington</w:t>
            </w:r>
          </w:p>
        </w:tc>
      </w:tr>
    </w:tbl>
    <w:bookmarkEnd w:id="0"/>
    <w:p w14:paraId="1C9B943D" w14:textId="77777777" w:rsidR="00FA0A5B" w:rsidRPr="00996FAF" w:rsidRDefault="00A800D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92AA06" w14:textId="77777777" w:rsidR="000078F8" w:rsidRPr="00996FAF" w:rsidRDefault="00A800D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91750E" w14:textId="40E97BA0" w:rsidR="000078F8" w:rsidRPr="00713E1E" w:rsidRDefault="00A800DD" w:rsidP="0036130C">
      <w:pPr>
        <w:pStyle w:val="NormalArial"/>
        <w:rPr>
          <w:color w:val="auto"/>
        </w:rPr>
      </w:pPr>
      <w:r w:rsidRPr="00996FAF">
        <w:t xml:space="preserve">This performance report for </w:t>
      </w:r>
      <w:r w:rsidRPr="00C27BE3">
        <w:rPr>
          <w:color w:val="auto"/>
        </w:rPr>
        <w:t>Bolton Clarke Carrington</w:t>
      </w:r>
      <w:r w:rsidRPr="00996FAF">
        <w:rPr>
          <w:color w:val="auto"/>
        </w:rPr>
        <w:t xml:space="preserve"> (</w:t>
      </w:r>
      <w:r w:rsidRPr="00996FAF">
        <w:rPr>
          <w:b/>
          <w:color w:val="auto"/>
        </w:rPr>
        <w:t>the service</w:t>
      </w:r>
      <w:r w:rsidRPr="00996FAF">
        <w:rPr>
          <w:color w:val="auto"/>
        </w:rPr>
        <w:t xml:space="preserve">) has been prepared </w:t>
      </w:r>
      <w:r w:rsidRPr="00713E1E">
        <w:rPr>
          <w:color w:val="auto"/>
        </w:rPr>
        <w:t>by</w:t>
      </w:r>
      <w:r w:rsidR="00713E1E" w:rsidRPr="00713E1E">
        <w:rPr>
          <w:color w:val="auto"/>
        </w:rPr>
        <w:t xml:space="preserve"> P. Sherin</w:t>
      </w:r>
      <w:r w:rsidRPr="00713E1E">
        <w:rPr>
          <w:color w:val="auto"/>
        </w:rPr>
        <w:t>, delegate of the Aged Care Quality and Safety Commissioner (Commissioner)</w:t>
      </w:r>
      <w:r w:rsidRPr="00713E1E">
        <w:rPr>
          <w:rStyle w:val="FootnoteReference"/>
          <w:color w:val="auto"/>
        </w:rPr>
        <w:footnoteReference w:id="1"/>
      </w:r>
      <w:r w:rsidRPr="00713E1E">
        <w:rPr>
          <w:color w:val="auto"/>
        </w:rPr>
        <w:t xml:space="preserve">. </w:t>
      </w:r>
    </w:p>
    <w:p w14:paraId="174481DD" w14:textId="77777777" w:rsidR="000078F8" w:rsidRPr="00996FAF" w:rsidRDefault="00A800D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36C4CA" w14:textId="77777777" w:rsidR="000078F8" w:rsidRPr="00996FAF" w:rsidRDefault="00A800DD" w:rsidP="0036130C">
      <w:pPr>
        <w:pStyle w:val="NormalArial"/>
      </w:pPr>
      <w:r w:rsidRPr="00996FAF">
        <w:t>The report also specifies any areas in which improvements must be made to ensure the Quality Standards are complied with.</w:t>
      </w:r>
    </w:p>
    <w:p w14:paraId="62285A7D" w14:textId="77777777" w:rsidR="00DF37F2" w:rsidRPr="00996FAF" w:rsidRDefault="00A800DD" w:rsidP="00712752">
      <w:pPr>
        <w:pStyle w:val="Heading1"/>
        <w:spacing w:before="240" w:after="240" w:line="22" w:lineRule="atLeast"/>
        <w:rPr>
          <w:rFonts w:ascii="Arial" w:hAnsi="Arial" w:cs="Arial"/>
        </w:rPr>
      </w:pPr>
      <w:r w:rsidRPr="00996FAF">
        <w:rPr>
          <w:rFonts w:ascii="Arial" w:hAnsi="Arial" w:cs="Arial"/>
        </w:rPr>
        <w:t>Material relied on</w:t>
      </w:r>
    </w:p>
    <w:p w14:paraId="412456D6" w14:textId="77777777" w:rsidR="00DF37F2" w:rsidRPr="00996FAF" w:rsidRDefault="00A800DD" w:rsidP="0036130C">
      <w:pPr>
        <w:pStyle w:val="NormalArial"/>
      </w:pPr>
      <w:r w:rsidRPr="00996FAF">
        <w:t>The following information has been considered in preparing the performance report:</w:t>
      </w:r>
    </w:p>
    <w:p w14:paraId="2A241906" w14:textId="0C4264D3" w:rsidR="00DF37F2" w:rsidRPr="00996FAF" w:rsidRDefault="00A800D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713E1E">
        <w:rPr>
          <w:rFonts w:ascii="Arial" w:hAnsi="Arial" w:cs="Arial"/>
          <w:color w:val="auto"/>
        </w:rPr>
        <w:t>team’s report for the Assessment contact (performance assessment) – site report was informed by a site assessment, observations at the service, review of documents and interviews with staff, consumers/representatives</w:t>
      </w:r>
      <w:r w:rsidR="00713E1E">
        <w:rPr>
          <w:rFonts w:ascii="Arial" w:hAnsi="Arial" w:cs="Arial"/>
          <w:color w:val="auto"/>
        </w:rPr>
        <w:t>,</w:t>
      </w:r>
      <w:r w:rsidRPr="00713E1E">
        <w:rPr>
          <w:rFonts w:ascii="Arial" w:hAnsi="Arial" w:cs="Arial"/>
          <w:color w:val="auto"/>
        </w:rPr>
        <w:t xml:space="preserve"> and others</w:t>
      </w:r>
      <w:r w:rsidR="00713E1E" w:rsidRPr="00713E1E">
        <w:rPr>
          <w:rFonts w:ascii="Arial" w:hAnsi="Arial" w:cs="Arial"/>
          <w:color w:val="auto"/>
        </w:rPr>
        <w:t>.</w:t>
      </w:r>
    </w:p>
    <w:p w14:paraId="50DB47CB" w14:textId="47B4A8E2" w:rsidR="003B1763" w:rsidRPr="00712752" w:rsidRDefault="00A800D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75E1DA0" w14:textId="77777777" w:rsidR="00FC045E" w:rsidRPr="00996FAF" w:rsidRDefault="00A800D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7C4285" w14:paraId="0D3C78A5" w14:textId="77777777" w:rsidTr="007C42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6D5C54" w14:textId="77777777" w:rsidR="002C5FA9" w:rsidRPr="00996FAF" w:rsidRDefault="00A800DD"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B7BF395" w14:textId="78AB5D06" w:rsidR="002C5FA9" w:rsidRPr="002C5FA9" w:rsidRDefault="00D72C1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3797D457" w14:textId="77777777" w:rsidR="00FC045E" w:rsidRPr="00996FAF" w:rsidRDefault="00A800D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B9ED37" w14:textId="77777777" w:rsidR="00FC045E" w:rsidRPr="00996FAF" w:rsidRDefault="00A800DD" w:rsidP="00712752">
      <w:pPr>
        <w:pStyle w:val="Heading1"/>
        <w:spacing w:before="0" w:after="240" w:line="22" w:lineRule="atLeast"/>
        <w:rPr>
          <w:rFonts w:ascii="Arial" w:hAnsi="Arial" w:cs="Arial"/>
        </w:rPr>
      </w:pPr>
      <w:r w:rsidRPr="00996FAF">
        <w:rPr>
          <w:rFonts w:ascii="Arial" w:hAnsi="Arial" w:cs="Arial"/>
        </w:rPr>
        <w:t>Areas for improvement</w:t>
      </w:r>
    </w:p>
    <w:p w14:paraId="4458C142" w14:textId="77777777" w:rsidR="00FC045E" w:rsidRPr="00996FAF" w:rsidRDefault="00A800D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35CA40" w14:textId="16DF0A4D" w:rsidR="00FC045E" w:rsidRPr="00996FAF" w:rsidRDefault="00A800DD" w:rsidP="0036130C">
      <w:pPr>
        <w:pStyle w:val="NormalArial"/>
      </w:pPr>
      <w:r w:rsidRPr="00996FAF">
        <w:br w:type="page"/>
      </w:r>
    </w:p>
    <w:p w14:paraId="6344A958" w14:textId="77777777" w:rsidR="00FC045E" w:rsidRPr="00996FAF" w:rsidRDefault="00A800D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C4285" w14:paraId="03ADE3C8" w14:textId="77777777" w:rsidTr="00707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C219180" w14:textId="77777777" w:rsidR="00FC045E" w:rsidRPr="00996FAF" w:rsidRDefault="00A800D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D7B0FF" w14:textId="77777777" w:rsidR="00FC045E" w:rsidRPr="00996FAF" w:rsidRDefault="009D15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4285" w14:paraId="5E099777" w14:textId="77777777" w:rsidTr="007C428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F0BF4" w14:textId="77777777" w:rsidR="002C5FA9" w:rsidRPr="00996FAF" w:rsidRDefault="00A800D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AA5911" w14:textId="77777777" w:rsidR="002C5FA9" w:rsidRPr="00996FAF" w:rsidRDefault="00A800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D27E1AD" w14:textId="77777777" w:rsidR="002C5FA9" w:rsidRPr="00996FAF" w:rsidRDefault="009D1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0468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800DD" w:rsidRPr="002C2F15">
                  <w:rPr>
                    <w:rFonts w:ascii="Arial" w:hAnsi="Arial" w:cs="Arial"/>
                  </w:rPr>
                  <w:t>Compliant</w:t>
                </w:r>
              </w:sdtContent>
            </w:sdt>
          </w:p>
        </w:tc>
      </w:tr>
      <w:tr w:rsidR="007C4285" w14:paraId="512010BD" w14:textId="77777777" w:rsidTr="007C4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51E3E" w14:textId="77777777" w:rsidR="002C5FA9" w:rsidRPr="00996FAF" w:rsidRDefault="00A800D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D960D36" w14:textId="77777777" w:rsidR="002C5FA9" w:rsidRPr="00996FAF" w:rsidRDefault="00A800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859E8A" w14:textId="77777777" w:rsidR="002C5FA9" w:rsidRPr="00996FAF" w:rsidRDefault="009D15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396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800DD" w:rsidRPr="002C2F15">
                  <w:rPr>
                    <w:rFonts w:ascii="Arial" w:hAnsi="Arial" w:cs="Arial"/>
                  </w:rPr>
                  <w:t>Compliant</w:t>
                </w:r>
              </w:sdtContent>
            </w:sdt>
          </w:p>
        </w:tc>
      </w:tr>
    </w:tbl>
    <w:p w14:paraId="5ADE3C16" w14:textId="77777777" w:rsidR="00D87E7C" w:rsidRDefault="00A800DD" w:rsidP="00D87E7C">
      <w:pPr>
        <w:pStyle w:val="Heading20"/>
      </w:pPr>
      <w:r w:rsidRPr="00996FAF">
        <w:t>Findings</w:t>
      </w:r>
    </w:p>
    <w:p w14:paraId="1899A35D" w14:textId="77777777" w:rsidR="0070731E" w:rsidRDefault="0070731E" w:rsidP="0070731E">
      <w:pPr>
        <w:pStyle w:val="NormalArial"/>
        <w:rPr>
          <w:rStyle w:val="normaltextrun"/>
        </w:rPr>
      </w:pPr>
      <w:r>
        <w:rPr>
          <w:rStyle w:val="normaltextrun"/>
        </w:rPr>
        <w:t xml:space="preserve">Consumers and representatives said consumers receive the care they need, were satisfied with management of risks, and expressed confidence in the ability of staff to identify and respond to changes in a consumer’s health and condition. </w:t>
      </w:r>
    </w:p>
    <w:p w14:paraId="591CD2FE" w14:textId="77777777" w:rsidR="0070731E" w:rsidRDefault="0070731E" w:rsidP="0070731E">
      <w:pPr>
        <w:pStyle w:val="NormalArial"/>
        <w:rPr>
          <w:rStyle w:val="normaltextrun"/>
        </w:rPr>
      </w:pPr>
      <w:r>
        <w:rPr>
          <w:rStyle w:val="normaltextrun"/>
        </w:rPr>
        <w:t xml:space="preserve">The service demonstrated effective processes to manage high impact or high prevalence risks associated with the care of each consumer including but not limited to falls, pressure injuries, unplanned weight loss, and management of time-sensitive medication. </w:t>
      </w:r>
    </w:p>
    <w:p w14:paraId="41D73A8E" w14:textId="77777777" w:rsidR="0070731E" w:rsidRDefault="0070731E" w:rsidP="0070731E">
      <w:pPr>
        <w:pStyle w:val="NormalArial"/>
        <w:rPr>
          <w:rStyle w:val="normaltextrun"/>
        </w:rPr>
      </w:pPr>
      <w:r>
        <w:rPr>
          <w:rStyle w:val="normaltextrun"/>
        </w:rPr>
        <w:t xml:space="preserve">Care documentation identified strategies to manage and mitigate risks to consumers and timely response to changes in a consumer’s health and condition. </w:t>
      </w:r>
    </w:p>
    <w:p w14:paraId="78EE4315" w14:textId="77777777" w:rsidR="0070731E" w:rsidRDefault="0070731E" w:rsidP="0070731E">
      <w:pPr>
        <w:pStyle w:val="NormalArial"/>
        <w:rPr>
          <w:rStyle w:val="normaltextrun"/>
        </w:rPr>
      </w:pPr>
      <w:r>
        <w:rPr>
          <w:rStyle w:val="normaltextrun"/>
        </w:rPr>
        <w:t xml:space="preserve">Staff were aware of risks to the health and wellbeing of individual consumers and demonstrated knowledge of documented interventions for risk management. Care champions are appointed to identify and report any change in consumers. Care staff demonstrated knowledge of signs and symptoms of deterioration and the reporting and escalation process in this regard. Clinical staff described actions taken to respond to consumer deterioration including assessments, discussions with the consumer and/or representative, referrals to appropriate health professionals, and transfer to hospital if necessary. </w:t>
      </w:r>
    </w:p>
    <w:p w14:paraId="6790733D" w14:textId="77777777" w:rsidR="0070731E" w:rsidRDefault="0070731E" w:rsidP="0070731E">
      <w:pPr>
        <w:pStyle w:val="NormalArial"/>
        <w:rPr>
          <w:rStyle w:val="normaltextrun"/>
        </w:rPr>
      </w:pPr>
      <w:r>
        <w:rPr>
          <w:rStyle w:val="normaltextrun"/>
        </w:rPr>
        <w:t xml:space="preserve">Policies and procedures are available to guide staff practice in the management of high impact or high prevalence risks and identification and response to deterioration.        </w:t>
      </w:r>
    </w:p>
    <w:p w14:paraId="2BA1D9AE" w14:textId="77777777" w:rsidR="0070731E" w:rsidRDefault="0070731E" w:rsidP="0070731E">
      <w:pPr>
        <w:pStyle w:val="NormalArial"/>
        <w:rPr>
          <w:rStyle w:val="normaltextrun"/>
        </w:rPr>
      </w:pPr>
      <w:r>
        <w:rPr>
          <w:rStyle w:val="normaltextrun"/>
        </w:rPr>
        <w:t xml:space="preserve">Review of documentation such as incident reports, training records, clinical indicator data, and audits demonstrated effective training, monitoring, and clinical oversight. </w:t>
      </w:r>
    </w:p>
    <w:p w14:paraId="3859FC62" w14:textId="464329F8" w:rsidR="002B0C90" w:rsidRPr="00262C0B" w:rsidRDefault="009D15D4"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16E0" w14:textId="77777777" w:rsidR="00400566" w:rsidRDefault="00400566">
      <w:pPr>
        <w:spacing w:after="0"/>
      </w:pPr>
      <w:r>
        <w:separator/>
      </w:r>
    </w:p>
  </w:endnote>
  <w:endnote w:type="continuationSeparator" w:id="0">
    <w:p w14:paraId="2186A6E0" w14:textId="77777777" w:rsidR="00400566" w:rsidRDefault="004005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3A9D" w14:textId="77777777" w:rsidR="00DF37F2" w:rsidRPr="00DF37F2" w:rsidRDefault="00A800D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Bolton Clarke Carrington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769F3B" w14:textId="77777777" w:rsidR="00DF37F2" w:rsidRPr="00DF37F2" w:rsidRDefault="00A800D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5825</w:t>
    </w:r>
    <w:bookmarkEnd w:id="1"/>
    <w:r w:rsidRPr="00DF37F2">
      <w:rPr>
        <w:rStyle w:val="FooterBold"/>
        <w:rFonts w:ascii="Arial" w:hAnsi="Arial"/>
        <w:b w:val="0"/>
      </w:rPr>
      <w:tab/>
      <w:t xml:space="preserve">OFFICIAL: Sensitive </w:t>
    </w:r>
  </w:p>
  <w:p w14:paraId="67C7808F" w14:textId="77777777" w:rsidR="00DF37F2" w:rsidRPr="00DF37F2" w:rsidRDefault="00A800D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3E3C" w14:textId="77777777" w:rsidR="00E2364A" w:rsidRDefault="009D15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26E9" w14:textId="77777777" w:rsidR="00400566" w:rsidRDefault="00400566" w:rsidP="00D71F88">
      <w:pPr>
        <w:spacing w:after="0"/>
      </w:pPr>
      <w:r>
        <w:separator/>
      </w:r>
    </w:p>
  </w:footnote>
  <w:footnote w:type="continuationSeparator" w:id="0">
    <w:p w14:paraId="34FE88A1" w14:textId="77777777" w:rsidR="00400566" w:rsidRDefault="00400566" w:rsidP="00D71F88">
      <w:pPr>
        <w:spacing w:after="0"/>
      </w:pPr>
      <w:r>
        <w:continuationSeparator/>
      </w:r>
    </w:p>
  </w:footnote>
  <w:footnote w:id="1">
    <w:p w14:paraId="28A5714D" w14:textId="2857B482" w:rsidR="000078F8" w:rsidRDefault="00A800D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13E1E">
        <w:rPr>
          <w:rFonts w:ascii="Arial" w:hAnsi="Arial" w:cs="Arial"/>
          <w:color w:val="auto"/>
          <w:sz w:val="20"/>
          <w:szCs w:val="20"/>
        </w:rPr>
        <w:t>section 68A of the</w:t>
      </w:r>
      <w:r w:rsidRPr="00443CA4">
        <w:rPr>
          <w:rFonts w:ascii="Arial" w:hAnsi="Arial" w:cs="Arial"/>
          <w:sz w:val="20"/>
          <w:szCs w:val="20"/>
        </w:rPr>
        <w:t xml:space="preserve"> Aged Care Quality and Safety Commission Rules 2018.</w:t>
      </w:r>
    </w:p>
    <w:p w14:paraId="6DF8529D" w14:textId="77777777" w:rsidR="002B0884" w:rsidRDefault="009D15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076B" w14:textId="77777777" w:rsidR="00D71F88" w:rsidRDefault="00A800DD">
    <w:pPr>
      <w:pStyle w:val="Header"/>
    </w:pPr>
    <w:r>
      <w:rPr>
        <w:noProof/>
        <w:color w:val="2B579A"/>
        <w:shd w:val="clear" w:color="auto" w:fill="E6E6E6"/>
        <w:lang w:val="en-US"/>
      </w:rPr>
      <w:drawing>
        <wp:anchor distT="0" distB="0" distL="114300" distR="114300" simplePos="0" relativeHeight="251658241" behindDoc="1" locked="0" layoutInCell="1" allowOverlap="1" wp14:anchorId="5FD9EFE8" wp14:editId="46D56E3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5BE7" w14:textId="77777777" w:rsidR="00FA0A5B" w:rsidRDefault="00A800DD">
    <w:pPr>
      <w:pStyle w:val="Header"/>
    </w:pPr>
    <w:r>
      <w:rPr>
        <w:noProof/>
      </w:rPr>
      <w:drawing>
        <wp:anchor distT="0" distB="0" distL="114300" distR="114300" simplePos="0" relativeHeight="251658240" behindDoc="0" locked="0" layoutInCell="1" allowOverlap="1" wp14:anchorId="04F168FB" wp14:editId="3C551F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E5C5D5E">
      <w:start w:val="1"/>
      <w:numFmt w:val="lowerRoman"/>
      <w:lvlText w:val="(%1)"/>
      <w:lvlJc w:val="left"/>
      <w:pPr>
        <w:ind w:left="1080" w:hanging="720"/>
      </w:pPr>
      <w:rPr>
        <w:rFonts w:hint="default"/>
      </w:rPr>
    </w:lvl>
    <w:lvl w:ilvl="1" w:tplc="79BC9E2C" w:tentative="1">
      <w:start w:val="1"/>
      <w:numFmt w:val="lowerLetter"/>
      <w:lvlText w:val="%2."/>
      <w:lvlJc w:val="left"/>
      <w:pPr>
        <w:ind w:left="1440" w:hanging="360"/>
      </w:pPr>
    </w:lvl>
    <w:lvl w:ilvl="2" w:tplc="9F061258" w:tentative="1">
      <w:start w:val="1"/>
      <w:numFmt w:val="lowerRoman"/>
      <w:lvlText w:val="%3."/>
      <w:lvlJc w:val="right"/>
      <w:pPr>
        <w:ind w:left="2160" w:hanging="180"/>
      </w:pPr>
    </w:lvl>
    <w:lvl w:ilvl="3" w:tplc="3648E572" w:tentative="1">
      <w:start w:val="1"/>
      <w:numFmt w:val="decimal"/>
      <w:lvlText w:val="%4."/>
      <w:lvlJc w:val="left"/>
      <w:pPr>
        <w:ind w:left="2880" w:hanging="360"/>
      </w:pPr>
    </w:lvl>
    <w:lvl w:ilvl="4" w:tplc="D22A24DE" w:tentative="1">
      <w:start w:val="1"/>
      <w:numFmt w:val="lowerLetter"/>
      <w:lvlText w:val="%5."/>
      <w:lvlJc w:val="left"/>
      <w:pPr>
        <w:ind w:left="3600" w:hanging="360"/>
      </w:pPr>
    </w:lvl>
    <w:lvl w:ilvl="5" w:tplc="D2D81FFC" w:tentative="1">
      <w:start w:val="1"/>
      <w:numFmt w:val="lowerRoman"/>
      <w:lvlText w:val="%6."/>
      <w:lvlJc w:val="right"/>
      <w:pPr>
        <w:ind w:left="4320" w:hanging="180"/>
      </w:pPr>
    </w:lvl>
    <w:lvl w:ilvl="6" w:tplc="62527A4A" w:tentative="1">
      <w:start w:val="1"/>
      <w:numFmt w:val="decimal"/>
      <w:lvlText w:val="%7."/>
      <w:lvlJc w:val="left"/>
      <w:pPr>
        <w:ind w:left="5040" w:hanging="360"/>
      </w:pPr>
    </w:lvl>
    <w:lvl w:ilvl="7" w:tplc="CAB2BD74" w:tentative="1">
      <w:start w:val="1"/>
      <w:numFmt w:val="lowerLetter"/>
      <w:lvlText w:val="%8."/>
      <w:lvlJc w:val="left"/>
      <w:pPr>
        <w:ind w:left="5760" w:hanging="360"/>
      </w:pPr>
    </w:lvl>
    <w:lvl w:ilvl="8" w:tplc="BA609B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2041C8">
      <w:start w:val="1"/>
      <w:numFmt w:val="lowerRoman"/>
      <w:lvlText w:val="(%1)"/>
      <w:lvlJc w:val="left"/>
      <w:pPr>
        <w:ind w:left="1080" w:hanging="720"/>
      </w:pPr>
      <w:rPr>
        <w:rFonts w:hint="default"/>
      </w:rPr>
    </w:lvl>
    <w:lvl w:ilvl="1" w:tplc="04581E3A" w:tentative="1">
      <w:start w:val="1"/>
      <w:numFmt w:val="lowerLetter"/>
      <w:lvlText w:val="%2."/>
      <w:lvlJc w:val="left"/>
      <w:pPr>
        <w:ind w:left="1440" w:hanging="360"/>
      </w:pPr>
    </w:lvl>
    <w:lvl w:ilvl="2" w:tplc="1F4C110C" w:tentative="1">
      <w:start w:val="1"/>
      <w:numFmt w:val="lowerRoman"/>
      <w:lvlText w:val="%3."/>
      <w:lvlJc w:val="right"/>
      <w:pPr>
        <w:ind w:left="2160" w:hanging="180"/>
      </w:pPr>
    </w:lvl>
    <w:lvl w:ilvl="3" w:tplc="7B38B050" w:tentative="1">
      <w:start w:val="1"/>
      <w:numFmt w:val="decimal"/>
      <w:lvlText w:val="%4."/>
      <w:lvlJc w:val="left"/>
      <w:pPr>
        <w:ind w:left="2880" w:hanging="360"/>
      </w:pPr>
    </w:lvl>
    <w:lvl w:ilvl="4" w:tplc="8898A0D4" w:tentative="1">
      <w:start w:val="1"/>
      <w:numFmt w:val="lowerLetter"/>
      <w:lvlText w:val="%5."/>
      <w:lvlJc w:val="left"/>
      <w:pPr>
        <w:ind w:left="3600" w:hanging="360"/>
      </w:pPr>
    </w:lvl>
    <w:lvl w:ilvl="5" w:tplc="88964814" w:tentative="1">
      <w:start w:val="1"/>
      <w:numFmt w:val="lowerRoman"/>
      <w:lvlText w:val="%6."/>
      <w:lvlJc w:val="right"/>
      <w:pPr>
        <w:ind w:left="4320" w:hanging="180"/>
      </w:pPr>
    </w:lvl>
    <w:lvl w:ilvl="6" w:tplc="7BEA656E" w:tentative="1">
      <w:start w:val="1"/>
      <w:numFmt w:val="decimal"/>
      <w:lvlText w:val="%7."/>
      <w:lvlJc w:val="left"/>
      <w:pPr>
        <w:ind w:left="5040" w:hanging="360"/>
      </w:pPr>
    </w:lvl>
    <w:lvl w:ilvl="7" w:tplc="9A0EB796" w:tentative="1">
      <w:start w:val="1"/>
      <w:numFmt w:val="lowerLetter"/>
      <w:lvlText w:val="%8."/>
      <w:lvlJc w:val="left"/>
      <w:pPr>
        <w:ind w:left="5760" w:hanging="360"/>
      </w:pPr>
    </w:lvl>
    <w:lvl w:ilvl="8" w:tplc="AB94C7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570B52A">
      <w:start w:val="1"/>
      <w:numFmt w:val="lowerRoman"/>
      <w:lvlText w:val="(%1)"/>
      <w:lvlJc w:val="left"/>
      <w:pPr>
        <w:ind w:left="1080" w:hanging="720"/>
      </w:pPr>
      <w:rPr>
        <w:rFonts w:hint="default"/>
      </w:rPr>
    </w:lvl>
    <w:lvl w:ilvl="1" w:tplc="A4A857E6" w:tentative="1">
      <w:start w:val="1"/>
      <w:numFmt w:val="lowerLetter"/>
      <w:lvlText w:val="%2."/>
      <w:lvlJc w:val="left"/>
      <w:pPr>
        <w:ind w:left="1440" w:hanging="360"/>
      </w:pPr>
    </w:lvl>
    <w:lvl w:ilvl="2" w:tplc="6C2C4474" w:tentative="1">
      <w:start w:val="1"/>
      <w:numFmt w:val="lowerRoman"/>
      <w:lvlText w:val="%3."/>
      <w:lvlJc w:val="right"/>
      <w:pPr>
        <w:ind w:left="2160" w:hanging="180"/>
      </w:pPr>
    </w:lvl>
    <w:lvl w:ilvl="3" w:tplc="A662AA88" w:tentative="1">
      <w:start w:val="1"/>
      <w:numFmt w:val="decimal"/>
      <w:lvlText w:val="%4."/>
      <w:lvlJc w:val="left"/>
      <w:pPr>
        <w:ind w:left="2880" w:hanging="360"/>
      </w:pPr>
    </w:lvl>
    <w:lvl w:ilvl="4" w:tplc="C5586440" w:tentative="1">
      <w:start w:val="1"/>
      <w:numFmt w:val="lowerLetter"/>
      <w:lvlText w:val="%5."/>
      <w:lvlJc w:val="left"/>
      <w:pPr>
        <w:ind w:left="3600" w:hanging="360"/>
      </w:pPr>
    </w:lvl>
    <w:lvl w:ilvl="5" w:tplc="6D9088EA" w:tentative="1">
      <w:start w:val="1"/>
      <w:numFmt w:val="lowerRoman"/>
      <w:lvlText w:val="%6."/>
      <w:lvlJc w:val="right"/>
      <w:pPr>
        <w:ind w:left="4320" w:hanging="180"/>
      </w:pPr>
    </w:lvl>
    <w:lvl w:ilvl="6" w:tplc="0A026B0E" w:tentative="1">
      <w:start w:val="1"/>
      <w:numFmt w:val="decimal"/>
      <w:lvlText w:val="%7."/>
      <w:lvlJc w:val="left"/>
      <w:pPr>
        <w:ind w:left="5040" w:hanging="360"/>
      </w:pPr>
    </w:lvl>
    <w:lvl w:ilvl="7" w:tplc="94063E42" w:tentative="1">
      <w:start w:val="1"/>
      <w:numFmt w:val="lowerLetter"/>
      <w:lvlText w:val="%8."/>
      <w:lvlJc w:val="left"/>
      <w:pPr>
        <w:ind w:left="5760" w:hanging="360"/>
      </w:pPr>
    </w:lvl>
    <w:lvl w:ilvl="8" w:tplc="F84878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19C309C">
      <w:start w:val="1"/>
      <w:numFmt w:val="bullet"/>
      <w:lvlText w:val=""/>
      <w:lvlJc w:val="left"/>
      <w:pPr>
        <w:ind w:left="720" w:hanging="360"/>
      </w:pPr>
      <w:rPr>
        <w:rFonts w:ascii="Symbol" w:hAnsi="Symbol" w:hint="default"/>
        <w:color w:val="auto"/>
        <w:sz w:val="24"/>
        <w:szCs w:val="24"/>
      </w:rPr>
    </w:lvl>
    <w:lvl w:ilvl="1" w:tplc="3FE807FC" w:tentative="1">
      <w:start w:val="1"/>
      <w:numFmt w:val="bullet"/>
      <w:lvlText w:val="o"/>
      <w:lvlJc w:val="left"/>
      <w:pPr>
        <w:ind w:left="1440" w:hanging="360"/>
      </w:pPr>
      <w:rPr>
        <w:rFonts w:ascii="Courier New" w:hAnsi="Courier New" w:cs="Courier New" w:hint="default"/>
      </w:rPr>
    </w:lvl>
    <w:lvl w:ilvl="2" w:tplc="C3FE5D76" w:tentative="1">
      <w:start w:val="1"/>
      <w:numFmt w:val="bullet"/>
      <w:lvlText w:val=""/>
      <w:lvlJc w:val="left"/>
      <w:pPr>
        <w:ind w:left="2160" w:hanging="360"/>
      </w:pPr>
      <w:rPr>
        <w:rFonts w:ascii="Wingdings" w:hAnsi="Wingdings" w:hint="default"/>
      </w:rPr>
    </w:lvl>
    <w:lvl w:ilvl="3" w:tplc="F5021784" w:tentative="1">
      <w:start w:val="1"/>
      <w:numFmt w:val="bullet"/>
      <w:lvlText w:val=""/>
      <w:lvlJc w:val="left"/>
      <w:pPr>
        <w:ind w:left="2880" w:hanging="360"/>
      </w:pPr>
      <w:rPr>
        <w:rFonts w:ascii="Symbol" w:hAnsi="Symbol" w:hint="default"/>
      </w:rPr>
    </w:lvl>
    <w:lvl w:ilvl="4" w:tplc="8DFEDBF2" w:tentative="1">
      <w:start w:val="1"/>
      <w:numFmt w:val="bullet"/>
      <w:lvlText w:val="o"/>
      <w:lvlJc w:val="left"/>
      <w:pPr>
        <w:ind w:left="3600" w:hanging="360"/>
      </w:pPr>
      <w:rPr>
        <w:rFonts w:ascii="Courier New" w:hAnsi="Courier New" w:cs="Courier New" w:hint="default"/>
      </w:rPr>
    </w:lvl>
    <w:lvl w:ilvl="5" w:tplc="8A5C9556" w:tentative="1">
      <w:start w:val="1"/>
      <w:numFmt w:val="bullet"/>
      <w:lvlText w:val=""/>
      <w:lvlJc w:val="left"/>
      <w:pPr>
        <w:ind w:left="4320" w:hanging="360"/>
      </w:pPr>
      <w:rPr>
        <w:rFonts w:ascii="Wingdings" w:hAnsi="Wingdings" w:hint="default"/>
      </w:rPr>
    </w:lvl>
    <w:lvl w:ilvl="6" w:tplc="6E762A6E" w:tentative="1">
      <w:start w:val="1"/>
      <w:numFmt w:val="bullet"/>
      <w:lvlText w:val=""/>
      <w:lvlJc w:val="left"/>
      <w:pPr>
        <w:ind w:left="5040" w:hanging="360"/>
      </w:pPr>
      <w:rPr>
        <w:rFonts w:ascii="Symbol" w:hAnsi="Symbol" w:hint="default"/>
      </w:rPr>
    </w:lvl>
    <w:lvl w:ilvl="7" w:tplc="47563BE4" w:tentative="1">
      <w:start w:val="1"/>
      <w:numFmt w:val="bullet"/>
      <w:lvlText w:val="o"/>
      <w:lvlJc w:val="left"/>
      <w:pPr>
        <w:ind w:left="5760" w:hanging="360"/>
      </w:pPr>
      <w:rPr>
        <w:rFonts w:ascii="Courier New" w:hAnsi="Courier New" w:cs="Courier New" w:hint="default"/>
      </w:rPr>
    </w:lvl>
    <w:lvl w:ilvl="8" w:tplc="ED6867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1C4C8E">
      <w:start w:val="1"/>
      <w:numFmt w:val="lowerRoman"/>
      <w:lvlText w:val="(%1)"/>
      <w:lvlJc w:val="left"/>
      <w:pPr>
        <w:ind w:left="1080" w:hanging="720"/>
      </w:pPr>
      <w:rPr>
        <w:rFonts w:hint="default"/>
      </w:rPr>
    </w:lvl>
    <w:lvl w:ilvl="1" w:tplc="67082DC4" w:tentative="1">
      <w:start w:val="1"/>
      <w:numFmt w:val="lowerLetter"/>
      <w:lvlText w:val="%2."/>
      <w:lvlJc w:val="left"/>
      <w:pPr>
        <w:ind w:left="1440" w:hanging="360"/>
      </w:pPr>
    </w:lvl>
    <w:lvl w:ilvl="2" w:tplc="3A42448E" w:tentative="1">
      <w:start w:val="1"/>
      <w:numFmt w:val="lowerRoman"/>
      <w:lvlText w:val="%3."/>
      <w:lvlJc w:val="right"/>
      <w:pPr>
        <w:ind w:left="2160" w:hanging="180"/>
      </w:pPr>
    </w:lvl>
    <w:lvl w:ilvl="3" w:tplc="531EFDF0" w:tentative="1">
      <w:start w:val="1"/>
      <w:numFmt w:val="decimal"/>
      <w:lvlText w:val="%4."/>
      <w:lvlJc w:val="left"/>
      <w:pPr>
        <w:ind w:left="2880" w:hanging="360"/>
      </w:pPr>
    </w:lvl>
    <w:lvl w:ilvl="4" w:tplc="8E608082" w:tentative="1">
      <w:start w:val="1"/>
      <w:numFmt w:val="lowerLetter"/>
      <w:lvlText w:val="%5."/>
      <w:lvlJc w:val="left"/>
      <w:pPr>
        <w:ind w:left="3600" w:hanging="360"/>
      </w:pPr>
    </w:lvl>
    <w:lvl w:ilvl="5" w:tplc="58121A80" w:tentative="1">
      <w:start w:val="1"/>
      <w:numFmt w:val="lowerRoman"/>
      <w:lvlText w:val="%6."/>
      <w:lvlJc w:val="right"/>
      <w:pPr>
        <w:ind w:left="4320" w:hanging="180"/>
      </w:pPr>
    </w:lvl>
    <w:lvl w:ilvl="6" w:tplc="E7E4D260" w:tentative="1">
      <w:start w:val="1"/>
      <w:numFmt w:val="decimal"/>
      <w:lvlText w:val="%7."/>
      <w:lvlJc w:val="left"/>
      <w:pPr>
        <w:ind w:left="5040" w:hanging="360"/>
      </w:pPr>
    </w:lvl>
    <w:lvl w:ilvl="7" w:tplc="2318AD82" w:tentative="1">
      <w:start w:val="1"/>
      <w:numFmt w:val="lowerLetter"/>
      <w:lvlText w:val="%8."/>
      <w:lvlJc w:val="left"/>
      <w:pPr>
        <w:ind w:left="5760" w:hanging="360"/>
      </w:pPr>
    </w:lvl>
    <w:lvl w:ilvl="8" w:tplc="D53CE15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2B05EE6">
      <w:start w:val="1"/>
      <w:numFmt w:val="lowerRoman"/>
      <w:lvlText w:val="(%1)"/>
      <w:lvlJc w:val="left"/>
      <w:pPr>
        <w:ind w:left="1080" w:hanging="720"/>
      </w:pPr>
      <w:rPr>
        <w:rFonts w:hint="default"/>
      </w:rPr>
    </w:lvl>
    <w:lvl w:ilvl="1" w:tplc="2ED2A128" w:tentative="1">
      <w:start w:val="1"/>
      <w:numFmt w:val="lowerLetter"/>
      <w:lvlText w:val="%2."/>
      <w:lvlJc w:val="left"/>
      <w:pPr>
        <w:ind w:left="1440" w:hanging="360"/>
      </w:pPr>
    </w:lvl>
    <w:lvl w:ilvl="2" w:tplc="FCEC9CB0" w:tentative="1">
      <w:start w:val="1"/>
      <w:numFmt w:val="lowerRoman"/>
      <w:lvlText w:val="%3."/>
      <w:lvlJc w:val="right"/>
      <w:pPr>
        <w:ind w:left="2160" w:hanging="180"/>
      </w:pPr>
    </w:lvl>
    <w:lvl w:ilvl="3" w:tplc="B60EC344" w:tentative="1">
      <w:start w:val="1"/>
      <w:numFmt w:val="decimal"/>
      <w:lvlText w:val="%4."/>
      <w:lvlJc w:val="left"/>
      <w:pPr>
        <w:ind w:left="2880" w:hanging="360"/>
      </w:pPr>
    </w:lvl>
    <w:lvl w:ilvl="4" w:tplc="A8E4E0CA" w:tentative="1">
      <w:start w:val="1"/>
      <w:numFmt w:val="lowerLetter"/>
      <w:lvlText w:val="%5."/>
      <w:lvlJc w:val="left"/>
      <w:pPr>
        <w:ind w:left="3600" w:hanging="360"/>
      </w:pPr>
    </w:lvl>
    <w:lvl w:ilvl="5" w:tplc="377268F4" w:tentative="1">
      <w:start w:val="1"/>
      <w:numFmt w:val="lowerRoman"/>
      <w:lvlText w:val="%6."/>
      <w:lvlJc w:val="right"/>
      <w:pPr>
        <w:ind w:left="4320" w:hanging="180"/>
      </w:pPr>
    </w:lvl>
    <w:lvl w:ilvl="6" w:tplc="F9F27654" w:tentative="1">
      <w:start w:val="1"/>
      <w:numFmt w:val="decimal"/>
      <w:lvlText w:val="%7."/>
      <w:lvlJc w:val="left"/>
      <w:pPr>
        <w:ind w:left="5040" w:hanging="360"/>
      </w:pPr>
    </w:lvl>
    <w:lvl w:ilvl="7" w:tplc="EAC2B862" w:tentative="1">
      <w:start w:val="1"/>
      <w:numFmt w:val="lowerLetter"/>
      <w:lvlText w:val="%8."/>
      <w:lvlJc w:val="left"/>
      <w:pPr>
        <w:ind w:left="5760" w:hanging="360"/>
      </w:pPr>
    </w:lvl>
    <w:lvl w:ilvl="8" w:tplc="F50673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9ECDB90">
      <w:start w:val="1"/>
      <w:numFmt w:val="lowerRoman"/>
      <w:lvlText w:val="(%1)"/>
      <w:lvlJc w:val="left"/>
      <w:pPr>
        <w:ind w:left="1080" w:hanging="720"/>
      </w:pPr>
      <w:rPr>
        <w:rFonts w:hint="default"/>
      </w:rPr>
    </w:lvl>
    <w:lvl w:ilvl="1" w:tplc="A9189DC2" w:tentative="1">
      <w:start w:val="1"/>
      <w:numFmt w:val="lowerLetter"/>
      <w:lvlText w:val="%2."/>
      <w:lvlJc w:val="left"/>
      <w:pPr>
        <w:ind w:left="1440" w:hanging="360"/>
      </w:pPr>
    </w:lvl>
    <w:lvl w:ilvl="2" w:tplc="A26A4300" w:tentative="1">
      <w:start w:val="1"/>
      <w:numFmt w:val="lowerRoman"/>
      <w:lvlText w:val="%3."/>
      <w:lvlJc w:val="right"/>
      <w:pPr>
        <w:ind w:left="2160" w:hanging="180"/>
      </w:pPr>
    </w:lvl>
    <w:lvl w:ilvl="3" w:tplc="A490B246" w:tentative="1">
      <w:start w:val="1"/>
      <w:numFmt w:val="decimal"/>
      <w:lvlText w:val="%4."/>
      <w:lvlJc w:val="left"/>
      <w:pPr>
        <w:ind w:left="2880" w:hanging="360"/>
      </w:pPr>
    </w:lvl>
    <w:lvl w:ilvl="4" w:tplc="DEFAA89E" w:tentative="1">
      <w:start w:val="1"/>
      <w:numFmt w:val="lowerLetter"/>
      <w:lvlText w:val="%5."/>
      <w:lvlJc w:val="left"/>
      <w:pPr>
        <w:ind w:left="3600" w:hanging="360"/>
      </w:pPr>
    </w:lvl>
    <w:lvl w:ilvl="5" w:tplc="61ECF7B0" w:tentative="1">
      <w:start w:val="1"/>
      <w:numFmt w:val="lowerRoman"/>
      <w:lvlText w:val="%6."/>
      <w:lvlJc w:val="right"/>
      <w:pPr>
        <w:ind w:left="4320" w:hanging="180"/>
      </w:pPr>
    </w:lvl>
    <w:lvl w:ilvl="6" w:tplc="CBEA80C6" w:tentative="1">
      <w:start w:val="1"/>
      <w:numFmt w:val="decimal"/>
      <w:lvlText w:val="%7."/>
      <w:lvlJc w:val="left"/>
      <w:pPr>
        <w:ind w:left="5040" w:hanging="360"/>
      </w:pPr>
    </w:lvl>
    <w:lvl w:ilvl="7" w:tplc="93D86630" w:tentative="1">
      <w:start w:val="1"/>
      <w:numFmt w:val="lowerLetter"/>
      <w:lvlText w:val="%8."/>
      <w:lvlJc w:val="left"/>
      <w:pPr>
        <w:ind w:left="5760" w:hanging="360"/>
      </w:pPr>
    </w:lvl>
    <w:lvl w:ilvl="8" w:tplc="A6E2C95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6DEAE8E">
      <w:start w:val="1"/>
      <w:numFmt w:val="lowerRoman"/>
      <w:lvlText w:val="(%1)"/>
      <w:lvlJc w:val="left"/>
      <w:pPr>
        <w:ind w:left="1080" w:hanging="720"/>
      </w:pPr>
      <w:rPr>
        <w:rFonts w:hint="default"/>
      </w:rPr>
    </w:lvl>
    <w:lvl w:ilvl="1" w:tplc="31609A0E" w:tentative="1">
      <w:start w:val="1"/>
      <w:numFmt w:val="lowerLetter"/>
      <w:lvlText w:val="%2."/>
      <w:lvlJc w:val="left"/>
      <w:pPr>
        <w:ind w:left="1440" w:hanging="360"/>
      </w:pPr>
    </w:lvl>
    <w:lvl w:ilvl="2" w:tplc="7B0037C4" w:tentative="1">
      <w:start w:val="1"/>
      <w:numFmt w:val="lowerRoman"/>
      <w:lvlText w:val="%3."/>
      <w:lvlJc w:val="right"/>
      <w:pPr>
        <w:ind w:left="2160" w:hanging="180"/>
      </w:pPr>
    </w:lvl>
    <w:lvl w:ilvl="3" w:tplc="A478314E" w:tentative="1">
      <w:start w:val="1"/>
      <w:numFmt w:val="decimal"/>
      <w:lvlText w:val="%4."/>
      <w:lvlJc w:val="left"/>
      <w:pPr>
        <w:ind w:left="2880" w:hanging="360"/>
      </w:pPr>
    </w:lvl>
    <w:lvl w:ilvl="4" w:tplc="01EE7626" w:tentative="1">
      <w:start w:val="1"/>
      <w:numFmt w:val="lowerLetter"/>
      <w:lvlText w:val="%5."/>
      <w:lvlJc w:val="left"/>
      <w:pPr>
        <w:ind w:left="3600" w:hanging="360"/>
      </w:pPr>
    </w:lvl>
    <w:lvl w:ilvl="5" w:tplc="F6FE2100" w:tentative="1">
      <w:start w:val="1"/>
      <w:numFmt w:val="lowerRoman"/>
      <w:lvlText w:val="%6."/>
      <w:lvlJc w:val="right"/>
      <w:pPr>
        <w:ind w:left="4320" w:hanging="180"/>
      </w:pPr>
    </w:lvl>
    <w:lvl w:ilvl="6" w:tplc="5D5618E4" w:tentative="1">
      <w:start w:val="1"/>
      <w:numFmt w:val="decimal"/>
      <w:lvlText w:val="%7."/>
      <w:lvlJc w:val="left"/>
      <w:pPr>
        <w:ind w:left="5040" w:hanging="360"/>
      </w:pPr>
    </w:lvl>
    <w:lvl w:ilvl="7" w:tplc="4B2EB67C" w:tentative="1">
      <w:start w:val="1"/>
      <w:numFmt w:val="lowerLetter"/>
      <w:lvlText w:val="%8."/>
      <w:lvlJc w:val="left"/>
      <w:pPr>
        <w:ind w:left="5760" w:hanging="360"/>
      </w:pPr>
    </w:lvl>
    <w:lvl w:ilvl="8" w:tplc="69BCEE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DA0D158">
      <w:start w:val="1"/>
      <w:numFmt w:val="lowerRoman"/>
      <w:lvlText w:val="(%1)"/>
      <w:lvlJc w:val="left"/>
      <w:pPr>
        <w:ind w:left="1080" w:hanging="720"/>
      </w:pPr>
      <w:rPr>
        <w:rFonts w:hint="default"/>
      </w:rPr>
    </w:lvl>
    <w:lvl w:ilvl="1" w:tplc="96244E36" w:tentative="1">
      <w:start w:val="1"/>
      <w:numFmt w:val="lowerLetter"/>
      <w:lvlText w:val="%2."/>
      <w:lvlJc w:val="left"/>
      <w:pPr>
        <w:ind w:left="1440" w:hanging="360"/>
      </w:pPr>
    </w:lvl>
    <w:lvl w:ilvl="2" w:tplc="D3AAC83E" w:tentative="1">
      <w:start w:val="1"/>
      <w:numFmt w:val="lowerRoman"/>
      <w:lvlText w:val="%3."/>
      <w:lvlJc w:val="right"/>
      <w:pPr>
        <w:ind w:left="2160" w:hanging="180"/>
      </w:pPr>
    </w:lvl>
    <w:lvl w:ilvl="3" w:tplc="88D255FA" w:tentative="1">
      <w:start w:val="1"/>
      <w:numFmt w:val="decimal"/>
      <w:lvlText w:val="%4."/>
      <w:lvlJc w:val="left"/>
      <w:pPr>
        <w:ind w:left="2880" w:hanging="360"/>
      </w:pPr>
    </w:lvl>
    <w:lvl w:ilvl="4" w:tplc="AAD8D042" w:tentative="1">
      <w:start w:val="1"/>
      <w:numFmt w:val="lowerLetter"/>
      <w:lvlText w:val="%5."/>
      <w:lvlJc w:val="left"/>
      <w:pPr>
        <w:ind w:left="3600" w:hanging="360"/>
      </w:pPr>
    </w:lvl>
    <w:lvl w:ilvl="5" w:tplc="12DA8A32" w:tentative="1">
      <w:start w:val="1"/>
      <w:numFmt w:val="lowerRoman"/>
      <w:lvlText w:val="%6."/>
      <w:lvlJc w:val="right"/>
      <w:pPr>
        <w:ind w:left="4320" w:hanging="180"/>
      </w:pPr>
    </w:lvl>
    <w:lvl w:ilvl="6" w:tplc="47003BD0" w:tentative="1">
      <w:start w:val="1"/>
      <w:numFmt w:val="decimal"/>
      <w:lvlText w:val="%7."/>
      <w:lvlJc w:val="left"/>
      <w:pPr>
        <w:ind w:left="5040" w:hanging="360"/>
      </w:pPr>
    </w:lvl>
    <w:lvl w:ilvl="7" w:tplc="0E669E4E" w:tentative="1">
      <w:start w:val="1"/>
      <w:numFmt w:val="lowerLetter"/>
      <w:lvlText w:val="%8."/>
      <w:lvlJc w:val="left"/>
      <w:pPr>
        <w:ind w:left="5760" w:hanging="360"/>
      </w:pPr>
    </w:lvl>
    <w:lvl w:ilvl="8" w:tplc="969EC58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A0E2EE2">
      <w:start w:val="1"/>
      <w:numFmt w:val="lowerRoman"/>
      <w:lvlText w:val="(%1)"/>
      <w:lvlJc w:val="left"/>
      <w:pPr>
        <w:ind w:left="1080" w:hanging="720"/>
      </w:pPr>
      <w:rPr>
        <w:rFonts w:hint="default"/>
      </w:rPr>
    </w:lvl>
    <w:lvl w:ilvl="1" w:tplc="1EF86098" w:tentative="1">
      <w:start w:val="1"/>
      <w:numFmt w:val="lowerLetter"/>
      <w:lvlText w:val="%2."/>
      <w:lvlJc w:val="left"/>
      <w:pPr>
        <w:ind w:left="1440" w:hanging="360"/>
      </w:pPr>
    </w:lvl>
    <w:lvl w:ilvl="2" w:tplc="314EF384" w:tentative="1">
      <w:start w:val="1"/>
      <w:numFmt w:val="lowerRoman"/>
      <w:lvlText w:val="%3."/>
      <w:lvlJc w:val="right"/>
      <w:pPr>
        <w:ind w:left="2160" w:hanging="180"/>
      </w:pPr>
    </w:lvl>
    <w:lvl w:ilvl="3" w:tplc="BF8AA6A8" w:tentative="1">
      <w:start w:val="1"/>
      <w:numFmt w:val="decimal"/>
      <w:lvlText w:val="%4."/>
      <w:lvlJc w:val="left"/>
      <w:pPr>
        <w:ind w:left="2880" w:hanging="360"/>
      </w:pPr>
    </w:lvl>
    <w:lvl w:ilvl="4" w:tplc="F9083932" w:tentative="1">
      <w:start w:val="1"/>
      <w:numFmt w:val="lowerLetter"/>
      <w:lvlText w:val="%5."/>
      <w:lvlJc w:val="left"/>
      <w:pPr>
        <w:ind w:left="3600" w:hanging="360"/>
      </w:pPr>
    </w:lvl>
    <w:lvl w:ilvl="5" w:tplc="843C964C" w:tentative="1">
      <w:start w:val="1"/>
      <w:numFmt w:val="lowerRoman"/>
      <w:lvlText w:val="%6."/>
      <w:lvlJc w:val="right"/>
      <w:pPr>
        <w:ind w:left="4320" w:hanging="180"/>
      </w:pPr>
    </w:lvl>
    <w:lvl w:ilvl="6" w:tplc="50C03EDC" w:tentative="1">
      <w:start w:val="1"/>
      <w:numFmt w:val="decimal"/>
      <w:lvlText w:val="%7."/>
      <w:lvlJc w:val="left"/>
      <w:pPr>
        <w:ind w:left="5040" w:hanging="360"/>
      </w:pPr>
    </w:lvl>
    <w:lvl w:ilvl="7" w:tplc="D85A6FA0" w:tentative="1">
      <w:start w:val="1"/>
      <w:numFmt w:val="lowerLetter"/>
      <w:lvlText w:val="%8."/>
      <w:lvlJc w:val="left"/>
      <w:pPr>
        <w:ind w:left="5760" w:hanging="360"/>
      </w:pPr>
    </w:lvl>
    <w:lvl w:ilvl="8" w:tplc="A4B2AD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1179624">
    <w:abstractNumId w:val="11"/>
  </w:num>
  <w:num w:numId="2" w16cid:durableId="1564368584">
    <w:abstractNumId w:val="4"/>
  </w:num>
  <w:num w:numId="3" w16cid:durableId="1907454724">
    <w:abstractNumId w:val="2"/>
  </w:num>
  <w:num w:numId="4" w16cid:durableId="1798450495">
    <w:abstractNumId w:val="7"/>
  </w:num>
  <w:num w:numId="5" w16cid:durableId="55789138">
    <w:abstractNumId w:val="6"/>
  </w:num>
  <w:num w:numId="6" w16cid:durableId="704718232">
    <w:abstractNumId w:val="1"/>
  </w:num>
  <w:num w:numId="7" w16cid:durableId="1282764743">
    <w:abstractNumId w:val="9"/>
  </w:num>
  <w:num w:numId="8" w16cid:durableId="1933781835">
    <w:abstractNumId w:val="5"/>
  </w:num>
  <w:num w:numId="9" w16cid:durableId="2047026467">
    <w:abstractNumId w:val="8"/>
  </w:num>
  <w:num w:numId="10" w16cid:durableId="457335906">
    <w:abstractNumId w:val="3"/>
  </w:num>
  <w:num w:numId="11" w16cid:durableId="840044600">
    <w:abstractNumId w:val="10"/>
  </w:num>
  <w:num w:numId="12" w16cid:durableId="1030838847">
    <w:abstractNumId w:val="0"/>
  </w:num>
  <w:num w:numId="13" w16cid:durableId="1103575102">
    <w:abstractNumId w:val="11"/>
  </w:num>
  <w:num w:numId="14" w16cid:durableId="19811831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4285"/>
    <w:rsid w:val="001112FD"/>
    <w:rsid w:val="00400566"/>
    <w:rsid w:val="0070731E"/>
    <w:rsid w:val="00713E1E"/>
    <w:rsid w:val="00732E66"/>
    <w:rsid w:val="007C4285"/>
    <w:rsid w:val="00A800DD"/>
    <w:rsid w:val="00D72C1A"/>
    <w:rsid w:val="00F45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A8DD2"/>
  <w15:docId w15:val="{086A384E-589B-4B15-B090-DC072132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707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70487">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56331" w:rsidRDefault="00770487"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56331" w:rsidRDefault="00770487"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6331"/>
    <w:rsid w:val="003C56A4"/>
    <w:rsid w:val="00770487"/>
    <w:rsid w:val="009B067A"/>
    <w:rsid w:val="00CF7594"/>
    <w:rsid w:val="00E563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606</Words>
  <Characters>3458</Characters>
  <Application>Microsoft Office Word</Application>
  <DocSecurity>8</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2023-11-15T04:50:00Z</dcterms:created>
  <dcterms:modified xsi:type="dcterms:W3CDTF">2023-11-15T04:50:00Z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