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94EB3" w14:textId="77777777" w:rsidR="00343482" w:rsidRPr="002C3EBF" w:rsidRDefault="0034348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8055A5" wp14:editId="06627C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7CDD1B" w14:textId="77777777" w:rsidR="00343482" w:rsidRDefault="0034348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3B1181" w14:textId="77777777" w:rsidR="00343482" w:rsidRDefault="0034348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1B3A48" w14:textId="77777777" w:rsidR="00343482" w:rsidRPr="002C3EBF" w:rsidRDefault="0034348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4DB0" w14:paraId="43C2EBAF" w14:textId="77777777" w:rsidTr="008D4DB0">
        <w:tc>
          <w:tcPr>
            <w:cnfStyle w:val="001000000000" w:firstRow="0" w:lastRow="0" w:firstColumn="1" w:lastColumn="0" w:oddVBand="0" w:evenVBand="0" w:oddHBand="0" w:evenHBand="0" w:firstRowFirstColumn="0" w:firstRowLastColumn="0" w:lastRowFirstColumn="0" w:lastRowLastColumn="0"/>
            <w:tcW w:w="3227" w:type="dxa"/>
          </w:tcPr>
          <w:p w14:paraId="3E97D3BE" w14:textId="77777777" w:rsidR="00343482" w:rsidRPr="00996FAF" w:rsidRDefault="00343482">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A2F5F7" w14:textId="77777777" w:rsidR="00343482" w:rsidRPr="00996FAF" w:rsidRDefault="003434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Little Para</w:t>
            </w:r>
          </w:p>
        </w:tc>
      </w:tr>
      <w:tr w:rsidR="008D4DB0" w14:paraId="725E77EF" w14:textId="77777777" w:rsidTr="008D4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86215" w14:textId="77777777" w:rsidR="00343482" w:rsidRPr="00996FAF" w:rsidRDefault="0034348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377A60" w14:textId="77777777" w:rsidR="00343482" w:rsidRPr="00C27BE3" w:rsidRDefault="003434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6205</w:t>
            </w:r>
          </w:p>
        </w:tc>
      </w:tr>
      <w:tr w:rsidR="008D4DB0" w14:paraId="3BC07F46" w14:textId="77777777" w:rsidTr="008D4D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BFB78" w14:textId="77777777" w:rsidR="00343482" w:rsidRPr="00996FAF" w:rsidRDefault="00343482">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B5AF6F3" w14:textId="77777777" w:rsidR="00343482" w:rsidRPr="00996FAF" w:rsidRDefault="003434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24-28 Wayford</w:t>
            </w:r>
            <w:r>
              <w:rPr>
                <w:rFonts w:ascii="Arial" w:eastAsia="Times New Roman" w:hAnsi="Arial" w:cs="Arial"/>
                <w:lang w:eastAsia="en-AU"/>
              </w:rPr>
              <w:t xml:space="preserve"> Street, ELIZABETH VALE, South Australia, 5112</w:t>
            </w:r>
          </w:p>
        </w:tc>
      </w:tr>
      <w:tr w:rsidR="008D4DB0" w14:paraId="08B427E7" w14:textId="77777777" w:rsidTr="008D4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DF86B4" w14:textId="77777777" w:rsidR="00343482" w:rsidRPr="00996FAF" w:rsidRDefault="0034348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3FA545" w14:textId="77777777" w:rsidR="00343482" w:rsidRPr="00996FAF" w:rsidRDefault="003434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D4DB0" w14:paraId="1640355C" w14:textId="77777777" w:rsidTr="008D4D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B889C" w14:textId="77777777" w:rsidR="00343482" w:rsidRPr="00996FAF" w:rsidRDefault="0034348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648B48" w14:textId="32121D1F" w:rsidR="00343482" w:rsidRPr="00996FAF" w:rsidRDefault="003434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June 2024</w:t>
            </w:r>
          </w:p>
        </w:tc>
      </w:tr>
      <w:tr w:rsidR="008D4DB0" w14:paraId="01B24A96" w14:textId="77777777" w:rsidTr="008D4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4BB9B4" w14:textId="77777777" w:rsidR="00343482" w:rsidRPr="00996FAF" w:rsidRDefault="00343482">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41323699"/>
            <w:placeholder>
              <w:docPart w:val="DefaultPlaceholder_-1854013437"/>
            </w:placeholder>
            <w:date w:fullDate="2024-08-02T00:00:00Z">
              <w:dateFormat w:val="d MMMM yyyy"/>
              <w:lid w:val="en-AU"/>
              <w:storeMappedDataAs w:val="dateTime"/>
              <w:calendar w:val="gregorian"/>
            </w:date>
          </w:sdtPr>
          <w:sdtEndPr/>
          <w:sdtContent>
            <w:tc>
              <w:tcPr>
                <w:tcW w:w="7114" w:type="dxa"/>
                <w:shd w:val="clear" w:color="auto" w:fill="FFFFFF" w:themeFill="background1"/>
              </w:tcPr>
              <w:p w14:paraId="4C1FF978" w14:textId="65D60045" w:rsidR="00343482" w:rsidRPr="005B6AA4" w:rsidRDefault="003E56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6AA4">
                  <w:rPr>
                    <w:rFonts w:ascii="Arial" w:hAnsi="Arial" w:cs="Arial"/>
                    <w:color w:val="auto"/>
                  </w:rPr>
                  <w:t>2 August 2024</w:t>
                </w:r>
              </w:p>
            </w:tc>
          </w:sdtContent>
        </w:sdt>
      </w:tr>
      <w:tr w:rsidR="008D4DB0" w14:paraId="3CE9E35B" w14:textId="77777777" w:rsidTr="008D4D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E415BD" w14:textId="77777777" w:rsidR="00343482" w:rsidRPr="00996FAF" w:rsidRDefault="00343482">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22C4CF" w14:textId="77777777" w:rsidR="00343482" w:rsidRPr="009B6303" w:rsidRDefault="003434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3CE51F2D" w14:textId="77777777" w:rsidR="00343482" w:rsidRPr="009B6303" w:rsidRDefault="003434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5357 Bolton Clarke Little Para</w:t>
            </w:r>
          </w:p>
        </w:tc>
      </w:tr>
    </w:tbl>
    <w:bookmarkEnd w:id="0"/>
    <w:p w14:paraId="73C3E403" w14:textId="77777777" w:rsidR="00343482" w:rsidRPr="00996FAF" w:rsidRDefault="0034348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0F2BA5" w14:textId="77777777" w:rsidR="00343482" w:rsidRPr="00996FAF" w:rsidRDefault="0034348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A0A29CB" w14:textId="2FFFA6C4" w:rsidR="00343482" w:rsidRPr="00996FAF" w:rsidRDefault="00343482">
      <w:pPr>
        <w:pStyle w:val="NormalArial"/>
      </w:pPr>
      <w:r w:rsidRPr="00996FAF">
        <w:t xml:space="preserve">This performance report for </w:t>
      </w:r>
      <w:r w:rsidRPr="00C27BE3">
        <w:rPr>
          <w:color w:val="auto"/>
        </w:rPr>
        <w:t>Bolton Clarke Little Para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57282">
        <w:rPr>
          <w:color w:val="auto"/>
        </w:rPr>
        <w:t xml:space="preserve">Rebecca </w:t>
      </w:r>
      <w:r w:rsidR="00057282" w:rsidRPr="004443C4">
        <w:rPr>
          <w:color w:val="auto"/>
        </w:rPr>
        <w:t>Beaman</w:t>
      </w:r>
      <w:r w:rsidRPr="004443C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2F203D9" w14:textId="77777777" w:rsidR="00343482" w:rsidRPr="00996FAF" w:rsidRDefault="0034348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8A7106" w14:textId="77777777" w:rsidR="00343482" w:rsidRPr="00996FAF" w:rsidRDefault="00343482">
      <w:pPr>
        <w:pStyle w:val="NormalArial"/>
      </w:pPr>
      <w:r w:rsidRPr="00996FAF">
        <w:t>The report also specifies any areas in which improvements must be made to ensure the Quality Standards are complied with.</w:t>
      </w:r>
    </w:p>
    <w:p w14:paraId="2F1EE12D" w14:textId="77777777" w:rsidR="00343482" w:rsidRPr="00996FAF" w:rsidRDefault="00343482">
      <w:pPr>
        <w:pStyle w:val="Heading1"/>
        <w:spacing w:before="240" w:after="240" w:line="22" w:lineRule="atLeast"/>
        <w:rPr>
          <w:rFonts w:ascii="Arial" w:hAnsi="Arial" w:cs="Arial"/>
        </w:rPr>
      </w:pPr>
      <w:r w:rsidRPr="00996FAF">
        <w:rPr>
          <w:rFonts w:ascii="Arial" w:hAnsi="Arial" w:cs="Arial"/>
        </w:rPr>
        <w:t>Material relied on</w:t>
      </w:r>
    </w:p>
    <w:p w14:paraId="4EB147B3" w14:textId="77777777" w:rsidR="00343482" w:rsidRPr="00996FAF" w:rsidRDefault="00343482">
      <w:pPr>
        <w:pStyle w:val="NormalArial"/>
      </w:pPr>
      <w:r w:rsidRPr="00996FAF">
        <w:t>The following information has been considered in preparing the performance report:</w:t>
      </w:r>
    </w:p>
    <w:p w14:paraId="02187B64" w14:textId="7FE9F6DD" w:rsidR="00343482" w:rsidRPr="00BD0923" w:rsidRDefault="00343482">
      <w:pPr>
        <w:pStyle w:val="ListParagraph"/>
        <w:numPr>
          <w:ilvl w:val="0"/>
          <w:numId w:val="2"/>
        </w:numPr>
        <w:spacing w:line="240" w:lineRule="atLeast"/>
        <w:ind w:left="714" w:hanging="357"/>
        <w:contextualSpacing w:val="0"/>
        <w:rPr>
          <w:rFonts w:ascii="Arial" w:hAnsi="Arial" w:cs="Arial"/>
          <w:color w:val="auto"/>
        </w:rPr>
      </w:pPr>
      <w:r w:rsidRPr="00BD0923">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00426B3F" w14:textId="7E928C29" w:rsidR="00343482" w:rsidRPr="00BD0923" w:rsidRDefault="00343482">
      <w:pPr>
        <w:pStyle w:val="ListParagraph"/>
        <w:numPr>
          <w:ilvl w:val="0"/>
          <w:numId w:val="2"/>
        </w:numPr>
        <w:spacing w:line="240" w:lineRule="atLeast"/>
        <w:ind w:left="714" w:hanging="357"/>
        <w:contextualSpacing w:val="0"/>
        <w:rPr>
          <w:rFonts w:ascii="Arial" w:hAnsi="Arial" w:cs="Arial"/>
          <w:color w:val="auto"/>
        </w:rPr>
      </w:pPr>
      <w:r w:rsidRPr="00BD0923">
        <w:rPr>
          <w:rFonts w:ascii="Arial" w:hAnsi="Arial" w:cs="Arial"/>
          <w:color w:val="auto"/>
        </w:rPr>
        <w:t xml:space="preserve">the provider’s response to the assessment team’s report received </w:t>
      </w:r>
      <w:r w:rsidR="00C323A4" w:rsidRPr="00BD0923">
        <w:rPr>
          <w:rFonts w:ascii="Arial" w:hAnsi="Arial" w:cs="Arial"/>
          <w:color w:val="auto"/>
        </w:rPr>
        <w:t>24 July 2024.</w:t>
      </w:r>
    </w:p>
    <w:p w14:paraId="244248F6" w14:textId="7F33C3C2" w:rsidR="00343482" w:rsidRPr="00712752" w:rsidRDefault="0034348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DF5B8D8" w14:textId="77777777" w:rsidR="00343482" w:rsidRPr="00996FAF" w:rsidRDefault="0034348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D4DB0" w14:paraId="37C36A15" w14:textId="77777777" w:rsidTr="008D4D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C3D6A5" w14:textId="77777777" w:rsidR="00343482" w:rsidRPr="00996FAF" w:rsidRDefault="00343482">
            <w:pPr>
              <w:keepNext/>
              <w:spacing w:before="0" w:line="22" w:lineRule="atLeast"/>
              <w:rPr>
                <w:rFonts w:ascii="Arial" w:hAnsi="Arial" w:cs="Arial"/>
              </w:rPr>
            </w:pPr>
            <w:r w:rsidRPr="00996FAF">
              <w:rPr>
                <w:rFonts w:ascii="Arial" w:hAnsi="Arial" w:cs="Arial"/>
              </w:rPr>
              <w:t xml:space="preserve">Standard 3 </w:t>
            </w:r>
            <w:r w:rsidRPr="00474AC3">
              <w:rPr>
                <w:rFonts w:ascii="Arial" w:hAnsi="Arial" w:cs="Arial"/>
                <w:b w:val="0"/>
                <w:bCs/>
              </w:rPr>
              <w:t>Personal care and clinical care</w:t>
            </w:r>
          </w:p>
        </w:tc>
        <w:tc>
          <w:tcPr>
            <w:tcW w:w="1175" w:type="pct"/>
            <w:shd w:val="clear" w:color="auto" w:fill="auto"/>
          </w:tcPr>
          <w:p w14:paraId="4D0E46EA" w14:textId="608A08CF" w:rsidR="00343482" w:rsidRPr="002C5FA9" w:rsidRDefault="00D44BD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45427167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B1E4A">
                  <w:rPr>
                    <w:rFonts w:ascii="Arial" w:hAnsi="Arial" w:cs="Arial"/>
                    <w:bCs/>
                  </w:rPr>
                  <w:t>Not Compliant</w:t>
                </w:r>
              </w:sdtContent>
            </w:sdt>
          </w:p>
        </w:tc>
      </w:tr>
      <w:tr w:rsidR="008D4DB0" w14:paraId="67D28E79" w14:textId="77777777" w:rsidTr="008D4D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C970C2" w14:textId="77777777" w:rsidR="00343482" w:rsidRPr="00996FAF" w:rsidRDefault="0034348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0F7A71A" w14:textId="3CBD15EA" w:rsidR="00343482" w:rsidRPr="002C5FA9" w:rsidRDefault="00EA2D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Fully Assessed</w:t>
            </w:r>
          </w:p>
        </w:tc>
      </w:tr>
    </w:tbl>
    <w:p w14:paraId="23DE03C2" w14:textId="77777777" w:rsidR="00343482" w:rsidRPr="00996FAF" w:rsidRDefault="0034348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42FA67" w14:textId="77777777" w:rsidR="00343482" w:rsidRPr="00996FAF" w:rsidRDefault="00343482">
      <w:pPr>
        <w:pStyle w:val="Heading1"/>
        <w:spacing w:before="0" w:after="240" w:line="22" w:lineRule="atLeast"/>
        <w:rPr>
          <w:rFonts w:ascii="Arial" w:hAnsi="Arial" w:cs="Arial"/>
        </w:rPr>
      </w:pPr>
      <w:r w:rsidRPr="00996FAF">
        <w:rPr>
          <w:rFonts w:ascii="Arial" w:hAnsi="Arial" w:cs="Arial"/>
        </w:rPr>
        <w:t>Areas for improvement</w:t>
      </w:r>
    </w:p>
    <w:p w14:paraId="2A413DA9" w14:textId="77777777" w:rsidR="00343482" w:rsidRDefault="00343482">
      <w:pPr>
        <w:pStyle w:val="NormalArial"/>
      </w:pPr>
      <w:r w:rsidRPr="00996FAF">
        <w:t xml:space="preserve">Areas have been identified in which </w:t>
      </w:r>
      <w:r w:rsidRPr="00135B4E">
        <w:rPr>
          <w:bCs/>
        </w:rPr>
        <w:t>improvements must be made to ensure compliance with the Quality Standards</w:t>
      </w:r>
      <w:r w:rsidRPr="00996FAF">
        <w:t>. This is based on non-compliance with the Quality Standards as described in this performance report.</w:t>
      </w:r>
    </w:p>
    <w:p w14:paraId="0FD3200B" w14:textId="492D417D" w:rsidR="003B1E4A" w:rsidRPr="00732F8D" w:rsidRDefault="003B1E4A">
      <w:pPr>
        <w:pStyle w:val="NormalArial"/>
        <w:rPr>
          <w:b/>
          <w:bCs/>
        </w:rPr>
      </w:pPr>
      <w:r w:rsidRPr="00732F8D">
        <w:rPr>
          <w:b/>
          <w:bCs/>
        </w:rPr>
        <w:t>Standard 3</w:t>
      </w:r>
    </w:p>
    <w:p w14:paraId="3E27F149" w14:textId="62F5BCC0" w:rsidR="003B1E4A" w:rsidRPr="005E4E15" w:rsidRDefault="003B1E4A">
      <w:pPr>
        <w:pStyle w:val="NormalArial"/>
      </w:pPr>
      <w:r w:rsidRPr="005E4E15">
        <w:t>Requirement (3)(a)</w:t>
      </w:r>
    </w:p>
    <w:p w14:paraId="23E73CE9" w14:textId="3644B2AF" w:rsidR="00343482" w:rsidRPr="003B1E4A" w:rsidRDefault="00D44BDB">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45713809"/>
          <w:placeholder>
            <w:docPart w:val="31A6E85FD01B4416BCA5D6257A7AFB1E"/>
          </w:placeholder>
        </w:sdtPr>
        <w:sdtEndPr>
          <w:rPr>
            <w:rFonts w:ascii="Fira Sans Light" w:hAnsi="Fira Sans Light" w:cstheme="minorBidi"/>
          </w:rPr>
        </w:sdtEndPr>
        <w:sdtContent>
          <w:r w:rsidR="00BD0923">
            <w:rPr>
              <w:rFonts w:ascii="Arial" w:hAnsi="Arial" w:cs="Arial"/>
            </w:rPr>
            <w:t xml:space="preserve">Ensuring each consumer gets safe and effective personal care, clinical care or both personal care and clinical care that is best practice, is tailored to their needs and optimises their health and well-being. </w:t>
          </w:r>
        </w:sdtContent>
      </w:sdt>
      <w:r w:rsidR="00343482" w:rsidRPr="00996FAF">
        <w:rPr>
          <w:rFonts w:ascii="Arial" w:hAnsi="Arial" w:cs="Arial"/>
          <w:color w:val="0000FF"/>
        </w:rPr>
        <w:t xml:space="preserve"> </w:t>
      </w:r>
    </w:p>
    <w:p w14:paraId="0DEE5F9C" w14:textId="61D0BE3F" w:rsidR="003B1E4A" w:rsidRPr="005E4E15" w:rsidRDefault="003B1E4A" w:rsidP="003B1E4A">
      <w:pPr>
        <w:pStyle w:val="NormalArial"/>
      </w:pPr>
      <w:r w:rsidRPr="005E4E15">
        <w:t>Requirement (3)(e)</w:t>
      </w:r>
    </w:p>
    <w:p w14:paraId="6726D56B" w14:textId="0236883F" w:rsidR="00BD0923" w:rsidRPr="00BD0923" w:rsidRDefault="00BD0923">
      <w:pPr>
        <w:pStyle w:val="ListBullet"/>
        <w:spacing w:before="0" w:after="120" w:line="22" w:lineRule="atLeast"/>
        <w:ind w:left="425" w:hanging="425"/>
        <w:rPr>
          <w:rFonts w:ascii="Arial" w:hAnsi="Arial" w:cs="Arial"/>
          <w:color w:val="auto"/>
        </w:rPr>
      </w:pPr>
      <w:r w:rsidRPr="00BD0923">
        <w:rPr>
          <w:rFonts w:ascii="Arial" w:hAnsi="Arial" w:cs="Arial"/>
          <w:color w:val="auto"/>
        </w:rPr>
        <w:t xml:space="preserve">Ensuring information about the consumer’s condition, needs and preferences is documented and communicated within the organisation, and with others where responsibility for care is shared. </w:t>
      </w:r>
    </w:p>
    <w:p w14:paraId="3AEDBEF1" w14:textId="01158938" w:rsidR="00343482" w:rsidRPr="00996FAF" w:rsidRDefault="00343482">
      <w:pPr>
        <w:pStyle w:val="NormalArial"/>
      </w:pPr>
      <w:r w:rsidRPr="00996FAF">
        <w:br w:type="page"/>
      </w:r>
    </w:p>
    <w:p w14:paraId="5E42C2B8" w14:textId="77777777" w:rsidR="00343482" w:rsidRPr="00996FAF" w:rsidRDefault="0034348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4DB0" w14:paraId="2BFF1970" w14:textId="77777777" w:rsidTr="008D4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34ED6D" w14:textId="77777777" w:rsidR="00343482" w:rsidRPr="00996FAF" w:rsidRDefault="0034348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854D9C" w14:textId="77777777" w:rsidR="00343482" w:rsidRPr="00996FAF" w:rsidRDefault="003434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4DB0" w14:paraId="70969A47" w14:textId="77777777" w:rsidTr="008D4D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FA744" w14:textId="77777777" w:rsidR="00343482" w:rsidRPr="00996FAF" w:rsidRDefault="00343482">
            <w:pPr>
              <w:spacing w:line="22" w:lineRule="atLeast"/>
              <w:rPr>
                <w:rFonts w:ascii="Arial" w:hAnsi="Arial" w:cs="Arial"/>
              </w:rPr>
            </w:pPr>
            <w:bookmarkStart w:id="1" w:name="_Hlk172896722"/>
            <w:r w:rsidRPr="00996FAF">
              <w:rPr>
                <w:rFonts w:ascii="Arial" w:hAnsi="Arial" w:cs="Arial"/>
              </w:rPr>
              <w:t>Requirement 3(3)(a)</w:t>
            </w:r>
          </w:p>
        </w:tc>
        <w:tc>
          <w:tcPr>
            <w:tcW w:w="6496" w:type="dxa"/>
            <w:shd w:val="clear" w:color="auto" w:fill="auto"/>
          </w:tcPr>
          <w:p w14:paraId="6040C3C7" w14:textId="77777777" w:rsidR="00343482" w:rsidRPr="00996FAF" w:rsidRDefault="003434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72896747"/>
            <w:r w:rsidRPr="00996FAF">
              <w:rPr>
                <w:rFonts w:ascii="Arial" w:hAnsi="Arial" w:cs="Arial"/>
              </w:rPr>
              <w:t>Each consumer gets safe and effective personal care, clinical care, or both personal care and clinical care, that:</w:t>
            </w:r>
          </w:p>
          <w:p w14:paraId="2FA38EAC" w14:textId="77777777" w:rsidR="00343482" w:rsidRPr="00996FAF" w:rsidRDefault="003434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A52D1C" w14:textId="77777777" w:rsidR="00343482" w:rsidRPr="00996FAF" w:rsidRDefault="003434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C04FBB" w14:textId="77777777" w:rsidR="00343482" w:rsidRPr="00996FAF" w:rsidRDefault="003434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bookmarkEnd w:id="2"/>
          </w:p>
        </w:tc>
        <w:tc>
          <w:tcPr>
            <w:tcW w:w="1977" w:type="dxa"/>
            <w:shd w:val="clear" w:color="auto" w:fill="auto"/>
          </w:tcPr>
          <w:p w14:paraId="2BBF9A7E" w14:textId="34E930D9" w:rsidR="00343482" w:rsidRPr="00996FAF" w:rsidRDefault="00D44B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4349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03BA5">
                  <w:rPr>
                    <w:rFonts w:ascii="Arial" w:hAnsi="Arial" w:cs="Arial"/>
                    <w:color w:val="auto"/>
                  </w:rPr>
                  <w:t>Not Compliant</w:t>
                </w:r>
              </w:sdtContent>
            </w:sdt>
          </w:p>
        </w:tc>
      </w:tr>
      <w:tr w:rsidR="008D4DB0" w14:paraId="344D8296" w14:textId="77777777" w:rsidTr="008D4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D1689" w14:textId="77777777" w:rsidR="00343482" w:rsidRPr="00996FAF" w:rsidRDefault="0034348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F567809" w14:textId="77777777" w:rsidR="00343482" w:rsidRPr="00996FAF" w:rsidRDefault="003434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347CB42" w14:textId="3A27EDA4" w:rsidR="00343482" w:rsidRPr="00996FAF" w:rsidRDefault="00D44B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55963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03BA5">
                  <w:rPr>
                    <w:rFonts w:ascii="Arial" w:hAnsi="Arial" w:cs="Arial"/>
                    <w:color w:val="auto"/>
                  </w:rPr>
                  <w:t>Not Compliant</w:t>
                </w:r>
              </w:sdtContent>
            </w:sdt>
          </w:p>
        </w:tc>
      </w:tr>
    </w:tbl>
    <w:bookmarkEnd w:id="1"/>
    <w:p w14:paraId="402AB2E9" w14:textId="77777777" w:rsidR="00343482" w:rsidRDefault="00343482">
      <w:pPr>
        <w:pStyle w:val="Heading20"/>
      </w:pPr>
      <w:r w:rsidRPr="00996FAF">
        <w:t>Findings</w:t>
      </w:r>
    </w:p>
    <w:p w14:paraId="39F0FFC8" w14:textId="2ED40BF0" w:rsidR="000A3609" w:rsidRDefault="000A3609" w:rsidP="000A3609">
      <w:pPr>
        <w:pStyle w:val="NormalArial"/>
      </w:pPr>
      <w:r>
        <w:t xml:space="preserve">The assessment team recommended requirements (3)(a) and (3)(e) </w:t>
      </w:r>
      <w:r w:rsidR="00C323A4">
        <w:t xml:space="preserve">in </w:t>
      </w:r>
      <w:r>
        <w:t>Standard 3 Personal</w:t>
      </w:r>
      <w:r w:rsidR="00C323A4">
        <w:t xml:space="preserve"> care</w:t>
      </w:r>
      <w:r>
        <w:t xml:space="preserve"> and clinical not met. The assessment team was not satisfied each consumer received safe and effective personal care that was tailored to their needs and best practice communication practices to ensure information about each consumers conditions, needs and preferences were </w:t>
      </w:r>
      <w:r w:rsidR="005E56E1">
        <w:t xml:space="preserve">not </w:t>
      </w:r>
      <w:r>
        <w:t xml:space="preserve">effective and always available at the point of care. </w:t>
      </w:r>
    </w:p>
    <w:p w14:paraId="6D917365" w14:textId="77777777" w:rsidR="000A3609" w:rsidRPr="000A3609" w:rsidRDefault="000A3609" w:rsidP="000A3609">
      <w:pPr>
        <w:pStyle w:val="NormalArial"/>
        <w:rPr>
          <w:b/>
          <w:bCs/>
        </w:rPr>
      </w:pPr>
      <w:r w:rsidRPr="000A3609">
        <w:rPr>
          <w:b/>
          <w:bCs/>
        </w:rPr>
        <w:t>Requirement (3)(a)</w:t>
      </w:r>
    </w:p>
    <w:p w14:paraId="0004DE6F" w14:textId="335CD1EB" w:rsidR="000A3609" w:rsidRDefault="000A3609" w:rsidP="000A3609">
      <w:pPr>
        <w:pStyle w:val="NormalArial"/>
      </w:pPr>
      <w:r>
        <w:t xml:space="preserve">The assessment team were not satisfied personal and clinical care needs in relation to pressure injury care, including the assessment and management of pain was undertaken as per each consumers individual needs to optimise their health and </w:t>
      </w:r>
      <w:r w:rsidR="006B02F5">
        <w:t>wellbeing</w:t>
      </w:r>
      <w:r w:rsidR="00C323A4">
        <w:t xml:space="preserve">, and </w:t>
      </w:r>
      <w:r>
        <w:t>document</w:t>
      </w:r>
      <w:r w:rsidR="00C323A4">
        <w:t>ation did not demonstrate individual supports and care needs for each consumer was undertaken as required.</w:t>
      </w:r>
    </w:p>
    <w:p w14:paraId="55D5FBCD" w14:textId="65ABC165" w:rsidR="000A3609" w:rsidRPr="00BD0923" w:rsidRDefault="000A3609" w:rsidP="00EA2D58">
      <w:pPr>
        <w:pStyle w:val="ListBullet"/>
        <w:ind w:left="426" w:hanging="426"/>
        <w:rPr>
          <w:rFonts w:ascii="Arial" w:hAnsi="Arial" w:cs="Arial"/>
        </w:rPr>
      </w:pPr>
      <w:r w:rsidRPr="00967A66">
        <w:rPr>
          <w:rFonts w:ascii="Arial" w:hAnsi="Arial" w:cs="Arial"/>
        </w:rPr>
        <w:t xml:space="preserve">One named consumer did not have tailored support services recommended by </w:t>
      </w:r>
      <w:r w:rsidR="00A640A2" w:rsidRPr="00967A66">
        <w:rPr>
          <w:rFonts w:ascii="Arial" w:hAnsi="Arial" w:cs="Arial"/>
        </w:rPr>
        <w:t xml:space="preserve">a dementia </w:t>
      </w:r>
      <w:r w:rsidR="00A20484" w:rsidRPr="00967A66">
        <w:rPr>
          <w:rFonts w:ascii="Arial" w:hAnsi="Arial" w:cs="Arial"/>
        </w:rPr>
        <w:t>specialist for</w:t>
      </w:r>
      <w:r w:rsidRPr="00967A66">
        <w:rPr>
          <w:rFonts w:ascii="Arial" w:hAnsi="Arial" w:cs="Arial"/>
        </w:rPr>
        <w:t xml:space="preserve"> pain management and behaviour management implemented </w:t>
      </w:r>
      <w:r w:rsidR="00A640A2" w:rsidRPr="00967A66">
        <w:rPr>
          <w:rFonts w:ascii="Arial" w:hAnsi="Arial" w:cs="Arial"/>
        </w:rPr>
        <w:t xml:space="preserve">or </w:t>
      </w:r>
      <w:r w:rsidRPr="00967A66">
        <w:rPr>
          <w:rFonts w:ascii="Arial" w:hAnsi="Arial" w:cs="Arial"/>
        </w:rPr>
        <w:t>documented. Staff were not aware of care and supports recommended for the consumer.</w:t>
      </w:r>
    </w:p>
    <w:p w14:paraId="0D29B926" w14:textId="4D95BFA4" w:rsidR="000A3609" w:rsidRPr="00967A66" w:rsidRDefault="000A3609" w:rsidP="00EA2D58">
      <w:pPr>
        <w:pStyle w:val="ListBullet"/>
        <w:ind w:left="426" w:hanging="426"/>
        <w:rPr>
          <w:rFonts w:ascii="Arial" w:hAnsi="Arial" w:cs="Arial"/>
        </w:rPr>
      </w:pPr>
      <w:r w:rsidRPr="00967A66">
        <w:rPr>
          <w:rFonts w:ascii="Arial" w:hAnsi="Arial" w:cs="Arial"/>
        </w:rPr>
        <w:t xml:space="preserve">One named consumer did not receive tailored pressure area/wound care including pain management </w:t>
      </w:r>
      <w:r w:rsidR="00C323A4" w:rsidRPr="00967A66">
        <w:rPr>
          <w:rFonts w:ascii="Arial" w:hAnsi="Arial" w:cs="Arial"/>
        </w:rPr>
        <w:t>identified as a result of wound care.</w:t>
      </w:r>
      <w:r w:rsidRPr="00967A66">
        <w:rPr>
          <w:rFonts w:ascii="Arial" w:hAnsi="Arial" w:cs="Arial"/>
        </w:rPr>
        <w:t xml:space="preserve"> Staff could not describe the care needs of the consumer and provided conflicting information on pain management and pressure area care for the consumer.  </w:t>
      </w:r>
    </w:p>
    <w:p w14:paraId="0B0BFC20" w14:textId="64F54AE4" w:rsidR="00474AC3" w:rsidRPr="00BD0923" w:rsidRDefault="00474AC3" w:rsidP="00EA2D58">
      <w:pPr>
        <w:pStyle w:val="ListBullet"/>
        <w:ind w:left="426" w:hanging="426"/>
        <w:rPr>
          <w:rFonts w:ascii="Arial" w:hAnsi="Arial" w:cs="Arial"/>
        </w:rPr>
      </w:pPr>
      <w:r w:rsidRPr="00BD0923">
        <w:rPr>
          <w:rFonts w:ascii="Arial" w:hAnsi="Arial" w:cs="Arial"/>
        </w:rPr>
        <w:t xml:space="preserve">Care documentation for one consumers does not show staff are undertaking repositioning to care for a pressure injury. Staff provided conflicting information on the consumers skin care needs to what was documented in care documentation. </w:t>
      </w:r>
    </w:p>
    <w:p w14:paraId="77BA1920" w14:textId="090334AD" w:rsidR="00474AC3" w:rsidRPr="00BD0923" w:rsidRDefault="00474AC3" w:rsidP="00EA2D58">
      <w:pPr>
        <w:pStyle w:val="ListBullet"/>
        <w:ind w:left="426" w:hanging="426"/>
        <w:rPr>
          <w:rFonts w:ascii="Arial" w:hAnsi="Arial" w:cs="Arial"/>
        </w:rPr>
      </w:pPr>
      <w:r w:rsidRPr="00BD0923">
        <w:rPr>
          <w:rFonts w:ascii="Arial" w:hAnsi="Arial" w:cs="Arial"/>
        </w:rPr>
        <w:t xml:space="preserve">Staff were not aware, as care documentation did not contain pressure and pain relief strategies for a named consumer with a chronic wound. </w:t>
      </w:r>
    </w:p>
    <w:p w14:paraId="14B0A7B2" w14:textId="05DA6169" w:rsidR="000A3609" w:rsidRPr="00BD0923" w:rsidRDefault="00474AC3" w:rsidP="00EA2D58">
      <w:pPr>
        <w:pStyle w:val="ListBullet"/>
        <w:ind w:left="426" w:hanging="426"/>
        <w:rPr>
          <w:rFonts w:ascii="Arial" w:hAnsi="Arial" w:cs="Arial"/>
        </w:rPr>
      </w:pPr>
      <w:r w:rsidRPr="00BD0923">
        <w:rPr>
          <w:rFonts w:ascii="Arial" w:hAnsi="Arial" w:cs="Arial"/>
        </w:rPr>
        <w:t xml:space="preserve">Two of the </w:t>
      </w:r>
      <w:r w:rsidR="000A3609" w:rsidRPr="00BD0923">
        <w:rPr>
          <w:rFonts w:ascii="Arial" w:hAnsi="Arial" w:cs="Arial"/>
        </w:rPr>
        <w:t>named consumers with pressure injuries stated staff do not consistently reposition them</w:t>
      </w:r>
      <w:r w:rsidRPr="00BD0923">
        <w:rPr>
          <w:rFonts w:ascii="Arial" w:hAnsi="Arial" w:cs="Arial"/>
        </w:rPr>
        <w:t>.</w:t>
      </w:r>
    </w:p>
    <w:p w14:paraId="161A2AA7" w14:textId="7F3D40C7" w:rsidR="00CB1C29" w:rsidRDefault="009C453D" w:rsidP="000A3609">
      <w:pPr>
        <w:pStyle w:val="NormalArial"/>
      </w:pPr>
      <w:r>
        <w:t xml:space="preserve">The provider did not agree with the assessment teams findings and provided additional information and commentary in their response. </w:t>
      </w:r>
      <w:r w:rsidR="00081ECE">
        <w:t>In relation to consumers who did not receive tailored pressure area care, including for wound care</w:t>
      </w:r>
      <w:r w:rsidR="008E5E64">
        <w:t xml:space="preserve"> and pain management</w:t>
      </w:r>
      <w:r w:rsidR="00081ECE">
        <w:t>, the providers response included updated consumer care plans</w:t>
      </w:r>
      <w:r w:rsidR="008E5E64">
        <w:t>, charts, huddle staff instruction examples and consumer choice/dignity of risk agreements</w:t>
      </w:r>
      <w:r w:rsidR="00A637FC">
        <w:t xml:space="preserve"> for 2 named consumers </w:t>
      </w:r>
      <w:r w:rsidR="00AB2E91">
        <w:t>signed</w:t>
      </w:r>
      <w:r w:rsidR="00A637FC">
        <w:t xml:space="preserve"> 24 July 2024</w:t>
      </w:r>
      <w:r w:rsidR="008E5E64">
        <w:t xml:space="preserve">. </w:t>
      </w:r>
      <w:r w:rsidR="00081ECE">
        <w:t xml:space="preserve"> </w:t>
      </w:r>
      <w:r w:rsidR="00E177E1">
        <w:t>The provider</w:t>
      </w:r>
      <w:r w:rsidR="00AB2E91">
        <w:t>’s</w:t>
      </w:r>
      <w:r w:rsidR="00A637FC">
        <w:t xml:space="preserve"> response included</w:t>
      </w:r>
      <w:r w:rsidR="00E177E1">
        <w:t xml:space="preserve"> commentary asserting recommendations by </w:t>
      </w:r>
      <w:r w:rsidR="00AB2E91">
        <w:t>the dementia specialist</w:t>
      </w:r>
      <w:r w:rsidR="00E177E1">
        <w:t xml:space="preserve"> for one named consumer with pain and behaviours were trialled without success and </w:t>
      </w:r>
      <w:r w:rsidR="00E177E1">
        <w:lastRenderedPageBreak/>
        <w:t xml:space="preserve">included </w:t>
      </w:r>
      <w:r w:rsidR="0036744D">
        <w:t xml:space="preserve">their updated </w:t>
      </w:r>
      <w:r w:rsidR="00E177E1">
        <w:t>behaviour support plans, care documents, charts, reports and medication management in their response.</w:t>
      </w:r>
      <w:r w:rsidR="00CB1C29">
        <w:t xml:space="preserve"> </w:t>
      </w:r>
      <w:r w:rsidR="00E177E1">
        <w:t xml:space="preserve">I acknowledge the information included in the providers response, however, I find the service did not demonstrate each consumer receives personal care and clinical care that is tailored to their needs and improves their health and well-being. </w:t>
      </w:r>
    </w:p>
    <w:p w14:paraId="2524AE0F" w14:textId="1DD6879E" w:rsidR="0036744D" w:rsidRDefault="00E177E1" w:rsidP="000A3609">
      <w:pPr>
        <w:pStyle w:val="NormalArial"/>
      </w:pPr>
      <w:r>
        <w:t>In coming to my finding</w:t>
      </w:r>
      <w:r w:rsidR="00AB2E91">
        <w:t>,</w:t>
      </w:r>
      <w:r>
        <w:t xml:space="preserve"> I have considered</w:t>
      </w:r>
      <w:r w:rsidR="00CB1C29">
        <w:t xml:space="preserve"> and placed weight on </w:t>
      </w:r>
      <w:r w:rsidR="0036744D">
        <w:t>information in the assessment teams report</w:t>
      </w:r>
      <w:r w:rsidR="00CB1C29">
        <w:t xml:space="preserve">. For 3 named consumers, pressure area care and or wound care was not tailored to the consumer’s individual care needs. Seven staff were unable to describe individual care needs for these consumers, and care documentation </w:t>
      </w:r>
      <w:r w:rsidR="00137B69">
        <w:t>showed</w:t>
      </w:r>
      <w:r w:rsidR="00CB1C29">
        <w:t xml:space="preserve"> tailored care to optimise their health and </w:t>
      </w:r>
      <w:r w:rsidR="006673E6">
        <w:t>wellbeing</w:t>
      </w:r>
      <w:r w:rsidR="00CB1C29">
        <w:t xml:space="preserve"> had </w:t>
      </w:r>
      <w:r w:rsidR="00137B69">
        <w:t xml:space="preserve">not </w:t>
      </w:r>
      <w:r w:rsidR="00CB1C29">
        <w:t>been performed.</w:t>
      </w:r>
      <w:r w:rsidR="00CC33F5">
        <w:t xml:space="preserve"> The assessment team’s </w:t>
      </w:r>
      <w:r w:rsidR="0036744D">
        <w:t>observations confirmed pressure area care was not undertaken</w:t>
      </w:r>
      <w:r w:rsidR="00CC33F5">
        <w:t>.</w:t>
      </w:r>
      <w:r w:rsidR="006673E6">
        <w:t xml:space="preserve"> </w:t>
      </w:r>
      <w:r w:rsidR="00CC33F5">
        <w:t>For one named consumer, with behaviours, staff were unaware of dementia specialised care recommendations and their representative confirmed staff were not</w:t>
      </w:r>
      <w:r w:rsidR="006673E6">
        <w:t xml:space="preserve"> providing specialised </w:t>
      </w:r>
      <w:r w:rsidR="00CC33F5">
        <w:t>strategies</w:t>
      </w:r>
      <w:r w:rsidR="006673E6">
        <w:t xml:space="preserve"> and the consumer was not receiving tailored care to minimise the impact of their behaviours and manage pain.</w:t>
      </w:r>
      <w:r w:rsidR="0036744D">
        <w:t xml:space="preserve"> </w:t>
      </w:r>
    </w:p>
    <w:p w14:paraId="3EB61372" w14:textId="7B188C2B" w:rsidR="0036744D" w:rsidRDefault="0036744D" w:rsidP="000A3609">
      <w:pPr>
        <w:pStyle w:val="NormalArial"/>
      </w:pPr>
      <w:r>
        <w:t xml:space="preserve">I acknowledge the </w:t>
      </w:r>
      <w:r w:rsidR="00A637FC">
        <w:t>actions the provider has taken</w:t>
      </w:r>
      <w:r w:rsidR="00B7774C">
        <w:t xml:space="preserve"> to address the deficiencies</w:t>
      </w:r>
      <w:r w:rsidR="00A637FC">
        <w:t>, including updating care documentation, and undertaking consumer choice/risks agreements</w:t>
      </w:r>
      <w:r w:rsidR="00CC33F5">
        <w:t xml:space="preserve"> follow</w:t>
      </w:r>
      <w:r w:rsidR="006673E6">
        <w:t>ing</w:t>
      </w:r>
      <w:r w:rsidR="00CC33F5">
        <w:t xml:space="preserve"> the assessment teams findings</w:t>
      </w:r>
      <w:r w:rsidR="006673E6">
        <w:t>,</w:t>
      </w:r>
      <w:r w:rsidR="00A637FC">
        <w:t xml:space="preserve"> however I find the service will need time to embed those fully for efficacy.</w:t>
      </w:r>
    </w:p>
    <w:p w14:paraId="00482E0B" w14:textId="476BB42C" w:rsidR="00A637FC" w:rsidRDefault="00A637FC" w:rsidP="000A3609">
      <w:pPr>
        <w:pStyle w:val="NormalArial"/>
      </w:pPr>
      <w:r>
        <w:t>For the reasons above I find Requirement (3)(a) in Standard 3 Personal care and clinical care not compliant.</w:t>
      </w:r>
    </w:p>
    <w:p w14:paraId="7A9871E9" w14:textId="77777777" w:rsidR="000A3609" w:rsidRPr="000A3609" w:rsidRDefault="000A3609" w:rsidP="000A3609">
      <w:pPr>
        <w:pStyle w:val="NormalArial"/>
        <w:rPr>
          <w:b/>
          <w:bCs/>
        </w:rPr>
      </w:pPr>
      <w:r w:rsidRPr="000A3609">
        <w:rPr>
          <w:b/>
          <w:bCs/>
        </w:rPr>
        <w:t>Requirement (3)(e)</w:t>
      </w:r>
    </w:p>
    <w:p w14:paraId="4556F4ED" w14:textId="5D0367B7" w:rsidR="000A3609" w:rsidRDefault="000A3609" w:rsidP="000A3609">
      <w:pPr>
        <w:pStyle w:val="NormalArial"/>
      </w:pPr>
      <w:r>
        <w:t xml:space="preserve">The assessment team were not satisfied communication systems which included handover processes, email and internal messaging </w:t>
      </w:r>
      <w:r w:rsidR="00F61197">
        <w:t>effectively shared</w:t>
      </w:r>
      <w:r>
        <w:t xml:space="preserve"> information about consumer’s needs and preferences. </w:t>
      </w:r>
    </w:p>
    <w:p w14:paraId="33FEF68C" w14:textId="02BFCA5E" w:rsidR="000A3609" w:rsidRPr="00BD0923" w:rsidRDefault="000A3609" w:rsidP="00BB35D6">
      <w:pPr>
        <w:pStyle w:val="ListBullet"/>
        <w:ind w:left="426" w:hanging="426"/>
        <w:rPr>
          <w:rFonts w:ascii="Arial" w:hAnsi="Arial" w:cs="Arial"/>
        </w:rPr>
      </w:pPr>
      <w:r w:rsidRPr="00BD0923">
        <w:rPr>
          <w:rFonts w:ascii="Arial" w:hAnsi="Arial" w:cs="Arial"/>
        </w:rPr>
        <w:t xml:space="preserve">A representative of a named consumer was </w:t>
      </w:r>
      <w:r w:rsidR="00C80C29">
        <w:rPr>
          <w:rFonts w:ascii="Arial" w:hAnsi="Arial" w:cs="Arial"/>
        </w:rPr>
        <w:t>not satisfied with communication about the consumers’ care and provided examples including</w:t>
      </w:r>
      <w:r w:rsidRPr="00BD0923">
        <w:rPr>
          <w:rFonts w:ascii="Arial" w:hAnsi="Arial" w:cs="Arial"/>
        </w:rPr>
        <w:t xml:space="preserve"> staff </w:t>
      </w:r>
      <w:r w:rsidR="00C80C29">
        <w:rPr>
          <w:rFonts w:ascii="Arial" w:hAnsi="Arial" w:cs="Arial"/>
        </w:rPr>
        <w:t>not being</w:t>
      </w:r>
      <w:r w:rsidRPr="00BD0923">
        <w:rPr>
          <w:rFonts w:ascii="Arial" w:hAnsi="Arial" w:cs="Arial"/>
        </w:rPr>
        <w:t xml:space="preserve"> aware of </w:t>
      </w:r>
      <w:r w:rsidR="00C80C29">
        <w:rPr>
          <w:rFonts w:ascii="Arial" w:hAnsi="Arial" w:cs="Arial"/>
        </w:rPr>
        <w:t xml:space="preserve">specialist </w:t>
      </w:r>
      <w:r w:rsidRPr="00BD0923">
        <w:rPr>
          <w:rFonts w:ascii="Arial" w:hAnsi="Arial" w:cs="Arial"/>
        </w:rPr>
        <w:t xml:space="preserve">behaviour support </w:t>
      </w:r>
      <w:r w:rsidR="00C80C29">
        <w:rPr>
          <w:rFonts w:ascii="Arial" w:hAnsi="Arial" w:cs="Arial"/>
        </w:rPr>
        <w:t xml:space="preserve">recommendations or </w:t>
      </w:r>
      <w:r w:rsidRPr="00BD0923">
        <w:rPr>
          <w:rFonts w:ascii="Arial" w:hAnsi="Arial" w:cs="Arial"/>
        </w:rPr>
        <w:t>management aids implemented</w:t>
      </w:r>
      <w:r w:rsidR="00C80C29">
        <w:rPr>
          <w:rFonts w:ascii="Arial" w:hAnsi="Arial" w:cs="Arial"/>
        </w:rPr>
        <w:t>.</w:t>
      </w:r>
      <w:r w:rsidR="0007639A" w:rsidRPr="00BD0923">
        <w:rPr>
          <w:rFonts w:ascii="Arial" w:hAnsi="Arial" w:cs="Arial"/>
        </w:rPr>
        <w:t xml:space="preserve"> The representative </w:t>
      </w:r>
      <w:r w:rsidR="00C80C29">
        <w:rPr>
          <w:rFonts w:ascii="Arial" w:hAnsi="Arial" w:cs="Arial"/>
        </w:rPr>
        <w:t xml:space="preserve">also confirmed </w:t>
      </w:r>
      <w:r w:rsidRPr="00BD0923">
        <w:rPr>
          <w:rFonts w:ascii="Arial" w:hAnsi="Arial" w:cs="Arial"/>
        </w:rPr>
        <w:t>they did not receive timely updates regarding medications and test results</w:t>
      </w:r>
      <w:r w:rsidR="00C80C29">
        <w:rPr>
          <w:rFonts w:ascii="Arial" w:hAnsi="Arial" w:cs="Arial"/>
        </w:rPr>
        <w:t xml:space="preserve"> in relation to the consumer’s health and wellbeing.</w:t>
      </w:r>
      <w:r w:rsidRPr="00BD0923">
        <w:rPr>
          <w:rFonts w:ascii="Arial" w:hAnsi="Arial" w:cs="Arial"/>
        </w:rPr>
        <w:t xml:space="preserve"> </w:t>
      </w:r>
    </w:p>
    <w:p w14:paraId="57453984" w14:textId="01A64776" w:rsidR="000A3609" w:rsidRPr="00674706" w:rsidRDefault="000A3609" w:rsidP="00674706">
      <w:pPr>
        <w:pStyle w:val="ListBullet2"/>
        <w:ind w:left="851" w:hanging="425"/>
      </w:pPr>
      <w:r w:rsidRPr="00674706">
        <w:t xml:space="preserve">Care documentation </w:t>
      </w:r>
      <w:r w:rsidR="0062491F" w:rsidRPr="00674706">
        <w:t xml:space="preserve">confirmed </w:t>
      </w:r>
      <w:r w:rsidRPr="00674706">
        <w:t xml:space="preserve">for the same consumer, information relating to their condition was not updated and communicated in a timely manner, resulting in conflicting care records. </w:t>
      </w:r>
    </w:p>
    <w:p w14:paraId="1D38654F" w14:textId="459DBAE2" w:rsidR="00A57B2F" w:rsidRPr="00BD0923" w:rsidRDefault="00A57B2F" w:rsidP="00674706">
      <w:pPr>
        <w:pStyle w:val="ListBullet"/>
        <w:ind w:left="426" w:hanging="426"/>
        <w:rPr>
          <w:rFonts w:ascii="Arial" w:hAnsi="Arial" w:cs="Arial"/>
        </w:rPr>
      </w:pPr>
      <w:r w:rsidRPr="00BD0923">
        <w:rPr>
          <w:rFonts w:ascii="Arial" w:hAnsi="Arial" w:cs="Arial"/>
        </w:rPr>
        <w:t xml:space="preserve">Care documentation for </w:t>
      </w:r>
      <w:r w:rsidR="00CF6111">
        <w:rPr>
          <w:rFonts w:ascii="Arial" w:hAnsi="Arial" w:cs="Arial"/>
        </w:rPr>
        <w:t xml:space="preserve">5 </w:t>
      </w:r>
      <w:r w:rsidRPr="00BD0923">
        <w:rPr>
          <w:rFonts w:ascii="Arial" w:hAnsi="Arial" w:cs="Arial"/>
        </w:rPr>
        <w:t xml:space="preserve">named consumers did not contain information relating to pressure area care or wound care or pain management or behaviour supports for each consumer relevant to their individual care needs. </w:t>
      </w:r>
    </w:p>
    <w:p w14:paraId="3C3EDFB8" w14:textId="7145CA63" w:rsidR="00AB7460" w:rsidRPr="00BD0923" w:rsidRDefault="00C80C29" w:rsidP="00674706">
      <w:pPr>
        <w:pStyle w:val="ListBullet"/>
        <w:ind w:left="426" w:hanging="426"/>
        <w:rPr>
          <w:rFonts w:ascii="Arial" w:hAnsi="Arial" w:cs="Arial"/>
        </w:rPr>
      </w:pPr>
      <w:r>
        <w:rPr>
          <w:rFonts w:ascii="Arial" w:hAnsi="Arial" w:cs="Arial"/>
        </w:rPr>
        <w:t>S</w:t>
      </w:r>
      <w:r w:rsidR="000A3609" w:rsidRPr="00BD0923">
        <w:rPr>
          <w:rFonts w:ascii="Arial" w:hAnsi="Arial" w:cs="Arial"/>
        </w:rPr>
        <w:t xml:space="preserve">taff were not able to state accurately the frequency </w:t>
      </w:r>
      <w:r w:rsidR="0062491F">
        <w:rPr>
          <w:rFonts w:ascii="Arial" w:hAnsi="Arial" w:cs="Arial"/>
        </w:rPr>
        <w:t xml:space="preserve">named </w:t>
      </w:r>
      <w:r w:rsidR="000A3609" w:rsidRPr="00BD0923">
        <w:rPr>
          <w:rFonts w:ascii="Arial" w:hAnsi="Arial" w:cs="Arial"/>
        </w:rPr>
        <w:t xml:space="preserve">consumers required pressure area care, with multiple care staff giving differing information. </w:t>
      </w:r>
      <w:r w:rsidR="00A57B2F">
        <w:rPr>
          <w:rFonts w:ascii="Arial" w:hAnsi="Arial" w:cs="Arial"/>
        </w:rPr>
        <w:t>Various</w:t>
      </w:r>
      <w:r w:rsidR="000A3609" w:rsidRPr="00BD0923">
        <w:rPr>
          <w:rFonts w:ascii="Arial" w:hAnsi="Arial" w:cs="Arial"/>
        </w:rPr>
        <w:t xml:space="preserve"> staff provided differing statements as to how repositioning for pressure area care should be documented/charted</w:t>
      </w:r>
      <w:r w:rsidR="00A57B2F">
        <w:rPr>
          <w:rFonts w:ascii="Arial" w:hAnsi="Arial" w:cs="Arial"/>
        </w:rPr>
        <w:t xml:space="preserve"> and care documentation did not provide consistent guidance for staff to follow</w:t>
      </w:r>
      <w:r w:rsidR="000A3609" w:rsidRPr="00BD0923">
        <w:rPr>
          <w:rFonts w:ascii="Arial" w:hAnsi="Arial" w:cs="Arial"/>
        </w:rPr>
        <w:t xml:space="preserve">.  </w:t>
      </w:r>
    </w:p>
    <w:p w14:paraId="16D868F4" w14:textId="48FF9F6A" w:rsidR="003F3BF1" w:rsidRPr="00BD0923" w:rsidRDefault="0062491F" w:rsidP="00135B4E">
      <w:pPr>
        <w:pStyle w:val="ListBullet"/>
        <w:numPr>
          <w:ilvl w:val="0"/>
          <w:numId w:val="0"/>
        </w:numPr>
        <w:spacing w:before="0" w:after="120"/>
        <w:rPr>
          <w:rFonts w:ascii="Arial" w:hAnsi="Arial" w:cs="Arial"/>
        </w:rPr>
      </w:pPr>
      <w:r>
        <w:rPr>
          <w:rFonts w:ascii="Arial" w:hAnsi="Arial" w:cs="Arial"/>
        </w:rPr>
        <w:t>T</w:t>
      </w:r>
      <w:r w:rsidR="003F3BF1" w:rsidRPr="00BD0923">
        <w:rPr>
          <w:rFonts w:ascii="Arial" w:hAnsi="Arial" w:cs="Arial"/>
        </w:rPr>
        <w:t>he provider did not agree with the assessment teams findings and provided additional information and commentary in their response.</w:t>
      </w:r>
      <w:r w:rsidR="00515CE0" w:rsidRPr="00BD0923">
        <w:rPr>
          <w:rFonts w:ascii="Arial" w:hAnsi="Arial" w:cs="Arial"/>
        </w:rPr>
        <w:t xml:space="preserve"> The provider </w:t>
      </w:r>
      <w:r w:rsidR="00FC2AC9" w:rsidRPr="00BD0923">
        <w:rPr>
          <w:rFonts w:ascii="Arial" w:hAnsi="Arial" w:cs="Arial"/>
        </w:rPr>
        <w:t xml:space="preserve">asserted cat therapy supports recommended by </w:t>
      </w:r>
      <w:r w:rsidR="007D583E">
        <w:rPr>
          <w:rFonts w:ascii="Arial" w:hAnsi="Arial" w:cs="Arial"/>
        </w:rPr>
        <w:t xml:space="preserve">a dementia specialist </w:t>
      </w:r>
      <w:r w:rsidR="00FC2AC9" w:rsidRPr="00BD0923">
        <w:rPr>
          <w:rFonts w:ascii="Arial" w:hAnsi="Arial" w:cs="Arial"/>
        </w:rPr>
        <w:t xml:space="preserve">for one named consumer were actively in place at the time of the assessment team’s visit and included commentary that they would </w:t>
      </w:r>
      <w:r w:rsidR="00B42442" w:rsidRPr="00BD0923">
        <w:rPr>
          <w:rFonts w:ascii="Arial" w:hAnsi="Arial" w:cs="Arial"/>
        </w:rPr>
        <w:t>re-educate</w:t>
      </w:r>
      <w:r w:rsidR="00FC2AC9" w:rsidRPr="00BD0923">
        <w:rPr>
          <w:rFonts w:ascii="Arial" w:hAnsi="Arial" w:cs="Arial"/>
        </w:rPr>
        <w:t xml:space="preserve"> staff on </w:t>
      </w:r>
      <w:r w:rsidR="001E4236" w:rsidRPr="00BD0923">
        <w:rPr>
          <w:rFonts w:ascii="Arial" w:hAnsi="Arial" w:cs="Arial"/>
        </w:rPr>
        <w:t xml:space="preserve">where to locate the cats for therapy and provided a copy of the consumers updated care documentation. </w:t>
      </w:r>
    </w:p>
    <w:p w14:paraId="3976AC13" w14:textId="6BEB084D" w:rsidR="00A352C6" w:rsidRPr="00BD0923" w:rsidRDefault="00FC2AC9" w:rsidP="00135B4E">
      <w:pPr>
        <w:pStyle w:val="ListBullet"/>
        <w:numPr>
          <w:ilvl w:val="0"/>
          <w:numId w:val="0"/>
        </w:numPr>
        <w:spacing w:before="0" w:after="120"/>
        <w:rPr>
          <w:rFonts w:ascii="Arial" w:hAnsi="Arial" w:cs="Arial"/>
        </w:rPr>
      </w:pPr>
      <w:r w:rsidRPr="00BD0923">
        <w:rPr>
          <w:rFonts w:ascii="Arial" w:hAnsi="Arial" w:cs="Arial"/>
        </w:rPr>
        <w:t xml:space="preserve">The provider asserts </w:t>
      </w:r>
      <w:r w:rsidR="001E4236" w:rsidRPr="00BD0923">
        <w:rPr>
          <w:rFonts w:ascii="Arial" w:hAnsi="Arial" w:cs="Arial"/>
        </w:rPr>
        <w:t xml:space="preserve">pressure injury risk, prevention and assessment procedure, repositioning is undertaken according to the consumer’s skin tolerance, medical conditions, treatment </w:t>
      </w:r>
      <w:r w:rsidR="001E4236" w:rsidRPr="00BD0923">
        <w:rPr>
          <w:rFonts w:ascii="Arial" w:hAnsi="Arial" w:cs="Arial"/>
        </w:rPr>
        <w:lastRenderedPageBreak/>
        <w:t>objectives</w:t>
      </w:r>
      <w:r w:rsidR="00137B69">
        <w:rPr>
          <w:rFonts w:ascii="Arial" w:hAnsi="Arial" w:cs="Arial"/>
        </w:rPr>
        <w:t>.</w:t>
      </w:r>
      <w:r w:rsidR="001E4236" w:rsidRPr="00BD0923">
        <w:rPr>
          <w:rFonts w:ascii="Arial" w:hAnsi="Arial" w:cs="Arial"/>
        </w:rPr>
        <w:t xml:space="preserve"> </w:t>
      </w:r>
      <w:r w:rsidR="003276A3">
        <w:rPr>
          <w:rFonts w:ascii="Arial" w:hAnsi="Arial" w:cs="Arial"/>
        </w:rPr>
        <w:t>The provider asserts t</w:t>
      </w:r>
      <w:r w:rsidR="001E4236" w:rsidRPr="00BD0923">
        <w:rPr>
          <w:rFonts w:ascii="Arial" w:hAnsi="Arial" w:cs="Arial"/>
        </w:rPr>
        <w:t>his information is held within the individual consumers</w:t>
      </w:r>
      <w:r w:rsidR="003276A3">
        <w:rPr>
          <w:rFonts w:ascii="Arial" w:hAnsi="Arial" w:cs="Arial"/>
        </w:rPr>
        <w:t>’</w:t>
      </w:r>
      <w:r w:rsidR="001E4236" w:rsidRPr="00BD0923">
        <w:rPr>
          <w:rFonts w:ascii="Arial" w:hAnsi="Arial" w:cs="Arial"/>
        </w:rPr>
        <w:t xml:space="preserve"> care documentation and staff document by exception only. The provider included</w:t>
      </w:r>
      <w:r w:rsidR="00137B69">
        <w:rPr>
          <w:rFonts w:ascii="Arial" w:hAnsi="Arial" w:cs="Arial"/>
        </w:rPr>
        <w:t xml:space="preserve"> for 2 named consumers wishing to deviate from pressure area care recommendations,</w:t>
      </w:r>
      <w:r w:rsidR="001E4236" w:rsidRPr="00BD0923">
        <w:rPr>
          <w:rFonts w:ascii="Arial" w:hAnsi="Arial" w:cs="Arial"/>
        </w:rPr>
        <w:t xml:space="preserve"> consumer choice/dignity of risk consent forms </w:t>
      </w:r>
      <w:r w:rsidR="00A352C6" w:rsidRPr="00BD0923">
        <w:rPr>
          <w:rFonts w:ascii="Arial" w:hAnsi="Arial" w:cs="Arial"/>
        </w:rPr>
        <w:t xml:space="preserve">signed 24 July 2024. </w:t>
      </w:r>
      <w:r w:rsidR="003276A3">
        <w:rPr>
          <w:rFonts w:ascii="Arial" w:hAnsi="Arial" w:cs="Arial"/>
        </w:rPr>
        <w:t>The provider included a</w:t>
      </w:r>
      <w:r w:rsidR="00A352C6" w:rsidRPr="00BD0923">
        <w:rPr>
          <w:rFonts w:ascii="Arial" w:hAnsi="Arial" w:cs="Arial"/>
        </w:rPr>
        <w:t xml:space="preserve">dditional commentary </w:t>
      </w:r>
      <w:r w:rsidR="003276A3">
        <w:rPr>
          <w:rFonts w:ascii="Arial" w:hAnsi="Arial" w:cs="Arial"/>
        </w:rPr>
        <w:t>to show they</w:t>
      </w:r>
      <w:r w:rsidR="00A352C6" w:rsidRPr="00BD0923">
        <w:rPr>
          <w:rFonts w:ascii="Arial" w:hAnsi="Arial" w:cs="Arial"/>
        </w:rPr>
        <w:t xml:space="preserve"> will </w:t>
      </w:r>
      <w:r w:rsidR="00AB7460" w:rsidRPr="00BD0923">
        <w:rPr>
          <w:rFonts w:ascii="Arial" w:hAnsi="Arial" w:cs="Arial"/>
        </w:rPr>
        <w:t xml:space="preserve">follow up with staff </w:t>
      </w:r>
      <w:r w:rsidR="00A352C6" w:rsidRPr="00BD0923">
        <w:rPr>
          <w:rFonts w:ascii="Arial" w:hAnsi="Arial" w:cs="Arial"/>
        </w:rPr>
        <w:t xml:space="preserve">to ensure </w:t>
      </w:r>
      <w:r w:rsidR="00BD0923">
        <w:rPr>
          <w:rFonts w:ascii="Arial" w:hAnsi="Arial" w:cs="Arial"/>
        </w:rPr>
        <w:t xml:space="preserve">reporting and </w:t>
      </w:r>
      <w:r w:rsidR="00A352C6" w:rsidRPr="00BD0923">
        <w:rPr>
          <w:rFonts w:ascii="Arial" w:hAnsi="Arial" w:cs="Arial"/>
        </w:rPr>
        <w:t>communication</w:t>
      </w:r>
      <w:r w:rsidR="00BD0923">
        <w:rPr>
          <w:rFonts w:ascii="Arial" w:hAnsi="Arial" w:cs="Arial"/>
        </w:rPr>
        <w:t xml:space="preserve"> is</w:t>
      </w:r>
      <w:r w:rsidR="00A352C6" w:rsidRPr="00BD0923">
        <w:rPr>
          <w:rFonts w:ascii="Arial" w:hAnsi="Arial" w:cs="Arial"/>
        </w:rPr>
        <w:t xml:space="preserve"> undertaken in a timely manner.</w:t>
      </w:r>
    </w:p>
    <w:p w14:paraId="5E0228B9" w14:textId="514CA650" w:rsidR="00B7774C" w:rsidRPr="00BD0923" w:rsidRDefault="00A352C6" w:rsidP="00135B4E">
      <w:pPr>
        <w:pStyle w:val="ListBullet"/>
        <w:numPr>
          <w:ilvl w:val="0"/>
          <w:numId w:val="0"/>
        </w:numPr>
        <w:spacing w:before="0" w:after="120"/>
        <w:rPr>
          <w:rFonts w:ascii="Arial" w:hAnsi="Arial" w:cs="Arial"/>
        </w:rPr>
      </w:pPr>
      <w:r w:rsidRPr="00BD0923">
        <w:rPr>
          <w:rFonts w:ascii="Arial" w:hAnsi="Arial" w:cs="Arial"/>
        </w:rPr>
        <w:t xml:space="preserve">I acknowledge the information included in the providers response, however I find the provider did not demonstrate </w:t>
      </w:r>
      <w:r w:rsidR="003276A3">
        <w:rPr>
          <w:rFonts w:ascii="Arial" w:hAnsi="Arial" w:cs="Arial"/>
        </w:rPr>
        <w:t>i</w:t>
      </w:r>
      <w:r w:rsidRPr="00BD0923">
        <w:rPr>
          <w:rFonts w:ascii="Arial" w:hAnsi="Arial" w:cs="Arial"/>
        </w:rPr>
        <w:t xml:space="preserve">nformation about the consumer’s condition, needs and preferences is documented and communicated within the organisation, and with others where responsibility for care is shared. In coming to my </w:t>
      </w:r>
      <w:r w:rsidR="0007639A" w:rsidRPr="00BD0923">
        <w:rPr>
          <w:rFonts w:ascii="Arial" w:hAnsi="Arial" w:cs="Arial"/>
        </w:rPr>
        <w:t>finding,</w:t>
      </w:r>
      <w:r w:rsidRPr="00BD0923">
        <w:rPr>
          <w:rFonts w:ascii="Arial" w:hAnsi="Arial" w:cs="Arial"/>
        </w:rPr>
        <w:t xml:space="preserve"> I have considered information in the assessment team’s report</w:t>
      </w:r>
      <w:r w:rsidR="003276A3">
        <w:rPr>
          <w:rFonts w:ascii="Arial" w:hAnsi="Arial" w:cs="Arial"/>
        </w:rPr>
        <w:t xml:space="preserve"> that shows c</w:t>
      </w:r>
      <w:r w:rsidRPr="00BD0923">
        <w:rPr>
          <w:rFonts w:ascii="Arial" w:hAnsi="Arial" w:cs="Arial"/>
        </w:rPr>
        <w:t xml:space="preserve">onsumer care documentation, including behaviour support plans, did not contain </w:t>
      </w:r>
      <w:r w:rsidR="003276A3">
        <w:rPr>
          <w:rFonts w:ascii="Arial" w:hAnsi="Arial" w:cs="Arial"/>
        </w:rPr>
        <w:t>the appropriate</w:t>
      </w:r>
      <w:r w:rsidR="003276A3" w:rsidRPr="00BD0923">
        <w:rPr>
          <w:rFonts w:ascii="Arial" w:hAnsi="Arial" w:cs="Arial"/>
        </w:rPr>
        <w:t xml:space="preserve"> </w:t>
      </w:r>
      <w:r w:rsidRPr="00BD0923">
        <w:rPr>
          <w:rFonts w:ascii="Arial" w:hAnsi="Arial" w:cs="Arial"/>
        </w:rPr>
        <w:t xml:space="preserve">information to inform safe care and support staff. </w:t>
      </w:r>
      <w:r w:rsidR="003276A3">
        <w:rPr>
          <w:rFonts w:ascii="Arial" w:hAnsi="Arial" w:cs="Arial"/>
        </w:rPr>
        <w:t>I have also considered information in the assessment team’s report that shows s</w:t>
      </w:r>
      <w:r w:rsidR="00B7774C" w:rsidRPr="00BD0923">
        <w:rPr>
          <w:rFonts w:ascii="Arial" w:hAnsi="Arial" w:cs="Arial"/>
        </w:rPr>
        <w:t xml:space="preserve">taff were not aware of and could not describe pressure area care needs for consumers with pressure injuries. Staff were not aware of therapy supports for one named consumer for behaviour support.  </w:t>
      </w:r>
    </w:p>
    <w:p w14:paraId="501B03E0" w14:textId="67C70553" w:rsidR="007763ED" w:rsidRPr="00BD0923" w:rsidRDefault="00B7774C" w:rsidP="00135B4E">
      <w:pPr>
        <w:pStyle w:val="ListBullet"/>
        <w:numPr>
          <w:ilvl w:val="0"/>
          <w:numId w:val="0"/>
        </w:numPr>
        <w:spacing w:before="0" w:after="120"/>
        <w:rPr>
          <w:rFonts w:ascii="Arial" w:hAnsi="Arial" w:cs="Arial"/>
        </w:rPr>
      </w:pPr>
      <w:r w:rsidRPr="00BD0923">
        <w:rPr>
          <w:rFonts w:ascii="Arial" w:hAnsi="Arial" w:cs="Arial"/>
        </w:rPr>
        <w:t>I acknowledge the actions the provider has taken</w:t>
      </w:r>
      <w:r w:rsidR="0025658D" w:rsidRPr="00BD0923">
        <w:rPr>
          <w:rFonts w:ascii="Arial" w:hAnsi="Arial" w:cs="Arial"/>
        </w:rPr>
        <w:t xml:space="preserve"> in response to the deficit</w:t>
      </w:r>
      <w:r w:rsidR="003276A3">
        <w:rPr>
          <w:rFonts w:ascii="Arial" w:hAnsi="Arial" w:cs="Arial"/>
        </w:rPr>
        <w:t>s</w:t>
      </w:r>
      <w:r w:rsidR="0025658D" w:rsidRPr="00BD0923">
        <w:rPr>
          <w:rFonts w:ascii="Arial" w:hAnsi="Arial" w:cs="Arial"/>
        </w:rPr>
        <w:t xml:space="preserve"> identified </w:t>
      </w:r>
      <w:r w:rsidR="0007639A" w:rsidRPr="00BD0923">
        <w:rPr>
          <w:rFonts w:ascii="Arial" w:hAnsi="Arial" w:cs="Arial"/>
        </w:rPr>
        <w:t>however, I</w:t>
      </w:r>
      <w:r w:rsidR="0025658D" w:rsidRPr="00BD0923">
        <w:rPr>
          <w:rFonts w:ascii="Arial" w:hAnsi="Arial" w:cs="Arial"/>
        </w:rPr>
        <w:t xml:space="preserve"> have not been persuaded </w:t>
      </w:r>
      <w:r w:rsidR="0007639A" w:rsidRPr="00BD0923">
        <w:rPr>
          <w:rFonts w:ascii="Arial" w:hAnsi="Arial" w:cs="Arial"/>
        </w:rPr>
        <w:t>that the updates</w:t>
      </w:r>
      <w:r w:rsidR="003276A3">
        <w:rPr>
          <w:rFonts w:ascii="Arial" w:hAnsi="Arial" w:cs="Arial"/>
        </w:rPr>
        <w:t xml:space="preserve"> made</w:t>
      </w:r>
      <w:r w:rsidR="0007639A" w:rsidRPr="00BD0923">
        <w:rPr>
          <w:rFonts w:ascii="Arial" w:hAnsi="Arial" w:cs="Arial"/>
        </w:rPr>
        <w:t xml:space="preserve"> </w:t>
      </w:r>
      <w:r w:rsidR="007763ED" w:rsidRPr="00BD0923">
        <w:rPr>
          <w:rFonts w:ascii="Arial" w:hAnsi="Arial" w:cs="Arial"/>
        </w:rPr>
        <w:t xml:space="preserve">have addressed </w:t>
      </w:r>
      <w:r w:rsidR="003276A3">
        <w:rPr>
          <w:rFonts w:ascii="Arial" w:hAnsi="Arial" w:cs="Arial"/>
        </w:rPr>
        <w:t>those in full</w:t>
      </w:r>
      <w:r w:rsidR="007763ED" w:rsidRPr="00BD0923">
        <w:rPr>
          <w:rFonts w:ascii="Arial" w:hAnsi="Arial" w:cs="Arial"/>
        </w:rPr>
        <w:t xml:space="preserve">. </w:t>
      </w:r>
      <w:r w:rsidR="003276A3">
        <w:rPr>
          <w:rFonts w:ascii="Arial" w:hAnsi="Arial" w:cs="Arial"/>
        </w:rPr>
        <w:t>Further to this u</w:t>
      </w:r>
      <w:r w:rsidR="007763ED" w:rsidRPr="00BD0923">
        <w:rPr>
          <w:rFonts w:ascii="Arial" w:hAnsi="Arial" w:cs="Arial"/>
        </w:rPr>
        <w:t xml:space="preserve">pdates to consumer choice/dignity of risk information for 2 named </w:t>
      </w:r>
      <w:r w:rsidR="00C90DB2" w:rsidRPr="00BD0923">
        <w:rPr>
          <w:rFonts w:ascii="Arial" w:hAnsi="Arial" w:cs="Arial"/>
        </w:rPr>
        <w:t>consumers</w:t>
      </w:r>
      <w:r w:rsidR="007763ED" w:rsidRPr="00BD0923">
        <w:rPr>
          <w:rFonts w:ascii="Arial" w:hAnsi="Arial" w:cs="Arial"/>
        </w:rPr>
        <w:t xml:space="preserve"> were completed 6 weeks post identification. Following up with staff to ensure timely communication will need time to be embedded for efficacy.</w:t>
      </w:r>
    </w:p>
    <w:p w14:paraId="2331B6A0" w14:textId="1EFA17D8" w:rsidR="007763ED" w:rsidRPr="00BD0923" w:rsidRDefault="007763ED" w:rsidP="00135B4E">
      <w:pPr>
        <w:pStyle w:val="ListBullet"/>
        <w:numPr>
          <w:ilvl w:val="0"/>
          <w:numId w:val="0"/>
        </w:numPr>
        <w:spacing w:before="0" w:after="120"/>
        <w:rPr>
          <w:rFonts w:ascii="Arial" w:hAnsi="Arial" w:cs="Arial"/>
        </w:rPr>
      </w:pPr>
      <w:r w:rsidRPr="00BD0923">
        <w:rPr>
          <w:rFonts w:ascii="Arial" w:hAnsi="Arial" w:cs="Arial"/>
        </w:rPr>
        <w:t xml:space="preserve">For the reasons above, I find Requirement (3)(e) in Standard 3 Personal care and Clinical care not compliant. </w:t>
      </w:r>
    </w:p>
    <w:p w14:paraId="454779FA" w14:textId="77777777" w:rsidR="00135B4E" w:rsidRDefault="00135B4E">
      <w:pPr>
        <w:spacing w:after="160" w:line="259" w:lineRule="auto"/>
        <w:rPr>
          <w:rFonts w:ascii="Arial" w:hAnsi="Arial" w:cs="Arial"/>
          <w:b/>
          <w:bCs/>
          <w:sz w:val="30"/>
          <w:szCs w:val="28"/>
        </w:rPr>
      </w:pPr>
      <w:r>
        <w:rPr>
          <w:rFonts w:ascii="Arial" w:hAnsi="Arial" w:cs="Arial"/>
        </w:rPr>
        <w:br w:type="page"/>
      </w:r>
    </w:p>
    <w:p w14:paraId="605C37A4" w14:textId="7AC3D175" w:rsidR="00343482" w:rsidRPr="00996FAF" w:rsidRDefault="0034348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4DB0" w14:paraId="74BA47DE" w14:textId="77777777" w:rsidTr="008D4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CF6C8A" w14:textId="77777777" w:rsidR="00343482" w:rsidRPr="00996FAF" w:rsidRDefault="0034348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C83BB6E" w14:textId="77777777" w:rsidR="00343482" w:rsidRPr="00996FAF" w:rsidRDefault="003434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4DB0" w14:paraId="143DDD16" w14:textId="77777777" w:rsidTr="008D4D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418D8" w14:textId="77777777" w:rsidR="00343482" w:rsidRPr="00996FAF" w:rsidRDefault="0034348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019E06D" w14:textId="77777777" w:rsidR="00343482" w:rsidRPr="00996FAF" w:rsidRDefault="003434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BC373C9" w14:textId="77777777" w:rsidR="00343482" w:rsidRPr="00996FAF" w:rsidRDefault="00D44B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42557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43482" w:rsidRPr="00ED7F2E">
                  <w:rPr>
                    <w:rFonts w:ascii="Arial" w:hAnsi="Arial" w:cs="Arial"/>
                  </w:rPr>
                  <w:t>Compliant</w:t>
                </w:r>
              </w:sdtContent>
            </w:sdt>
          </w:p>
        </w:tc>
      </w:tr>
    </w:tbl>
    <w:p w14:paraId="7AE657F7" w14:textId="77777777" w:rsidR="00343482" w:rsidRDefault="00343482">
      <w:pPr>
        <w:pStyle w:val="Heading20"/>
      </w:pPr>
      <w:r w:rsidRPr="00996FAF">
        <w:t>Findings</w:t>
      </w:r>
    </w:p>
    <w:p w14:paraId="38B1A57F" w14:textId="248774B4" w:rsidR="000A3609" w:rsidRDefault="000A3609" w:rsidP="000A3609">
      <w:pPr>
        <w:pStyle w:val="NormalArial"/>
      </w:pPr>
      <w:r>
        <w:t xml:space="preserve">Consumers confirmed they feel safe, get services and supports for daily living that meets their needs, goal and preferences. Consumers </w:t>
      </w:r>
      <w:r w:rsidR="000E1726">
        <w:t xml:space="preserve">were satisfied </w:t>
      </w:r>
      <w:r>
        <w:t xml:space="preserve">care and services optimises their </w:t>
      </w:r>
      <w:r w:rsidR="000E1726">
        <w:t>health and</w:t>
      </w:r>
      <w:r>
        <w:t xml:space="preserve"> wellbeing. Documentation showed supports to optimise consumers independence are identified and recorded in care planning. Staff described </w:t>
      </w:r>
      <w:r w:rsidR="000E1726">
        <w:t xml:space="preserve">the ways in which they </w:t>
      </w:r>
      <w:r>
        <w:t xml:space="preserve">tailor services to meet individual consumers needs and preferences for care goals. </w:t>
      </w:r>
    </w:p>
    <w:p w14:paraId="5CD50029" w14:textId="45718382" w:rsidR="00343482" w:rsidRPr="00262C0B" w:rsidRDefault="000A3609" w:rsidP="000A3609">
      <w:pPr>
        <w:pStyle w:val="NormalArial"/>
      </w:pPr>
      <w:r>
        <w:t>Based on the information in the assessment teams report I find requirement (3)(a) in Standard 4 Service and supports for daily living compliant.</w:t>
      </w:r>
    </w:p>
    <w:sectPr w:rsidR="00343482" w:rsidRPr="00262C0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39063" w14:textId="77777777" w:rsidR="00703CA1" w:rsidRDefault="00703CA1">
      <w:pPr>
        <w:spacing w:after="0"/>
      </w:pPr>
      <w:r>
        <w:separator/>
      </w:r>
    </w:p>
  </w:endnote>
  <w:endnote w:type="continuationSeparator" w:id="0">
    <w:p w14:paraId="40A61DA7" w14:textId="77777777" w:rsidR="00703CA1" w:rsidRDefault="00703C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93137" w14:textId="77777777" w:rsidR="00343482" w:rsidRPr="00DF37F2" w:rsidRDefault="0034348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Bolton Clarke Little Para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6211B5" w14:textId="77777777" w:rsidR="00343482" w:rsidRPr="00DF37F2" w:rsidRDefault="0034348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6205</w:t>
    </w:r>
    <w:bookmarkEnd w:id="3"/>
    <w:r w:rsidRPr="00DF37F2">
      <w:rPr>
        <w:rStyle w:val="FooterBold"/>
        <w:rFonts w:ascii="Arial" w:hAnsi="Arial"/>
        <w:b w:val="0"/>
      </w:rPr>
      <w:tab/>
      <w:t xml:space="preserve">OFFICIAL: Sensitive </w:t>
    </w:r>
  </w:p>
  <w:p w14:paraId="6F4DF0A4" w14:textId="77777777" w:rsidR="00343482" w:rsidRPr="00DF37F2" w:rsidRDefault="0034348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812E6" w14:textId="77777777" w:rsidR="00343482" w:rsidRDefault="0034348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78DD3" w14:textId="77777777" w:rsidR="00703CA1" w:rsidRDefault="00703CA1">
      <w:pPr>
        <w:spacing w:after="0"/>
      </w:pPr>
      <w:r>
        <w:separator/>
      </w:r>
    </w:p>
  </w:footnote>
  <w:footnote w:type="continuationSeparator" w:id="0">
    <w:p w14:paraId="5532768F" w14:textId="77777777" w:rsidR="00703CA1" w:rsidRDefault="00703CA1">
      <w:pPr>
        <w:spacing w:after="0"/>
      </w:pPr>
      <w:r>
        <w:continuationSeparator/>
      </w:r>
    </w:p>
  </w:footnote>
  <w:footnote w:id="1">
    <w:p w14:paraId="7E7913D5" w14:textId="115EA610" w:rsidR="00343482" w:rsidRDefault="0034348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B02F5">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05FADD3A" w14:textId="77777777" w:rsidR="00343482" w:rsidRDefault="003434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E875D" w14:textId="77777777" w:rsidR="00343482" w:rsidRDefault="00343482">
    <w:pPr>
      <w:pStyle w:val="Header"/>
    </w:pPr>
    <w:r>
      <w:rPr>
        <w:noProof/>
        <w:color w:val="2B579A"/>
        <w:shd w:val="clear" w:color="auto" w:fill="E6E6E6"/>
        <w:lang w:val="en-US"/>
      </w:rPr>
      <w:drawing>
        <wp:anchor distT="0" distB="0" distL="114300" distR="114300" simplePos="0" relativeHeight="251658241" behindDoc="1" locked="0" layoutInCell="1" allowOverlap="1" wp14:anchorId="31F86D0E" wp14:editId="227C7B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D4118" w14:textId="77777777" w:rsidR="00343482" w:rsidRDefault="00343482">
    <w:pPr>
      <w:pStyle w:val="Header"/>
    </w:pPr>
    <w:r>
      <w:rPr>
        <w:noProof/>
      </w:rPr>
      <w:drawing>
        <wp:anchor distT="0" distB="0" distL="114300" distR="114300" simplePos="0" relativeHeight="251658240" behindDoc="0" locked="0" layoutInCell="1" allowOverlap="1" wp14:anchorId="1CA9B073" wp14:editId="34E2DE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BE4BBC">
      <w:start w:val="1"/>
      <w:numFmt w:val="lowerRoman"/>
      <w:lvlText w:val="(%1)"/>
      <w:lvlJc w:val="left"/>
      <w:pPr>
        <w:ind w:left="1080" w:hanging="720"/>
      </w:pPr>
      <w:rPr>
        <w:rFonts w:hint="default"/>
      </w:rPr>
    </w:lvl>
    <w:lvl w:ilvl="1" w:tplc="E884C444" w:tentative="1">
      <w:start w:val="1"/>
      <w:numFmt w:val="lowerLetter"/>
      <w:lvlText w:val="%2."/>
      <w:lvlJc w:val="left"/>
      <w:pPr>
        <w:ind w:left="1440" w:hanging="360"/>
      </w:pPr>
    </w:lvl>
    <w:lvl w:ilvl="2" w:tplc="1A6640D2" w:tentative="1">
      <w:start w:val="1"/>
      <w:numFmt w:val="lowerRoman"/>
      <w:lvlText w:val="%3."/>
      <w:lvlJc w:val="right"/>
      <w:pPr>
        <w:ind w:left="2160" w:hanging="180"/>
      </w:pPr>
    </w:lvl>
    <w:lvl w:ilvl="3" w:tplc="43F2FE32" w:tentative="1">
      <w:start w:val="1"/>
      <w:numFmt w:val="decimal"/>
      <w:lvlText w:val="%4."/>
      <w:lvlJc w:val="left"/>
      <w:pPr>
        <w:ind w:left="2880" w:hanging="360"/>
      </w:pPr>
    </w:lvl>
    <w:lvl w:ilvl="4" w:tplc="57FE16F6" w:tentative="1">
      <w:start w:val="1"/>
      <w:numFmt w:val="lowerLetter"/>
      <w:lvlText w:val="%5."/>
      <w:lvlJc w:val="left"/>
      <w:pPr>
        <w:ind w:left="3600" w:hanging="360"/>
      </w:pPr>
    </w:lvl>
    <w:lvl w:ilvl="5" w:tplc="2F88D75C" w:tentative="1">
      <w:start w:val="1"/>
      <w:numFmt w:val="lowerRoman"/>
      <w:lvlText w:val="%6."/>
      <w:lvlJc w:val="right"/>
      <w:pPr>
        <w:ind w:left="4320" w:hanging="180"/>
      </w:pPr>
    </w:lvl>
    <w:lvl w:ilvl="6" w:tplc="5BA4356A" w:tentative="1">
      <w:start w:val="1"/>
      <w:numFmt w:val="decimal"/>
      <w:lvlText w:val="%7."/>
      <w:lvlJc w:val="left"/>
      <w:pPr>
        <w:ind w:left="5040" w:hanging="360"/>
      </w:pPr>
    </w:lvl>
    <w:lvl w:ilvl="7" w:tplc="A4E43684" w:tentative="1">
      <w:start w:val="1"/>
      <w:numFmt w:val="lowerLetter"/>
      <w:lvlText w:val="%8."/>
      <w:lvlJc w:val="left"/>
      <w:pPr>
        <w:ind w:left="5760" w:hanging="360"/>
      </w:pPr>
    </w:lvl>
    <w:lvl w:ilvl="8" w:tplc="C7E650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952F018">
      <w:start w:val="1"/>
      <w:numFmt w:val="lowerRoman"/>
      <w:lvlText w:val="(%1)"/>
      <w:lvlJc w:val="left"/>
      <w:pPr>
        <w:ind w:left="1080" w:hanging="720"/>
      </w:pPr>
      <w:rPr>
        <w:rFonts w:hint="default"/>
      </w:rPr>
    </w:lvl>
    <w:lvl w:ilvl="1" w:tplc="46DA7666" w:tentative="1">
      <w:start w:val="1"/>
      <w:numFmt w:val="lowerLetter"/>
      <w:lvlText w:val="%2."/>
      <w:lvlJc w:val="left"/>
      <w:pPr>
        <w:ind w:left="1440" w:hanging="360"/>
      </w:pPr>
    </w:lvl>
    <w:lvl w:ilvl="2" w:tplc="9B0A4708" w:tentative="1">
      <w:start w:val="1"/>
      <w:numFmt w:val="lowerRoman"/>
      <w:lvlText w:val="%3."/>
      <w:lvlJc w:val="right"/>
      <w:pPr>
        <w:ind w:left="2160" w:hanging="180"/>
      </w:pPr>
    </w:lvl>
    <w:lvl w:ilvl="3" w:tplc="51BC2774" w:tentative="1">
      <w:start w:val="1"/>
      <w:numFmt w:val="decimal"/>
      <w:lvlText w:val="%4."/>
      <w:lvlJc w:val="left"/>
      <w:pPr>
        <w:ind w:left="2880" w:hanging="360"/>
      </w:pPr>
    </w:lvl>
    <w:lvl w:ilvl="4" w:tplc="040ED36A" w:tentative="1">
      <w:start w:val="1"/>
      <w:numFmt w:val="lowerLetter"/>
      <w:lvlText w:val="%5."/>
      <w:lvlJc w:val="left"/>
      <w:pPr>
        <w:ind w:left="3600" w:hanging="360"/>
      </w:pPr>
    </w:lvl>
    <w:lvl w:ilvl="5" w:tplc="470E7438" w:tentative="1">
      <w:start w:val="1"/>
      <w:numFmt w:val="lowerRoman"/>
      <w:lvlText w:val="%6."/>
      <w:lvlJc w:val="right"/>
      <w:pPr>
        <w:ind w:left="4320" w:hanging="180"/>
      </w:pPr>
    </w:lvl>
    <w:lvl w:ilvl="6" w:tplc="1C28AE16" w:tentative="1">
      <w:start w:val="1"/>
      <w:numFmt w:val="decimal"/>
      <w:lvlText w:val="%7."/>
      <w:lvlJc w:val="left"/>
      <w:pPr>
        <w:ind w:left="5040" w:hanging="360"/>
      </w:pPr>
    </w:lvl>
    <w:lvl w:ilvl="7" w:tplc="2F8213A6" w:tentative="1">
      <w:start w:val="1"/>
      <w:numFmt w:val="lowerLetter"/>
      <w:lvlText w:val="%8."/>
      <w:lvlJc w:val="left"/>
      <w:pPr>
        <w:ind w:left="5760" w:hanging="360"/>
      </w:pPr>
    </w:lvl>
    <w:lvl w:ilvl="8" w:tplc="362EEC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32211BA">
      <w:start w:val="1"/>
      <w:numFmt w:val="lowerRoman"/>
      <w:lvlText w:val="(%1)"/>
      <w:lvlJc w:val="left"/>
      <w:pPr>
        <w:ind w:left="1080" w:hanging="720"/>
      </w:pPr>
      <w:rPr>
        <w:rFonts w:hint="default"/>
      </w:rPr>
    </w:lvl>
    <w:lvl w:ilvl="1" w:tplc="809A02BE" w:tentative="1">
      <w:start w:val="1"/>
      <w:numFmt w:val="lowerLetter"/>
      <w:lvlText w:val="%2."/>
      <w:lvlJc w:val="left"/>
      <w:pPr>
        <w:ind w:left="1440" w:hanging="360"/>
      </w:pPr>
    </w:lvl>
    <w:lvl w:ilvl="2" w:tplc="7C1EF1E8" w:tentative="1">
      <w:start w:val="1"/>
      <w:numFmt w:val="lowerRoman"/>
      <w:lvlText w:val="%3."/>
      <w:lvlJc w:val="right"/>
      <w:pPr>
        <w:ind w:left="2160" w:hanging="180"/>
      </w:pPr>
    </w:lvl>
    <w:lvl w:ilvl="3" w:tplc="E6BC65EC" w:tentative="1">
      <w:start w:val="1"/>
      <w:numFmt w:val="decimal"/>
      <w:lvlText w:val="%4."/>
      <w:lvlJc w:val="left"/>
      <w:pPr>
        <w:ind w:left="2880" w:hanging="360"/>
      </w:pPr>
    </w:lvl>
    <w:lvl w:ilvl="4" w:tplc="67185BF4" w:tentative="1">
      <w:start w:val="1"/>
      <w:numFmt w:val="lowerLetter"/>
      <w:lvlText w:val="%5."/>
      <w:lvlJc w:val="left"/>
      <w:pPr>
        <w:ind w:left="3600" w:hanging="360"/>
      </w:pPr>
    </w:lvl>
    <w:lvl w:ilvl="5" w:tplc="043253F0" w:tentative="1">
      <w:start w:val="1"/>
      <w:numFmt w:val="lowerRoman"/>
      <w:lvlText w:val="%6."/>
      <w:lvlJc w:val="right"/>
      <w:pPr>
        <w:ind w:left="4320" w:hanging="180"/>
      </w:pPr>
    </w:lvl>
    <w:lvl w:ilvl="6" w:tplc="966E9E3C" w:tentative="1">
      <w:start w:val="1"/>
      <w:numFmt w:val="decimal"/>
      <w:lvlText w:val="%7."/>
      <w:lvlJc w:val="left"/>
      <w:pPr>
        <w:ind w:left="5040" w:hanging="360"/>
      </w:pPr>
    </w:lvl>
    <w:lvl w:ilvl="7" w:tplc="CF709EE8" w:tentative="1">
      <w:start w:val="1"/>
      <w:numFmt w:val="lowerLetter"/>
      <w:lvlText w:val="%8."/>
      <w:lvlJc w:val="left"/>
      <w:pPr>
        <w:ind w:left="5760" w:hanging="360"/>
      </w:pPr>
    </w:lvl>
    <w:lvl w:ilvl="8" w:tplc="D64E296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CD86E50">
      <w:start w:val="1"/>
      <w:numFmt w:val="bullet"/>
      <w:lvlText w:val=""/>
      <w:lvlJc w:val="left"/>
      <w:pPr>
        <w:ind w:left="720" w:hanging="360"/>
      </w:pPr>
      <w:rPr>
        <w:rFonts w:ascii="Symbol" w:hAnsi="Symbol" w:hint="default"/>
        <w:color w:val="auto"/>
        <w:sz w:val="24"/>
        <w:szCs w:val="24"/>
      </w:rPr>
    </w:lvl>
    <w:lvl w:ilvl="1" w:tplc="94029C7A" w:tentative="1">
      <w:start w:val="1"/>
      <w:numFmt w:val="bullet"/>
      <w:lvlText w:val="o"/>
      <w:lvlJc w:val="left"/>
      <w:pPr>
        <w:ind w:left="1440" w:hanging="360"/>
      </w:pPr>
      <w:rPr>
        <w:rFonts w:ascii="Courier New" w:hAnsi="Courier New" w:cs="Courier New" w:hint="default"/>
      </w:rPr>
    </w:lvl>
    <w:lvl w:ilvl="2" w:tplc="8854977A" w:tentative="1">
      <w:start w:val="1"/>
      <w:numFmt w:val="bullet"/>
      <w:lvlText w:val=""/>
      <w:lvlJc w:val="left"/>
      <w:pPr>
        <w:ind w:left="2160" w:hanging="360"/>
      </w:pPr>
      <w:rPr>
        <w:rFonts w:ascii="Wingdings" w:hAnsi="Wingdings" w:hint="default"/>
      </w:rPr>
    </w:lvl>
    <w:lvl w:ilvl="3" w:tplc="A066E3EC" w:tentative="1">
      <w:start w:val="1"/>
      <w:numFmt w:val="bullet"/>
      <w:lvlText w:val=""/>
      <w:lvlJc w:val="left"/>
      <w:pPr>
        <w:ind w:left="2880" w:hanging="360"/>
      </w:pPr>
      <w:rPr>
        <w:rFonts w:ascii="Symbol" w:hAnsi="Symbol" w:hint="default"/>
      </w:rPr>
    </w:lvl>
    <w:lvl w:ilvl="4" w:tplc="62F0044A" w:tentative="1">
      <w:start w:val="1"/>
      <w:numFmt w:val="bullet"/>
      <w:lvlText w:val="o"/>
      <w:lvlJc w:val="left"/>
      <w:pPr>
        <w:ind w:left="3600" w:hanging="360"/>
      </w:pPr>
      <w:rPr>
        <w:rFonts w:ascii="Courier New" w:hAnsi="Courier New" w:cs="Courier New" w:hint="default"/>
      </w:rPr>
    </w:lvl>
    <w:lvl w:ilvl="5" w:tplc="F60AA17E" w:tentative="1">
      <w:start w:val="1"/>
      <w:numFmt w:val="bullet"/>
      <w:lvlText w:val=""/>
      <w:lvlJc w:val="left"/>
      <w:pPr>
        <w:ind w:left="4320" w:hanging="360"/>
      </w:pPr>
      <w:rPr>
        <w:rFonts w:ascii="Wingdings" w:hAnsi="Wingdings" w:hint="default"/>
      </w:rPr>
    </w:lvl>
    <w:lvl w:ilvl="6" w:tplc="D3608214" w:tentative="1">
      <w:start w:val="1"/>
      <w:numFmt w:val="bullet"/>
      <w:lvlText w:val=""/>
      <w:lvlJc w:val="left"/>
      <w:pPr>
        <w:ind w:left="5040" w:hanging="360"/>
      </w:pPr>
      <w:rPr>
        <w:rFonts w:ascii="Symbol" w:hAnsi="Symbol" w:hint="default"/>
      </w:rPr>
    </w:lvl>
    <w:lvl w:ilvl="7" w:tplc="C89A6B90" w:tentative="1">
      <w:start w:val="1"/>
      <w:numFmt w:val="bullet"/>
      <w:lvlText w:val="o"/>
      <w:lvlJc w:val="left"/>
      <w:pPr>
        <w:ind w:left="5760" w:hanging="360"/>
      </w:pPr>
      <w:rPr>
        <w:rFonts w:ascii="Courier New" w:hAnsi="Courier New" w:cs="Courier New" w:hint="default"/>
      </w:rPr>
    </w:lvl>
    <w:lvl w:ilvl="8" w:tplc="0DF846D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B8A2CD2">
      <w:start w:val="1"/>
      <w:numFmt w:val="lowerRoman"/>
      <w:lvlText w:val="(%1)"/>
      <w:lvlJc w:val="left"/>
      <w:pPr>
        <w:ind w:left="1080" w:hanging="720"/>
      </w:pPr>
      <w:rPr>
        <w:rFonts w:hint="default"/>
      </w:rPr>
    </w:lvl>
    <w:lvl w:ilvl="1" w:tplc="E0E2D4BE" w:tentative="1">
      <w:start w:val="1"/>
      <w:numFmt w:val="lowerLetter"/>
      <w:lvlText w:val="%2."/>
      <w:lvlJc w:val="left"/>
      <w:pPr>
        <w:ind w:left="1440" w:hanging="360"/>
      </w:pPr>
    </w:lvl>
    <w:lvl w:ilvl="2" w:tplc="0956921E" w:tentative="1">
      <w:start w:val="1"/>
      <w:numFmt w:val="lowerRoman"/>
      <w:lvlText w:val="%3."/>
      <w:lvlJc w:val="right"/>
      <w:pPr>
        <w:ind w:left="2160" w:hanging="180"/>
      </w:pPr>
    </w:lvl>
    <w:lvl w:ilvl="3" w:tplc="129C2F0C" w:tentative="1">
      <w:start w:val="1"/>
      <w:numFmt w:val="decimal"/>
      <w:lvlText w:val="%4."/>
      <w:lvlJc w:val="left"/>
      <w:pPr>
        <w:ind w:left="2880" w:hanging="360"/>
      </w:pPr>
    </w:lvl>
    <w:lvl w:ilvl="4" w:tplc="37343C12" w:tentative="1">
      <w:start w:val="1"/>
      <w:numFmt w:val="lowerLetter"/>
      <w:lvlText w:val="%5."/>
      <w:lvlJc w:val="left"/>
      <w:pPr>
        <w:ind w:left="3600" w:hanging="360"/>
      </w:pPr>
    </w:lvl>
    <w:lvl w:ilvl="5" w:tplc="08D88E38" w:tentative="1">
      <w:start w:val="1"/>
      <w:numFmt w:val="lowerRoman"/>
      <w:lvlText w:val="%6."/>
      <w:lvlJc w:val="right"/>
      <w:pPr>
        <w:ind w:left="4320" w:hanging="180"/>
      </w:pPr>
    </w:lvl>
    <w:lvl w:ilvl="6" w:tplc="653E9390" w:tentative="1">
      <w:start w:val="1"/>
      <w:numFmt w:val="decimal"/>
      <w:lvlText w:val="%7."/>
      <w:lvlJc w:val="left"/>
      <w:pPr>
        <w:ind w:left="5040" w:hanging="360"/>
      </w:pPr>
    </w:lvl>
    <w:lvl w:ilvl="7" w:tplc="885A7738" w:tentative="1">
      <w:start w:val="1"/>
      <w:numFmt w:val="lowerLetter"/>
      <w:lvlText w:val="%8."/>
      <w:lvlJc w:val="left"/>
      <w:pPr>
        <w:ind w:left="5760" w:hanging="360"/>
      </w:pPr>
    </w:lvl>
    <w:lvl w:ilvl="8" w:tplc="417237D0" w:tentative="1">
      <w:start w:val="1"/>
      <w:numFmt w:val="lowerRoman"/>
      <w:lvlText w:val="%9."/>
      <w:lvlJc w:val="right"/>
      <w:pPr>
        <w:ind w:left="6480" w:hanging="180"/>
      </w:pPr>
    </w:lvl>
  </w:abstractNum>
  <w:abstractNum w:abstractNumId="6" w15:restartNumberingAfterBreak="0">
    <w:nsid w:val="2A831E43"/>
    <w:multiLevelType w:val="multilevel"/>
    <w:tmpl w:val="492C8AAE"/>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DB65746"/>
    <w:multiLevelType w:val="hybridMultilevel"/>
    <w:tmpl w:val="0C58F3FE"/>
    <w:lvl w:ilvl="0" w:tplc="923C9138">
      <w:start w:val="1"/>
      <w:numFmt w:val="lowerRoman"/>
      <w:lvlText w:val="(%1)"/>
      <w:lvlJc w:val="left"/>
      <w:pPr>
        <w:ind w:left="1080" w:hanging="720"/>
      </w:pPr>
      <w:rPr>
        <w:rFonts w:hint="default"/>
      </w:rPr>
    </w:lvl>
    <w:lvl w:ilvl="1" w:tplc="7396CE42" w:tentative="1">
      <w:start w:val="1"/>
      <w:numFmt w:val="lowerLetter"/>
      <w:lvlText w:val="%2."/>
      <w:lvlJc w:val="left"/>
      <w:pPr>
        <w:ind w:left="1440" w:hanging="360"/>
      </w:pPr>
    </w:lvl>
    <w:lvl w:ilvl="2" w:tplc="6FC8E37E" w:tentative="1">
      <w:start w:val="1"/>
      <w:numFmt w:val="lowerRoman"/>
      <w:lvlText w:val="%3."/>
      <w:lvlJc w:val="right"/>
      <w:pPr>
        <w:ind w:left="2160" w:hanging="180"/>
      </w:pPr>
    </w:lvl>
    <w:lvl w:ilvl="3" w:tplc="D56E8BD4" w:tentative="1">
      <w:start w:val="1"/>
      <w:numFmt w:val="decimal"/>
      <w:lvlText w:val="%4."/>
      <w:lvlJc w:val="left"/>
      <w:pPr>
        <w:ind w:left="2880" w:hanging="360"/>
      </w:pPr>
    </w:lvl>
    <w:lvl w:ilvl="4" w:tplc="B80E89AE" w:tentative="1">
      <w:start w:val="1"/>
      <w:numFmt w:val="lowerLetter"/>
      <w:lvlText w:val="%5."/>
      <w:lvlJc w:val="left"/>
      <w:pPr>
        <w:ind w:left="3600" w:hanging="360"/>
      </w:pPr>
    </w:lvl>
    <w:lvl w:ilvl="5" w:tplc="4E1615DE" w:tentative="1">
      <w:start w:val="1"/>
      <w:numFmt w:val="lowerRoman"/>
      <w:lvlText w:val="%6."/>
      <w:lvlJc w:val="right"/>
      <w:pPr>
        <w:ind w:left="4320" w:hanging="180"/>
      </w:pPr>
    </w:lvl>
    <w:lvl w:ilvl="6" w:tplc="5900C7B4" w:tentative="1">
      <w:start w:val="1"/>
      <w:numFmt w:val="decimal"/>
      <w:lvlText w:val="%7."/>
      <w:lvlJc w:val="left"/>
      <w:pPr>
        <w:ind w:left="5040" w:hanging="360"/>
      </w:pPr>
    </w:lvl>
    <w:lvl w:ilvl="7" w:tplc="CCAC62E2" w:tentative="1">
      <w:start w:val="1"/>
      <w:numFmt w:val="lowerLetter"/>
      <w:lvlText w:val="%8."/>
      <w:lvlJc w:val="left"/>
      <w:pPr>
        <w:ind w:left="5760" w:hanging="360"/>
      </w:pPr>
    </w:lvl>
    <w:lvl w:ilvl="8" w:tplc="DA1013C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54EA46C">
      <w:start w:val="1"/>
      <w:numFmt w:val="lowerRoman"/>
      <w:lvlText w:val="(%1)"/>
      <w:lvlJc w:val="left"/>
      <w:pPr>
        <w:ind w:left="1080" w:hanging="720"/>
      </w:pPr>
      <w:rPr>
        <w:rFonts w:hint="default"/>
      </w:rPr>
    </w:lvl>
    <w:lvl w:ilvl="1" w:tplc="68A4F53C" w:tentative="1">
      <w:start w:val="1"/>
      <w:numFmt w:val="lowerLetter"/>
      <w:lvlText w:val="%2."/>
      <w:lvlJc w:val="left"/>
      <w:pPr>
        <w:ind w:left="1440" w:hanging="360"/>
      </w:pPr>
    </w:lvl>
    <w:lvl w:ilvl="2" w:tplc="8AAA1AC0" w:tentative="1">
      <w:start w:val="1"/>
      <w:numFmt w:val="lowerRoman"/>
      <w:lvlText w:val="%3."/>
      <w:lvlJc w:val="right"/>
      <w:pPr>
        <w:ind w:left="2160" w:hanging="180"/>
      </w:pPr>
    </w:lvl>
    <w:lvl w:ilvl="3" w:tplc="A72495CA" w:tentative="1">
      <w:start w:val="1"/>
      <w:numFmt w:val="decimal"/>
      <w:lvlText w:val="%4."/>
      <w:lvlJc w:val="left"/>
      <w:pPr>
        <w:ind w:left="2880" w:hanging="360"/>
      </w:pPr>
    </w:lvl>
    <w:lvl w:ilvl="4" w:tplc="E72622C2" w:tentative="1">
      <w:start w:val="1"/>
      <w:numFmt w:val="lowerLetter"/>
      <w:lvlText w:val="%5."/>
      <w:lvlJc w:val="left"/>
      <w:pPr>
        <w:ind w:left="3600" w:hanging="360"/>
      </w:pPr>
    </w:lvl>
    <w:lvl w:ilvl="5" w:tplc="F74A5940" w:tentative="1">
      <w:start w:val="1"/>
      <w:numFmt w:val="lowerRoman"/>
      <w:lvlText w:val="%6."/>
      <w:lvlJc w:val="right"/>
      <w:pPr>
        <w:ind w:left="4320" w:hanging="180"/>
      </w:pPr>
    </w:lvl>
    <w:lvl w:ilvl="6" w:tplc="743EE53E" w:tentative="1">
      <w:start w:val="1"/>
      <w:numFmt w:val="decimal"/>
      <w:lvlText w:val="%7."/>
      <w:lvlJc w:val="left"/>
      <w:pPr>
        <w:ind w:left="5040" w:hanging="360"/>
      </w:pPr>
    </w:lvl>
    <w:lvl w:ilvl="7" w:tplc="138AE464" w:tentative="1">
      <w:start w:val="1"/>
      <w:numFmt w:val="lowerLetter"/>
      <w:lvlText w:val="%8."/>
      <w:lvlJc w:val="left"/>
      <w:pPr>
        <w:ind w:left="5760" w:hanging="360"/>
      </w:pPr>
    </w:lvl>
    <w:lvl w:ilvl="8" w:tplc="4B50A0D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4D817EA">
      <w:start w:val="1"/>
      <w:numFmt w:val="lowerRoman"/>
      <w:lvlText w:val="(%1)"/>
      <w:lvlJc w:val="left"/>
      <w:pPr>
        <w:ind w:left="1080" w:hanging="720"/>
      </w:pPr>
      <w:rPr>
        <w:rFonts w:hint="default"/>
      </w:rPr>
    </w:lvl>
    <w:lvl w:ilvl="1" w:tplc="DEFADAB2" w:tentative="1">
      <w:start w:val="1"/>
      <w:numFmt w:val="lowerLetter"/>
      <w:lvlText w:val="%2."/>
      <w:lvlJc w:val="left"/>
      <w:pPr>
        <w:ind w:left="1440" w:hanging="360"/>
      </w:pPr>
    </w:lvl>
    <w:lvl w:ilvl="2" w:tplc="71227EF2" w:tentative="1">
      <w:start w:val="1"/>
      <w:numFmt w:val="lowerRoman"/>
      <w:lvlText w:val="%3."/>
      <w:lvlJc w:val="right"/>
      <w:pPr>
        <w:ind w:left="2160" w:hanging="180"/>
      </w:pPr>
    </w:lvl>
    <w:lvl w:ilvl="3" w:tplc="82EAC702" w:tentative="1">
      <w:start w:val="1"/>
      <w:numFmt w:val="decimal"/>
      <w:lvlText w:val="%4."/>
      <w:lvlJc w:val="left"/>
      <w:pPr>
        <w:ind w:left="2880" w:hanging="360"/>
      </w:pPr>
    </w:lvl>
    <w:lvl w:ilvl="4" w:tplc="180E1786" w:tentative="1">
      <w:start w:val="1"/>
      <w:numFmt w:val="lowerLetter"/>
      <w:lvlText w:val="%5."/>
      <w:lvlJc w:val="left"/>
      <w:pPr>
        <w:ind w:left="3600" w:hanging="360"/>
      </w:pPr>
    </w:lvl>
    <w:lvl w:ilvl="5" w:tplc="EDCC4F6A" w:tentative="1">
      <w:start w:val="1"/>
      <w:numFmt w:val="lowerRoman"/>
      <w:lvlText w:val="%6."/>
      <w:lvlJc w:val="right"/>
      <w:pPr>
        <w:ind w:left="4320" w:hanging="180"/>
      </w:pPr>
    </w:lvl>
    <w:lvl w:ilvl="6" w:tplc="1AEE610C" w:tentative="1">
      <w:start w:val="1"/>
      <w:numFmt w:val="decimal"/>
      <w:lvlText w:val="%7."/>
      <w:lvlJc w:val="left"/>
      <w:pPr>
        <w:ind w:left="5040" w:hanging="360"/>
      </w:pPr>
    </w:lvl>
    <w:lvl w:ilvl="7" w:tplc="8CAC38E8" w:tentative="1">
      <w:start w:val="1"/>
      <w:numFmt w:val="lowerLetter"/>
      <w:lvlText w:val="%8."/>
      <w:lvlJc w:val="left"/>
      <w:pPr>
        <w:ind w:left="5760" w:hanging="360"/>
      </w:pPr>
    </w:lvl>
    <w:lvl w:ilvl="8" w:tplc="9A0EA72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B3BCA7EE">
      <w:start w:val="1"/>
      <w:numFmt w:val="lowerRoman"/>
      <w:lvlText w:val="(%1)"/>
      <w:lvlJc w:val="left"/>
      <w:pPr>
        <w:ind w:left="1080" w:hanging="720"/>
      </w:pPr>
      <w:rPr>
        <w:rFonts w:hint="default"/>
      </w:rPr>
    </w:lvl>
    <w:lvl w:ilvl="1" w:tplc="DED63A68" w:tentative="1">
      <w:start w:val="1"/>
      <w:numFmt w:val="lowerLetter"/>
      <w:lvlText w:val="%2."/>
      <w:lvlJc w:val="left"/>
      <w:pPr>
        <w:ind w:left="1440" w:hanging="360"/>
      </w:pPr>
    </w:lvl>
    <w:lvl w:ilvl="2" w:tplc="17EAC2F6" w:tentative="1">
      <w:start w:val="1"/>
      <w:numFmt w:val="lowerRoman"/>
      <w:lvlText w:val="%3."/>
      <w:lvlJc w:val="right"/>
      <w:pPr>
        <w:ind w:left="2160" w:hanging="180"/>
      </w:pPr>
    </w:lvl>
    <w:lvl w:ilvl="3" w:tplc="E8081BAA" w:tentative="1">
      <w:start w:val="1"/>
      <w:numFmt w:val="decimal"/>
      <w:lvlText w:val="%4."/>
      <w:lvlJc w:val="left"/>
      <w:pPr>
        <w:ind w:left="2880" w:hanging="360"/>
      </w:pPr>
    </w:lvl>
    <w:lvl w:ilvl="4" w:tplc="902ECF50" w:tentative="1">
      <w:start w:val="1"/>
      <w:numFmt w:val="lowerLetter"/>
      <w:lvlText w:val="%5."/>
      <w:lvlJc w:val="left"/>
      <w:pPr>
        <w:ind w:left="3600" w:hanging="360"/>
      </w:pPr>
    </w:lvl>
    <w:lvl w:ilvl="5" w:tplc="CB74B78E" w:tentative="1">
      <w:start w:val="1"/>
      <w:numFmt w:val="lowerRoman"/>
      <w:lvlText w:val="%6."/>
      <w:lvlJc w:val="right"/>
      <w:pPr>
        <w:ind w:left="4320" w:hanging="180"/>
      </w:pPr>
    </w:lvl>
    <w:lvl w:ilvl="6" w:tplc="523636B0" w:tentative="1">
      <w:start w:val="1"/>
      <w:numFmt w:val="decimal"/>
      <w:lvlText w:val="%7."/>
      <w:lvlJc w:val="left"/>
      <w:pPr>
        <w:ind w:left="5040" w:hanging="360"/>
      </w:pPr>
    </w:lvl>
    <w:lvl w:ilvl="7" w:tplc="6C7C5D44" w:tentative="1">
      <w:start w:val="1"/>
      <w:numFmt w:val="lowerLetter"/>
      <w:lvlText w:val="%8."/>
      <w:lvlJc w:val="left"/>
      <w:pPr>
        <w:ind w:left="5760" w:hanging="360"/>
      </w:pPr>
    </w:lvl>
    <w:lvl w:ilvl="8" w:tplc="84E85BD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3863AD0">
      <w:start w:val="1"/>
      <w:numFmt w:val="lowerRoman"/>
      <w:lvlText w:val="(%1)"/>
      <w:lvlJc w:val="left"/>
      <w:pPr>
        <w:ind w:left="1080" w:hanging="720"/>
      </w:pPr>
      <w:rPr>
        <w:rFonts w:hint="default"/>
      </w:rPr>
    </w:lvl>
    <w:lvl w:ilvl="1" w:tplc="A3D8FDB0" w:tentative="1">
      <w:start w:val="1"/>
      <w:numFmt w:val="lowerLetter"/>
      <w:lvlText w:val="%2."/>
      <w:lvlJc w:val="left"/>
      <w:pPr>
        <w:ind w:left="1440" w:hanging="360"/>
      </w:pPr>
    </w:lvl>
    <w:lvl w:ilvl="2" w:tplc="0700E144" w:tentative="1">
      <w:start w:val="1"/>
      <w:numFmt w:val="lowerRoman"/>
      <w:lvlText w:val="%3."/>
      <w:lvlJc w:val="right"/>
      <w:pPr>
        <w:ind w:left="2160" w:hanging="180"/>
      </w:pPr>
    </w:lvl>
    <w:lvl w:ilvl="3" w:tplc="A1D88CAE" w:tentative="1">
      <w:start w:val="1"/>
      <w:numFmt w:val="decimal"/>
      <w:lvlText w:val="%4."/>
      <w:lvlJc w:val="left"/>
      <w:pPr>
        <w:ind w:left="2880" w:hanging="360"/>
      </w:pPr>
    </w:lvl>
    <w:lvl w:ilvl="4" w:tplc="5DC6D9B6" w:tentative="1">
      <w:start w:val="1"/>
      <w:numFmt w:val="lowerLetter"/>
      <w:lvlText w:val="%5."/>
      <w:lvlJc w:val="left"/>
      <w:pPr>
        <w:ind w:left="3600" w:hanging="360"/>
      </w:pPr>
    </w:lvl>
    <w:lvl w:ilvl="5" w:tplc="97C2931E" w:tentative="1">
      <w:start w:val="1"/>
      <w:numFmt w:val="lowerRoman"/>
      <w:lvlText w:val="%6."/>
      <w:lvlJc w:val="right"/>
      <w:pPr>
        <w:ind w:left="4320" w:hanging="180"/>
      </w:pPr>
    </w:lvl>
    <w:lvl w:ilvl="6" w:tplc="662E6E8A" w:tentative="1">
      <w:start w:val="1"/>
      <w:numFmt w:val="decimal"/>
      <w:lvlText w:val="%7."/>
      <w:lvlJc w:val="left"/>
      <w:pPr>
        <w:ind w:left="5040" w:hanging="360"/>
      </w:pPr>
    </w:lvl>
    <w:lvl w:ilvl="7" w:tplc="415245FC" w:tentative="1">
      <w:start w:val="1"/>
      <w:numFmt w:val="lowerLetter"/>
      <w:lvlText w:val="%8."/>
      <w:lvlJc w:val="left"/>
      <w:pPr>
        <w:ind w:left="5760" w:hanging="360"/>
      </w:pPr>
    </w:lvl>
    <w:lvl w:ilvl="8" w:tplc="353EE1C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5345068">
    <w:abstractNumId w:val="12"/>
  </w:num>
  <w:num w:numId="2" w16cid:durableId="1922521102">
    <w:abstractNumId w:val="4"/>
  </w:num>
  <w:num w:numId="3" w16cid:durableId="821775006">
    <w:abstractNumId w:val="2"/>
  </w:num>
  <w:num w:numId="4" w16cid:durableId="363865262">
    <w:abstractNumId w:val="8"/>
  </w:num>
  <w:num w:numId="5" w16cid:durableId="1378042519">
    <w:abstractNumId w:val="7"/>
  </w:num>
  <w:num w:numId="6" w16cid:durableId="1897664075">
    <w:abstractNumId w:val="1"/>
  </w:num>
  <w:num w:numId="7" w16cid:durableId="861628113">
    <w:abstractNumId w:val="10"/>
  </w:num>
  <w:num w:numId="8" w16cid:durableId="1124889438">
    <w:abstractNumId w:val="5"/>
  </w:num>
  <w:num w:numId="9" w16cid:durableId="1179346398">
    <w:abstractNumId w:val="9"/>
  </w:num>
  <w:num w:numId="10" w16cid:durableId="1040741433">
    <w:abstractNumId w:val="3"/>
  </w:num>
  <w:num w:numId="11" w16cid:durableId="632906519">
    <w:abstractNumId w:val="11"/>
  </w:num>
  <w:num w:numId="12" w16cid:durableId="656768435">
    <w:abstractNumId w:val="0"/>
  </w:num>
  <w:num w:numId="13" w16cid:durableId="1776514570">
    <w:abstractNumId w:val="12"/>
  </w:num>
  <w:num w:numId="14" w16cid:durableId="978416640">
    <w:abstractNumId w:val="12"/>
  </w:num>
  <w:num w:numId="15" w16cid:durableId="6945798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DB0"/>
    <w:rsid w:val="000109EC"/>
    <w:rsid w:val="00057282"/>
    <w:rsid w:val="0007639A"/>
    <w:rsid w:val="00081ECE"/>
    <w:rsid w:val="000A3609"/>
    <w:rsid w:val="000C3F10"/>
    <w:rsid w:val="000E1726"/>
    <w:rsid w:val="00135B4E"/>
    <w:rsid w:val="00137B69"/>
    <w:rsid w:val="00140C5E"/>
    <w:rsid w:val="00190CD8"/>
    <w:rsid w:val="001A63B5"/>
    <w:rsid w:val="001E4236"/>
    <w:rsid w:val="00232246"/>
    <w:rsid w:val="0024539E"/>
    <w:rsid w:val="0025658D"/>
    <w:rsid w:val="002A4FE2"/>
    <w:rsid w:val="002E0567"/>
    <w:rsid w:val="003276A3"/>
    <w:rsid w:val="00337DD9"/>
    <w:rsid w:val="00343482"/>
    <w:rsid w:val="0036744D"/>
    <w:rsid w:val="00390F4A"/>
    <w:rsid w:val="003A7C3F"/>
    <w:rsid w:val="003B1E4A"/>
    <w:rsid w:val="003B642A"/>
    <w:rsid w:val="003E5665"/>
    <w:rsid w:val="003F3BF1"/>
    <w:rsid w:val="004443C4"/>
    <w:rsid w:val="00474AC3"/>
    <w:rsid w:val="00515CE0"/>
    <w:rsid w:val="005B6AA4"/>
    <w:rsid w:val="005E4E15"/>
    <w:rsid w:val="005E56E1"/>
    <w:rsid w:val="0062491F"/>
    <w:rsid w:val="006673E6"/>
    <w:rsid w:val="00674706"/>
    <w:rsid w:val="006B02F5"/>
    <w:rsid w:val="006B0737"/>
    <w:rsid w:val="00703CA1"/>
    <w:rsid w:val="00732F8D"/>
    <w:rsid w:val="007572F0"/>
    <w:rsid w:val="007763ED"/>
    <w:rsid w:val="00791172"/>
    <w:rsid w:val="007B2E92"/>
    <w:rsid w:val="007D583E"/>
    <w:rsid w:val="007D7494"/>
    <w:rsid w:val="00802796"/>
    <w:rsid w:val="008D4DB0"/>
    <w:rsid w:val="008E5E64"/>
    <w:rsid w:val="00963160"/>
    <w:rsid w:val="00964B96"/>
    <w:rsid w:val="00967A66"/>
    <w:rsid w:val="009C453D"/>
    <w:rsid w:val="00A138D1"/>
    <w:rsid w:val="00A20484"/>
    <w:rsid w:val="00A3098D"/>
    <w:rsid w:val="00A31DD7"/>
    <w:rsid w:val="00A352C6"/>
    <w:rsid w:val="00A57B2F"/>
    <w:rsid w:val="00A637FC"/>
    <w:rsid w:val="00A640A2"/>
    <w:rsid w:val="00A6546E"/>
    <w:rsid w:val="00AB2E91"/>
    <w:rsid w:val="00AB7460"/>
    <w:rsid w:val="00B26C10"/>
    <w:rsid w:val="00B42442"/>
    <w:rsid w:val="00B64E79"/>
    <w:rsid w:val="00B7774C"/>
    <w:rsid w:val="00BB35D6"/>
    <w:rsid w:val="00BD0923"/>
    <w:rsid w:val="00C16A18"/>
    <w:rsid w:val="00C20DE6"/>
    <w:rsid w:val="00C323A4"/>
    <w:rsid w:val="00C80C29"/>
    <w:rsid w:val="00C90DB2"/>
    <w:rsid w:val="00CB1C29"/>
    <w:rsid w:val="00CC33F5"/>
    <w:rsid w:val="00CE51A5"/>
    <w:rsid w:val="00CF6111"/>
    <w:rsid w:val="00CF68B8"/>
    <w:rsid w:val="00D2257D"/>
    <w:rsid w:val="00D954AD"/>
    <w:rsid w:val="00E177E1"/>
    <w:rsid w:val="00E56C03"/>
    <w:rsid w:val="00EA2D58"/>
    <w:rsid w:val="00EA5EDC"/>
    <w:rsid w:val="00F03BA5"/>
    <w:rsid w:val="00F61197"/>
    <w:rsid w:val="00F66B4C"/>
    <w:rsid w:val="00F87EAC"/>
    <w:rsid w:val="00FC1594"/>
    <w:rsid w:val="00FC2A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1A732"/>
  <w15:docId w15:val="{5B8D8ACA-3794-41D8-93BD-47232AB7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674706"/>
    <w:pPr>
      <w:numPr>
        <w:ilvl w:val="1"/>
        <w:numId w:val="15"/>
      </w:numPr>
    </w:pPr>
    <w:rPr>
      <w:rFonts w:ascii="Arial" w:hAnsi="Arial" w:cs="Arial"/>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6B02F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640A2"/>
    <w:rPr>
      <w:sz w:val="16"/>
      <w:szCs w:val="16"/>
    </w:rPr>
  </w:style>
  <w:style w:type="paragraph" w:styleId="CommentSubject">
    <w:name w:val="annotation subject"/>
    <w:basedOn w:val="CommentText"/>
    <w:next w:val="CommentText"/>
    <w:link w:val="CommentSubjectChar"/>
    <w:uiPriority w:val="99"/>
    <w:semiHidden/>
    <w:unhideWhenUsed/>
    <w:rsid w:val="00A640A2"/>
    <w:rPr>
      <w:b/>
      <w:bCs/>
      <w:sz w:val="20"/>
      <w:szCs w:val="20"/>
    </w:rPr>
  </w:style>
  <w:style w:type="character" w:customStyle="1" w:styleId="CommentSubjectChar">
    <w:name w:val="Comment Subject Char"/>
    <w:basedOn w:val="CommentTextChar"/>
    <w:link w:val="CommentSubject"/>
    <w:uiPriority w:val="99"/>
    <w:semiHidden/>
    <w:rsid w:val="00A640A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EE3AA2" w:rsidRDefault="00EE3AA2">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E3AA2" w:rsidRDefault="00EE3AA2">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E3AA2" w:rsidRDefault="00EE3AA2">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E3AA2" w:rsidRDefault="00EE3AA2">
          <w:pPr>
            <w:pStyle w:val="39029122E116421E9EE19D2FCE4517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E3AA2" w:rsidRDefault="00EE3AA2">
          <w:pPr>
            <w:pStyle w:val="0796204703484FAD9B1778A33922F943"/>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E3AA2" w:rsidRDefault="00EE3AA2">
          <w:pPr>
            <w:pStyle w:val="24A8B5F00EBA46D4BCB25B215B1B5A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E3AA2"/>
    <w:rsid w:val="00190CD8"/>
    <w:rsid w:val="0024539E"/>
    <w:rsid w:val="00390F4A"/>
    <w:rsid w:val="0048336A"/>
    <w:rsid w:val="00541642"/>
    <w:rsid w:val="00546F5A"/>
    <w:rsid w:val="00615E8B"/>
    <w:rsid w:val="00791172"/>
    <w:rsid w:val="00802796"/>
    <w:rsid w:val="00B26C10"/>
    <w:rsid w:val="00B64E79"/>
    <w:rsid w:val="00D43D67"/>
    <w:rsid w:val="00D60A60"/>
    <w:rsid w:val="00D954AD"/>
    <w:rsid w:val="00EA5EDC"/>
    <w:rsid w:val="00EE3AA2"/>
    <w:rsid w:val="00FC1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0796204703484FAD9B1778A33922F943">
    <w:name w:val="0796204703484FAD9B1778A33922F943"/>
    <w:rsid w:val="00AF0AC5"/>
  </w:style>
  <w:style w:type="paragraph" w:customStyle="1" w:styleId="24A8B5F00EBA46D4BCB25B215B1B5A2D">
    <w:name w:val="24A8B5F00EBA46D4BCB25B215B1B5A2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4ECF956-9EC7-412B-B9DB-426430463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1765</Words>
  <Characters>10064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2024-08-05T02:24:00Z</cp:lastPrinted>
  <dcterms:created xsi:type="dcterms:W3CDTF">2024-08-07T00:08:00Z</dcterms:created>
  <dcterms:modified xsi:type="dcterms:W3CDTF">2024-08-07T00:09:00Z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