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B3B6" w14:textId="77777777" w:rsidR="00D2559D" w:rsidRPr="002C3EBF" w:rsidRDefault="005F48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93B4F2" wp14:editId="7993B4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17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93B3B7" w14:textId="77777777" w:rsidR="00D2559D" w:rsidRDefault="005F48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93B3B8" w14:textId="77777777" w:rsidR="00D2559D" w:rsidRDefault="005F48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93B3B9" w14:textId="77777777" w:rsidR="00D2559D" w:rsidRPr="002C3EBF" w:rsidRDefault="005F48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7B26" w14:paraId="7993B3BC" w14:textId="77777777" w:rsidTr="008C7B26">
        <w:tc>
          <w:tcPr>
            <w:cnfStyle w:val="001000000000" w:firstRow="0" w:lastRow="0" w:firstColumn="1" w:lastColumn="0" w:oddVBand="0" w:evenVBand="0" w:oddHBand="0" w:evenHBand="0" w:firstRowFirstColumn="0" w:firstRowLastColumn="0" w:lastRowFirstColumn="0" w:lastRowLastColumn="0"/>
            <w:tcW w:w="3227" w:type="dxa"/>
          </w:tcPr>
          <w:p w14:paraId="7993B3BA" w14:textId="77777777" w:rsidR="00D2559D" w:rsidRPr="00996FAF" w:rsidRDefault="005F485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93B3BB" w14:textId="77777777" w:rsidR="00D2559D" w:rsidRPr="00996FAF" w:rsidRDefault="005F48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Boronia Residential Aged Care</w:t>
            </w:r>
          </w:p>
        </w:tc>
      </w:tr>
      <w:tr w:rsidR="008C7B26" w14:paraId="7993B3BF" w14:textId="77777777" w:rsidTr="008C7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3B3BD" w14:textId="77777777" w:rsidR="00CA37CB" w:rsidRPr="00996FAF" w:rsidRDefault="005F485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93B3BE" w14:textId="77777777" w:rsidR="00CA37CB" w:rsidRPr="00996FAF" w:rsidRDefault="005F48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Coogee Street</w:t>
            </w:r>
            <w:r w:rsidRPr="00602258">
              <w:rPr>
                <w:rFonts w:ascii="Arial" w:hAnsi="Arial" w:cs="Arial"/>
                <w:color w:val="auto"/>
              </w:rPr>
              <w:t xml:space="preserve"> BORONIA VIC 3155</w:t>
            </w:r>
          </w:p>
        </w:tc>
      </w:tr>
      <w:tr w:rsidR="008C7B26" w14:paraId="7993B3C2" w14:textId="77777777" w:rsidTr="008C7B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3B3C0" w14:textId="77777777" w:rsidR="00CA37CB" w:rsidRPr="00996FAF" w:rsidRDefault="005F485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93B3C1" w14:textId="77777777" w:rsidR="00CA37CB" w:rsidRPr="00996FAF" w:rsidRDefault="005F48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4250</w:t>
            </w:r>
          </w:p>
        </w:tc>
      </w:tr>
      <w:tr w:rsidR="008C7B26" w14:paraId="7993B3C5" w14:textId="77777777" w:rsidTr="008C7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3B3C3" w14:textId="77777777" w:rsidR="00D2559D" w:rsidRPr="00996FAF" w:rsidRDefault="005F485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93B3C4" w14:textId="77777777" w:rsidR="00D2559D" w:rsidRPr="00996FAF" w:rsidRDefault="005F48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Group Pty Ltd</w:t>
            </w:r>
          </w:p>
        </w:tc>
      </w:tr>
      <w:tr w:rsidR="008C7B26" w14:paraId="7993B3C8" w14:textId="77777777" w:rsidTr="008C7B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3B3C6" w14:textId="77777777" w:rsidR="00D2559D" w:rsidRPr="00996FAF" w:rsidRDefault="005F485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93B3C7" w14:textId="77777777" w:rsidR="00D2559D" w:rsidRPr="00996FAF" w:rsidRDefault="005F48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7B26" w14:paraId="7993B3CB" w14:textId="77777777" w:rsidTr="008C7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3B3C9" w14:textId="77777777" w:rsidR="00D2559D" w:rsidRPr="00996FAF" w:rsidRDefault="005F485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93B3CA" w14:textId="77777777" w:rsidR="00D2559D" w:rsidRPr="00996FAF" w:rsidRDefault="005F48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June 2023</w:t>
            </w:r>
          </w:p>
        </w:tc>
      </w:tr>
      <w:tr w:rsidR="008C7B26" w14:paraId="7993B3CE" w14:textId="77777777" w:rsidTr="008C7B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93B3CC" w14:textId="77777777" w:rsidR="00D2559D" w:rsidRPr="00996FAF" w:rsidRDefault="005F485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993B3CD" w14:textId="55E8B114" w:rsidR="00D2559D" w:rsidRPr="00996FAF" w:rsidRDefault="00057C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C447E3" w:rsidRPr="00C447E3">
              <w:rPr>
                <w:rFonts w:ascii="Arial" w:hAnsi="Arial" w:cs="Arial"/>
                <w:color w:val="auto"/>
              </w:rPr>
              <w:t xml:space="preserve"> July 2023</w:t>
            </w:r>
          </w:p>
        </w:tc>
      </w:tr>
    </w:tbl>
    <w:bookmarkEnd w:id="0"/>
    <w:p w14:paraId="7993B3CF" w14:textId="1DF4C49B" w:rsidR="00FA0A5B" w:rsidRPr="00996FAF" w:rsidRDefault="005F485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Pr>
          <w:rFonts w:ascii="Arial" w:hAnsi="Arial" w:cs="Arial"/>
        </w:rPr>
        <w:t> </w:t>
      </w:r>
      <w:r w:rsidRPr="005F4857">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7993B3D0" w14:textId="77777777" w:rsidR="000078F8" w:rsidRPr="00996FAF" w:rsidRDefault="005F485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93B3D1" w14:textId="10D16510" w:rsidR="000078F8" w:rsidRPr="00996FAF" w:rsidRDefault="005F4857" w:rsidP="0036130C">
      <w:pPr>
        <w:pStyle w:val="NormalArial"/>
      </w:pPr>
      <w:r w:rsidRPr="00996FAF">
        <w:t xml:space="preserve">This performance report for </w:t>
      </w:r>
      <w:r w:rsidRPr="00996FAF">
        <w:rPr>
          <w:color w:val="auto"/>
        </w:rPr>
        <w:t>Boronia Residential Aged Care (</w:t>
      </w:r>
      <w:r w:rsidRPr="005F4857">
        <w:rPr>
          <w:bCs/>
          <w:color w:val="auto"/>
        </w:rPr>
        <w:t>the service</w:t>
      </w:r>
      <w:r w:rsidRPr="00996FAF">
        <w:rPr>
          <w:color w:val="auto"/>
        </w:rPr>
        <w:t>) has been prepared by</w:t>
      </w:r>
      <w:r>
        <w:rPr>
          <w:color w:val="auto"/>
        </w:rPr>
        <w:t xml:space="preserve"> V Stephens</w:t>
      </w:r>
      <w:r>
        <w:rPr>
          <w:color w:val="0000FF"/>
        </w:rPr>
        <w:t>,</w:t>
      </w:r>
      <w:r w:rsidRPr="00996FAF">
        <w:t xml:space="preserve"> delegate of the Aged Care Quality and Safety Commissioner (Commissioner)</w:t>
      </w:r>
      <w:r>
        <w:rPr>
          <w:rStyle w:val="FootnoteReference"/>
        </w:rPr>
        <w:footnoteReference w:id="1"/>
      </w:r>
      <w:r w:rsidRPr="00996FAF">
        <w:t xml:space="preserve">. </w:t>
      </w:r>
    </w:p>
    <w:p w14:paraId="7993B3D2" w14:textId="77777777" w:rsidR="000078F8" w:rsidRPr="00996FAF" w:rsidRDefault="005F485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93B3D3" w14:textId="77777777" w:rsidR="000078F8" w:rsidRPr="00996FAF" w:rsidRDefault="005F4857" w:rsidP="0036130C">
      <w:pPr>
        <w:pStyle w:val="NormalArial"/>
      </w:pPr>
      <w:r w:rsidRPr="00996FAF">
        <w:t>The report also specifies any areas in which improvements must be made to ensure the Quality Standards are complied with.</w:t>
      </w:r>
    </w:p>
    <w:p w14:paraId="7993B3D4" w14:textId="77777777" w:rsidR="00DF37F2" w:rsidRPr="00996FAF" w:rsidRDefault="005F4857" w:rsidP="00712752">
      <w:pPr>
        <w:pStyle w:val="Heading1"/>
        <w:spacing w:before="240" w:after="240" w:line="22" w:lineRule="atLeast"/>
        <w:rPr>
          <w:rFonts w:ascii="Arial" w:hAnsi="Arial" w:cs="Arial"/>
        </w:rPr>
      </w:pPr>
      <w:r w:rsidRPr="00996FAF">
        <w:rPr>
          <w:rFonts w:ascii="Arial" w:hAnsi="Arial" w:cs="Arial"/>
        </w:rPr>
        <w:t>Material relied on</w:t>
      </w:r>
    </w:p>
    <w:p w14:paraId="7993B3D5" w14:textId="77777777" w:rsidR="00DF37F2" w:rsidRPr="00996FAF" w:rsidRDefault="005F4857" w:rsidP="0036130C">
      <w:pPr>
        <w:pStyle w:val="NormalArial"/>
      </w:pPr>
      <w:r w:rsidRPr="00996FAF">
        <w:t>The following information has been considered in preparing the performance report:</w:t>
      </w:r>
    </w:p>
    <w:p w14:paraId="7993B3D6" w14:textId="0575442A" w:rsidR="00DF37F2" w:rsidRPr="00C447E3" w:rsidRDefault="005F4857" w:rsidP="00712752">
      <w:pPr>
        <w:pStyle w:val="ListParagraph"/>
        <w:numPr>
          <w:ilvl w:val="0"/>
          <w:numId w:val="2"/>
        </w:numPr>
        <w:spacing w:line="240" w:lineRule="atLeast"/>
        <w:ind w:left="714" w:hanging="357"/>
        <w:contextualSpacing w:val="0"/>
        <w:rPr>
          <w:rFonts w:ascii="Arial" w:hAnsi="Arial" w:cs="Arial"/>
          <w:color w:val="0000FF"/>
        </w:rPr>
      </w:pPr>
      <w:r w:rsidRPr="00C447E3">
        <w:rPr>
          <w:rFonts w:ascii="Arial" w:hAnsi="Arial" w:cs="Arial"/>
        </w:rPr>
        <w:t xml:space="preserve">the assessment team’s report for </w:t>
      </w:r>
      <w:r w:rsidRPr="00C447E3">
        <w:rPr>
          <w:rFonts w:ascii="Arial" w:hAnsi="Arial" w:cs="Arial"/>
          <w:color w:val="auto"/>
        </w:rPr>
        <w:t xml:space="preserve">the Assessment Contact - Site; the Assessment Contact - Site report was informed by </w:t>
      </w:r>
      <w:r w:rsidRPr="00C447E3">
        <w:rPr>
          <w:rFonts w:ascii="Arial" w:hAnsi="Arial" w:cs="Arial"/>
        </w:rPr>
        <w:t>a site assessment, observations at the service, review of documents and interviews with staff, consumers/representatives and others.</w:t>
      </w:r>
    </w:p>
    <w:p w14:paraId="7993B3D7" w14:textId="15E9E144" w:rsidR="00DF37F2" w:rsidRPr="00C447E3" w:rsidRDefault="005F4857" w:rsidP="00712752">
      <w:pPr>
        <w:pStyle w:val="ListParagraph"/>
        <w:numPr>
          <w:ilvl w:val="0"/>
          <w:numId w:val="2"/>
        </w:numPr>
        <w:spacing w:line="240" w:lineRule="atLeast"/>
        <w:ind w:left="714" w:hanging="357"/>
        <w:contextualSpacing w:val="0"/>
        <w:rPr>
          <w:rFonts w:ascii="Arial" w:hAnsi="Arial" w:cs="Arial"/>
          <w:color w:val="FF0000"/>
        </w:rPr>
      </w:pPr>
      <w:r w:rsidRPr="00C447E3">
        <w:rPr>
          <w:rFonts w:ascii="Arial" w:hAnsi="Arial" w:cs="Arial"/>
        </w:rPr>
        <w:t>the provider’s response</w:t>
      </w:r>
      <w:r w:rsidR="004F0929">
        <w:rPr>
          <w:rFonts w:ascii="Arial" w:hAnsi="Arial" w:cs="Arial"/>
        </w:rPr>
        <w:t>s</w:t>
      </w:r>
      <w:r w:rsidRPr="00C447E3">
        <w:rPr>
          <w:rFonts w:ascii="Arial" w:hAnsi="Arial" w:cs="Arial"/>
        </w:rPr>
        <w:t xml:space="preserve"> to the assessment team’s report received on</w:t>
      </w:r>
      <w:r w:rsidR="00C447E3" w:rsidRPr="00C447E3">
        <w:rPr>
          <w:rFonts w:ascii="Arial" w:hAnsi="Arial" w:cs="Arial"/>
        </w:rPr>
        <w:t xml:space="preserve"> 20 July 2023</w:t>
      </w:r>
      <w:r w:rsidR="00057CDA">
        <w:rPr>
          <w:rFonts w:ascii="Arial" w:hAnsi="Arial" w:cs="Arial"/>
        </w:rPr>
        <w:t xml:space="preserve"> and 28 July 2023</w:t>
      </w:r>
      <w:r w:rsidR="00C447E3">
        <w:rPr>
          <w:rFonts w:ascii="Arial" w:hAnsi="Arial" w:cs="Arial"/>
        </w:rPr>
        <w:t>.</w:t>
      </w:r>
      <w:r w:rsidRPr="00C447E3">
        <w:rPr>
          <w:rFonts w:ascii="Arial" w:hAnsi="Arial" w:cs="Arial"/>
        </w:rPr>
        <w:t xml:space="preserve"> </w:t>
      </w:r>
    </w:p>
    <w:p w14:paraId="7993B3DA" w14:textId="16A715E5" w:rsidR="003B1763" w:rsidRPr="00712752" w:rsidRDefault="005F485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93B3DB" w14:textId="77777777" w:rsidR="00FC045E" w:rsidRPr="00996FAF" w:rsidRDefault="005F4857" w:rsidP="00FC045E">
      <w:pPr>
        <w:pStyle w:val="Heading1"/>
        <w:spacing w:before="0" w:after="240" w:line="22" w:lineRule="atLeast"/>
        <w:rPr>
          <w:rFonts w:ascii="Arial" w:hAnsi="Arial" w:cs="Arial"/>
        </w:rPr>
      </w:pPr>
      <w:r w:rsidRPr="00057CDA">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7B26" w14:paraId="7993B3E1" w14:textId="77777777" w:rsidTr="008C7B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3B3DF" w14:textId="77777777" w:rsidR="00FC045E" w:rsidRPr="00996FAF" w:rsidRDefault="005F4857" w:rsidP="009767BC">
            <w:pPr>
              <w:keepNext/>
              <w:spacing w:before="0" w:line="22" w:lineRule="atLeast"/>
              <w:ind w:right="-109"/>
              <w:rPr>
                <w:rFonts w:ascii="Arial" w:hAnsi="Arial" w:cs="Arial"/>
              </w:rPr>
            </w:pPr>
            <w:r w:rsidRPr="00996FAF">
              <w:rPr>
                <w:rFonts w:ascii="Arial" w:hAnsi="Arial" w:cs="Arial"/>
              </w:rPr>
              <w:t xml:space="preserve">Standard 2 </w:t>
            </w:r>
            <w:r w:rsidRPr="005F4857">
              <w:rPr>
                <w:rFonts w:ascii="Arial" w:hAnsi="Arial" w:cs="Arial"/>
                <w:b w:val="0"/>
                <w:bCs/>
              </w:rPr>
              <w:t>Ongoing assessment and planning with consumers</w:t>
            </w:r>
          </w:p>
        </w:tc>
        <w:tc>
          <w:tcPr>
            <w:tcW w:w="1583" w:type="pct"/>
            <w:shd w:val="clear" w:color="auto" w:fill="auto"/>
          </w:tcPr>
          <w:p w14:paraId="7993B3E0" w14:textId="0FFF2B9E" w:rsidR="00FC045E" w:rsidRPr="005F4857" w:rsidRDefault="00BD00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1B48">
                  <w:rPr>
                    <w:rFonts w:ascii="Arial" w:hAnsi="Arial" w:cs="Arial"/>
                    <w:bCs/>
                  </w:rPr>
                  <w:t>Not applicable as not all requirements have been assessed</w:t>
                </w:r>
              </w:sdtContent>
            </w:sdt>
            <w:r w:rsidR="005F4857" w:rsidRPr="005F4857">
              <w:rPr>
                <w:rFonts w:ascii="Arial" w:hAnsi="Arial" w:cs="Arial"/>
                <w:bCs/>
              </w:rPr>
              <w:t xml:space="preserve"> </w:t>
            </w:r>
          </w:p>
        </w:tc>
      </w:tr>
      <w:tr w:rsidR="008C7B26" w14:paraId="7993B3E4" w14:textId="77777777" w:rsidTr="008C7B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3B3E2" w14:textId="77777777" w:rsidR="00FC045E" w:rsidRPr="00996FAF" w:rsidRDefault="005F485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93B3E3" w14:textId="65248164" w:rsidR="00FC045E" w:rsidRPr="00996FAF" w:rsidRDefault="00BD0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1B48">
                  <w:rPr>
                    <w:rFonts w:ascii="Arial" w:hAnsi="Arial" w:cs="Arial"/>
                    <w:b/>
                  </w:rPr>
                  <w:t>Not applicable as not all requirements have been assessed</w:t>
                </w:r>
              </w:sdtContent>
            </w:sdt>
            <w:r w:rsidR="005F4857" w:rsidRPr="00996FAF">
              <w:rPr>
                <w:rFonts w:ascii="Arial" w:hAnsi="Arial" w:cs="Arial"/>
                <w:b/>
              </w:rPr>
              <w:t xml:space="preserve"> </w:t>
            </w:r>
          </w:p>
        </w:tc>
      </w:tr>
      <w:tr w:rsidR="008C7B26" w14:paraId="7993B3F3" w14:textId="77777777" w:rsidTr="008C7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3B3F1" w14:textId="77777777" w:rsidR="00FC045E" w:rsidRPr="00996FAF" w:rsidRDefault="005F485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93B3F2" w14:textId="36C74FF3" w:rsidR="00FC045E" w:rsidRPr="00996FAF" w:rsidRDefault="00BD0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CDA">
                  <w:rPr>
                    <w:rFonts w:ascii="Arial" w:hAnsi="Arial" w:cs="Arial"/>
                    <w:b/>
                  </w:rPr>
                  <w:t>Not applicable as not all requirements have been assessed</w:t>
                </w:r>
              </w:sdtContent>
            </w:sdt>
            <w:r w:rsidR="005F4857" w:rsidRPr="00996FAF">
              <w:rPr>
                <w:rFonts w:ascii="Arial" w:hAnsi="Arial" w:cs="Arial"/>
                <w:b/>
              </w:rPr>
              <w:t xml:space="preserve"> </w:t>
            </w:r>
          </w:p>
        </w:tc>
      </w:tr>
    </w:tbl>
    <w:p w14:paraId="7993B3F4" w14:textId="77777777" w:rsidR="00FC045E" w:rsidRPr="00996FAF" w:rsidRDefault="005F485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93B3F5" w14:textId="77777777" w:rsidR="00FC045E" w:rsidRPr="00996FAF" w:rsidRDefault="005F4857" w:rsidP="00712752">
      <w:pPr>
        <w:pStyle w:val="Heading1"/>
        <w:spacing w:before="0" w:after="240" w:line="22" w:lineRule="atLeast"/>
        <w:rPr>
          <w:rFonts w:ascii="Arial" w:hAnsi="Arial" w:cs="Arial"/>
        </w:rPr>
      </w:pPr>
      <w:r w:rsidRPr="00057CDA">
        <w:rPr>
          <w:rFonts w:ascii="Arial" w:hAnsi="Arial" w:cs="Arial"/>
        </w:rPr>
        <w:t>Areas for improvement</w:t>
      </w:r>
    </w:p>
    <w:p w14:paraId="7993B3F7" w14:textId="77777777" w:rsidR="00FC045E" w:rsidRPr="00996FAF" w:rsidRDefault="005F485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93B3FC" w14:textId="761F4D8D" w:rsidR="00FC045E" w:rsidRPr="00996FAF" w:rsidRDefault="005F4857" w:rsidP="0036130C">
      <w:pPr>
        <w:pStyle w:val="NormalArial"/>
      </w:pPr>
      <w:r w:rsidRPr="00996FAF">
        <w:br w:type="page"/>
      </w:r>
    </w:p>
    <w:p w14:paraId="7993B41F" w14:textId="77777777" w:rsidR="00FC045E" w:rsidRPr="00996FAF" w:rsidRDefault="005F485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C7B26" w14:paraId="7993B422" w14:textId="77777777" w:rsidTr="008C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93B420" w14:textId="77777777" w:rsidR="00FC045E" w:rsidRPr="0075021E" w:rsidRDefault="005F485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93B421" w14:textId="77777777" w:rsidR="00FC045E" w:rsidRPr="00996FAF" w:rsidRDefault="00BD0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B26" w14:paraId="7993B438" w14:textId="77777777" w:rsidTr="008C7B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93B435" w14:textId="77777777" w:rsidR="00FC045E" w:rsidRPr="00996FAF" w:rsidRDefault="005F485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993B436" w14:textId="77777777" w:rsidR="00FC045E" w:rsidRPr="00996FAF" w:rsidRDefault="005F485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993B437" w14:textId="04F3CE8D" w:rsidR="00FC045E" w:rsidRPr="00996FAF" w:rsidRDefault="00BD0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E1B48">
                  <w:rPr>
                    <w:rFonts w:ascii="Arial" w:hAnsi="Arial" w:cs="Arial"/>
                    <w:color w:val="auto"/>
                  </w:rPr>
                  <w:t>Compliant</w:t>
                </w:r>
              </w:sdtContent>
            </w:sdt>
            <w:r w:rsidR="005F4857" w:rsidRPr="00996FAF">
              <w:rPr>
                <w:rFonts w:ascii="Arial" w:hAnsi="Arial" w:cs="Arial"/>
                <w:color w:val="0000FF"/>
              </w:rPr>
              <w:t xml:space="preserve"> </w:t>
            </w:r>
          </w:p>
        </w:tc>
      </w:tr>
    </w:tbl>
    <w:p w14:paraId="7993B439" w14:textId="77777777" w:rsidR="00D87E7C" w:rsidRDefault="005F4857" w:rsidP="00D87E7C">
      <w:pPr>
        <w:pStyle w:val="Heading20"/>
      </w:pPr>
      <w:r w:rsidRPr="00996FAF">
        <w:t>Findings</w:t>
      </w:r>
    </w:p>
    <w:p w14:paraId="0140D154" w14:textId="0D66770F" w:rsidR="005F4857" w:rsidRPr="00764CD8" w:rsidRDefault="005F4857" w:rsidP="005F4857">
      <w:pPr>
        <w:rPr>
          <w:rFonts w:ascii="Arial" w:hAnsi="Arial" w:cs="Arial"/>
        </w:rPr>
      </w:pPr>
      <w:r w:rsidRPr="000C0993">
        <w:rPr>
          <w:rFonts w:ascii="Arial" w:hAnsi="Arial" w:cs="Arial"/>
        </w:rPr>
        <w:t xml:space="preserve">The service was found non-compliant with Requirement </w:t>
      </w:r>
      <w:r w:rsidRPr="00764CD8">
        <w:rPr>
          <w:rFonts w:ascii="Arial" w:hAnsi="Arial" w:cs="Arial"/>
        </w:rPr>
        <w:t>2</w:t>
      </w:r>
      <w:r w:rsidRPr="000C0993">
        <w:rPr>
          <w:rFonts w:ascii="Arial" w:hAnsi="Arial" w:cs="Arial"/>
        </w:rPr>
        <w:t xml:space="preserve">(3)(e) following a site audit conducted from </w:t>
      </w:r>
      <w:r w:rsidRPr="00764CD8">
        <w:rPr>
          <w:rFonts w:ascii="Arial" w:hAnsi="Arial" w:cs="Arial"/>
        </w:rPr>
        <w:t xml:space="preserve">3 January 2023 </w:t>
      </w:r>
      <w:r w:rsidR="00947AC6">
        <w:rPr>
          <w:rFonts w:ascii="Arial" w:hAnsi="Arial" w:cs="Arial"/>
        </w:rPr>
        <w:t>to</w:t>
      </w:r>
      <w:r w:rsidRPr="00764CD8">
        <w:rPr>
          <w:rFonts w:ascii="Arial" w:hAnsi="Arial" w:cs="Arial"/>
        </w:rPr>
        <w:t xml:space="preserve"> 5 January 2023</w:t>
      </w:r>
      <w:r w:rsidRPr="000C0993">
        <w:rPr>
          <w:rFonts w:ascii="Arial" w:hAnsi="Arial" w:cs="Arial"/>
        </w:rPr>
        <w:t>. The service at t</w:t>
      </w:r>
      <w:r>
        <w:rPr>
          <w:rFonts w:ascii="Arial" w:hAnsi="Arial" w:cs="Arial"/>
        </w:rPr>
        <w:t>hat</w:t>
      </w:r>
      <w:r w:rsidRPr="000C0993">
        <w:rPr>
          <w:rFonts w:ascii="Arial" w:hAnsi="Arial" w:cs="Arial"/>
        </w:rPr>
        <w:t xml:space="preserve"> time did not demonstrate </w:t>
      </w:r>
      <w:r w:rsidRPr="00764CD8">
        <w:rPr>
          <w:rFonts w:ascii="Arial" w:hAnsi="Arial" w:cs="Arial"/>
        </w:rPr>
        <w:t>processes and practices to ensure effective and timely review of assessment and care planning, including in relation to resident of the day reviews and consumers experienc</w:t>
      </w:r>
      <w:r>
        <w:rPr>
          <w:rFonts w:ascii="Arial" w:hAnsi="Arial" w:cs="Arial"/>
        </w:rPr>
        <w:t>ing</w:t>
      </w:r>
      <w:r w:rsidRPr="00764CD8">
        <w:rPr>
          <w:rFonts w:ascii="Arial" w:hAnsi="Arial" w:cs="Arial"/>
        </w:rPr>
        <w:t xml:space="preserve"> weight loss. </w:t>
      </w:r>
      <w:r w:rsidR="00C447E3">
        <w:rPr>
          <w:rFonts w:ascii="Arial" w:hAnsi="Arial" w:cs="Arial"/>
        </w:rPr>
        <w:t>In addition, t</w:t>
      </w:r>
      <w:r w:rsidRPr="00E5151B">
        <w:rPr>
          <w:rFonts w:ascii="Arial" w:hAnsi="Arial" w:cs="Arial"/>
        </w:rPr>
        <w:t xml:space="preserve">he service </w:t>
      </w:r>
      <w:r w:rsidR="00C447E3">
        <w:rPr>
          <w:rFonts w:ascii="Arial" w:hAnsi="Arial" w:cs="Arial"/>
        </w:rPr>
        <w:t xml:space="preserve">did not </w:t>
      </w:r>
      <w:r w:rsidRPr="00E5151B">
        <w:rPr>
          <w:rFonts w:ascii="Arial" w:hAnsi="Arial" w:cs="Arial"/>
        </w:rPr>
        <w:t xml:space="preserve">demonstrate it recorded all incidences of infection in the service’s incident management system. </w:t>
      </w:r>
    </w:p>
    <w:p w14:paraId="2EAB2190" w14:textId="445AD055" w:rsidR="005F4857" w:rsidRPr="00870A24" w:rsidRDefault="005F4857" w:rsidP="005F4857">
      <w:pPr>
        <w:rPr>
          <w:rFonts w:ascii="Arial" w:hAnsi="Arial" w:cs="Arial"/>
        </w:rPr>
      </w:pPr>
      <w:r w:rsidRPr="00CA5130">
        <w:rPr>
          <w:rFonts w:ascii="Arial" w:hAnsi="Arial" w:cs="Arial"/>
        </w:rPr>
        <w:t xml:space="preserve">During this assessment contact, the service demonstrated improvements in the way it reviews the effectiveness of consumer care and services. </w:t>
      </w:r>
      <w:r>
        <w:rPr>
          <w:rFonts w:ascii="Arial" w:hAnsi="Arial" w:cs="Arial"/>
        </w:rPr>
        <w:t>Sampled c</w:t>
      </w:r>
      <w:r w:rsidRPr="000C0993">
        <w:rPr>
          <w:rFonts w:ascii="Arial" w:hAnsi="Arial" w:cs="Arial"/>
        </w:rPr>
        <w:t xml:space="preserve">onsumers and </w:t>
      </w:r>
      <w:r>
        <w:rPr>
          <w:rFonts w:ascii="Arial" w:hAnsi="Arial" w:cs="Arial"/>
        </w:rPr>
        <w:t xml:space="preserve">consumer </w:t>
      </w:r>
      <w:r w:rsidRPr="000C0993">
        <w:rPr>
          <w:rFonts w:ascii="Arial" w:hAnsi="Arial" w:cs="Arial"/>
        </w:rPr>
        <w:t xml:space="preserve">representatives said they are satisfied with </w:t>
      </w:r>
      <w:r>
        <w:rPr>
          <w:rFonts w:ascii="Arial" w:hAnsi="Arial" w:cs="Arial"/>
        </w:rPr>
        <w:t>consumer</w:t>
      </w:r>
      <w:r w:rsidRPr="000C0993">
        <w:rPr>
          <w:rFonts w:ascii="Arial" w:hAnsi="Arial" w:cs="Arial"/>
        </w:rPr>
        <w:t xml:space="preserve"> care including the management of skin integrity and chang</w:t>
      </w:r>
      <w:r>
        <w:rPr>
          <w:rFonts w:ascii="Arial" w:hAnsi="Arial" w:cs="Arial"/>
        </w:rPr>
        <w:t>ed</w:t>
      </w:r>
      <w:r w:rsidRPr="000C0993">
        <w:rPr>
          <w:rFonts w:ascii="Arial" w:hAnsi="Arial" w:cs="Arial"/>
        </w:rPr>
        <w:t xml:space="preserve"> behaviour</w:t>
      </w:r>
      <w:r>
        <w:rPr>
          <w:rFonts w:ascii="Arial" w:hAnsi="Arial" w:cs="Arial"/>
        </w:rPr>
        <w:t>s</w:t>
      </w:r>
      <w:r w:rsidRPr="000C0993">
        <w:rPr>
          <w:rFonts w:ascii="Arial" w:hAnsi="Arial" w:cs="Arial"/>
        </w:rPr>
        <w:t xml:space="preserve">. </w:t>
      </w:r>
      <w:r w:rsidRPr="001A0D4F">
        <w:rPr>
          <w:rFonts w:ascii="Arial" w:hAnsi="Arial" w:cs="Arial"/>
        </w:rPr>
        <w:t xml:space="preserve">Sampled clinical staff demonstrated how they review care planning documents to ensure care </w:t>
      </w:r>
      <w:r>
        <w:rPr>
          <w:rFonts w:ascii="Arial" w:hAnsi="Arial" w:cs="Arial"/>
        </w:rPr>
        <w:t>reflects</w:t>
      </w:r>
      <w:r w:rsidRPr="001A0D4F">
        <w:rPr>
          <w:rFonts w:ascii="Arial" w:hAnsi="Arial" w:cs="Arial"/>
        </w:rPr>
        <w:t xml:space="preserve"> the current needs</w:t>
      </w:r>
      <w:r>
        <w:rPr>
          <w:rFonts w:ascii="Arial" w:hAnsi="Arial" w:cs="Arial"/>
        </w:rPr>
        <w:t xml:space="preserve"> of consumers, including consumers experienc</w:t>
      </w:r>
      <w:r w:rsidR="00C447E3">
        <w:rPr>
          <w:rFonts w:ascii="Arial" w:hAnsi="Arial" w:cs="Arial"/>
        </w:rPr>
        <w:t>ing</w:t>
      </w:r>
      <w:r>
        <w:rPr>
          <w:rFonts w:ascii="Arial" w:hAnsi="Arial" w:cs="Arial"/>
        </w:rPr>
        <w:t xml:space="preserve"> weight loss</w:t>
      </w:r>
      <w:r w:rsidRPr="001A0D4F">
        <w:rPr>
          <w:rFonts w:ascii="Arial" w:hAnsi="Arial" w:cs="Arial"/>
        </w:rPr>
        <w:t xml:space="preserve">. The Assessment Team </w:t>
      </w:r>
      <w:r>
        <w:rPr>
          <w:rFonts w:ascii="Arial" w:hAnsi="Arial" w:cs="Arial"/>
        </w:rPr>
        <w:t>reviewed</w:t>
      </w:r>
      <w:r w:rsidRPr="001A0D4F">
        <w:rPr>
          <w:rFonts w:ascii="Arial" w:hAnsi="Arial" w:cs="Arial"/>
        </w:rPr>
        <w:t xml:space="preserve"> a range of document</w:t>
      </w:r>
      <w:r>
        <w:rPr>
          <w:rFonts w:ascii="Arial" w:hAnsi="Arial" w:cs="Arial"/>
        </w:rPr>
        <w:t>s</w:t>
      </w:r>
      <w:r w:rsidRPr="001A0D4F">
        <w:rPr>
          <w:rFonts w:ascii="Arial" w:hAnsi="Arial" w:cs="Arial"/>
        </w:rPr>
        <w:t xml:space="preserve"> which </w:t>
      </w:r>
      <w:r>
        <w:rPr>
          <w:rFonts w:ascii="Arial" w:hAnsi="Arial" w:cs="Arial"/>
        </w:rPr>
        <w:t>demonstrated that</w:t>
      </w:r>
      <w:r w:rsidRPr="001A0D4F">
        <w:rPr>
          <w:rFonts w:ascii="Arial" w:hAnsi="Arial" w:cs="Arial"/>
        </w:rPr>
        <w:t xml:space="preserve"> the service is reviewing consumer care and services according to schedule, and is generally logging and evaluating clinical incidents such as falls, wounds and infections in a systematic manner</w:t>
      </w:r>
      <w:r>
        <w:rPr>
          <w:rFonts w:ascii="Arial" w:hAnsi="Arial" w:cs="Arial"/>
        </w:rPr>
        <w:t>.</w:t>
      </w:r>
      <w:r w:rsidRPr="00CA5130">
        <w:rPr>
          <w:rFonts w:ascii="Arial" w:hAnsi="Arial" w:cs="Arial"/>
        </w:rPr>
        <w:t xml:space="preserve"> Accordingly, I find the service compliant with Requirement 2(3)(e). </w:t>
      </w:r>
    </w:p>
    <w:p w14:paraId="7993B43A" w14:textId="71345F81" w:rsidR="0087700C" w:rsidRPr="00334B7D" w:rsidRDefault="005F4857" w:rsidP="0036130C">
      <w:pPr>
        <w:pStyle w:val="NormalArial"/>
      </w:pPr>
      <w:r w:rsidRPr="00996FAF">
        <w:br w:type="page"/>
      </w:r>
    </w:p>
    <w:p w14:paraId="7993B43B" w14:textId="77777777" w:rsidR="00FC045E" w:rsidRPr="00996FAF" w:rsidRDefault="005F485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7B26" w14:paraId="7993B43E" w14:textId="77777777" w:rsidTr="005F4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993B43C" w14:textId="77777777" w:rsidR="00FC045E" w:rsidRPr="00996FAF" w:rsidRDefault="005F485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93B43D" w14:textId="77777777" w:rsidR="00FC045E" w:rsidRPr="00996FAF" w:rsidRDefault="00BD0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B26" w14:paraId="7993B445" w14:textId="77777777" w:rsidTr="008C7B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3B43F" w14:textId="77777777" w:rsidR="00FC045E" w:rsidRPr="00996FAF" w:rsidRDefault="005F485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93B440" w14:textId="77777777" w:rsidR="00FC045E" w:rsidRPr="00996FAF" w:rsidRDefault="005F485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93B441" w14:textId="77777777" w:rsidR="00FC045E" w:rsidRPr="00996FAF" w:rsidRDefault="005F48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93B442" w14:textId="77777777" w:rsidR="00FC045E" w:rsidRPr="00996FAF" w:rsidRDefault="005F48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93B443" w14:textId="77777777" w:rsidR="00FC045E" w:rsidRPr="00996FAF" w:rsidRDefault="005F48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93B444" w14:textId="2EDCA65E" w:rsidR="00FC045E" w:rsidRPr="00996FAF" w:rsidRDefault="00BD0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7AC6">
                  <w:rPr>
                    <w:rFonts w:ascii="Arial" w:hAnsi="Arial" w:cs="Arial"/>
                    <w:color w:val="auto"/>
                  </w:rPr>
                  <w:t>Compliant</w:t>
                </w:r>
              </w:sdtContent>
            </w:sdt>
            <w:r w:rsidR="005F4857" w:rsidRPr="00996FAF">
              <w:rPr>
                <w:rFonts w:ascii="Arial" w:hAnsi="Arial" w:cs="Arial"/>
                <w:color w:val="0000FF"/>
              </w:rPr>
              <w:t xml:space="preserve"> </w:t>
            </w:r>
          </w:p>
        </w:tc>
      </w:tr>
    </w:tbl>
    <w:p w14:paraId="7993B460" w14:textId="77777777" w:rsidR="00D87E7C" w:rsidRDefault="005F4857" w:rsidP="00D87E7C">
      <w:pPr>
        <w:pStyle w:val="Heading20"/>
      </w:pPr>
      <w:r w:rsidRPr="00996FAF">
        <w:t>Findings</w:t>
      </w:r>
    </w:p>
    <w:p w14:paraId="0E64B653" w14:textId="760E5A07" w:rsidR="005F4857" w:rsidRPr="000C0993" w:rsidRDefault="005F4857" w:rsidP="005F4857">
      <w:pPr>
        <w:rPr>
          <w:rFonts w:ascii="Arial" w:hAnsi="Arial" w:cs="Arial"/>
        </w:rPr>
      </w:pPr>
      <w:r w:rsidRPr="000C0993">
        <w:rPr>
          <w:rFonts w:ascii="Arial" w:hAnsi="Arial" w:cs="Arial"/>
        </w:rPr>
        <w:t xml:space="preserve">The service was found non-compliant with Requirement 3(3)(a) following a site audit conducted from 3 January 2023 </w:t>
      </w:r>
      <w:r w:rsidR="00947AC6">
        <w:rPr>
          <w:rFonts w:ascii="Arial" w:hAnsi="Arial" w:cs="Arial"/>
        </w:rPr>
        <w:t>to</w:t>
      </w:r>
      <w:r w:rsidRPr="000C0993">
        <w:rPr>
          <w:rFonts w:ascii="Arial" w:hAnsi="Arial" w:cs="Arial"/>
        </w:rPr>
        <w:t xml:space="preserve"> 5 January 2023. The service at th</w:t>
      </w:r>
      <w:r>
        <w:rPr>
          <w:rFonts w:ascii="Arial" w:hAnsi="Arial" w:cs="Arial"/>
        </w:rPr>
        <w:t>at</w:t>
      </w:r>
      <w:r w:rsidRPr="000C0993">
        <w:rPr>
          <w:rFonts w:ascii="Arial" w:hAnsi="Arial" w:cs="Arial"/>
        </w:rPr>
        <w:t xml:space="preserve"> time did not demonstrate </w:t>
      </w:r>
      <w:r w:rsidRPr="0024381B">
        <w:rPr>
          <w:rFonts w:ascii="Arial" w:hAnsi="Arial" w:cs="Arial"/>
        </w:rPr>
        <w:t>the provision of safe and effective clinical care in relation to restraint management, wounds and pressure injuries.</w:t>
      </w:r>
      <w:r w:rsidRPr="0B4ED14B">
        <w:rPr>
          <w:rFonts w:eastAsia="Arial"/>
        </w:rPr>
        <w:t xml:space="preserve"> </w:t>
      </w:r>
    </w:p>
    <w:p w14:paraId="48B3436D" w14:textId="1FA0A7AB" w:rsidR="005F4857" w:rsidRPr="000C0993" w:rsidRDefault="005F4857" w:rsidP="005F4857">
      <w:pPr>
        <w:rPr>
          <w:rFonts w:ascii="Arial" w:hAnsi="Arial" w:cs="Arial"/>
        </w:rPr>
      </w:pPr>
      <w:r w:rsidRPr="00294F01">
        <w:rPr>
          <w:rFonts w:ascii="Arial" w:hAnsi="Arial" w:cs="Arial"/>
        </w:rPr>
        <w:t>During this assessment contact, a review of six consumer care files reflect</w:t>
      </w:r>
      <w:r>
        <w:rPr>
          <w:rFonts w:ascii="Arial" w:hAnsi="Arial" w:cs="Arial"/>
        </w:rPr>
        <w:t>ed</w:t>
      </w:r>
      <w:r w:rsidRPr="00294F01">
        <w:rPr>
          <w:rFonts w:ascii="Arial" w:hAnsi="Arial" w:cs="Arial"/>
        </w:rPr>
        <w:t xml:space="preserve"> skin integrity, and the use of restrictive practices is appropriately assessed, managed, and monitored. All </w:t>
      </w:r>
      <w:r>
        <w:rPr>
          <w:rFonts w:ascii="Arial" w:hAnsi="Arial" w:cs="Arial"/>
        </w:rPr>
        <w:t xml:space="preserve">sampled </w:t>
      </w:r>
      <w:r w:rsidRPr="00294F01">
        <w:rPr>
          <w:rFonts w:ascii="Arial" w:hAnsi="Arial" w:cs="Arial"/>
        </w:rPr>
        <w:t xml:space="preserve">consumers </w:t>
      </w:r>
      <w:r>
        <w:rPr>
          <w:rFonts w:ascii="Arial" w:hAnsi="Arial" w:cs="Arial"/>
        </w:rPr>
        <w:t xml:space="preserve">stated </w:t>
      </w:r>
      <w:r w:rsidRPr="00294F01">
        <w:rPr>
          <w:rFonts w:ascii="Arial" w:hAnsi="Arial" w:cs="Arial"/>
        </w:rPr>
        <w:t xml:space="preserve">care is safe and interventions meet </w:t>
      </w:r>
      <w:r>
        <w:rPr>
          <w:rFonts w:ascii="Arial" w:hAnsi="Arial" w:cs="Arial"/>
        </w:rPr>
        <w:t xml:space="preserve">their </w:t>
      </w:r>
      <w:r w:rsidRPr="00294F01">
        <w:rPr>
          <w:rFonts w:ascii="Arial" w:hAnsi="Arial" w:cs="Arial"/>
        </w:rPr>
        <w:t>individual needs and preferences. Management and staff described how they review consumer assessments and care plans in consultation with consumers and/or their representatives</w:t>
      </w:r>
      <w:r w:rsidR="00947AC6">
        <w:rPr>
          <w:rFonts w:ascii="Arial" w:hAnsi="Arial" w:cs="Arial"/>
        </w:rPr>
        <w:t>,</w:t>
      </w:r>
      <w:r w:rsidRPr="00294F01">
        <w:rPr>
          <w:rFonts w:ascii="Arial" w:hAnsi="Arial" w:cs="Arial"/>
        </w:rPr>
        <w:t xml:space="preserve"> with input from a</w:t>
      </w:r>
      <w:r w:rsidRPr="009D6411">
        <w:rPr>
          <w:rFonts w:ascii="Arial" w:hAnsi="Arial" w:cs="Arial"/>
        </w:rPr>
        <w:t xml:space="preserve"> multidisciplinary health team.</w:t>
      </w:r>
      <w:r w:rsidRPr="000C0993">
        <w:rPr>
          <w:rFonts w:ascii="Arial" w:hAnsi="Arial" w:cs="Arial"/>
        </w:rPr>
        <w:t xml:space="preserve"> Where a consumer is identified as subject to restrictive practices, care documentation and feedback from staff, consumers and/or their representatives demonstrate</w:t>
      </w:r>
      <w:r>
        <w:rPr>
          <w:rFonts w:ascii="Arial" w:hAnsi="Arial" w:cs="Arial"/>
        </w:rPr>
        <w:t>s</w:t>
      </w:r>
      <w:r w:rsidRPr="000C0993">
        <w:rPr>
          <w:rFonts w:ascii="Arial" w:hAnsi="Arial" w:cs="Arial"/>
        </w:rPr>
        <w:t xml:space="preserve"> informed consent is obtained and a behaviour support plan is developed and implemented. Accordingly, I find the service compliant with Requirement 3(3)(a). </w:t>
      </w:r>
    </w:p>
    <w:p w14:paraId="7993B461" w14:textId="2A515CE0" w:rsidR="002B0C90" w:rsidRPr="00262C0B" w:rsidRDefault="005F4857" w:rsidP="0036130C">
      <w:pPr>
        <w:pStyle w:val="NormalArial"/>
      </w:pPr>
      <w:r>
        <w:br w:type="page"/>
      </w:r>
    </w:p>
    <w:p w14:paraId="7993B4CB" w14:textId="77777777" w:rsidR="00FC045E" w:rsidRPr="00996FAF" w:rsidRDefault="005F485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C7B26" w14:paraId="7993B4CE" w14:textId="77777777" w:rsidTr="008C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993B4CC" w14:textId="77777777" w:rsidR="00FC045E" w:rsidRPr="00996FAF" w:rsidRDefault="005F485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93B4CD" w14:textId="77777777" w:rsidR="00FC045E" w:rsidRPr="00996FAF" w:rsidRDefault="00BD0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B26" w14:paraId="7993B4E0" w14:textId="77777777" w:rsidTr="008C7B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93B4D7" w14:textId="77777777" w:rsidR="00FC045E" w:rsidRPr="00996FAF" w:rsidRDefault="005F485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993B4D8" w14:textId="77777777" w:rsidR="00FC045E" w:rsidRPr="00996FAF" w:rsidRDefault="005F485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93B4D9"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93B4DA"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993B4DB"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93B4DC"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93B4DD"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993B4DE" w14:textId="77777777" w:rsidR="00FC045E" w:rsidRPr="00996FAF" w:rsidRDefault="005F485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993B4DF" w14:textId="1A81CAC7" w:rsidR="00FC045E" w:rsidRPr="00996FAF" w:rsidRDefault="00BD0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0929">
                  <w:rPr>
                    <w:rFonts w:ascii="Arial" w:hAnsi="Arial" w:cs="Arial"/>
                    <w:color w:val="auto"/>
                  </w:rPr>
                  <w:t>Compliant</w:t>
                </w:r>
              </w:sdtContent>
            </w:sdt>
          </w:p>
        </w:tc>
      </w:tr>
    </w:tbl>
    <w:p w14:paraId="7993B4F0" w14:textId="77777777" w:rsidR="00D87E7C" w:rsidRDefault="005F4857" w:rsidP="00D87E7C">
      <w:pPr>
        <w:pStyle w:val="Heading20"/>
      </w:pPr>
      <w:r w:rsidRPr="00996FAF">
        <w:t>Findings</w:t>
      </w:r>
    </w:p>
    <w:p w14:paraId="5CE323B3" w14:textId="6B4752CB" w:rsidR="005F4857" w:rsidRPr="0009151F" w:rsidRDefault="005F4857" w:rsidP="005F4857">
      <w:pPr>
        <w:rPr>
          <w:rFonts w:ascii="Arial" w:hAnsi="Arial" w:cs="Arial"/>
        </w:rPr>
      </w:pPr>
      <w:r w:rsidRPr="000C0993">
        <w:rPr>
          <w:rFonts w:ascii="Arial" w:hAnsi="Arial" w:cs="Arial"/>
        </w:rPr>
        <w:t xml:space="preserve">The service was found non-compliant with Requirement </w:t>
      </w:r>
      <w:r w:rsidRPr="0009151F">
        <w:rPr>
          <w:rFonts w:ascii="Arial" w:hAnsi="Arial" w:cs="Arial"/>
        </w:rPr>
        <w:t>8</w:t>
      </w:r>
      <w:r w:rsidRPr="000C0993">
        <w:rPr>
          <w:rFonts w:ascii="Arial" w:hAnsi="Arial" w:cs="Arial"/>
        </w:rPr>
        <w:t xml:space="preserve">(3)(c) following a site audit conducted from </w:t>
      </w:r>
      <w:r w:rsidRPr="0009151F">
        <w:rPr>
          <w:rFonts w:ascii="Arial" w:hAnsi="Arial" w:cs="Arial"/>
        </w:rPr>
        <w:t xml:space="preserve">3 January 2023 </w:t>
      </w:r>
      <w:r w:rsidR="00947AC6">
        <w:rPr>
          <w:rFonts w:ascii="Arial" w:hAnsi="Arial" w:cs="Arial"/>
        </w:rPr>
        <w:t>to</w:t>
      </w:r>
      <w:r w:rsidRPr="0009151F">
        <w:rPr>
          <w:rFonts w:ascii="Arial" w:hAnsi="Arial" w:cs="Arial"/>
        </w:rPr>
        <w:t xml:space="preserve"> 5 January 2023</w:t>
      </w:r>
      <w:r w:rsidRPr="000C0993">
        <w:rPr>
          <w:rFonts w:ascii="Arial" w:hAnsi="Arial" w:cs="Arial"/>
        </w:rPr>
        <w:t>. The service at th</w:t>
      </w:r>
      <w:r>
        <w:rPr>
          <w:rFonts w:ascii="Arial" w:hAnsi="Arial" w:cs="Arial"/>
        </w:rPr>
        <w:t>at</w:t>
      </w:r>
      <w:r w:rsidRPr="000C0993">
        <w:rPr>
          <w:rFonts w:ascii="Arial" w:hAnsi="Arial" w:cs="Arial"/>
        </w:rPr>
        <w:t xml:space="preserve"> time did not demonstrate </w:t>
      </w:r>
      <w:r>
        <w:rPr>
          <w:rFonts w:ascii="Arial" w:hAnsi="Arial" w:cs="Arial"/>
        </w:rPr>
        <w:t xml:space="preserve">information management and regulatory compliance in relation to </w:t>
      </w:r>
      <w:r w:rsidRPr="0009151F">
        <w:rPr>
          <w:rFonts w:ascii="Arial" w:hAnsi="Arial" w:cs="Arial"/>
        </w:rPr>
        <w:t>chemical and environmental restrictive practices,</w:t>
      </w:r>
      <w:r w:rsidRPr="000C0993">
        <w:rPr>
          <w:rFonts w:ascii="Arial" w:hAnsi="Arial" w:cs="Arial"/>
        </w:rPr>
        <w:t xml:space="preserve"> </w:t>
      </w:r>
      <w:r>
        <w:rPr>
          <w:rFonts w:ascii="Arial" w:hAnsi="Arial" w:cs="Arial"/>
        </w:rPr>
        <w:t xml:space="preserve">or a </w:t>
      </w:r>
      <w:r w:rsidRPr="0009151F">
        <w:rPr>
          <w:rFonts w:ascii="Arial" w:hAnsi="Arial" w:cs="Arial"/>
        </w:rPr>
        <w:t xml:space="preserve">consistent approach to continuous improvement </w:t>
      </w:r>
      <w:r>
        <w:rPr>
          <w:rFonts w:ascii="Arial" w:hAnsi="Arial" w:cs="Arial"/>
        </w:rPr>
        <w:t>as</w:t>
      </w:r>
      <w:r w:rsidRPr="0009151F">
        <w:rPr>
          <w:rFonts w:ascii="Arial" w:hAnsi="Arial" w:cs="Arial"/>
        </w:rPr>
        <w:t xml:space="preserve"> complaints were not consistently recorded </w:t>
      </w:r>
      <w:r>
        <w:rPr>
          <w:rFonts w:ascii="Arial" w:hAnsi="Arial" w:cs="Arial"/>
        </w:rPr>
        <w:t>to inform</w:t>
      </w:r>
      <w:r w:rsidRPr="0009151F">
        <w:rPr>
          <w:rFonts w:ascii="Arial" w:hAnsi="Arial" w:cs="Arial"/>
        </w:rPr>
        <w:t xml:space="preserve"> the service’s plan for continuous improvement. </w:t>
      </w:r>
    </w:p>
    <w:p w14:paraId="10DD612C" w14:textId="7BFF356D" w:rsidR="005F4857" w:rsidRDefault="005F4857" w:rsidP="005F4857">
      <w:pPr>
        <w:rPr>
          <w:rFonts w:ascii="Arial" w:hAnsi="Arial" w:cs="Arial"/>
        </w:rPr>
      </w:pPr>
      <w:r w:rsidRPr="00E3547B">
        <w:rPr>
          <w:rFonts w:ascii="Arial" w:hAnsi="Arial" w:cs="Arial"/>
        </w:rPr>
        <w:t xml:space="preserve">During this assessment contact, the service demonstrated improvements in information management and regulatory compliance. The service’s psychotropic self-assessment tool correctly identifies consumers who are subject to chemical restraint and all information is consistent with consumer care documentation and medication records including in relation to indications for use, consent, authorisation, medical review, and behaviour support planning. The service’s processes for the review of care and services is generally enabling more effective communication of </w:t>
      </w:r>
      <w:r w:rsidR="00947AC6">
        <w:rPr>
          <w:rFonts w:ascii="Arial" w:hAnsi="Arial" w:cs="Arial"/>
        </w:rPr>
        <w:t xml:space="preserve">the </w:t>
      </w:r>
      <w:r w:rsidRPr="00E3547B">
        <w:rPr>
          <w:rFonts w:ascii="Arial" w:hAnsi="Arial" w:cs="Arial"/>
        </w:rPr>
        <w:t>current care needs</w:t>
      </w:r>
      <w:r w:rsidR="00947AC6">
        <w:rPr>
          <w:rFonts w:ascii="Arial" w:hAnsi="Arial" w:cs="Arial"/>
        </w:rPr>
        <w:t xml:space="preserve"> of </w:t>
      </w:r>
      <w:r w:rsidR="00947AC6" w:rsidRPr="00E3547B">
        <w:rPr>
          <w:rFonts w:ascii="Arial" w:hAnsi="Arial" w:cs="Arial"/>
        </w:rPr>
        <w:t>consumers</w:t>
      </w:r>
      <w:r w:rsidRPr="00E3547B">
        <w:rPr>
          <w:rFonts w:ascii="Arial" w:hAnsi="Arial" w:cs="Arial"/>
        </w:rPr>
        <w:t xml:space="preserve">. </w:t>
      </w:r>
      <w:r w:rsidRPr="000C0993">
        <w:rPr>
          <w:rFonts w:ascii="Arial" w:hAnsi="Arial" w:cs="Arial"/>
        </w:rPr>
        <w:t>The service has improved information management systems particularly in relation to enabling more effectiv</w:t>
      </w:r>
      <w:r w:rsidR="00947AC6">
        <w:rPr>
          <w:rFonts w:ascii="Arial" w:hAnsi="Arial" w:cs="Arial"/>
        </w:rPr>
        <w:t>e</w:t>
      </w:r>
      <w:r w:rsidRPr="000C0993">
        <w:rPr>
          <w:rFonts w:ascii="Arial" w:hAnsi="Arial" w:cs="Arial"/>
        </w:rPr>
        <w:t xml:space="preserve"> use of consumer care plan information and is meeting regulatory requirements with respect to </w:t>
      </w:r>
      <w:r>
        <w:rPr>
          <w:rFonts w:ascii="Arial" w:hAnsi="Arial" w:cs="Arial"/>
        </w:rPr>
        <w:t xml:space="preserve">the </w:t>
      </w:r>
      <w:r w:rsidRPr="000C0993">
        <w:rPr>
          <w:rFonts w:ascii="Arial" w:hAnsi="Arial" w:cs="Arial"/>
        </w:rPr>
        <w:t>use of restraint.</w:t>
      </w:r>
    </w:p>
    <w:p w14:paraId="17E591FB" w14:textId="1F61AD82" w:rsidR="005F4857" w:rsidRDefault="005F4857" w:rsidP="005F4857">
      <w:pPr>
        <w:rPr>
          <w:rFonts w:ascii="Arial" w:hAnsi="Arial" w:cs="Arial"/>
        </w:rPr>
      </w:pPr>
      <w:r w:rsidRPr="00E3547B">
        <w:rPr>
          <w:rFonts w:ascii="Arial" w:hAnsi="Arial" w:cs="Arial"/>
        </w:rPr>
        <w:t>However, while consumers and representatives were satisfied the service acted promptly to rectify concerns and complaints,</w:t>
      </w:r>
      <w:r w:rsidR="004F0929">
        <w:rPr>
          <w:rFonts w:ascii="Arial" w:hAnsi="Arial" w:cs="Arial"/>
        </w:rPr>
        <w:t xml:space="preserve"> the Assessment Team found</w:t>
      </w:r>
      <w:r w:rsidRPr="00E3547B">
        <w:rPr>
          <w:rFonts w:ascii="Arial" w:hAnsi="Arial" w:cs="Arial"/>
        </w:rPr>
        <w:t xml:space="preserve"> the </w:t>
      </w:r>
      <w:r w:rsidR="0089708F">
        <w:rPr>
          <w:rFonts w:ascii="Arial" w:hAnsi="Arial" w:cs="Arial"/>
        </w:rPr>
        <w:t xml:space="preserve">service did not demonstrate it had strengthened its </w:t>
      </w:r>
      <w:r w:rsidR="00423BAF">
        <w:rPr>
          <w:rFonts w:ascii="Arial" w:hAnsi="Arial" w:cs="Arial"/>
        </w:rPr>
        <w:t>approach to continuous improvement by</w:t>
      </w:r>
      <w:r w:rsidR="00423BAF" w:rsidRPr="00423BAF">
        <w:rPr>
          <w:rFonts w:ascii="Arial" w:hAnsi="Arial" w:cs="Arial"/>
        </w:rPr>
        <w:t xml:space="preserve"> recording and evaluating complaints</w:t>
      </w:r>
      <w:r w:rsidRPr="00E3547B">
        <w:rPr>
          <w:rFonts w:ascii="Arial" w:hAnsi="Arial" w:cs="Arial"/>
        </w:rPr>
        <w:t xml:space="preserve">. </w:t>
      </w:r>
      <w:r w:rsidRPr="00070F28">
        <w:rPr>
          <w:rFonts w:ascii="Arial" w:hAnsi="Arial" w:cs="Arial"/>
        </w:rPr>
        <w:t>The Assessment Team reviewed the service’s feedback and complaints register and noted no complaint entries had been created since 21</w:t>
      </w:r>
      <w:r w:rsidR="00947AC6" w:rsidRPr="00070F28">
        <w:rPr>
          <w:rFonts w:ascii="Arial" w:hAnsi="Arial" w:cs="Arial"/>
        </w:rPr>
        <w:t> </w:t>
      </w:r>
      <w:r w:rsidRPr="00070F28">
        <w:rPr>
          <w:rFonts w:ascii="Arial" w:hAnsi="Arial" w:cs="Arial"/>
        </w:rPr>
        <w:t>February 2023.</w:t>
      </w:r>
      <w:r w:rsidRPr="00E3547B">
        <w:rPr>
          <w:rFonts w:ascii="Arial" w:hAnsi="Arial" w:cs="Arial"/>
        </w:rPr>
        <w:t xml:space="preserve"> </w:t>
      </w:r>
      <w:r>
        <w:rPr>
          <w:rFonts w:ascii="Arial" w:hAnsi="Arial" w:cs="Arial"/>
        </w:rPr>
        <w:t>In addition, t</w:t>
      </w:r>
      <w:r w:rsidRPr="00E3547B">
        <w:rPr>
          <w:rFonts w:ascii="Arial" w:hAnsi="Arial" w:cs="Arial"/>
        </w:rPr>
        <w:t>he Assessment Team was unable to view the service’s current plan for continuous improvement.</w:t>
      </w:r>
    </w:p>
    <w:p w14:paraId="79EAC881" w14:textId="29EF060C" w:rsidR="00511B81" w:rsidRDefault="005F4857" w:rsidP="00511B81">
      <w:pPr>
        <w:pStyle w:val="NormalArial"/>
      </w:pPr>
      <w:r w:rsidRPr="00947AC6">
        <w:t>In its response to the site assessment report, the approved provide</w:t>
      </w:r>
      <w:r w:rsidR="00BD48F5">
        <w:t>r</w:t>
      </w:r>
      <w:r w:rsidR="00F526F8">
        <w:t xml:space="preserve"> refutes the Assessment Team’s finding that no compliant entries had been created since 21 February 2023, stating entries were clearly evident throughout March 2023 to May 2023. The approved provider also</w:t>
      </w:r>
      <w:r w:rsidR="00BD48F5">
        <w:t xml:space="preserve"> acknowledged the feedback register was not fully up-to-date at the time of the assessment</w:t>
      </w:r>
      <w:r w:rsidR="00F526F8">
        <w:t>, that</w:t>
      </w:r>
      <w:r w:rsidR="00BD48F5">
        <w:t xml:space="preserve"> these gaps did not have any adverse clinical impact</w:t>
      </w:r>
      <w:r w:rsidR="00F526F8">
        <w:t xml:space="preserve"> on consumers and that no significant areas of concern had been identified from feedback over the past three months. </w:t>
      </w:r>
      <w:r w:rsidR="00BD48F5">
        <w:t xml:space="preserve">The approved provider stated that the service is highly committed to continuous improvement with a robust system for quality improvement and that following the assessment, changes have been implemented to ensure that all feedback is captured in a timely manner. </w:t>
      </w:r>
    </w:p>
    <w:p w14:paraId="61C457A2" w14:textId="10E6AFAE" w:rsidR="005F4857" w:rsidRPr="007448EA" w:rsidRDefault="00511B81" w:rsidP="00511B81">
      <w:pPr>
        <w:pStyle w:val="NormalArial"/>
      </w:pPr>
      <w:r>
        <w:t xml:space="preserve">Based on evidence presented by the Assessment Team, I am satisfied the service as effective governance systems in relation to </w:t>
      </w:r>
      <w:r w:rsidRPr="00E3547B">
        <w:t>information management and regulatory compliance</w:t>
      </w:r>
      <w:r>
        <w:t>. While noting</w:t>
      </w:r>
      <w:r w:rsidR="004507C7">
        <w:t xml:space="preserve"> </w:t>
      </w:r>
      <w:r>
        <w:t xml:space="preserve">there may be </w:t>
      </w:r>
      <w:r w:rsidR="00F526F8">
        <w:t>some</w:t>
      </w:r>
      <w:r>
        <w:t xml:space="preserve"> gaps in recording </w:t>
      </w:r>
      <w:r w:rsidR="00F526F8">
        <w:t>feedback</w:t>
      </w:r>
      <w:r>
        <w:t xml:space="preserve">, </w:t>
      </w:r>
      <w:r w:rsidR="00F526F8">
        <w:t xml:space="preserve">I am mindful that consumers expressed </w:t>
      </w:r>
      <w:r w:rsidR="00F526F8">
        <w:lastRenderedPageBreak/>
        <w:t>satisfaction with both care and the service’s response to complaints</w:t>
      </w:r>
      <w:r w:rsidR="00333934">
        <w:t>. I</w:t>
      </w:r>
      <w:r>
        <w:t>n the absence of any clinical impact to consumers</w:t>
      </w:r>
      <w:r w:rsidR="004507C7">
        <w:t>, and evidence submitted by the approved provider outlining other governance measures to inform continuous improvement at the service,</w:t>
      </w:r>
      <w:r w:rsidR="00333934">
        <w:t xml:space="preserve"> </w:t>
      </w:r>
      <w:r w:rsidR="00333934" w:rsidRPr="00057CDA">
        <w:t>including an updated plan for continuous improvement</w:t>
      </w:r>
      <w:r w:rsidR="00333934">
        <w:t>,</w:t>
      </w:r>
      <w:r>
        <w:t xml:space="preserve"> I find </w:t>
      </w:r>
      <w:r w:rsidR="00423BAF">
        <w:t xml:space="preserve">that </w:t>
      </w:r>
      <w:r>
        <w:t xml:space="preserve">the service </w:t>
      </w:r>
      <w:r w:rsidR="00423BAF">
        <w:t xml:space="preserve">has </w:t>
      </w:r>
      <w:r>
        <w:t>demonstrated effective governance</w:t>
      </w:r>
      <w:r w:rsidR="00333934">
        <w:t xml:space="preserve"> systems</w:t>
      </w:r>
      <w:r>
        <w:t xml:space="preserve"> in relation to</w:t>
      </w:r>
      <w:r w:rsidR="004507C7">
        <w:t xml:space="preserve"> continuous improvement</w:t>
      </w:r>
      <w:r>
        <w:t xml:space="preserve">. </w:t>
      </w:r>
      <w:r w:rsidR="005F4857" w:rsidRPr="00E3547B">
        <w:t xml:space="preserve">Accordingly, I find the service </w:t>
      </w:r>
      <w:r w:rsidR="00057CDA">
        <w:t>c</w:t>
      </w:r>
      <w:r w:rsidR="005F4857" w:rsidRPr="00E3547B">
        <w:t xml:space="preserve">ompliant with Requirement 8(3)(c). </w:t>
      </w:r>
    </w:p>
    <w:p w14:paraId="7993B4F1" w14:textId="7ED56DD3" w:rsidR="00117022" w:rsidRPr="00712752" w:rsidRDefault="00BD0084" w:rsidP="005F4857">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3B4FE" w14:textId="77777777" w:rsidR="00332945" w:rsidRDefault="005F4857">
      <w:pPr>
        <w:spacing w:after="0"/>
      </w:pPr>
      <w:r>
        <w:separator/>
      </w:r>
    </w:p>
  </w:endnote>
  <w:endnote w:type="continuationSeparator" w:id="0">
    <w:p w14:paraId="7993B500" w14:textId="77777777" w:rsidR="00332945" w:rsidRDefault="005F48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4F7" w14:textId="77777777" w:rsidR="00DF37F2" w:rsidRPr="00DF37F2" w:rsidRDefault="005F4857" w:rsidP="00DF37F2">
    <w:pPr>
      <w:pStyle w:val="FooterArial9"/>
      <w:rPr>
        <w:rStyle w:val="FooterBold"/>
        <w:rFonts w:ascii="Arial" w:hAnsi="Arial"/>
        <w:b w:val="0"/>
      </w:rPr>
    </w:pPr>
    <w:r w:rsidRPr="00DF37F2">
      <w:rPr>
        <w:rStyle w:val="FooterBold"/>
        <w:rFonts w:ascii="Arial" w:hAnsi="Arial"/>
        <w:b w:val="0"/>
      </w:rPr>
      <w:t>Name of service: Boronia Residential Aged Care</w:t>
    </w:r>
    <w:r w:rsidRPr="00DF37F2">
      <w:rPr>
        <w:rStyle w:val="FooterBold"/>
        <w:rFonts w:ascii="Arial" w:hAnsi="Arial"/>
        <w:b w:val="0"/>
      </w:rPr>
      <w:tab/>
      <w:t xml:space="preserve">RPT-ACC-0122 v3.0 </w:t>
    </w:r>
  </w:p>
  <w:p w14:paraId="7993B4F8" w14:textId="77777777" w:rsidR="00DF37F2" w:rsidRPr="00DF37F2" w:rsidRDefault="005F4857" w:rsidP="00DF37F2">
    <w:pPr>
      <w:pStyle w:val="FooterArial9"/>
      <w:rPr>
        <w:rStyle w:val="FooterBold"/>
        <w:rFonts w:ascii="Arial" w:hAnsi="Arial"/>
        <w:b w:val="0"/>
      </w:rPr>
    </w:pPr>
    <w:r w:rsidRPr="00DF37F2">
      <w:rPr>
        <w:rStyle w:val="FooterBold"/>
        <w:rFonts w:ascii="Arial" w:hAnsi="Arial"/>
        <w:b w:val="0"/>
      </w:rPr>
      <w:t>Commission ID: 4250</w:t>
    </w:r>
    <w:r w:rsidRPr="00DF37F2">
      <w:rPr>
        <w:rStyle w:val="FooterBold"/>
        <w:rFonts w:ascii="Arial" w:hAnsi="Arial"/>
        <w:b w:val="0"/>
      </w:rPr>
      <w:tab/>
      <w:t xml:space="preserve">OFFICIAL: Sensitive </w:t>
    </w:r>
  </w:p>
  <w:p w14:paraId="7993B4F9" w14:textId="77777777" w:rsidR="00DF37F2" w:rsidRPr="00DF37F2" w:rsidRDefault="005F48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4FB" w14:textId="77777777" w:rsidR="00E2364A" w:rsidRDefault="00BD00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B4F4" w14:textId="77777777" w:rsidR="00D3157C" w:rsidRDefault="005F4857" w:rsidP="00D71F88">
      <w:pPr>
        <w:spacing w:after="0"/>
      </w:pPr>
      <w:r>
        <w:separator/>
      </w:r>
    </w:p>
  </w:footnote>
  <w:footnote w:type="continuationSeparator" w:id="0">
    <w:p w14:paraId="7993B4F5" w14:textId="77777777" w:rsidR="00D3157C" w:rsidRDefault="005F4857" w:rsidP="00D71F88">
      <w:pPr>
        <w:spacing w:after="0"/>
      </w:pPr>
      <w:r>
        <w:continuationSeparator/>
      </w:r>
    </w:p>
  </w:footnote>
  <w:footnote w:id="1">
    <w:p w14:paraId="7993B500" w14:textId="49434D59" w:rsidR="000078F8" w:rsidRDefault="005F48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5F4857">
        <w:rPr>
          <w:rFonts w:ascii="Arial" w:hAnsi="Arial" w:cs="Arial"/>
          <w:color w:val="auto"/>
          <w:sz w:val="20"/>
          <w:szCs w:val="20"/>
        </w:rPr>
        <w:t>accordance with section 68A of the Aged Care Quality and Safety Commission Rules 2018.</w:t>
      </w:r>
    </w:p>
    <w:p w14:paraId="7993B501" w14:textId="77777777" w:rsidR="002B0884" w:rsidRDefault="00BD00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4F6" w14:textId="77777777" w:rsidR="00D71F88" w:rsidRDefault="005F4857">
    <w:pPr>
      <w:pStyle w:val="Header"/>
    </w:pPr>
    <w:r>
      <w:rPr>
        <w:noProof/>
        <w:color w:val="2B579A"/>
        <w:shd w:val="clear" w:color="auto" w:fill="E6E6E6"/>
        <w:lang w:val="en-US"/>
      </w:rPr>
      <w:drawing>
        <wp:anchor distT="0" distB="0" distL="114300" distR="114300" simplePos="0" relativeHeight="251659264" behindDoc="1" locked="0" layoutInCell="1" allowOverlap="1" wp14:anchorId="7993B4FC" wp14:editId="7993B4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96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4FA" w14:textId="77777777" w:rsidR="00FA0A5B" w:rsidRDefault="005F4857">
    <w:pPr>
      <w:pStyle w:val="Header"/>
    </w:pPr>
    <w:r>
      <w:rPr>
        <w:noProof/>
      </w:rPr>
      <w:drawing>
        <wp:anchor distT="0" distB="0" distL="114300" distR="114300" simplePos="0" relativeHeight="251658240" behindDoc="0" locked="0" layoutInCell="1" allowOverlap="1" wp14:anchorId="7993B4FE" wp14:editId="7993B4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9E34BE">
      <w:start w:val="1"/>
      <w:numFmt w:val="lowerRoman"/>
      <w:lvlText w:val="(%1)"/>
      <w:lvlJc w:val="left"/>
      <w:pPr>
        <w:ind w:left="1080" w:hanging="720"/>
      </w:pPr>
      <w:rPr>
        <w:rFonts w:hint="default"/>
      </w:rPr>
    </w:lvl>
    <w:lvl w:ilvl="1" w:tplc="D75C726A" w:tentative="1">
      <w:start w:val="1"/>
      <w:numFmt w:val="lowerLetter"/>
      <w:lvlText w:val="%2."/>
      <w:lvlJc w:val="left"/>
      <w:pPr>
        <w:ind w:left="1440" w:hanging="360"/>
      </w:pPr>
    </w:lvl>
    <w:lvl w:ilvl="2" w:tplc="EF5AF688" w:tentative="1">
      <w:start w:val="1"/>
      <w:numFmt w:val="lowerRoman"/>
      <w:lvlText w:val="%3."/>
      <w:lvlJc w:val="right"/>
      <w:pPr>
        <w:ind w:left="2160" w:hanging="180"/>
      </w:pPr>
    </w:lvl>
    <w:lvl w:ilvl="3" w:tplc="51689D3A" w:tentative="1">
      <w:start w:val="1"/>
      <w:numFmt w:val="decimal"/>
      <w:lvlText w:val="%4."/>
      <w:lvlJc w:val="left"/>
      <w:pPr>
        <w:ind w:left="2880" w:hanging="360"/>
      </w:pPr>
    </w:lvl>
    <w:lvl w:ilvl="4" w:tplc="612A026C" w:tentative="1">
      <w:start w:val="1"/>
      <w:numFmt w:val="lowerLetter"/>
      <w:lvlText w:val="%5."/>
      <w:lvlJc w:val="left"/>
      <w:pPr>
        <w:ind w:left="3600" w:hanging="360"/>
      </w:pPr>
    </w:lvl>
    <w:lvl w:ilvl="5" w:tplc="29CE33F2" w:tentative="1">
      <w:start w:val="1"/>
      <w:numFmt w:val="lowerRoman"/>
      <w:lvlText w:val="%6."/>
      <w:lvlJc w:val="right"/>
      <w:pPr>
        <w:ind w:left="4320" w:hanging="180"/>
      </w:pPr>
    </w:lvl>
    <w:lvl w:ilvl="6" w:tplc="1BCE0D5C" w:tentative="1">
      <w:start w:val="1"/>
      <w:numFmt w:val="decimal"/>
      <w:lvlText w:val="%7."/>
      <w:lvlJc w:val="left"/>
      <w:pPr>
        <w:ind w:left="5040" w:hanging="360"/>
      </w:pPr>
    </w:lvl>
    <w:lvl w:ilvl="7" w:tplc="C660CAFC" w:tentative="1">
      <w:start w:val="1"/>
      <w:numFmt w:val="lowerLetter"/>
      <w:lvlText w:val="%8."/>
      <w:lvlJc w:val="left"/>
      <w:pPr>
        <w:ind w:left="5760" w:hanging="360"/>
      </w:pPr>
    </w:lvl>
    <w:lvl w:ilvl="8" w:tplc="AE8E02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D83886">
      <w:start w:val="1"/>
      <w:numFmt w:val="lowerRoman"/>
      <w:lvlText w:val="(%1)"/>
      <w:lvlJc w:val="left"/>
      <w:pPr>
        <w:ind w:left="1080" w:hanging="720"/>
      </w:pPr>
      <w:rPr>
        <w:rFonts w:hint="default"/>
      </w:rPr>
    </w:lvl>
    <w:lvl w:ilvl="1" w:tplc="EF485BA8" w:tentative="1">
      <w:start w:val="1"/>
      <w:numFmt w:val="lowerLetter"/>
      <w:lvlText w:val="%2."/>
      <w:lvlJc w:val="left"/>
      <w:pPr>
        <w:ind w:left="1440" w:hanging="360"/>
      </w:pPr>
    </w:lvl>
    <w:lvl w:ilvl="2" w:tplc="B3369794" w:tentative="1">
      <w:start w:val="1"/>
      <w:numFmt w:val="lowerRoman"/>
      <w:lvlText w:val="%3."/>
      <w:lvlJc w:val="right"/>
      <w:pPr>
        <w:ind w:left="2160" w:hanging="180"/>
      </w:pPr>
    </w:lvl>
    <w:lvl w:ilvl="3" w:tplc="B72239CC" w:tentative="1">
      <w:start w:val="1"/>
      <w:numFmt w:val="decimal"/>
      <w:lvlText w:val="%4."/>
      <w:lvlJc w:val="left"/>
      <w:pPr>
        <w:ind w:left="2880" w:hanging="360"/>
      </w:pPr>
    </w:lvl>
    <w:lvl w:ilvl="4" w:tplc="BF76C936" w:tentative="1">
      <w:start w:val="1"/>
      <w:numFmt w:val="lowerLetter"/>
      <w:lvlText w:val="%5."/>
      <w:lvlJc w:val="left"/>
      <w:pPr>
        <w:ind w:left="3600" w:hanging="360"/>
      </w:pPr>
    </w:lvl>
    <w:lvl w:ilvl="5" w:tplc="DA20AABA" w:tentative="1">
      <w:start w:val="1"/>
      <w:numFmt w:val="lowerRoman"/>
      <w:lvlText w:val="%6."/>
      <w:lvlJc w:val="right"/>
      <w:pPr>
        <w:ind w:left="4320" w:hanging="180"/>
      </w:pPr>
    </w:lvl>
    <w:lvl w:ilvl="6" w:tplc="366A0302" w:tentative="1">
      <w:start w:val="1"/>
      <w:numFmt w:val="decimal"/>
      <w:lvlText w:val="%7."/>
      <w:lvlJc w:val="left"/>
      <w:pPr>
        <w:ind w:left="5040" w:hanging="360"/>
      </w:pPr>
    </w:lvl>
    <w:lvl w:ilvl="7" w:tplc="D3481582" w:tentative="1">
      <w:start w:val="1"/>
      <w:numFmt w:val="lowerLetter"/>
      <w:lvlText w:val="%8."/>
      <w:lvlJc w:val="left"/>
      <w:pPr>
        <w:ind w:left="5760" w:hanging="360"/>
      </w:pPr>
    </w:lvl>
    <w:lvl w:ilvl="8" w:tplc="98602D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202CA26">
      <w:start w:val="1"/>
      <w:numFmt w:val="lowerRoman"/>
      <w:lvlText w:val="(%1)"/>
      <w:lvlJc w:val="left"/>
      <w:pPr>
        <w:ind w:left="1080" w:hanging="720"/>
      </w:pPr>
      <w:rPr>
        <w:rFonts w:hint="default"/>
      </w:rPr>
    </w:lvl>
    <w:lvl w:ilvl="1" w:tplc="B4023768" w:tentative="1">
      <w:start w:val="1"/>
      <w:numFmt w:val="lowerLetter"/>
      <w:lvlText w:val="%2."/>
      <w:lvlJc w:val="left"/>
      <w:pPr>
        <w:ind w:left="1440" w:hanging="360"/>
      </w:pPr>
    </w:lvl>
    <w:lvl w:ilvl="2" w:tplc="FB42AA6C" w:tentative="1">
      <w:start w:val="1"/>
      <w:numFmt w:val="lowerRoman"/>
      <w:lvlText w:val="%3."/>
      <w:lvlJc w:val="right"/>
      <w:pPr>
        <w:ind w:left="2160" w:hanging="180"/>
      </w:pPr>
    </w:lvl>
    <w:lvl w:ilvl="3" w:tplc="5EFC6944" w:tentative="1">
      <w:start w:val="1"/>
      <w:numFmt w:val="decimal"/>
      <w:lvlText w:val="%4."/>
      <w:lvlJc w:val="left"/>
      <w:pPr>
        <w:ind w:left="2880" w:hanging="360"/>
      </w:pPr>
    </w:lvl>
    <w:lvl w:ilvl="4" w:tplc="C0E6B992" w:tentative="1">
      <w:start w:val="1"/>
      <w:numFmt w:val="lowerLetter"/>
      <w:lvlText w:val="%5."/>
      <w:lvlJc w:val="left"/>
      <w:pPr>
        <w:ind w:left="3600" w:hanging="360"/>
      </w:pPr>
    </w:lvl>
    <w:lvl w:ilvl="5" w:tplc="88D02014" w:tentative="1">
      <w:start w:val="1"/>
      <w:numFmt w:val="lowerRoman"/>
      <w:lvlText w:val="%6."/>
      <w:lvlJc w:val="right"/>
      <w:pPr>
        <w:ind w:left="4320" w:hanging="180"/>
      </w:pPr>
    </w:lvl>
    <w:lvl w:ilvl="6" w:tplc="28EE986A" w:tentative="1">
      <w:start w:val="1"/>
      <w:numFmt w:val="decimal"/>
      <w:lvlText w:val="%7."/>
      <w:lvlJc w:val="left"/>
      <w:pPr>
        <w:ind w:left="5040" w:hanging="360"/>
      </w:pPr>
    </w:lvl>
    <w:lvl w:ilvl="7" w:tplc="C6C871C4" w:tentative="1">
      <w:start w:val="1"/>
      <w:numFmt w:val="lowerLetter"/>
      <w:lvlText w:val="%8."/>
      <w:lvlJc w:val="left"/>
      <w:pPr>
        <w:ind w:left="5760" w:hanging="360"/>
      </w:pPr>
    </w:lvl>
    <w:lvl w:ilvl="8" w:tplc="05AE3C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FF6CEC2">
      <w:start w:val="1"/>
      <w:numFmt w:val="bullet"/>
      <w:lvlText w:val=""/>
      <w:lvlJc w:val="left"/>
      <w:pPr>
        <w:ind w:left="720" w:hanging="360"/>
      </w:pPr>
      <w:rPr>
        <w:rFonts w:ascii="Symbol" w:hAnsi="Symbol" w:hint="default"/>
        <w:color w:val="auto"/>
        <w:sz w:val="24"/>
        <w:szCs w:val="24"/>
      </w:rPr>
    </w:lvl>
    <w:lvl w:ilvl="1" w:tplc="8182D34C" w:tentative="1">
      <w:start w:val="1"/>
      <w:numFmt w:val="bullet"/>
      <w:lvlText w:val="o"/>
      <w:lvlJc w:val="left"/>
      <w:pPr>
        <w:ind w:left="1440" w:hanging="360"/>
      </w:pPr>
      <w:rPr>
        <w:rFonts w:ascii="Courier New" w:hAnsi="Courier New" w:cs="Courier New" w:hint="default"/>
      </w:rPr>
    </w:lvl>
    <w:lvl w:ilvl="2" w:tplc="8656242A" w:tentative="1">
      <w:start w:val="1"/>
      <w:numFmt w:val="bullet"/>
      <w:lvlText w:val=""/>
      <w:lvlJc w:val="left"/>
      <w:pPr>
        <w:ind w:left="2160" w:hanging="360"/>
      </w:pPr>
      <w:rPr>
        <w:rFonts w:ascii="Wingdings" w:hAnsi="Wingdings" w:hint="default"/>
      </w:rPr>
    </w:lvl>
    <w:lvl w:ilvl="3" w:tplc="AEA2258E" w:tentative="1">
      <w:start w:val="1"/>
      <w:numFmt w:val="bullet"/>
      <w:lvlText w:val=""/>
      <w:lvlJc w:val="left"/>
      <w:pPr>
        <w:ind w:left="2880" w:hanging="360"/>
      </w:pPr>
      <w:rPr>
        <w:rFonts w:ascii="Symbol" w:hAnsi="Symbol" w:hint="default"/>
      </w:rPr>
    </w:lvl>
    <w:lvl w:ilvl="4" w:tplc="40626ABA" w:tentative="1">
      <w:start w:val="1"/>
      <w:numFmt w:val="bullet"/>
      <w:lvlText w:val="o"/>
      <w:lvlJc w:val="left"/>
      <w:pPr>
        <w:ind w:left="3600" w:hanging="360"/>
      </w:pPr>
      <w:rPr>
        <w:rFonts w:ascii="Courier New" w:hAnsi="Courier New" w:cs="Courier New" w:hint="default"/>
      </w:rPr>
    </w:lvl>
    <w:lvl w:ilvl="5" w:tplc="CD8648B6" w:tentative="1">
      <w:start w:val="1"/>
      <w:numFmt w:val="bullet"/>
      <w:lvlText w:val=""/>
      <w:lvlJc w:val="left"/>
      <w:pPr>
        <w:ind w:left="4320" w:hanging="360"/>
      </w:pPr>
      <w:rPr>
        <w:rFonts w:ascii="Wingdings" w:hAnsi="Wingdings" w:hint="default"/>
      </w:rPr>
    </w:lvl>
    <w:lvl w:ilvl="6" w:tplc="C7A47502" w:tentative="1">
      <w:start w:val="1"/>
      <w:numFmt w:val="bullet"/>
      <w:lvlText w:val=""/>
      <w:lvlJc w:val="left"/>
      <w:pPr>
        <w:ind w:left="5040" w:hanging="360"/>
      </w:pPr>
      <w:rPr>
        <w:rFonts w:ascii="Symbol" w:hAnsi="Symbol" w:hint="default"/>
      </w:rPr>
    </w:lvl>
    <w:lvl w:ilvl="7" w:tplc="36501A6C" w:tentative="1">
      <w:start w:val="1"/>
      <w:numFmt w:val="bullet"/>
      <w:lvlText w:val="o"/>
      <w:lvlJc w:val="left"/>
      <w:pPr>
        <w:ind w:left="5760" w:hanging="360"/>
      </w:pPr>
      <w:rPr>
        <w:rFonts w:ascii="Courier New" w:hAnsi="Courier New" w:cs="Courier New" w:hint="default"/>
      </w:rPr>
    </w:lvl>
    <w:lvl w:ilvl="8" w:tplc="E74CEB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224902">
      <w:start w:val="1"/>
      <w:numFmt w:val="lowerRoman"/>
      <w:lvlText w:val="(%1)"/>
      <w:lvlJc w:val="left"/>
      <w:pPr>
        <w:ind w:left="1080" w:hanging="720"/>
      </w:pPr>
      <w:rPr>
        <w:rFonts w:hint="default"/>
      </w:rPr>
    </w:lvl>
    <w:lvl w:ilvl="1" w:tplc="338AAAF4" w:tentative="1">
      <w:start w:val="1"/>
      <w:numFmt w:val="lowerLetter"/>
      <w:lvlText w:val="%2."/>
      <w:lvlJc w:val="left"/>
      <w:pPr>
        <w:ind w:left="1440" w:hanging="360"/>
      </w:pPr>
    </w:lvl>
    <w:lvl w:ilvl="2" w:tplc="D45A08D2" w:tentative="1">
      <w:start w:val="1"/>
      <w:numFmt w:val="lowerRoman"/>
      <w:lvlText w:val="%3."/>
      <w:lvlJc w:val="right"/>
      <w:pPr>
        <w:ind w:left="2160" w:hanging="180"/>
      </w:pPr>
    </w:lvl>
    <w:lvl w:ilvl="3" w:tplc="9CE80F34" w:tentative="1">
      <w:start w:val="1"/>
      <w:numFmt w:val="decimal"/>
      <w:lvlText w:val="%4."/>
      <w:lvlJc w:val="left"/>
      <w:pPr>
        <w:ind w:left="2880" w:hanging="360"/>
      </w:pPr>
    </w:lvl>
    <w:lvl w:ilvl="4" w:tplc="C29A13DA" w:tentative="1">
      <w:start w:val="1"/>
      <w:numFmt w:val="lowerLetter"/>
      <w:lvlText w:val="%5."/>
      <w:lvlJc w:val="left"/>
      <w:pPr>
        <w:ind w:left="3600" w:hanging="360"/>
      </w:pPr>
    </w:lvl>
    <w:lvl w:ilvl="5" w:tplc="09B6F8C4" w:tentative="1">
      <w:start w:val="1"/>
      <w:numFmt w:val="lowerRoman"/>
      <w:lvlText w:val="%6."/>
      <w:lvlJc w:val="right"/>
      <w:pPr>
        <w:ind w:left="4320" w:hanging="180"/>
      </w:pPr>
    </w:lvl>
    <w:lvl w:ilvl="6" w:tplc="15362DE8" w:tentative="1">
      <w:start w:val="1"/>
      <w:numFmt w:val="decimal"/>
      <w:lvlText w:val="%7."/>
      <w:lvlJc w:val="left"/>
      <w:pPr>
        <w:ind w:left="5040" w:hanging="360"/>
      </w:pPr>
    </w:lvl>
    <w:lvl w:ilvl="7" w:tplc="9C90CC10" w:tentative="1">
      <w:start w:val="1"/>
      <w:numFmt w:val="lowerLetter"/>
      <w:lvlText w:val="%8."/>
      <w:lvlJc w:val="left"/>
      <w:pPr>
        <w:ind w:left="5760" w:hanging="360"/>
      </w:pPr>
    </w:lvl>
    <w:lvl w:ilvl="8" w:tplc="FDF2E5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42246C2">
      <w:start w:val="1"/>
      <w:numFmt w:val="lowerRoman"/>
      <w:lvlText w:val="(%1)"/>
      <w:lvlJc w:val="left"/>
      <w:pPr>
        <w:ind w:left="1080" w:hanging="720"/>
      </w:pPr>
      <w:rPr>
        <w:rFonts w:hint="default"/>
      </w:rPr>
    </w:lvl>
    <w:lvl w:ilvl="1" w:tplc="DF008CD8" w:tentative="1">
      <w:start w:val="1"/>
      <w:numFmt w:val="lowerLetter"/>
      <w:lvlText w:val="%2."/>
      <w:lvlJc w:val="left"/>
      <w:pPr>
        <w:ind w:left="1440" w:hanging="360"/>
      </w:pPr>
    </w:lvl>
    <w:lvl w:ilvl="2" w:tplc="D49E5456" w:tentative="1">
      <w:start w:val="1"/>
      <w:numFmt w:val="lowerRoman"/>
      <w:lvlText w:val="%3."/>
      <w:lvlJc w:val="right"/>
      <w:pPr>
        <w:ind w:left="2160" w:hanging="180"/>
      </w:pPr>
    </w:lvl>
    <w:lvl w:ilvl="3" w:tplc="C8F4B504" w:tentative="1">
      <w:start w:val="1"/>
      <w:numFmt w:val="decimal"/>
      <w:lvlText w:val="%4."/>
      <w:lvlJc w:val="left"/>
      <w:pPr>
        <w:ind w:left="2880" w:hanging="360"/>
      </w:pPr>
    </w:lvl>
    <w:lvl w:ilvl="4" w:tplc="CC1829C6" w:tentative="1">
      <w:start w:val="1"/>
      <w:numFmt w:val="lowerLetter"/>
      <w:lvlText w:val="%5."/>
      <w:lvlJc w:val="left"/>
      <w:pPr>
        <w:ind w:left="3600" w:hanging="360"/>
      </w:pPr>
    </w:lvl>
    <w:lvl w:ilvl="5" w:tplc="E4AAF700" w:tentative="1">
      <w:start w:val="1"/>
      <w:numFmt w:val="lowerRoman"/>
      <w:lvlText w:val="%6."/>
      <w:lvlJc w:val="right"/>
      <w:pPr>
        <w:ind w:left="4320" w:hanging="180"/>
      </w:pPr>
    </w:lvl>
    <w:lvl w:ilvl="6" w:tplc="4360100C" w:tentative="1">
      <w:start w:val="1"/>
      <w:numFmt w:val="decimal"/>
      <w:lvlText w:val="%7."/>
      <w:lvlJc w:val="left"/>
      <w:pPr>
        <w:ind w:left="5040" w:hanging="360"/>
      </w:pPr>
    </w:lvl>
    <w:lvl w:ilvl="7" w:tplc="1A301608" w:tentative="1">
      <w:start w:val="1"/>
      <w:numFmt w:val="lowerLetter"/>
      <w:lvlText w:val="%8."/>
      <w:lvlJc w:val="left"/>
      <w:pPr>
        <w:ind w:left="5760" w:hanging="360"/>
      </w:pPr>
    </w:lvl>
    <w:lvl w:ilvl="8" w:tplc="8E70E8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D6EAB58">
      <w:start w:val="1"/>
      <w:numFmt w:val="lowerRoman"/>
      <w:lvlText w:val="(%1)"/>
      <w:lvlJc w:val="left"/>
      <w:pPr>
        <w:ind w:left="1080" w:hanging="720"/>
      </w:pPr>
      <w:rPr>
        <w:rFonts w:hint="default"/>
      </w:rPr>
    </w:lvl>
    <w:lvl w:ilvl="1" w:tplc="D9764514" w:tentative="1">
      <w:start w:val="1"/>
      <w:numFmt w:val="lowerLetter"/>
      <w:lvlText w:val="%2."/>
      <w:lvlJc w:val="left"/>
      <w:pPr>
        <w:ind w:left="1440" w:hanging="360"/>
      </w:pPr>
    </w:lvl>
    <w:lvl w:ilvl="2" w:tplc="78C6BF94" w:tentative="1">
      <w:start w:val="1"/>
      <w:numFmt w:val="lowerRoman"/>
      <w:lvlText w:val="%3."/>
      <w:lvlJc w:val="right"/>
      <w:pPr>
        <w:ind w:left="2160" w:hanging="180"/>
      </w:pPr>
    </w:lvl>
    <w:lvl w:ilvl="3" w:tplc="0DF27294" w:tentative="1">
      <w:start w:val="1"/>
      <w:numFmt w:val="decimal"/>
      <w:lvlText w:val="%4."/>
      <w:lvlJc w:val="left"/>
      <w:pPr>
        <w:ind w:left="2880" w:hanging="360"/>
      </w:pPr>
    </w:lvl>
    <w:lvl w:ilvl="4" w:tplc="0D5AADE8" w:tentative="1">
      <w:start w:val="1"/>
      <w:numFmt w:val="lowerLetter"/>
      <w:lvlText w:val="%5."/>
      <w:lvlJc w:val="left"/>
      <w:pPr>
        <w:ind w:left="3600" w:hanging="360"/>
      </w:pPr>
    </w:lvl>
    <w:lvl w:ilvl="5" w:tplc="2E8032D2" w:tentative="1">
      <w:start w:val="1"/>
      <w:numFmt w:val="lowerRoman"/>
      <w:lvlText w:val="%6."/>
      <w:lvlJc w:val="right"/>
      <w:pPr>
        <w:ind w:left="4320" w:hanging="180"/>
      </w:pPr>
    </w:lvl>
    <w:lvl w:ilvl="6" w:tplc="27C2C942" w:tentative="1">
      <w:start w:val="1"/>
      <w:numFmt w:val="decimal"/>
      <w:lvlText w:val="%7."/>
      <w:lvlJc w:val="left"/>
      <w:pPr>
        <w:ind w:left="5040" w:hanging="360"/>
      </w:pPr>
    </w:lvl>
    <w:lvl w:ilvl="7" w:tplc="82BA9CCE" w:tentative="1">
      <w:start w:val="1"/>
      <w:numFmt w:val="lowerLetter"/>
      <w:lvlText w:val="%8."/>
      <w:lvlJc w:val="left"/>
      <w:pPr>
        <w:ind w:left="5760" w:hanging="360"/>
      </w:pPr>
    </w:lvl>
    <w:lvl w:ilvl="8" w:tplc="386A9AA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6BAC1C2">
      <w:start w:val="1"/>
      <w:numFmt w:val="lowerRoman"/>
      <w:lvlText w:val="(%1)"/>
      <w:lvlJc w:val="left"/>
      <w:pPr>
        <w:ind w:left="1080" w:hanging="720"/>
      </w:pPr>
      <w:rPr>
        <w:rFonts w:hint="default"/>
      </w:rPr>
    </w:lvl>
    <w:lvl w:ilvl="1" w:tplc="D512B596" w:tentative="1">
      <w:start w:val="1"/>
      <w:numFmt w:val="lowerLetter"/>
      <w:lvlText w:val="%2."/>
      <w:lvlJc w:val="left"/>
      <w:pPr>
        <w:ind w:left="1440" w:hanging="360"/>
      </w:pPr>
    </w:lvl>
    <w:lvl w:ilvl="2" w:tplc="BEB815F4" w:tentative="1">
      <w:start w:val="1"/>
      <w:numFmt w:val="lowerRoman"/>
      <w:lvlText w:val="%3."/>
      <w:lvlJc w:val="right"/>
      <w:pPr>
        <w:ind w:left="2160" w:hanging="180"/>
      </w:pPr>
    </w:lvl>
    <w:lvl w:ilvl="3" w:tplc="7A22C702" w:tentative="1">
      <w:start w:val="1"/>
      <w:numFmt w:val="decimal"/>
      <w:lvlText w:val="%4."/>
      <w:lvlJc w:val="left"/>
      <w:pPr>
        <w:ind w:left="2880" w:hanging="360"/>
      </w:pPr>
    </w:lvl>
    <w:lvl w:ilvl="4" w:tplc="54465840" w:tentative="1">
      <w:start w:val="1"/>
      <w:numFmt w:val="lowerLetter"/>
      <w:lvlText w:val="%5."/>
      <w:lvlJc w:val="left"/>
      <w:pPr>
        <w:ind w:left="3600" w:hanging="360"/>
      </w:pPr>
    </w:lvl>
    <w:lvl w:ilvl="5" w:tplc="10062CB2" w:tentative="1">
      <w:start w:val="1"/>
      <w:numFmt w:val="lowerRoman"/>
      <w:lvlText w:val="%6."/>
      <w:lvlJc w:val="right"/>
      <w:pPr>
        <w:ind w:left="4320" w:hanging="180"/>
      </w:pPr>
    </w:lvl>
    <w:lvl w:ilvl="6" w:tplc="0CD6E696" w:tentative="1">
      <w:start w:val="1"/>
      <w:numFmt w:val="decimal"/>
      <w:lvlText w:val="%7."/>
      <w:lvlJc w:val="left"/>
      <w:pPr>
        <w:ind w:left="5040" w:hanging="360"/>
      </w:pPr>
    </w:lvl>
    <w:lvl w:ilvl="7" w:tplc="981E506A" w:tentative="1">
      <w:start w:val="1"/>
      <w:numFmt w:val="lowerLetter"/>
      <w:lvlText w:val="%8."/>
      <w:lvlJc w:val="left"/>
      <w:pPr>
        <w:ind w:left="5760" w:hanging="360"/>
      </w:pPr>
    </w:lvl>
    <w:lvl w:ilvl="8" w:tplc="8464609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CFEB01A">
      <w:start w:val="1"/>
      <w:numFmt w:val="lowerRoman"/>
      <w:lvlText w:val="(%1)"/>
      <w:lvlJc w:val="left"/>
      <w:pPr>
        <w:ind w:left="1080" w:hanging="720"/>
      </w:pPr>
      <w:rPr>
        <w:rFonts w:hint="default"/>
      </w:rPr>
    </w:lvl>
    <w:lvl w:ilvl="1" w:tplc="5D969A72" w:tentative="1">
      <w:start w:val="1"/>
      <w:numFmt w:val="lowerLetter"/>
      <w:lvlText w:val="%2."/>
      <w:lvlJc w:val="left"/>
      <w:pPr>
        <w:ind w:left="1440" w:hanging="360"/>
      </w:pPr>
    </w:lvl>
    <w:lvl w:ilvl="2" w:tplc="B61AB382" w:tentative="1">
      <w:start w:val="1"/>
      <w:numFmt w:val="lowerRoman"/>
      <w:lvlText w:val="%3."/>
      <w:lvlJc w:val="right"/>
      <w:pPr>
        <w:ind w:left="2160" w:hanging="180"/>
      </w:pPr>
    </w:lvl>
    <w:lvl w:ilvl="3" w:tplc="18BADB96" w:tentative="1">
      <w:start w:val="1"/>
      <w:numFmt w:val="decimal"/>
      <w:lvlText w:val="%4."/>
      <w:lvlJc w:val="left"/>
      <w:pPr>
        <w:ind w:left="2880" w:hanging="360"/>
      </w:pPr>
    </w:lvl>
    <w:lvl w:ilvl="4" w:tplc="9568216A" w:tentative="1">
      <w:start w:val="1"/>
      <w:numFmt w:val="lowerLetter"/>
      <w:lvlText w:val="%5."/>
      <w:lvlJc w:val="left"/>
      <w:pPr>
        <w:ind w:left="3600" w:hanging="360"/>
      </w:pPr>
    </w:lvl>
    <w:lvl w:ilvl="5" w:tplc="4D288F1E" w:tentative="1">
      <w:start w:val="1"/>
      <w:numFmt w:val="lowerRoman"/>
      <w:lvlText w:val="%6."/>
      <w:lvlJc w:val="right"/>
      <w:pPr>
        <w:ind w:left="4320" w:hanging="180"/>
      </w:pPr>
    </w:lvl>
    <w:lvl w:ilvl="6" w:tplc="DF1603FC" w:tentative="1">
      <w:start w:val="1"/>
      <w:numFmt w:val="decimal"/>
      <w:lvlText w:val="%7."/>
      <w:lvlJc w:val="left"/>
      <w:pPr>
        <w:ind w:left="5040" w:hanging="360"/>
      </w:pPr>
    </w:lvl>
    <w:lvl w:ilvl="7" w:tplc="41C6C376" w:tentative="1">
      <w:start w:val="1"/>
      <w:numFmt w:val="lowerLetter"/>
      <w:lvlText w:val="%8."/>
      <w:lvlJc w:val="left"/>
      <w:pPr>
        <w:ind w:left="5760" w:hanging="360"/>
      </w:pPr>
    </w:lvl>
    <w:lvl w:ilvl="8" w:tplc="3030E8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1265750">
      <w:start w:val="1"/>
      <w:numFmt w:val="lowerRoman"/>
      <w:lvlText w:val="(%1)"/>
      <w:lvlJc w:val="left"/>
      <w:pPr>
        <w:ind w:left="1080" w:hanging="720"/>
      </w:pPr>
      <w:rPr>
        <w:rFonts w:hint="default"/>
      </w:rPr>
    </w:lvl>
    <w:lvl w:ilvl="1" w:tplc="F6CEE648" w:tentative="1">
      <w:start w:val="1"/>
      <w:numFmt w:val="lowerLetter"/>
      <w:lvlText w:val="%2."/>
      <w:lvlJc w:val="left"/>
      <w:pPr>
        <w:ind w:left="1440" w:hanging="360"/>
      </w:pPr>
    </w:lvl>
    <w:lvl w:ilvl="2" w:tplc="F2C86ACE" w:tentative="1">
      <w:start w:val="1"/>
      <w:numFmt w:val="lowerRoman"/>
      <w:lvlText w:val="%3."/>
      <w:lvlJc w:val="right"/>
      <w:pPr>
        <w:ind w:left="2160" w:hanging="180"/>
      </w:pPr>
    </w:lvl>
    <w:lvl w:ilvl="3" w:tplc="013EF616" w:tentative="1">
      <w:start w:val="1"/>
      <w:numFmt w:val="decimal"/>
      <w:lvlText w:val="%4."/>
      <w:lvlJc w:val="left"/>
      <w:pPr>
        <w:ind w:left="2880" w:hanging="360"/>
      </w:pPr>
    </w:lvl>
    <w:lvl w:ilvl="4" w:tplc="4EE4E91A" w:tentative="1">
      <w:start w:val="1"/>
      <w:numFmt w:val="lowerLetter"/>
      <w:lvlText w:val="%5."/>
      <w:lvlJc w:val="left"/>
      <w:pPr>
        <w:ind w:left="3600" w:hanging="360"/>
      </w:pPr>
    </w:lvl>
    <w:lvl w:ilvl="5" w:tplc="1DAEDFCC" w:tentative="1">
      <w:start w:val="1"/>
      <w:numFmt w:val="lowerRoman"/>
      <w:lvlText w:val="%6."/>
      <w:lvlJc w:val="right"/>
      <w:pPr>
        <w:ind w:left="4320" w:hanging="180"/>
      </w:pPr>
    </w:lvl>
    <w:lvl w:ilvl="6" w:tplc="3262473E" w:tentative="1">
      <w:start w:val="1"/>
      <w:numFmt w:val="decimal"/>
      <w:lvlText w:val="%7."/>
      <w:lvlJc w:val="left"/>
      <w:pPr>
        <w:ind w:left="5040" w:hanging="360"/>
      </w:pPr>
    </w:lvl>
    <w:lvl w:ilvl="7" w:tplc="97F29206" w:tentative="1">
      <w:start w:val="1"/>
      <w:numFmt w:val="lowerLetter"/>
      <w:lvlText w:val="%8."/>
      <w:lvlJc w:val="left"/>
      <w:pPr>
        <w:ind w:left="5760" w:hanging="360"/>
      </w:pPr>
    </w:lvl>
    <w:lvl w:ilvl="8" w:tplc="55A05D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26"/>
    <w:rsid w:val="00057CDA"/>
    <w:rsid w:val="00070F28"/>
    <w:rsid w:val="00332945"/>
    <w:rsid w:val="00333934"/>
    <w:rsid w:val="00400A11"/>
    <w:rsid w:val="00423BAF"/>
    <w:rsid w:val="004507C7"/>
    <w:rsid w:val="004F0929"/>
    <w:rsid w:val="00511B81"/>
    <w:rsid w:val="005F4857"/>
    <w:rsid w:val="007E1B48"/>
    <w:rsid w:val="0089708F"/>
    <w:rsid w:val="008C7B26"/>
    <w:rsid w:val="00947AC6"/>
    <w:rsid w:val="00A22EE8"/>
    <w:rsid w:val="00BD0084"/>
    <w:rsid w:val="00BD48F5"/>
    <w:rsid w:val="00C447E3"/>
    <w:rsid w:val="00F526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B3B6"/>
  <w15:docId w15:val="{470A2CCA-8BA3-46F5-A5A3-2571997E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4250</RACS_x0020_ID>
    <Approved_x0020_Provider xmlns="a8338b6e-77a6-4851-82b6-98166143ffdd">Aged Care Group Pty Ltd</Approved_x0020_Provider>
    <Management_x0020_Company_x0020_ID xmlns="a8338b6e-77a6-4851-82b6-98166143ffdd" xsi:nil="true"/>
    <Home xmlns="a8338b6e-77a6-4851-82b6-98166143ffdd">Boronia Residential Aged Care</Home>
    <Signed xmlns="a8338b6e-77a6-4851-82b6-98166143ffdd" xsi:nil="true"/>
    <Uploaded xmlns="a8338b6e-77a6-4851-82b6-98166143ffdd">False</Uploaded>
    <Management_x0020_Company xmlns="a8338b6e-77a6-4851-82b6-98166143ffdd" xsi:nil="true"/>
    <Doc_x0020_Date xmlns="a8338b6e-77a6-4851-82b6-98166143ffdd">2023-07-04T01:12:00+00:00</Doc_x0020_Date>
    <CSI_x0020_ID xmlns="a8338b6e-77a6-4851-82b6-98166143ffdd" xsi:nil="true"/>
    <Case_x0020_ID xmlns="a8338b6e-77a6-4851-82b6-98166143ffdd" xsi:nil="true"/>
    <Approved_x0020_Provider_x0020_ID xmlns="a8338b6e-77a6-4851-82b6-98166143ffdd">32A70409-77F4-DC11-AD41-005056922186</Approved_x0020_Provider_x0020_ID>
    <Location xmlns="a8338b6e-77a6-4851-82b6-98166143ffdd" xsi:nil="true"/>
    <Home_x0020_ID xmlns="a8338b6e-77a6-4851-82b6-98166143ffdd">269E338C-7CF4-DC11-AD41-005056922186</Home_x0020_ID>
    <State xmlns="a8338b6e-77a6-4851-82b6-98166143ffdd">VIC</State>
    <Doc_x0020_Sent_Received_x0020_Date xmlns="a8338b6e-77a6-4851-82b6-98166143ffdd">2023-07-04T00:00:00+00:00</Doc_x0020_Sent_Received_x0020_Date>
    <Activity_x0020_ID xmlns="a8338b6e-77a6-4851-82b6-98166143ffdd">C688C1CC-650E-EE11-B19A-005056922186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9362DAE-5D71-45FD-B7A0-1E2775ED4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2023-07-31T04:33:00Z</cp:lastPrinted>
  <dcterms:created xsi:type="dcterms:W3CDTF">2023-07-31T23:06:00Z</dcterms:created>
  <dcterms:modified xsi:type="dcterms:W3CDTF">2023-07-31T23:07:00Z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