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F059D" w14:textId="36DF4E20" w:rsidR="0093038A" w:rsidRDefault="00641A8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1FA2D2A" wp14:editId="3AB46DA6">
                <wp:simplePos x="0" y="0"/>
                <wp:positionH relativeFrom="column">
                  <wp:posOffset>-895350</wp:posOffset>
                </wp:positionH>
                <wp:positionV relativeFrom="paragraph">
                  <wp:posOffset>722630</wp:posOffset>
                </wp:positionV>
                <wp:extent cx="5686425" cy="1727200"/>
                <wp:effectExtent l="0" t="0" r="0" b="0"/>
                <wp:wrapSquare wrapText="bothSides"/>
                <wp:docPr id="420625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BB8BD" w14:textId="77777777" w:rsidR="0093038A" w:rsidRDefault="00E84BA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57AFEBC" w14:textId="77777777" w:rsidR="0093038A" w:rsidRPr="001E694D" w:rsidRDefault="00E84BA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A8B1E21" w14:textId="77777777" w:rsidR="0093038A" w:rsidRPr="001E694D" w:rsidRDefault="00E84BA4" w:rsidP="009504D0">
                            <w:pPr>
                              <w:pStyle w:val="ContactNumber"/>
                              <w:spacing w:after="600"/>
                              <w:rPr>
                                <w:rFonts w:ascii="Open Sans" w:hAnsi="Open Sans" w:cs="Open Sans"/>
                              </w:rPr>
                            </w:pPr>
                            <w:r w:rsidRPr="001E694D">
                              <w:rPr>
                                <w:rFonts w:ascii="Open Sans" w:hAnsi="Open Sans" w:cs="Open Sans"/>
                              </w:rPr>
                              <w:t>Agedcarequality.gov.au</w:t>
                            </w:r>
                          </w:p>
                          <w:p w14:paraId="260FBBCB" w14:textId="77777777" w:rsidR="0093038A" w:rsidRDefault="009303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FA2D2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FCBB8BD" w14:textId="77777777" w:rsidR="0093038A" w:rsidRDefault="00E84BA4"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57AFEBC" w14:textId="77777777" w:rsidR="0093038A" w:rsidRPr="001E694D" w:rsidRDefault="00E84BA4"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A8B1E21" w14:textId="77777777" w:rsidR="0093038A" w:rsidRPr="001E694D" w:rsidRDefault="00E84BA4" w:rsidP="009504D0">
                      <w:pPr>
                        <w:pStyle w:val="ContactNumber"/>
                        <w:spacing w:after="600"/>
                        <w:rPr>
                          <w:rFonts w:ascii="Open Sans" w:hAnsi="Open Sans" w:cs="Open Sans"/>
                        </w:rPr>
                      </w:pPr>
                      <w:r w:rsidRPr="001E694D">
                        <w:rPr>
                          <w:rFonts w:ascii="Open Sans" w:hAnsi="Open Sans" w:cs="Open Sans"/>
                        </w:rPr>
                        <w:t>Agedcarequality.gov.au</w:t>
                      </w:r>
                    </w:p>
                    <w:p w14:paraId="260FBBCB" w14:textId="77777777" w:rsidR="0093038A" w:rsidRDefault="0093038A"/>
                  </w:txbxContent>
                </v:textbox>
                <w10:wrap type="square"/>
              </v:shape>
            </w:pict>
          </mc:Fallback>
        </mc:AlternateContent>
      </w:r>
      <w:r w:rsidR="00E84BA4">
        <w:rPr>
          <w:noProof/>
        </w:rPr>
        <w:drawing>
          <wp:anchor distT="360045" distB="180340" distL="114300" distR="114300" simplePos="0" relativeHeight="251659264" behindDoc="1" locked="0" layoutInCell="1" allowOverlap="1" wp14:anchorId="35A37ABA" wp14:editId="5BA7FC9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9D734B9" w14:textId="77777777" w:rsidR="0093038A" w:rsidRPr="001E694D" w:rsidRDefault="0093038A" w:rsidP="001E694D">
      <w:pPr>
        <w:tabs>
          <w:tab w:val="left" w:pos="4569"/>
        </w:tabs>
        <w:rPr>
          <w:rFonts w:ascii="Open Sans" w:hAnsi="Open Sans" w:cs="Open Sans"/>
          <w:color w:val="FFFFFF" w:themeColor="background1"/>
          <w:sz w:val="66"/>
          <w:szCs w:val="66"/>
        </w:rPr>
      </w:pPr>
    </w:p>
    <w:p w14:paraId="600E6B21" w14:textId="77777777" w:rsidR="0093038A" w:rsidRDefault="0093038A" w:rsidP="00372ED2">
      <w:pPr>
        <w:spacing w:after="0"/>
        <w:rPr>
          <w:rFonts w:ascii="Open Sans" w:hAnsi="Open Sans" w:cs="Open Sans"/>
          <w:b/>
          <w:bCs/>
          <w:color w:val="FFFFFF" w:themeColor="background1"/>
          <w:sz w:val="66"/>
          <w:szCs w:val="66"/>
        </w:rPr>
      </w:pPr>
    </w:p>
    <w:p w14:paraId="2430CD99" w14:textId="77777777" w:rsidR="0093038A" w:rsidRDefault="0093038A" w:rsidP="00372ED2">
      <w:pPr>
        <w:spacing w:after="0"/>
        <w:rPr>
          <w:rFonts w:ascii="Open Sans" w:hAnsi="Open Sans" w:cs="Open Sans"/>
          <w:b/>
          <w:bCs/>
          <w:color w:val="FFFFFF" w:themeColor="background1"/>
          <w:sz w:val="66"/>
          <w:szCs w:val="66"/>
        </w:rPr>
      </w:pPr>
    </w:p>
    <w:p w14:paraId="7F4C1CAD" w14:textId="77777777" w:rsidR="0093038A" w:rsidRPr="00412FC5" w:rsidRDefault="0093038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8"/>
        <w:gridCol w:w="6180"/>
      </w:tblGrid>
      <w:tr w:rsidR="00ED41E8" w14:paraId="68D44CDC" w14:textId="77777777" w:rsidTr="00ED41E8">
        <w:tc>
          <w:tcPr>
            <w:cnfStyle w:val="001000000000" w:firstRow="0" w:lastRow="0" w:firstColumn="1" w:lastColumn="0" w:oddVBand="0" w:evenVBand="0" w:oddHBand="0" w:evenHBand="0" w:firstRowFirstColumn="0" w:firstRowLastColumn="0" w:lastRowFirstColumn="0" w:lastRowLastColumn="0"/>
            <w:tcW w:w="3227" w:type="dxa"/>
          </w:tcPr>
          <w:p w14:paraId="25F51E99" w14:textId="77777777" w:rsidR="0093038A" w:rsidRPr="001E694D" w:rsidRDefault="00E84BA4"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7A38FE6" w14:textId="77777777" w:rsidR="0093038A" w:rsidRPr="001E694D" w:rsidRDefault="00E84BA4"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Bowral House Nursing Home</w:t>
            </w:r>
          </w:p>
        </w:tc>
      </w:tr>
      <w:tr w:rsidR="00ED41E8" w14:paraId="47AFE07C"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39579C0" w14:textId="77777777" w:rsidR="0093038A" w:rsidRPr="001E694D" w:rsidRDefault="00E84BA4"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86C8ED3" w14:textId="77777777" w:rsidR="0093038A" w:rsidRPr="001E694D" w:rsidRDefault="00E84BA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2644</w:t>
            </w:r>
          </w:p>
        </w:tc>
      </w:tr>
      <w:tr w:rsidR="00ED41E8" w14:paraId="38C19790" w14:textId="77777777" w:rsidTr="00ED41E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143D8DA" w14:textId="77777777" w:rsidR="0093038A" w:rsidRPr="001E694D" w:rsidRDefault="00E84BA4"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2E2FAEF" w14:textId="77777777" w:rsidR="0093038A" w:rsidRPr="001E694D" w:rsidRDefault="00E84BA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87 -</w:t>
            </w:r>
            <w:r w:rsidRPr="001E694D">
              <w:rPr>
                <w:rFonts w:ascii="Open Sans" w:eastAsia="Times New Roman" w:hAnsi="Open Sans" w:cs="Open Sans"/>
                <w:lang w:eastAsia="en-AU"/>
              </w:rPr>
              <w:t xml:space="preserve"> 89  Kangaloon Road, BOWRAL, New South Wales, 2576</w:t>
            </w:r>
          </w:p>
        </w:tc>
      </w:tr>
      <w:tr w:rsidR="00ED41E8" w14:paraId="737BF3B6"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E04900" w14:textId="77777777" w:rsidR="0093038A" w:rsidRPr="001E694D" w:rsidRDefault="00E84BA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85D6F19" w14:textId="77777777" w:rsidR="0093038A" w:rsidRPr="001E694D" w:rsidRDefault="00E84BA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ED41E8" w14:paraId="42738C1D" w14:textId="77777777" w:rsidTr="00ED41E8">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54180F4" w14:textId="77777777" w:rsidR="0093038A" w:rsidRPr="001E694D" w:rsidRDefault="00E84BA4"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CFD09F2" w14:textId="77777777" w:rsidR="0093038A" w:rsidRPr="001E694D" w:rsidRDefault="00E84BA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22 October 2024 to 24 October 2024</w:t>
            </w:r>
          </w:p>
        </w:tc>
      </w:tr>
      <w:tr w:rsidR="00ED41E8" w14:paraId="437B4B30"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5D31078" w14:textId="77777777" w:rsidR="0093038A" w:rsidRPr="001E694D" w:rsidRDefault="00E84BA4"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80424057"/>
            <w:placeholder>
              <w:docPart w:val="DefaultPlaceholder_-1854013437"/>
            </w:placeholder>
            <w:date w:fullDate="2024-12-16T00:00:00Z">
              <w:dateFormat w:val="d MMMM yyyy"/>
              <w:lid w:val="en-AU"/>
              <w:storeMappedDataAs w:val="dateTime"/>
              <w:calendar w:val="gregorian"/>
            </w:date>
          </w:sdtPr>
          <w:sdtEndPr/>
          <w:sdtContent>
            <w:tc>
              <w:tcPr>
                <w:tcW w:w="7114" w:type="dxa"/>
                <w:shd w:val="clear" w:color="auto" w:fill="FFFFFF" w:themeFill="background1"/>
              </w:tcPr>
              <w:p w14:paraId="6D2BC6EC" w14:textId="075192DE" w:rsidR="0093038A" w:rsidRPr="001E694D" w:rsidRDefault="00017FA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16 December 2024</w:t>
                </w:r>
              </w:p>
            </w:tc>
          </w:sdtContent>
        </w:sdt>
      </w:tr>
      <w:tr w:rsidR="00ED41E8" w14:paraId="0A8EC427" w14:textId="77777777" w:rsidTr="00ED41E8">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C00493A" w14:textId="77777777" w:rsidR="0093038A" w:rsidRPr="001E694D" w:rsidRDefault="00E84BA4"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2061946" w14:textId="77777777" w:rsidR="0093038A" w:rsidRPr="001E694D" w:rsidRDefault="00E84BA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372 Thompson Health Care Pty Ltd </w:t>
            </w:r>
          </w:p>
          <w:p w14:paraId="1F047F27" w14:textId="77777777" w:rsidR="0093038A" w:rsidRPr="001E694D" w:rsidRDefault="00E84BA4"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1004 Bowral House Nursing Home</w:t>
            </w:r>
          </w:p>
        </w:tc>
      </w:tr>
    </w:tbl>
    <w:bookmarkEnd w:id="0"/>
    <w:p w14:paraId="2207BC80" w14:textId="77777777" w:rsidR="0093038A" w:rsidRPr="001E694D" w:rsidRDefault="00E84BA4"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DD7340C" w14:textId="77777777" w:rsidR="0093038A" w:rsidRPr="003E162B" w:rsidRDefault="00E84BA4"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3F47704" w14:textId="77777777" w:rsidR="0093038A" w:rsidRPr="001E694D" w:rsidRDefault="00E84BA4"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Bowral House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 xml:space="preserve">Denise </w:t>
      </w:r>
      <w:r w:rsidRPr="00B02178">
        <w:rPr>
          <w:rFonts w:ascii="Open Sans" w:hAnsi="Open Sans" w:cs="Open Sans"/>
          <w:color w:val="auto"/>
        </w:rPr>
        <w:t>McDonald, delegate of the</w:t>
      </w:r>
      <w:r w:rsidRPr="001E694D">
        <w:rPr>
          <w:rFonts w:ascii="Open Sans" w:hAnsi="Open Sans" w:cs="Open Sans"/>
        </w:rPr>
        <w:t xml:space="preserv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486B94F" w14:textId="77777777" w:rsidR="0093038A" w:rsidRPr="001E694D" w:rsidRDefault="00E84BA4"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F7FD1E9" w14:textId="77777777" w:rsidR="0093038A" w:rsidRPr="001E694D" w:rsidRDefault="00E84BA4"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5A492B0" w14:textId="77777777" w:rsidR="0093038A" w:rsidRPr="003E162B" w:rsidRDefault="00E84BA4"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59C48E0" w14:textId="77777777" w:rsidR="0093038A" w:rsidRPr="001E694D" w:rsidRDefault="00E84BA4"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7A4722B" w14:textId="0131538D" w:rsidR="0093038A" w:rsidRPr="00B02178" w:rsidRDefault="00E84BA4" w:rsidP="00712752">
      <w:pPr>
        <w:pStyle w:val="ListParagraph"/>
        <w:numPr>
          <w:ilvl w:val="0"/>
          <w:numId w:val="2"/>
        </w:numPr>
        <w:spacing w:line="240" w:lineRule="atLeast"/>
        <w:ind w:left="714" w:hanging="357"/>
        <w:contextualSpacing w:val="0"/>
        <w:rPr>
          <w:rFonts w:ascii="Open Sans" w:hAnsi="Open Sans" w:cs="Open Sans"/>
          <w:color w:val="auto"/>
        </w:rPr>
      </w:pPr>
      <w:r w:rsidRPr="00B02178">
        <w:rPr>
          <w:rFonts w:ascii="Open Sans" w:hAnsi="Open Sans" w:cs="Open Sans"/>
          <w:color w:val="auto"/>
        </w:rPr>
        <w:t>the assessment team’s report for the Site Audit was informed by a site assessment, observations at the service, review of documents and interviews with staff, older people/representatives and others</w:t>
      </w:r>
    </w:p>
    <w:p w14:paraId="3281E7A3" w14:textId="5C5F08BC" w:rsidR="0093038A" w:rsidRPr="00B02178" w:rsidRDefault="00E84BA4" w:rsidP="000C5D91">
      <w:pPr>
        <w:pStyle w:val="ListParagraph"/>
        <w:numPr>
          <w:ilvl w:val="0"/>
          <w:numId w:val="2"/>
        </w:numPr>
        <w:spacing w:line="22" w:lineRule="atLeast"/>
        <w:ind w:left="714" w:hanging="357"/>
        <w:contextualSpacing w:val="0"/>
        <w:rPr>
          <w:rFonts w:ascii="Open Sans" w:hAnsi="Open Sans" w:cs="Open Sans"/>
          <w:color w:val="auto"/>
        </w:rPr>
      </w:pPr>
      <w:r w:rsidRPr="00B02178">
        <w:rPr>
          <w:rFonts w:ascii="Open Sans" w:hAnsi="Open Sans" w:cs="Open Sans"/>
          <w:color w:val="auto"/>
        </w:rPr>
        <w:br w:type="page"/>
      </w:r>
    </w:p>
    <w:p w14:paraId="3CA01B47" w14:textId="77777777" w:rsidR="0093038A" w:rsidRPr="003E162B" w:rsidRDefault="00E84BA4"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ED41E8" w14:paraId="2B53E83C" w14:textId="77777777" w:rsidTr="00ED41E8">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5433C12" w14:textId="77777777" w:rsidR="0093038A" w:rsidRPr="001E694D" w:rsidRDefault="00E84BA4"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F64711A" w14:textId="77777777" w:rsidR="0093038A" w:rsidRPr="001E694D" w:rsidRDefault="001E1C0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8586754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40C51CA8" w14:textId="77777777" w:rsidTr="00ED41E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D010DF4" w14:textId="77777777" w:rsidR="0093038A" w:rsidRPr="001E694D" w:rsidRDefault="00E84BA4"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C812068" w14:textId="77777777" w:rsidR="0093038A" w:rsidRPr="001E694D" w:rsidRDefault="001E1C0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722232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b/>
                    <w:bCs/>
                  </w:rPr>
                  <w:t>Compliant</w:t>
                </w:r>
              </w:sdtContent>
            </w:sdt>
          </w:p>
        </w:tc>
      </w:tr>
      <w:tr w:rsidR="00ED41E8" w14:paraId="202644FD" w14:textId="77777777" w:rsidTr="00ED41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E941EE" w14:textId="77777777" w:rsidR="0093038A" w:rsidRPr="001E694D" w:rsidRDefault="00E84BA4"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3932CB0" w14:textId="77777777" w:rsidR="0093038A" w:rsidRPr="001E694D" w:rsidRDefault="001E1C0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705371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b/>
                    <w:bCs/>
                  </w:rPr>
                  <w:t>Compliant</w:t>
                </w:r>
              </w:sdtContent>
            </w:sdt>
          </w:p>
        </w:tc>
      </w:tr>
      <w:tr w:rsidR="00ED41E8" w14:paraId="157859A7" w14:textId="77777777" w:rsidTr="00ED41E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316AB5" w14:textId="77777777" w:rsidR="0093038A" w:rsidRPr="001E694D" w:rsidRDefault="00E84BA4"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DD7A8ED" w14:textId="77777777" w:rsidR="0093038A" w:rsidRPr="001E694D" w:rsidRDefault="001E1C0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4562792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b/>
                    <w:bCs/>
                  </w:rPr>
                  <w:t>Compliant</w:t>
                </w:r>
              </w:sdtContent>
            </w:sdt>
          </w:p>
        </w:tc>
      </w:tr>
      <w:tr w:rsidR="00ED41E8" w14:paraId="79175808" w14:textId="77777777" w:rsidTr="00ED41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140F12" w14:textId="77777777" w:rsidR="0093038A" w:rsidRPr="001E694D" w:rsidRDefault="00E84BA4"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D92F03E" w14:textId="77777777" w:rsidR="0093038A" w:rsidRPr="001E694D" w:rsidRDefault="001E1C0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1035870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b/>
                    <w:bCs/>
                  </w:rPr>
                  <w:t>Compliant</w:t>
                </w:r>
              </w:sdtContent>
            </w:sdt>
          </w:p>
        </w:tc>
      </w:tr>
      <w:tr w:rsidR="00ED41E8" w14:paraId="73CFC338" w14:textId="77777777" w:rsidTr="00ED41E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F991F20" w14:textId="77777777" w:rsidR="0093038A" w:rsidRPr="001E694D" w:rsidRDefault="00E84BA4"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04BB79D" w14:textId="77777777" w:rsidR="0093038A" w:rsidRPr="001E694D" w:rsidRDefault="001E1C0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312278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b/>
                    <w:bCs/>
                  </w:rPr>
                  <w:t>Compliant</w:t>
                </w:r>
              </w:sdtContent>
            </w:sdt>
          </w:p>
        </w:tc>
      </w:tr>
      <w:tr w:rsidR="00ED41E8" w14:paraId="7BBB3B4D" w14:textId="77777777" w:rsidTr="00ED41E8">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813C9A" w14:textId="77777777" w:rsidR="0093038A" w:rsidRPr="001E694D" w:rsidRDefault="00E84BA4"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CFE882E" w14:textId="77777777" w:rsidR="0093038A" w:rsidRPr="001E694D" w:rsidRDefault="001E1C0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7310508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b/>
                    <w:bCs/>
                  </w:rPr>
                  <w:t>Compliant</w:t>
                </w:r>
              </w:sdtContent>
            </w:sdt>
          </w:p>
        </w:tc>
      </w:tr>
      <w:tr w:rsidR="00ED41E8" w14:paraId="6ABFCC64" w14:textId="77777777" w:rsidTr="00ED41E8">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DEFD12" w14:textId="77777777" w:rsidR="0093038A" w:rsidRPr="001E694D" w:rsidRDefault="00E84BA4"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D9F7E5E" w14:textId="77777777" w:rsidR="0093038A" w:rsidRPr="001E694D" w:rsidRDefault="001E1C0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7802558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b/>
                    <w:bCs/>
                  </w:rPr>
                  <w:t>Compliant</w:t>
                </w:r>
              </w:sdtContent>
            </w:sdt>
          </w:p>
        </w:tc>
      </w:tr>
    </w:tbl>
    <w:p w14:paraId="5B10F610" w14:textId="77777777" w:rsidR="0093038A" w:rsidRPr="001E694D" w:rsidRDefault="00E84BA4"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4BCA692" w14:textId="77777777" w:rsidR="0093038A" w:rsidRPr="003E162B" w:rsidRDefault="00E84BA4"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3A4D8FC" w14:textId="77777777" w:rsidR="0093038A" w:rsidRPr="001E694D" w:rsidRDefault="00E84BA4"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8D906F4" w14:textId="70CB4D97" w:rsidR="0093038A" w:rsidRPr="001E694D" w:rsidRDefault="00E84BA4" w:rsidP="0036130C">
      <w:pPr>
        <w:pStyle w:val="NormalArial"/>
        <w:rPr>
          <w:rFonts w:ascii="Open Sans" w:hAnsi="Open Sans" w:cs="Open Sans"/>
        </w:rPr>
      </w:pPr>
      <w:r w:rsidRPr="001E694D">
        <w:rPr>
          <w:rFonts w:ascii="Open Sans" w:hAnsi="Open Sans" w:cs="Open Sans"/>
        </w:rPr>
        <w:br w:type="page"/>
      </w:r>
    </w:p>
    <w:p w14:paraId="18ECA465" w14:textId="77777777" w:rsidR="0093038A" w:rsidRPr="001E694D" w:rsidRDefault="00E84BA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ED41E8" w14:paraId="27B31E3F" w14:textId="77777777" w:rsidTr="00ED4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96B83CB" w14:textId="77777777" w:rsidR="0093038A" w:rsidRPr="001E694D" w:rsidRDefault="00E84BA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CABD910" w14:textId="77777777" w:rsidR="0093038A" w:rsidRPr="001E694D" w:rsidRDefault="0093038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41E8" w14:paraId="77A30B44"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9C0BCA" w14:textId="77777777" w:rsidR="0093038A" w:rsidRPr="001E694D" w:rsidRDefault="00E84BA4"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67D0101" w14:textId="77777777" w:rsidR="0093038A" w:rsidRPr="001E694D" w:rsidRDefault="00E84BA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49C34D2" w14:textId="77777777" w:rsidR="0093038A" w:rsidRPr="001E694D" w:rsidRDefault="001E1C0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086405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7126635A"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F42BA2"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63AD079"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95C9E00" w14:textId="77777777" w:rsidR="0093038A" w:rsidRPr="001E694D" w:rsidRDefault="001E1C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342143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79DB3BE2"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BE6F8D"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CCA57CD"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9973CAC" w14:textId="77777777" w:rsidR="0093038A" w:rsidRPr="001E694D" w:rsidRDefault="00E84BA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9FF6D39" w14:textId="77777777" w:rsidR="0093038A" w:rsidRPr="001E694D" w:rsidRDefault="00E84BA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70DFC46" w14:textId="77777777" w:rsidR="0093038A" w:rsidRPr="001E694D" w:rsidRDefault="00E84BA4"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E93D7BA" w14:textId="77777777" w:rsidR="0093038A" w:rsidRPr="001E694D" w:rsidRDefault="00E84BA4"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8C7F3A8"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931354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11D68622"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9554B8"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DE00E5A"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7938809" w14:textId="77777777" w:rsidR="0093038A" w:rsidRPr="001E694D" w:rsidRDefault="001E1C0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516562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5A88852F"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E4770D"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0B83078" w14:textId="77777777" w:rsidR="0093038A" w:rsidRPr="001E694D" w:rsidRDefault="00E84BA4"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5286A72"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554786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3309B3EB"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6A39E2"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03B7CD4"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5308FCF" w14:textId="77777777" w:rsidR="0093038A" w:rsidRPr="001E694D" w:rsidRDefault="001E1C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860673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bl>
    <w:p w14:paraId="16481DAB" w14:textId="77777777" w:rsidR="0093038A" w:rsidRPr="003E162B" w:rsidRDefault="00E84BA4" w:rsidP="001A5684">
      <w:pPr>
        <w:pStyle w:val="Heading20"/>
        <w:rPr>
          <w:rFonts w:ascii="Open Sans" w:hAnsi="Open Sans" w:cs="Open Sans"/>
          <w:color w:val="781E77"/>
        </w:rPr>
      </w:pPr>
      <w:r w:rsidRPr="003E162B">
        <w:rPr>
          <w:rFonts w:ascii="Open Sans" w:hAnsi="Open Sans" w:cs="Open Sans"/>
          <w:color w:val="781E77"/>
        </w:rPr>
        <w:t>Findings</w:t>
      </w:r>
    </w:p>
    <w:p w14:paraId="1A0BA66D" w14:textId="4AC010C2" w:rsidR="00B02178" w:rsidRDefault="00B02178" w:rsidP="00B02178">
      <w:pPr>
        <w:pStyle w:val="NormalArial"/>
        <w:rPr>
          <w:rFonts w:ascii="Open Sans" w:hAnsi="Open Sans" w:cs="Open Sans"/>
        </w:rPr>
      </w:pPr>
      <w:r w:rsidRPr="00C5225B">
        <w:rPr>
          <w:rFonts w:ascii="Open Sans" w:hAnsi="Open Sans" w:cs="Open Sans"/>
        </w:rPr>
        <w:t xml:space="preserve">These </w:t>
      </w:r>
      <w:r>
        <w:rPr>
          <w:rFonts w:ascii="Open Sans" w:hAnsi="Open Sans" w:cs="Open Sans"/>
        </w:rPr>
        <w:t>6</w:t>
      </w:r>
      <w:r w:rsidRPr="00C5225B">
        <w:rPr>
          <w:rFonts w:ascii="Open Sans" w:hAnsi="Open Sans" w:cs="Open Sans"/>
        </w:rPr>
        <w:t xml:space="preserve"> Requirements have been found Compliant, as:</w:t>
      </w:r>
    </w:p>
    <w:p w14:paraId="159A8F97" w14:textId="77777777" w:rsidR="00E6304E" w:rsidRDefault="00631D71" w:rsidP="00B02178">
      <w:pPr>
        <w:pStyle w:val="NormalArial"/>
        <w:rPr>
          <w:rFonts w:ascii="Open Sans" w:hAnsi="Open Sans" w:cs="Open Sans"/>
          <w:color w:val="auto"/>
        </w:rPr>
      </w:pPr>
      <w:r w:rsidRPr="00E6304E">
        <w:rPr>
          <w:rFonts w:ascii="Open Sans" w:hAnsi="Open Sans" w:cs="Open Sans"/>
          <w:color w:val="auto"/>
        </w:rPr>
        <w:t xml:space="preserve">Consumers and representatives reported </w:t>
      </w:r>
      <w:r w:rsidR="00E6304E" w:rsidRPr="00E6304E">
        <w:rPr>
          <w:rFonts w:ascii="Open Sans" w:hAnsi="Open Sans" w:cs="Open Sans"/>
          <w:color w:val="auto"/>
        </w:rPr>
        <w:t xml:space="preserve">consumers were </w:t>
      </w:r>
      <w:r w:rsidRPr="00E6304E">
        <w:rPr>
          <w:rFonts w:ascii="Open Sans" w:hAnsi="Open Sans" w:cs="Open Sans"/>
          <w:color w:val="auto"/>
        </w:rPr>
        <w:t xml:space="preserve">treated with dignity and respect. Staff </w:t>
      </w:r>
      <w:r w:rsidR="00E6304E" w:rsidRPr="00E6304E">
        <w:rPr>
          <w:rFonts w:ascii="Open Sans" w:hAnsi="Open Sans" w:cs="Open Sans"/>
          <w:color w:val="auto"/>
        </w:rPr>
        <w:t xml:space="preserve">were observed to respect consumer’s identities by calling them by their preferred name and conversations with consumers were undertaken in a respectful manner. </w:t>
      </w:r>
      <w:r w:rsidRPr="00E6304E">
        <w:rPr>
          <w:rFonts w:ascii="Open Sans" w:hAnsi="Open Sans" w:cs="Open Sans"/>
          <w:color w:val="auto"/>
        </w:rPr>
        <w:t xml:space="preserve">Care documentation reflected what </w:t>
      </w:r>
      <w:r w:rsidR="00E6304E" w:rsidRPr="00E6304E">
        <w:rPr>
          <w:rFonts w:ascii="Open Sans" w:hAnsi="Open Sans" w:cs="Open Sans"/>
          <w:color w:val="auto"/>
        </w:rPr>
        <w:t>wa</w:t>
      </w:r>
      <w:r w:rsidRPr="00E6304E">
        <w:rPr>
          <w:rFonts w:ascii="Open Sans" w:hAnsi="Open Sans" w:cs="Open Sans"/>
          <w:color w:val="auto"/>
        </w:rPr>
        <w:t>s important to consumers to maintain their identity</w:t>
      </w:r>
      <w:r w:rsidR="00E6304E">
        <w:rPr>
          <w:rFonts w:ascii="Open Sans" w:hAnsi="Open Sans" w:cs="Open Sans"/>
          <w:color w:val="auto"/>
        </w:rPr>
        <w:t>.</w:t>
      </w:r>
    </w:p>
    <w:p w14:paraId="23D353A0" w14:textId="7B8335EA" w:rsidR="00631D71" w:rsidRPr="006149C4" w:rsidRDefault="00E6304E" w:rsidP="00B02178">
      <w:pPr>
        <w:pStyle w:val="NormalArial"/>
        <w:rPr>
          <w:rFonts w:ascii="Open Sans" w:hAnsi="Open Sans" w:cs="Open Sans"/>
          <w:color w:val="0070C0"/>
        </w:rPr>
      </w:pPr>
      <w:r>
        <w:rPr>
          <w:rFonts w:ascii="Open Sans" w:hAnsi="Open Sans" w:cs="Open Sans"/>
          <w:color w:val="auto"/>
        </w:rPr>
        <w:t xml:space="preserve">Care documentation </w:t>
      </w:r>
      <w:r w:rsidR="006A3C6C">
        <w:rPr>
          <w:rFonts w:ascii="Open Sans" w:hAnsi="Open Sans" w:cs="Open Sans"/>
          <w:color w:val="auto"/>
        </w:rPr>
        <w:t>captured</w:t>
      </w:r>
      <w:r>
        <w:rPr>
          <w:rFonts w:ascii="Open Sans" w:hAnsi="Open Sans" w:cs="Open Sans"/>
          <w:color w:val="auto"/>
        </w:rPr>
        <w:t xml:space="preserve"> information on consumer</w:t>
      </w:r>
      <w:r w:rsidR="006A3C6C">
        <w:rPr>
          <w:rFonts w:ascii="Open Sans" w:hAnsi="Open Sans" w:cs="Open Sans"/>
          <w:color w:val="auto"/>
        </w:rPr>
        <w:t>’</w:t>
      </w:r>
      <w:r>
        <w:rPr>
          <w:rFonts w:ascii="Open Sans" w:hAnsi="Open Sans" w:cs="Open Sans"/>
          <w:color w:val="auto"/>
        </w:rPr>
        <w:t xml:space="preserve">s life history, their cultural and spiritual needs to support staff to deliver culturally safe care. </w:t>
      </w:r>
      <w:r>
        <w:rPr>
          <w:rFonts w:ascii="Open Sans" w:hAnsi="Open Sans" w:cs="Open Sans"/>
          <w:color w:val="auto"/>
        </w:rPr>
        <w:lastRenderedPageBreak/>
        <w:t xml:space="preserve">Consumers confirmed care and service delivery was adapted in line with their cultural preferences and to support their individual needs. Staff confirmed </w:t>
      </w:r>
      <w:r w:rsidR="006224CD">
        <w:rPr>
          <w:rFonts w:ascii="Open Sans" w:hAnsi="Open Sans" w:cs="Open Sans"/>
          <w:color w:val="auto"/>
        </w:rPr>
        <w:t xml:space="preserve">consumers were supported to celebrate various days of significance as a way of honouring their culture. </w:t>
      </w:r>
    </w:p>
    <w:p w14:paraId="65AE5711" w14:textId="365B56EB" w:rsidR="00631D71" w:rsidRPr="006224CD" w:rsidRDefault="00631D71" w:rsidP="00B02178">
      <w:pPr>
        <w:pStyle w:val="NormalArial"/>
        <w:rPr>
          <w:rFonts w:ascii="Open Sans" w:hAnsi="Open Sans" w:cs="Open Sans"/>
          <w:color w:val="auto"/>
        </w:rPr>
      </w:pPr>
      <w:r w:rsidRPr="006224CD">
        <w:rPr>
          <w:rFonts w:ascii="Open Sans" w:hAnsi="Open Sans" w:cs="Open Sans"/>
          <w:color w:val="auto"/>
        </w:rPr>
        <w:t xml:space="preserve">Consumers and representatives confirmed </w:t>
      </w:r>
      <w:r w:rsidR="006224CD" w:rsidRPr="006224CD">
        <w:rPr>
          <w:rFonts w:ascii="Open Sans" w:hAnsi="Open Sans" w:cs="Open Sans"/>
          <w:color w:val="auto"/>
        </w:rPr>
        <w:t>c</w:t>
      </w:r>
      <w:r w:rsidRPr="006224CD">
        <w:rPr>
          <w:rFonts w:ascii="Open Sans" w:hAnsi="Open Sans" w:cs="Open Sans"/>
          <w:color w:val="auto"/>
        </w:rPr>
        <w:t xml:space="preserve">onsumers </w:t>
      </w:r>
      <w:r w:rsidR="006224CD" w:rsidRPr="006224CD">
        <w:rPr>
          <w:rFonts w:ascii="Open Sans" w:hAnsi="Open Sans" w:cs="Open Sans"/>
          <w:color w:val="auto"/>
        </w:rPr>
        <w:t>we</w:t>
      </w:r>
      <w:r w:rsidRPr="006224CD">
        <w:rPr>
          <w:rFonts w:ascii="Open Sans" w:hAnsi="Open Sans" w:cs="Open Sans"/>
          <w:color w:val="auto"/>
        </w:rPr>
        <w:t xml:space="preserve">re </w:t>
      </w:r>
      <w:r w:rsidR="006224CD" w:rsidRPr="006224CD">
        <w:rPr>
          <w:rFonts w:ascii="Open Sans" w:hAnsi="Open Sans" w:cs="Open Sans"/>
          <w:color w:val="auto"/>
        </w:rPr>
        <w:t>enabled to</w:t>
      </w:r>
      <w:r w:rsidRPr="006224CD">
        <w:rPr>
          <w:rFonts w:ascii="Open Sans" w:hAnsi="Open Sans" w:cs="Open Sans"/>
          <w:color w:val="auto"/>
        </w:rPr>
        <w:t xml:space="preserve"> make decisions regarding </w:t>
      </w:r>
      <w:r w:rsidR="006224CD" w:rsidRPr="006224CD">
        <w:rPr>
          <w:rFonts w:ascii="Open Sans" w:hAnsi="Open Sans" w:cs="Open Sans"/>
          <w:color w:val="auto"/>
        </w:rPr>
        <w:t xml:space="preserve">how they wanted their care to be delivered and to nominate who else they wanted involved in decision making processes. Care documentation reflected consumers decisions on who delivered their care and which relationships </w:t>
      </w:r>
      <w:r w:rsidR="006A3C6C">
        <w:rPr>
          <w:rFonts w:ascii="Open Sans" w:hAnsi="Open Sans" w:cs="Open Sans"/>
          <w:color w:val="auto"/>
        </w:rPr>
        <w:t>were</w:t>
      </w:r>
      <w:r w:rsidR="006224CD" w:rsidRPr="006224CD">
        <w:rPr>
          <w:rFonts w:ascii="Open Sans" w:hAnsi="Open Sans" w:cs="Open Sans"/>
          <w:color w:val="auto"/>
        </w:rPr>
        <w:t xml:space="preserve"> important for consumers to maintain. Staff were familiar with consumers care decisions and how they wanted their care delivered.  </w:t>
      </w:r>
    </w:p>
    <w:p w14:paraId="2A18254F" w14:textId="7AAAC0F2" w:rsidR="00631D71" w:rsidRPr="00694A62" w:rsidRDefault="006224CD" w:rsidP="00B02178">
      <w:pPr>
        <w:pStyle w:val="NormalArial"/>
        <w:rPr>
          <w:rFonts w:ascii="Open Sans" w:hAnsi="Open Sans" w:cs="Open Sans"/>
          <w:color w:val="auto"/>
        </w:rPr>
      </w:pPr>
      <w:r w:rsidRPr="00694A62">
        <w:rPr>
          <w:rFonts w:ascii="Open Sans" w:hAnsi="Open Sans" w:cs="Open Sans"/>
          <w:color w:val="auto"/>
        </w:rPr>
        <w:t>Consumers confirmed they were supported to live life as they wished</w:t>
      </w:r>
      <w:r w:rsidR="006A3C6C">
        <w:rPr>
          <w:rFonts w:ascii="Open Sans" w:hAnsi="Open Sans" w:cs="Open Sans"/>
          <w:color w:val="auto"/>
        </w:rPr>
        <w:t xml:space="preserve">, </w:t>
      </w:r>
      <w:r w:rsidRPr="00694A62">
        <w:rPr>
          <w:rFonts w:ascii="Open Sans" w:hAnsi="Open Sans" w:cs="Open Sans"/>
          <w:color w:val="auto"/>
        </w:rPr>
        <w:t>the risks associated with their chosen activities had been discussed with them</w:t>
      </w:r>
      <w:r w:rsidR="006A3C6C">
        <w:rPr>
          <w:rFonts w:ascii="Open Sans" w:hAnsi="Open Sans" w:cs="Open Sans"/>
          <w:color w:val="auto"/>
        </w:rPr>
        <w:t xml:space="preserve"> and </w:t>
      </w:r>
      <w:r w:rsidR="00694A62" w:rsidRPr="00694A62">
        <w:rPr>
          <w:rFonts w:ascii="Open Sans" w:hAnsi="Open Sans" w:cs="Open Sans"/>
          <w:color w:val="auto"/>
        </w:rPr>
        <w:t xml:space="preserve">risk minimisation </w:t>
      </w:r>
      <w:r w:rsidR="006A3C6C">
        <w:rPr>
          <w:rFonts w:ascii="Open Sans" w:hAnsi="Open Sans" w:cs="Open Sans"/>
          <w:color w:val="auto"/>
        </w:rPr>
        <w:t xml:space="preserve">strategies </w:t>
      </w:r>
      <w:r w:rsidR="00694A62" w:rsidRPr="00694A62">
        <w:rPr>
          <w:rFonts w:ascii="Open Sans" w:hAnsi="Open Sans" w:cs="Open Sans"/>
          <w:color w:val="auto"/>
        </w:rPr>
        <w:t xml:space="preserve">had been put in place. Care documentation evidenced risk assessments were completed and reviewed regularly. Staff were familiar with the risks chosen by consumers and knew the strategies required of them to support consumers wishes.  </w:t>
      </w:r>
    </w:p>
    <w:p w14:paraId="072C0987" w14:textId="7FC9B506" w:rsidR="00631D71" w:rsidRPr="001B2393" w:rsidRDefault="00631D71" w:rsidP="00B02178">
      <w:pPr>
        <w:pStyle w:val="NormalArial"/>
        <w:rPr>
          <w:rFonts w:ascii="Open Sans" w:hAnsi="Open Sans" w:cs="Open Sans"/>
          <w:color w:val="auto"/>
        </w:rPr>
      </w:pPr>
      <w:r w:rsidRPr="001B2393">
        <w:rPr>
          <w:rFonts w:ascii="Open Sans" w:hAnsi="Open Sans" w:cs="Open Sans"/>
          <w:color w:val="auto"/>
        </w:rPr>
        <w:t xml:space="preserve">Consumers and representatives </w:t>
      </w:r>
      <w:r w:rsidR="00694A62" w:rsidRPr="001B2393">
        <w:rPr>
          <w:rFonts w:ascii="Open Sans" w:hAnsi="Open Sans" w:cs="Open Sans"/>
          <w:color w:val="auto"/>
        </w:rPr>
        <w:t xml:space="preserve">said they were </w:t>
      </w:r>
      <w:r w:rsidRPr="001B2393">
        <w:rPr>
          <w:rFonts w:ascii="Open Sans" w:hAnsi="Open Sans" w:cs="Open Sans"/>
          <w:color w:val="auto"/>
        </w:rPr>
        <w:t xml:space="preserve">provided </w:t>
      </w:r>
      <w:r w:rsidR="00694A62" w:rsidRPr="001B2393">
        <w:rPr>
          <w:rFonts w:ascii="Open Sans" w:hAnsi="Open Sans" w:cs="Open Sans"/>
          <w:color w:val="auto"/>
        </w:rPr>
        <w:t xml:space="preserve">with current and accurate information which enabled them to make choices regarding care and service delivery. </w:t>
      </w:r>
      <w:r w:rsidR="006A3C6C">
        <w:rPr>
          <w:rFonts w:ascii="Open Sans" w:hAnsi="Open Sans" w:cs="Open Sans"/>
          <w:color w:val="auto"/>
        </w:rPr>
        <w:t>Consumer handbooks</w:t>
      </w:r>
      <w:r w:rsidR="00694A62" w:rsidRPr="001B2393">
        <w:rPr>
          <w:rFonts w:ascii="Open Sans" w:hAnsi="Open Sans" w:cs="Open Sans"/>
          <w:color w:val="auto"/>
        </w:rPr>
        <w:t xml:space="preserve"> provided on entry, promoted consumer choice for activities, meals, family involvement and care provision. Menus and activity calendars were displayed</w:t>
      </w:r>
      <w:r w:rsidR="001B2393" w:rsidRPr="001B2393">
        <w:rPr>
          <w:rFonts w:ascii="Open Sans" w:hAnsi="Open Sans" w:cs="Open Sans"/>
          <w:color w:val="auto"/>
        </w:rPr>
        <w:t xml:space="preserve"> in communal areas and consumer’s rooms</w:t>
      </w:r>
      <w:r w:rsidR="006A3C6C">
        <w:rPr>
          <w:rFonts w:ascii="Open Sans" w:hAnsi="Open Sans" w:cs="Open Sans"/>
          <w:color w:val="auto"/>
        </w:rPr>
        <w:t xml:space="preserve"> to inform consumers daily choices</w:t>
      </w:r>
      <w:r w:rsidR="001B2393" w:rsidRPr="001B2393">
        <w:rPr>
          <w:rFonts w:ascii="Open Sans" w:hAnsi="Open Sans" w:cs="Open Sans"/>
          <w:color w:val="auto"/>
        </w:rPr>
        <w:t>.</w:t>
      </w:r>
    </w:p>
    <w:p w14:paraId="01756398" w14:textId="7701C7B3" w:rsidR="00631D71" w:rsidRPr="001B2393" w:rsidRDefault="00631D71" w:rsidP="00B02178">
      <w:pPr>
        <w:pStyle w:val="NormalArial"/>
        <w:rPr>
          <w:rFonts w:ascii="Open Sans" w:hAnsi="Open Sans" w:cs="Open Sans"/>
          <w:color w:val="auto"/>
        </w:rPr>
      </w:pPr>
      <w:r w:rsidRPr="001B2393">
        <w:rPr>
          <w:rFonts w:ascii="Open Sans" w:hAnsi="Open Sans" w:cs="Open Sans"/>
          <w:color w:val="auto"/>
        </w:rPr>
        <w:t xml:space="preserve">Consumers and their representatives said their privacy </w:t>
      </w:r>
      <w:r w:rsidR="001B2393" w:rsidRPr="001B2393">
        <w:rPr>
          <w:rFonts w:ascii="Open Sans" w:hAnsi="Open Sans" w:cs="Open Sans"/>
          <w:color w:val="auto"/>
        </w:rPr>
        <w:t>wa</w:t>
      </w:r>
      <w:r w:rsidRPr="001B2393">
        <w:rPr>
          <w:rFonts w:ascii="Open Sans" w:hAnsi="Open Sans" w:cs="Open Sans"/>
          <w:color w:val="auto"/>
        </w:rPr>
        <w:t>s respected</w:t>
      </w:r>
      <w:r w:rsidR="001B2393" w:rsidRPr="001B2393">
        <w:rPr>
          <w:rFonts w:ascii="Open Sans" w:hAnsi="Open Sans" w:cs="Open Sans"/>
          <w:color w:val="auto"/>
        </w:rPr>
        <w:t>. Staff described various strategies used to ensure consumer privacy and to maintain consumers confidentiality. Staff were observed seeking consent to enter consumers’ rooms and consumer</w:t>
      </w:r>
      <w:r w:rsidR="006A3C6C">
        <w:rPr>
          <w:rFonts w:ascii="Open Sans" w:hAnsi="Open Sans" w:cs="Open Sans"/>
          <w:color w:val="auto"/>
        </w:rPr>
        <w:t>’</w:t>
      </w:r>
      <w:r w:rsidR="001B2393" w:rsidRPr="001B2393">
        <w:rPr>
          <w:rFonts w:ascii="Open Sans" w:hAnsi="Open Sans" w:cs="Open Sans"/>
          <w:color w:val="auto"/>
        </w:rPr>
        <w:t xml:space="preserve">s personal information was stored securely on password protected computers. </w:t>
      </w:r>
      <w:r w:rsidRPr="001B2393">
        <w:rPr>
          <w:rFonts w:ascii="Open Sans" w:hAnsi="Open Sans" w:cs="Open Sans"/>
          <w:color w:val="auto"/>
        </w:rPr>
        <w:t xml:space="preserve"> </w:t>
      </w:r>
    </w:p>
    <w:p w14:paraId="0A003D73" w14:textId="2DD880B8" w:rsidR="0093038A" w:rsidRPr="001E694D" w:rsidRDefault="00B02178" w:rsidP="00B02178">
      <w:pPr>
        <w:pStyle w:val="NormalArial"/>
        <w:rPr>
          <w:rFonts w:ascii="Open Sans" w:hAnsi="Open Sans" w:cs="Open Sans"/>
        </w:rPr>
      </w:pPr>
      <w:r w:rsidRPr="00C5225B">
        <w:rPr>
          <w:rFonts w:ascii="Open Sans" w:hAnsi="Open Sans" w:cs="Open Sans"/>
        </w:rPr>
        <w:t>Based on the information above, it is my decision this Standard is compliant.</w:t>
      </w:r>
      <w:r w:rsidRPr="001E694D">
        <w:rPr>
          <w:rFonts w:ascii="Open Sans" w:hAnsi="Open Sans" w:cs="Open Sans"/>
        </w:rPr>
        <w:br w:type="page"/>
      </w:r>
    </w:p>
    <w:p w14:paraId="46420DD7" w14:textId="77777777" w:rsidR="0093038A" w:rsidRPr="001E694D" w:rsidRDefault="00E84BA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ED41E8" w14:paraId="178DF0D6" w14:textId="77777777" w:rsidTr="00ED4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6F19B942" w14:textId="77777777" w:rsidR="0093038A" w:rsidRPr="001E694D" w:rsidRDefault="00E84BA4"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8E5161B" w14:textId="77777777" w:rsidR="0093038A" w:rsidRPr="001E694D" w:rsidRDefault="0093038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41E8" w14:paraId="5817042A" w14:textId="77777777" w:rsidTr="00ED41E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B5D1237"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7C90A4F7"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4158187"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598864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74EEFC3D"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079D39"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6D273EA3"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59AF67E" w14:textId="77777777" w:rsidR="0093038A" w:rsidRPr="001E694D" w:rsidRDefault="001E1C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605522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38955E8D" w14:textId="77777777" w:rsidTr="00ED41E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F4FA068"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7CC96D26"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66D53EC" w14:textId="77777777" w:rsidR="0093038A" w:rsidRPr="001E694D" w:rsidRDefault="00E84BA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B396E29" w14:textId="77777777" w:rsidR="0093038A" w:rsidRPr="001E694D" w:rsidRDefault="00E84BA4"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543E42D"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8215537"/>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587FD4BA"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55916A5"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5C6A676"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0ECD3A2" w14:textId="77777777" w:rsidR="0093038A" w:rsidRPr="001E694D" w:rsidRDefault="001E1C0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11325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31F0EF68" w14:textId="77777777" w:rsidTr="00ED41E8">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B10CC78"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E80FCD3"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056FED58"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279980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bl>
    <w:p w14:paraId="031D4998" w14:textId="77777777" w:rsidR="0093038A" w:rsidRPr="003E162B" w:rsidRDefault="00E84BA4" w:rsidP="00D87E7C">
      <w:pPr>
        <w:pStyle w:val="Heading20"/>
        <w:rPr>
          <w:rFonts w:ascii="Open Sans" w:hAnsi="Open Sans" w:cs="Open Sans"/>
          <w:color w:val="781E77"/>
        </w:rPr>
      </w:pPr>
      <w:r w:rsidRPr="003E162B">
        <w:rPr>
          <w:rFonts w:ascii="Open Sans" w:hAnsi="Open Sans" w:cs="Open Sans"/>
          <w:color w:val="781E77"/>
        </w:rPr>
        <w:t>Findings</w:t>
      </w:r>
    </w:p>
    <w:p w14:paraId="55317ADF" w14:textId="2BFF4FA0" w:rsidR="00B02178" w:rsidRDefault="00B02178" w:rsidP="0036130C">
      <w:pPr>
        <w:pStyle w:val="NormalArial"/>
        <w:rPr>
          <w:rFonts w:ascii="Open Sans" w:hAnsi="Open Sans" w:cs="Open Sans"/>
        </w:rPr>
      </w:pPr>
      <w:bookmarkStart w:id="1" w:name="_Hlk160546864"/>
      <w:r w:rsidRPr="00C5225B">
        <w:rPr>
          <w:rFonts w:ascii="Open Sans" w:hAnsi="Open Sans" w:cs="Open Sans"/>
        </w:rPr>
        <w:t xml:space="preserve">These </w:t>
      </w:r>
      <w:r>
        <w:rPr>
          <w:rFonts w:ascii="Open Sans" w:hAnsi="Open Sans" w:cs="Open Sans"/>
        </w:rPr>
        <w:t>5</w:t>
      </w:r>
      <w:r w:rsidRPr="00C5225B">
        <w:rPr>
          <w:rFonts w:ascii="Open Sans" w:hAnsi="Open Sans" w:cs="Open Sans"/>
        </w:rPr>
        <w:t xml:space="preserve"> Requirements have been found Compliant, as:</w:t>
      </w:r>
      <w:bookmarkEnd w:id="1"/>
    </w:p>
    <w:p w14:paraId="4CD07A68" w14:textId="1FAD385C" w:rsidR="00B02178" w:rsidRPr="003927E9" w:rsidRDefault="00631D71" w:rsidP="0036130C">
      <w:pPr>
        <w:pStyle w:val="NormalArial"/>
        <w:rPr>
          <w:rFonts w:ascii="Open Sans" w:hAnsi="Open Sans" w:cs="Open Sans"/>
          <w:color w:val="auto"/>
        </w:rPr>
      </w:pPr>
      <w:r w:rsidRPr="003927E9">
        <w:rPr>
          <w:rFonts w:ascii="Open Sans" w:hAnsi="Open Sans" w:cs="Open Sans"/>
          <w:color w:val="auto"/>
        </w:rPr>
        <w:t>Care documentation evidence</w:t>
      </w:r>
      <w:r w:rsidR="001B2393" w:rsidRPr="003927E9">
        <w:rPr>
          <w:rFonts w:ascii="Open Sans" w:hAnsi="Open Sans" w:cs="Open Sans"/>
          <w:color w:val="auto"/>
        </w:rPr>
        <w:t>d</w:t>
      </w:r>
      <w:r w:rsidRPr="003927E9">
        <w:rPr>
          <w:rFonts w:ascii="Open Sans" w:hAnsi="Open Sans" w:cs="Open Sans"/>
          <w:color w:val="auto"/>
        </w:rPr>
        <w:t xml:space="preserve"> assessment </w:t>
      </w:r>
      <w:r w:rsidR="001B2393" w:rsidRPr="003927E9">
        <w:rPr>
          <w:rFonts w:ascii="Open Sans" w:hAnsi="Open Sans" w:cs="Open Sans"/>
          <w:color w:val="auto"/>
        </w:rPr>
        <w:t>of risk informed the development of the consumer’s care plan, which guide</w:t>
      </w:r>
      <w:r w:rsidR="003927E9" w:rsidRPr="003927E9">
        <w:rPr>
          <w:rFonts w:ascii="Open Sans" w:hAnsi="Open Sans" w:cs="Open Sans"/>
          <w:color w:val="auto"/>
        </w:rPr>
        <w:t>d</w:t>
      </w:r>
      <w:r w:rsidR="001B2393" w:rsidRPr="003927E9">
        <w:rPr>
          <w:rFonts w:ascii="Open Sans" w:hAnsi="Open Sans" w:cs="Open Sans"/>
          <w:color w:val="auto"/>
        </w:rPr>
        <w:t xml:space="preserve"> staff on the care required for individual consumers. Staff confirmed, when consumers entered care, they were assessed for </w:t>
      </w:r>
      <w:r w:rsidRPr="003927E9">
        <w:rPr>
          <w:rFonts w:ascii="Open Sans" w:hAnsi="Open Sans" w:cs="Open Sans"/>
          <w:color w:val="auto"/>
        </w:rPr>
        <w:t xml:space="preserve">potential risks, with risk mitigation strategies implemented as needed. </w:t>
      </w:r>
      <w:r w:rsidR="003927E9" w:rsidRPr="003927E9">
        <w:rPr>
          <w:rFonts w:ascii="Open Sans" w:hAnsi="Open Sans" w:cs="Open Sans"/>
          <w:color w:val="auto"/>
        </w:rPr>
        <w:t xml:space="preserve">Staff demonstrated knowledge of what risks existed for consumers and the care needed to promote consumer safety and wellbeing.  </w:t>
      </w:r>
    </w:p>
    <w:p w14:paraId="33E7B21F" w14:textId="4FC4D715" w:rsidR="00631D71" w:rsidRPr="00D10081" w:rsidRDefault="00D10081" w:rsidP="0036130C">
      <w:pPr>
        <w:pStyle w:val="NormalArial"/>
        <w:rPr>
          <w:rFonts w:ascii="Open Sans" w:hAnsi="Open Sans" w:cs="Open Sans"/>
          <w:color w:val="auto"/>
        </w:rPr>
      </w:pPr>
      <w:r w:rsidRPr="00D10081">
        <w:rPr>
          <w:rFonts w:ascii="Open Sans" w:hAnsi="Open Sans" w:cs="Open Sans"/>
          <w:color w:val="auto"/>
        </w:rPr>
        <w:lastRenderedPageBreak/>
        <w:t>Care documentation</w:t>
      </w:r>
      <w:r w:rsidR="00631D71" w:rsidRPr="00D10081">
        <w:rPr>
          <w:rFonts w:ascii="Open Sans" w:hAnsi="Open Sans" w:cs="Open Sans"/>
          <w:color w:val="auto"/>
        </w:rPr>
        <w:t xml:space="preserve"> accurately reflect</w:t>
      </w:r>
      <w:r w:rsidR="006A3C6C">
        <w:rPr>
          <w:rFonts w:ascii="Open Sans" w:hAnsi="Open Sans" w:cs="Open Sans"/>
          <w:color w:val="auto"/>
        </w:rPr>
        <w:t>ed</w:t>
      </w:r>
      <w:r w:rsidR="00631D71" w:rsidRPr="00D10081">
        <w:rPr>
          <w:rFonts w:ascii="Open Sans" w:hAnsi="Open Sans" w:cs="Open Sans"/>
          <w:color w:val="auto"/>
        </w:rPr>
        <w:t xml:space="preserve"> each consumer's </w:t>
      </w:r>
      <w:r w:rsidRPr="00D10081">
        <w:rPr>
          <w:rFonts w:ascii="Open Sans" w:hAnsi="Open Sans" w:cs="Open Sans"/>
          <w:color w:val="auto"/>
        </w:rPr>
        <w:t xml:space="preserve">assessed </w:t>
      </w:r>
      <w:r w:rsidR="00631D71" w:rsidRPr="00D10081">
        <w:rPr>
          <w:rFonts w:ascii="Open Sans" w:hAnsi="Open Sans" w:cs="Open Sans"/>
          <w:color w:val="auto"/>
        </w:rPr>
        <w:t xml:space="preserve">current needs, goals, and preferences, including </w:t>
      </w:r>
      <w:r w:rsidRPr="00D10081">
        <w:rPr>
          <w:rFonts w:ascii="Open Sans" w:hAnsi="Open Sans" w:cs="Open Sans"/>
          <w:color w:val="auto"/>
        </w:rPr>
        <w:t xml:space="preserve">for </w:t>
      </w:r>
      <w:r w:rsidR="00631D71" w:rsidRPr="00D10081">
        <w:rPr>
          <w:rFonts w:ascii="Open Sans" w:hAnsi="Open Sans" w:cs="Open Sans"/>
          <w:color w:val="auto"/>
        </w:rPr>
        <w:t xml:space="preserve">advance care and end-of-life. Staff </w:t>
      </w:r>
      <w:r w:rsidRPr="00D10081">
        <w:rPr>
          <w:rFonts w:ascii="Open Sans" w:hAnsi="Open Sans" w:cs="Open Sans"/>
          <w:color w:val="auto"/>
        </w:rPr>
        <w:t xml:space="preserve">were knowledgeable of what was important to </w:t>
      </w:r>
      <w:r w:rsidR="00631D71" w:rsidRPr="00D10081">
        <w:rPr>
          <w:rFonts w:ascii="Open Sans" w:hAnsi="Open Sans" w:cs="Open Sans"/>
          <w:color w:val="auto"/>
        </w:rPr>
        <w:t xml:space="preserve">each consumer </w:t>
      </w:r>
      <w:r w:rsidRPr="00D10081">
        <w:rPr>
          <w:rFonts w:ascii="Open Sans" w:hAnsi="Open Sans" w:cs="Open Sans"/>
          <w:color w:val="auto"/>
        </w:rPr>
        <w:t>in relation to</w:t>
      </w:r>
      <w:r w:rsidR="00631D71" w:rsidRPr="00D10081">
        <w:rPr>
          <w:rFonts w:ascii="Open Sans" w:hAnsi="Open Sans" w:cs="Open Sans"/>
          <w:color w:val="auto"/>
        </w:rPr>
        <w:t xml:space="preserve"> their care delivery. </w:t>
      </w:r>
      <w:r w:rsidRPr="00D10081">
        <w:rPr>
          <w:rFonts w:ascii="Open Sans" w:hAnsi="Open Sans" w:cs="Open Sans"/>
          <w:color w:val="auto"/>
        </w:rPr>
        <w:t>Staff confirmed</w:t>
      </w:r>
      <w:r w:rsidR="00631D71" w:rsidRPr="00D10081">
        <w:rPr>
          <w:rFonts w:ascii="Open Sans" w:hAnsi="Open Sans" w:cs="Open Sans"/>
          <w:color w:val="auto"/>
        </w:rPr>
        <w:t xml:space="preserve"> end-of-life discussions </w:t>
      </w:r>
      <w:r w:rsidRPr="00D10081">
        <w:rPr>
          <w:rFonts w:ascii="Open Sans" w:hAnsi="Open Sans" w:cs="Open Sans"/>
          <w:color w:val="auto"/>
        </w:rPr>
        <w:t>we</w:t>
      </w:r>
      <w:r w:rsidR="00631D71" w:rsidRPr="00D10081">
        <w:rPr>
          <w:rFonts w:ascii="Open Sans" w:hAnsi="Open Sans" w:cs="Open Sans"/>
          <w:color w:val="auto"/>
        </w:rPr>
        <w:t xml:space="preserve">re offered to consumers and their representatives upon entry or when there </w:t>
      </w:r>
      <w:r w:rsidR="006A3C6C">
        <w:rPr>
          <w:rFonts w:ascii="Open Sans" w:hAnsi="Open Sans" w:cs="Open Sans"/>
          <w:color w:val="auto"/>
        </w:rPr>
        <w:t>wa</w:t>
      </w:r>
      <w:r w:rsidR="00631D71" w:rsidRPr="00D10081">
        <w:rPr>
          <w:rFonts w:ascii="Open Sans" w:hAnsi="Open Sans" w:cs="Open Sans"/>
          <w:color w:val="auto"/>
        </w:rPr>
        <w:t>s a change in the consumer's condition.</w:t>
      </w:r>
    </w:p>
    <w:p w14:paraId="0A5391BB" w14:textId="5F899FB2" w:rsidR="00631D71" w:rsidRPr="00D10081" w:rsidRDefault="00D10081" w:rsidP="0036130C">
      <w:pPr>
        <w:pStyle w:val="NormalArial"/>
        <w:rPr>
          <w:rFonts w:ascii="Open Sans" w:hAnsi="Open Sans" w:cs="Open Sans"/>
          <w:color w:val="auto"/>
        </w:rPr>
      </w:pPr>
      <w:r w:rsidRPr="00D10081">
        <w:rPr>
          <w:rFonts w:ascii="Open Sans" w:hAnsi="Open Sans" w:cs="Open Sans"/>
          <w:color w:val="auto"/>
        </w:rPr>
        <w:t>Consumer’s representatives</w:t>
      </w:r>
      <w:r w:rsidR="00631D71" w:rsidRPr="00D10081">
        <w:rPr>
          <w:rFonts w:ascii="Open Sans" w:hAnsi="Open Sans" w:cs="Open Sans"/>
          <w:color w:val="auto"/>
        </w:rPr>
        <w:t xml:space="preserve"> </w:t>
      </w:r>
      <w:r w:rsidRPr="00D10081">
        <w:rPr>
          <w:rFonts w:ascii="Open Sans" w:hAnsi="Open Sans" w:cs="Open Sans"/>
          <w:color w:val="auto"/>
        </w:rPr>
        <w:t>confirmed they were</w:t>
      </w:r>
      <w:r w:rsidR="00631D71" w:rsidRPr="00D10081">
        <w:rPr>
          <w:rFonts w:ascii="Open Sans" w:hAnsi="Open Sans" w:cs="Open Sans"/>
          <w:color w:val="auto"/>
        </w:rPr>
        <w:t xml:space="preserve"> actively involved </w:t>
      </w:r>
      <w:r w:rsidRPr="00D10081">
        <w:rPr>
          <w:rFonts w:ascii="Open Sans" w:hAnsi="Open Sans" w:cs="Open Sans"/>
          <w:color w:val="auto"/>
        </w:rPr>
        <w:t>in the assessment and planning of consumer</w:t>
      </w:r>
      <w:r w:rsidR="006A3C6C">
        <w:rPr>
          <w:rFonts w:ascii="Open Sans" w:hAnsi="Open Sans" w:cs="Open Sans"/>
          <w:color w:val="auto"/>
        </w:rPr>
        <w:t>’</w:t>
      </w:r>
      <w:r w:rsidRPr="00D10081">
        <w:rPr>
          <w:rFonts w:ascii="Open Sans" w:hAnsi="Open Sans" w:cs="Open Sans"/>
          <w:color w:val="auto"/>
        </w:rPr>
        <w:t>s</w:t>
      </w:r>
      <w:r w:rsidR="00631D71" w:rsidRPr="00D10081">
        <w:rPr>
          <w:rFonts w:ascii="Open Sans" w:hAnsi="Open Sans" w:cs="Open Sans"/>
          <w:color w:val="auto"/>
        </w:rPr>
        <w:t xml:space="preserve"> care. </w:t>
      </w:r>
      <w:r w:rsidRPr="00D10081">
        <w:rPr>
          <w:rFonts w:ascii="Open Sans" w:hAnsi="Open Sans" w:cs="Open Sans"/>
          <w:color w:val="auto"/>
        </w:rPr>
        <w:t xml:space="preserve">Care documentation evidenced a multidisciplinary approach to care planning, with allied health professionals having input into care recommendations. Staff confirmed </w:t>
      </w:r>
      <w:r w:rsidR="006A3C6C">
        <w:rPr>
          <w:rFonts w:ascii="Open Sans" w:hAnsi="Open Sans" w:cs="Open Sans"/>
          <w:color w:val="auto"/>
        </w:rPr>
        <w:t xml:space="preserve">they, </w:t>
      </w:r>
      <w:r w:rsidRPr="00D10081">
        <w:rPr>
          <w:rFonts w:ascii="Open Sans" w:hAnsi="Open Sans" w:cs="Open Sans"/>
          <w:color w:val="auto"/>
        </w:rPr>
        <w:t xml:space="preserve">medical officers and allied health professionals completed consumer assessments initially and on an ongoing basis. </w:t>
      </w:r>
    </w:p>
    <w:p w14:paraId="19E80387" w14:textId="26B1900A" w:rsidR="00631D71" w:rsidRPr="00084422" w:rsidRDefault="00D10081" w:rsidP="0036130C">
      <w:pPr>
        <w:pStyle w:val="NormalArial"/>
        <w:rPr>
          <w:rFonts w:ascii="Open Sans" w:hAnsi="Open Sans" w:cs="Open Sans"/>
          <w:color w:val="auto"/>
        </w:rPr>
      </w:pPr>
      <w:r w:rsidRPr="00084422">
        <w:rPr>
          <w:rFonts w:ascii="Open Sans" w:hAnsi="Open Sans" w:cs="Open Sans"/>
          <w:color w:val="auto"/>
        </w:rPr>
        <w:t>Consumers and representatives said they were informed of assessment outcomes</w:t>
      </w:r>
      <w:r w:rsidR="00084422" w:rsidRPr="00084422">
        <w:rPr>
          <w:rFonts w:ascii="Open Sans" w:hAnsi="Open Sans" w:cs="Open Sans"/>
          <w:color w:val="auto"/>
        </w:rPr>
        <w:t xml:space="preserve">, </w:t>
      </w:r>
      <w:r w:rsidRPr="00084422">
        <w:rPr>
          <w:rFonts w:ascii="Open Sans" w:hAnsi="Open Sans" w:cs="Open Sans"/>
          <w:color w:val="auto"/>
        </w:rPr>
        <w:t>were familiar with the care strategies implemented for consumers</w:t>
      </w:r>
      <w:r w:rsidR="00084422" w:rsidRPr="00084422">
        <w:rPr>
          <w:rFonts w:ascii="Open Sans" w:hAnsi="Open Sans" w:cs="Open Sans"/>
          <w:color w:val="auto"/>
        </w:rPr>
        <w:t xml:space="preserve"> and had a printed copy of the care plan. Staff confirmed consumer’s care plans were readily accessible via an electronic care management system</w:t>
      </w:r>
      <w:r w:rsidR="006A3C6C">
        <w:rPr>
          <w:rFonts w:ascii="Open Sans" w:hAnsi="Open Sans" w:cs="Open Sans"/>
          <w:color w:val="auto"/>
        </w:rPr>
        <w:t xml:space="preserve"> (ECMS)</w:t>
      </w:r>
      <w:r w:rsidR="00084422" w:rsidRPr="00084422">
        <w:rPr>
          <w:rFonts w:ascii="Open Sans" w:hAnsi="Open Sans" w:cs="Open Sans"/>
          <w:color w:val="auto"/>
        </w:rPr>
        <w:t xml:space="preserve">. Staff confirmed various communication methods were used to inform consumers and their representatives of changes to consumers care needs. </w:t>
      </w:r>
    </w:p>
    <w:p w14:paraId="54E9E55D" w14:textId="332B26E6" w:rsidR="00631D71" w:rsidRPr="00084422" w:rsidRDefault="00631D71" w:rsidP="0036130C">
      <w:pPr>
        <w:pStyle w:val="NormalArial"/>
        <w:rPr>
          <w:rFonts w:ascii="Open Sans" w:hAnsi="Open Sans" w:cs="Open Sans"/>
          <w:color w:val="auto"/>
        </w:rPr>
      </w:pPr>
      <w:r w:rsidRPr="00084422">
        <w:rPr>
          <w:rFonts w:ascii="Open Sans" w:hAnsi="Open Sans" w:cs="Open Sans"/>
          <w:color w:val="auto"/>
        </w:rPr>
        <w:t xml:space="preserve">Care documentation </w:t>
      </w:r>
      <w:r w:rsidR="00084422" w:rsidRPr="00084422">
        <w:rPr>
          <w:rFonts w:ascii="Open Sans" w:hAnsi="Open Sans" w:cs="Open Sans"/>
          <w:color w:val="auto"/>
        </w:rPr>
        <w:t xml:space="preserve">evidenced </w:t>
      </w:r>
      <w:r w:rsidRPr="00084422">
        <w:rPr>
          <w:rFonts w:ascii="Open Sans" w:hAnsi="Open Sans" w:cs="Open Sans"/>
          <w:color w:val="auto"/>
        </w:rPr>
        <w:t xml:space="preserve">each </w:t>
      </w:r>
      <w:r w:rsidR="00084422" w:rsidRPr="00084422">
        <w:rPr>
          <w:rFonts w:ascii="Open Sans" w:hAnsi="Open Sans" w:cs="Open Sans"/>
          <w:color w:val="auto"/>
        </w:rPr>
        <w:t xml:space="preserve">consumer’s </w:t>
      </w:r>
      <w:r w:rsidRPr="00084422">
        <w:rPr>
          <w:rFonts w:ascii="Open Sans" w:hAnsi="Open Sans" w:cs="Open Sans"/>
          <w:color w:val="auto"/>
        </w:rPr>
        <w:t>care plan</w:t>
      </w:r>
      <w:r w:rsidR="00084422" w:rsidRPr="00084422">
        <w:rPr>
          <w:rFonts w:ascii="Open Sans" w:hAnsi="Open Sans" w:cs="Open Sans"/>
          <w:color w:val="auto"/>
        </w:rPr>
        <w:t xml:space="preserve"> was reviewed and evaluated for</w:t>
      </w:r>
      <w:r w:rsidRPr="00084422">
        <w:rPr>
          <w:rFonts w:ascii="Open Sans" w:hAnsi="Open Sans" w:cs="Open Sans"/>
          <w:color w:val="auto"/>
        </w:rPr>
        <w:t xml:space="preserve"> effectiveness when there </w:t>
      </w:r>
      <w:r w:rsidR="00084422" w:rsidRPr="00084422">
        <w:rPr>
          <w:rFonts w:ascii="Open Sans" w:hAnsi="Open Sans" w:cs="Open Sans"/>
          <w:color w:val="auto"/>
        </w:rPr>
        <w:t>we</w:t>
      </w:r>
      <w:r w:rsidRPr="00084422">
        <w:rPr>
          <w:rFonts w:ascii="Open Sans" w:hAnsi="Open Sans" w:cs="Open Sans"/>
          <w:color w:val="auto"/>
        </w:rPr>
        <w:t xml:space="preserve">re changes </w:t>
      </w:r>
      <w:r w:rsidR="00084422" w:rsidRPr="00084422">
        <w:rPr>
          <w:rFonts w:ascii="Open Sans" w:hAnsi="Open Sans" w:cs="Open Sans"/>
          <w:color w:val="auto"/>
        </w:rPr>
        <w:t xml:space="preserve">to consumer </w:t>
      </w:r>
      <w:r w:rsidRPr="00084422">
        <w:rPr>
          <w:rFonts w:ascii="Open Sans" w:hAnsi="Open Sans" w:cs="Open Sans"/>
          <w:color w:val="auto"/>
        </w:rPr>
        <w:t xml:space="preserve">needs or when </w:t>
      </w:r>
      <w:r w:rsidR="00084422" w:rsidRPr="00084422">
        <w:rPr>
          <w:rFonts w:ascii="Open Sans" w:hAnsi="Open Sans" w:cs="Open Sans"/>
          <w:color w:val="auto"/>
        </w:rPr>
        <w:t xml:space="preserve">an </w:t>
      </w:r>
      <w:r w:rsidRPr="00084422">
        <w:rPr>
          <w:rFonts w:ascii="Open Sans" w:hAnsi="Open Sans" w:cs="Open Sans"/>
          <w:color w:val="auto"/>
        </w:rPr>
        <w:t>incident occur</w:t>
      </w:r>
      <w:r w:rsidR="00084422" w:rsidRPr="00084422">
        <w:rPr>
          <w:rFonts w:ascii="Open Sans" w:hAnsi="Open Sans" w:cs="Open Sans"/>
          <w:color w:val="auto"/>
        </w:rPr>
        <w:t>red</w:t>
      </w:r>
      <w:r w:rsidRPr="00084422">
        <w:rPr>
          <w:rFonts w:ascii="Open Sans" w:hAnsi="Open Sans" w:cs="Open Sans"/>
          <w:color w:val="auto"/>
        </w:rPr>
        <w:t>. A</w:t>
      </w:r>
      <w:r w:rsidR="00084422" w:rsidRPr="00084422">
        <w:rPr>
          <w:rFonts w:ascii="Open Sans" w:hAnsi="Open Sans" w:cs="Open Sans"/>
          <w:color w:val="auto"/>
        </w:rPr>
        <w:t xml:space="preserve"> care plan evaluation chart and an electronic alert prompted staff to review care plans on a 3 monthly basis. Staff were familiar with review timeframes and the need to complete immediate review, following incidents. </w:t>
      </w:r>
    </w:p>
    <w:p w14:paraId="4132B68C" w14:textId="0727565F" w:rsidR="0093038A" w:rsidRPr="001E694D" w:rsidRDefault="00B02178" w:rsidP="0036130C">
      <w:pPr>
        <w:pStyle w:val="NormalArial"/>
        <w:rPr>
          <w:rFonts w:ascii="Open Sans" w:hAnsi="Open Sans" w:cs="Open Sans"/>
        </w:rPr>
      </w:pPr>
      <w:r w:rsidRPr="00C5225B">
        <w:rPr>
          <w:rFonts w:ascii="Open Sans" w:hAnsi="Open Sans" w:cs="Open Sans"/>
        </w:rPr>
        <w:t>Based on the information above, it is my decision this Standard is compliant.</w:t>
      </w:r>
      <w:r w:rsidRPr="001E694D">
        <w:rPr>
          <w:rFonts w:ascii="Open Sans" w:hAnsi="Open Sans" w:cs="Open Sans"/>
        </w:rPr>
        <w:t xml:space="preserve"> </w:t>
      </w:r>
      <w:r w:rsidRPr="001E694D">
        <w:rPr>
          <w:rFonts w:ascii="Open Sans" w:hAnsi="Open Sans" w:cs="Open Sans"/>
        </w:rPr>
        <w:br w:type="page"/>
      </w:r>
    </w:p>
    <w:p w14:paraId="5191FA91" w14:textId="77777777" w:rsidR="0093038A" w:rsidRPr="001E694D" w:rsidRDefault="00E84BA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ED41E8" w14:paraId="3B78B663" w14:textId="77777777" w:rsidTr="00ED4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46611E" w14:textId="77777777" w:rsidR="0093038A" w:rsidRPr="001E694D" w:rsidRDefault="00E84BA4"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F08B0EF" w14:textId="77777777" w:rsidR="0093038A" w:rsidRPr="001E694D" w:rsidRDefault="0093038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41E8" w14:paraId="794C010D"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F9CDA8"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A5369C5"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D0D65D5" w14:textId="77777777" w:rsidR="0093038A" w:rsidRPr="001E694D" w:rsidRDefault="00E84BA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6089037" w14:textId="77777777" w:rsidR="0093038A" w:rsidRPr="001E694D" w:rsidRDefault="00E84BA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71918723" w14:textId="77777777" w:rsidR="0093038A" w:rsidRPr="001E694D" w:rsidRDefault="00E84BA4"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6FA3EE6"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5449938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18F22649"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D14788"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EB21754"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135D325" w14:textId="77777777" w:rsidR="0093038A" w:rsidRPr="001E694D" w:rsidRDefault="001E1C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0543931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49E53A85"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CB36AF4" w14:textId="77777777" w:rsidR="0093038A" w:rsidRPr="001E694D" w:rsidRDefault="00E84BA4"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2A1AE178" w14:textId="77777777" w:rsidR="0093038A" w:rsidRPr="001E694D" w:rsidRDefault="00E84BA4"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4486F5D"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2841723"/>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5B94B98D"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02E431"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BF930DF"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1D4CBA2" w14:textId="77777777" w:rsidR="0093038A" w:rsidRPr="001E694D" w:rsidRDefault="001E1C0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445140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4226CAB0"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9F3CCD"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EEC6881"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E71E339"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424902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488595F8"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3A98A1"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3FE3866"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AC667B7" w14:textId="77777777" w:rsidR="0093038A" w:rsidRPr="001E694D" w:rsidRDefault="001E1C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5630219"/>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5BFDC09E"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D737AA"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267F562B"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E196830" w14:textId="77777777" w:rsidR="0093038A" w:rsidRPr="001E694D" w:rsidRDefault="00E84BA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2FBEFEF6" w14:textId="77777777" w:rsidR="0093038A" w:rsidRPr="001E694D" w:rsidRDefault="00E84BA4"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D47F138"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9183903"/>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bl>
    <w:p w14:paraId="30D34DFB" w14:textId="77777777" w:rsidR="0093038A" w:rsidRPr="003E162B" w:rsidRDefault="00E84BA4" w:rsidP="00D87E7C">
      <w:pPr>
        <w:pStyle w:val="Heading20"/>
        <w:rPr>
          <w:rFonts w:ascii="Open Sans" w:hAnsi="Open Sans" w:cs="Open Sans"/>
          <w:color w:val="781E77"/>
        </w:rPr>
      </w:pPr>
      <w:r w:rsidRPr="003E162B">
        <w:rPr>
          <w:rFonts w:ascii="Open Sans" w:hAnsi="Open Sans" w:cs="Open Sans"/>
          <w:color w:val="781E77"/>
        </w:rPr>
        <w:t>Findings</w:t>
      </w:r>
    </w:p>
    <w:p w14:paraId="21AD01EF" w14:textId="4ECBC472" w:rsidR="00B02178" w:rsidRDefault="00B02178" w:rsidP="00B02178">
      <w:pPr>
        <w:pStyle w:val="NormalArial"/>
        <w:rPr>
          <w:rFonts w:ascii="Open Sans" w:hAnsi="Open Sans" w:cs="Open Sans"/>
        </w:rPr>
      </w:pPr>
      <w:r w:rsidRPr="00C5225B">
        <w:rPr>
          <w:rFonts w:ascii="Open Sans" w:hAnsi="Open Sans" w:cs="Open Sans"/>
        </w:rPr>
        <w:t xml:space="preserve">These </w:t>
      </w:r>
      <w:r>
        <w:rPr>
          <w:rFonts w:ascii="Open Sans" w:hAnsi="Open Sans" w:cs="Open Sans"/>
        </w:rPr>
        <w:t>7</w:t>
      </w:r>
      <w:r w:rsidRPr="00C5225B">
        <w:rPr>
          <w:rFonts w:ascii="Open Sans" w:hAnsi="Open Sans" w:cs="Open Sans"/>
        </w:rPr>
        <w:t xml:space="preserve"> Requirements have been found Compliant, as:</w:t>
      </w:r>
    </w:p>
    <w:p w14:paraId="3CB7C6E0" w14:textId="32B3E1C4" w:rsidR="00631D71" w:rsidRPr="00352905" w:rsidRDefault="00352905" w:rsidP="00B02178">
      <w:pPr>
        <w:pStyle w:val="NormalArial"/>
        <w:rPr>
          <w:rFonts w:ascii="Open Sans" w:hAnsi="Open Sans" w:cs="Open Sans"/>
          <w:color w:val="auto"/>
        </w:rPr>
      </w:pPr>
      <w:r w:rsidRPr="00352905">
        <w:rPr>
          <w:rFonts w:ascii="Open Sans" w:hAnsi="Open Sans" w:cs="Open Sans"/>
          <w:color w:val="auto"/>
        </w:rPr>
        <w:lastRenderedPageBreak/>
        <w:t>Consumers and representatives said consumers personal and clinical care needs were being met. Care documentation supported restrictive practices were managed according to best practice</w:t>
      </w:r>
      <w:r>
        <w:rPr>
          <w:rFonts w:ascii="Open Sans" w:hAnsi="Open Sans" w:cs="Open Sans"/>
          <w:color w:val="auto"/>
        </w:rPr>
        <w:t xml:space="preserve">, </w:t>
      </w:r>
      <w:r w:rsidRPr="00352905">
        <w:rPr>
          <w:rFonts w:ascii="Open Sans" w:hAnsi="Open Sans" w:cs="Open Sans"/>
          <w:color w:val="auto"/>
        </w:rPr>
        <w:t xml:space="preserve">provision of care </w:t>
      </w:r>
      <w:r>
        <w:rPr>
          <w:rFonts w:ascii="Open Sans" w:hAnsi="Open Sans" w:cs="Open Sans"/>
          <w:color w:val="auto"/>
        </w:rPr>
        <w:t xml:space="preserve">was tailored to individual’s needs and </w:t>
      </w:r>
      <w:r w:rsidRPr="00352905">
        <w:rPr>
          <w:rFonts w:ascii="Open Sans" w:hAnsi="Open Sans" w:cs="Open Sans"/>
          <w:color w:val="auto"/>
        </w:rPr>
        <w:t xml:space="preserve">optimised consumers wellbeing. Staff confirmed best practice clinical care was guided by </w:t>
      </w:r>
      <w:r>
        <w:rPr>
          <w:rFonts w:ascii="Open Sans" w:hAnsi="Open Sans" w:cs="Open Sans"/>
          <w:color w:val="auto"/>
        </w:rPr>
        <w:t xml:space="preserve">up-to-date </w:t>
      </w:r>
      <w:r w:rsidRPr="00352905">
        <w:rPr>
          <w:rFonts w:ascii="Open Sans" w:hAnsi="Open Sans" w:cs="Open Sans"/>
          <w:color w:val="auto"/>
        </w:rPr>
        <w:t>policies</w:t>
      </w:r>
      <w:r>
        <w:rPr>
          <w:rFonts w:ascii="Open Sans" w:hAnsi="Open Sans" w:cs="Open Sans"/>
          <w:color w:val="auto"/>
        </w:rPr>
        <w:t xml:space="preserve"> and </w:t>
      </w:r>
      <w:r w:rsidRPr="00352905">
        <w:rPr>
          <w:rFonts w:ascii="Open Sans" w:hAnsi="Open Sans" w:cs="Open Sans"/>
          <w:color w:val="auto"/>
        </w:rPr>
        <w:t>procedures</w:t>
      </w:r>
      <w:r>
        <w:rPr>
          <w:rFonts w:ascii="Open Sans" w:hAnsi="Open Sans" w:cs="Open Sans"/>
          <w:color w:val="auto"/>
        </w:rPr>
        <w:t xml:space="preserve">, it was informed by </w:t>
      </w:r>
      <w:r w:rsidRPr="00352905">
        <w:rPr>
          <w:rFonts w:ascii="Open Sans" w:hAnsi="Open Sans" w:cs="Open Sans"/>
          <w:color w:val="auto"/>
        </w:rPr>
        <w:t xml:space="preserve">consumer choice and </w:t>
      </w:r>
      <w:r>
        <w:rPr>
          <w:rFonts w:ascii="Open Sans" w:hAnsi="Open Sans" w:cs="Open Sans"/>
          <w:color w:val="auto"/>
        </w:rPr>
        <w:t xml:space="preserve">care delivery was monitored. </w:t>
      </w:r>
    </w:p>
    <w:p w14:paraId="0AF86227" w14:textId="32DDD88D" w:rsidR="00631D71" w:rsidRPr="00DB27DA" w:rsidRDefault="00631D71" w:rsidP="00B02178">
      <w:pPr>
        <w:pStyle w:val="NormalArial"/>
        <w:rPr>
          <w:rFonts w:ascii="Open Sans" w:hAnsi="Open Sans" w:cs="Open Sans"/>
          <w:color w:val="auto"/>
        </w:rPr>
      </w:pPr>
      <w:r w:rsidRPr="00DB27DA">
        <w:rPr>
          <w:rFonts w:ascii="Open Sans" w:hAnsi="Open Sans" w:cs="Open Sans"/>
          <w:color w:val="auto"/>
        </w:rPr>
        <w:t xml:space="preserve">Consumers and their representatives </w:t>
      </w:r>
      <w:r w:rsidR="00ED5FA9" w:rsidRPr="00DB27DA">
        <w:rPr>
          <w:rFonts w:ascii="Open Sans" w:hAnsi="Open Sans" w:cs="Open Sans"/>
          <w:color w:val="auto"/>
        </w:rPr>
        <w:t>gave</w:t>
      </w:r>
      <w:r w:rsidRPr="00DB27DA">
        <w:rPr>
          <w:rFonts w:ascii="Open Sans" w:hAnsi="Open Sans" w:cs="Open Sans"/>
          <w:color w:val="auto"/>
        </w:rPr>
        <w:t xml:space="preserve"> positive feedback </w:t>
      </w:r>
      <w:r w:rsidR="00ED5FA9" w:rsidRPr="00DB27DA">
        <w:rPr>
          <w:rFonts w:ascii="Open Sans" w:hAnsi="Open Sans" w:cs="Open Sans"/>
          <w:color w:val="auto"/>
        </w:rPr>
        <w:t xml:space="preserve">regarding staffs’ management of high impact risks to consumers. Care documentation evidenced </w:t>
      </w:r>
      <w:r w:rsidR="00DB27DA" w:rsidRPr="00DB27DA">
        <w:rPr>
          <w:rFonts w:ascii="Open Sans" w:hAnsi="Open Sans" w:cs="Open Sans"/>
          <w:color w:val="auto"/>
        </w:rPr>
        <w:t xml:space="preserve">staff implemented risk management strategies in line with care directives in response to falls, responsive behaviours, unplanned weightloss and wounds. Staff confirmed their management of high impact risks was guided by policies and procedures, with medical officers contributing to harm minimisation strategies. </w:t>
      </w:r>
    </w:p>
    <w:p w14:paraId="23E652BC" w14:textId="7BFF47D3" w:rsidR="00631D71" w:rsidRPr="0035151E" w:rsidRDefault="00DB27DA" w:rsidP="00B02178">
      <w:pPr>
        <w:pStyle w:val="NormalArial"/>
        <w:rPr>
          <w:rFonts w:ascii="Open Sans" w:hAnsi="Open Sans" w:cs="Open Sans"/>
          <w:color w:val="auto"/>
        </w:rPr>
      </w:pPr>
      <w:r w:rsidRPr="0035151E">
        <w:rPr>
          <w:rFonts w:ascii="Open Sans" w:hAnsi="Open Sans" w:cs="Open Sans"/>
          <w:color w:val="auto"/>
        </w:rPr>
        <w:t xml:space="preserve">Care documentation, for consumers who had passed away, evidenced staff delivered care to ensure consumers comfort and dignity during the end of life. Staff were knowledgeable of care processes at end of life including comfort cares, </w:t>
      </w:r>
      <w:r w:rsidR="00AB30F8" w:rsidRPr="0035151E">
        <w:rPr>
          <w:rFonts w:ascii="Open Sans" w:hAnsi="Open Sans" w:cs="Open Sans"/>
          <w:color w:val="auto"/>
        </w:rPr>
        <w:t>consultation with families, medical officers and palliative care specialists</w:t>
      </w:r>
      <w:r w:rsidR="0035151E" w:rsidRPr="0035151E">
        <w:rPr>
          <w:rFonts w:ascii="Open Sans" w:hAnsi="Open Sans" w:cs="Open Sans"/>
          <w:color w:val="auto"/>
        </w:rPr>
        <w:t xml:space="preserve"> and monitoring consumers for pain</w:t>
      </w:r>
      <w:r w:rsidR="00AB30F8" w:rsidRPr="0035151E">
        <w:rPr>
          <w:rFonts w:ascii="Open Sans" w:hAnsi="Open Sans" w:cs="Open Sans"/>
          <w:color w:val="auto"/>
        </w:rPr>
        <w:t xml:space="preserve">. </w:t>
      </w:r>
      <w:r w:rsidR="0035151E" w:rsidRPr="0035151E">
        <w:rPr>
          <w:rFonts w:ascii="Open Sans" w:hAnsi="Open Sans" w:cs="Open Sans"/>
          <w:color w:val="auto"/>
        </w:rPr>
        <w:t xml:space="preserve">Consumer representatives gave positive feedback confirming consumers were assisted to pass with dignity. </w:t>
      </w:r>
    </w:p>
    <w:p w14:paraId="7D0B7C0A" w14:textId="142FFFA9" w:rsidR="00631D71" w:rsidRPr="00E626D0" w:rsidRDefault="00631D71" w:rsidP="00B02178">
      <w:pPr>
        <w:pStyle w:val="NormalArial"/>
        <w:rPr>
          <w:rFonts w:ascii="Open Sans" w:hAnsi="Open Sans" w:cs="Open Sans"/>
          <w:color w:val="auto"/>
        </w:rPr>
      </w:pPr>
      <w:r w:rsidRPr="00E626D0">
        <w:rPr>
          <w:rFonts w:ascii="Open Sans" w:hAnsi="Open Sans" w:cs="Open Sans"/>
          <w:color w:val="auto"/>
        </w:rPr>
        <w:t xml:space="preserve">Consumers and representatives reported changes in </w:t>
      </w:r>
      <w:r w:rsidR="0035151E" w:rsidRPr="00E626D0">
        <w:rPr>
          <w:rFonts w:ascii="Open Sans" w:hAnsi="Open Sans" w:cs="Open Sans"/>
          <w:color w:val="auto"/>
        </w:rPr>
        <w:t xml:space="preserve">consumers </w:t>
      </w:r>
      <w:r w:rsidRPr="00E626D0">
        <w:rPr>
          <w:rFonts w:ascii="Open Sans" w:hAnsi="Open Sans" w:cs="Open Sans"/>
          <w:color w:val="auto"/>
        </w:rPr>
        <w:t>clinical function, capacity, or condition</w:t>
      </w:r>
      <w:r w:rsidR="0035151E" w:rsidRPr="00E626D0">
        <w:rPr>
          <w:rFonts w:ascii="Open Sans" w:hAnsi="Open Sans" w:cs="Open Sans"/>
          <w:color w:val="auto"/>
        </w:rPr>
        <w:t xml:space="preserve"> wer</w:t>
      </w:r>
      <w:r w:rsidRPr="00E626D0">
        <w:rPr>
          <w:rFonts w:ascii="Open Sans" w:hAnsi="Open Sans" w:cs="Open Sans"/>
          <w:color w:val="auto"/>
        </w:rPr>
        <w:t xml:space="preserve">e recognised and addressed in a timely manner. </w:t>
      </w:r>
      <w:r w:rsidR="0035151E" w:rsidRPr="00E626D0">
        <w:rPr>
          <w:rFonts w:ascii="Open Sans" w:hAnsi="Open Sans" w:cs="Open Sans"/>
          <w:color w:val="auto"/>
        </w:rPr>
        <w:t xml:space="preserve">Staff were familiar with the signs and symptoms which may indicate deterioration and confirmed increased monitoring was implemented to ensure escalation occurred promptly. Care documentation evidenced staff responded quickly when deterioration was detected.   </w:t>
      </w:r>
    </w:p>
    <w:p w14:paraId="2F15F9D4" w14:textId="6D61E319" w:rsidR="00E626D0" w:rsidRPr="00E626D0" w:rsidRDefault="00631D71" w:rsidP="00B02178">
      <w:pPr>
        <w:pStyle w:val="NormalArial"/>
        <w:rPr>
          <w:rFonts w:ascii="Open Sans" w:hAnsi="Open Sans" w:cs="Open Sans"/>
          <w:color w:val="auto"/>
        </w:rPr>
      </w:pPr>
      <w:r w:rsidRPr="00E626D0">
        <w:rPr>
          <w:rFonts w:ascii="Open Sans" w:hAnsi="Open Sans" w:cs="Open Sans"/>
          <w:color w:val="auto"/>
        </w:rPr>
        <w:t xml:space="preserve">Consumers and representatives reported staff </w:t>
      </w:r>
      <w:r w:rsidR="00E626D0" w:rsidRPr="00E626D0">
        <w:rPr>
          <w:rFonts w:ascii="Open Sans" w:hAnsi="Open Sans" w:cs="Open Sans"/>
          <w:color w:val="auto"/>
        </w:rPr>
        <w:t>we</w:t>
      </w:r>
      <w:r w:rsidRPr="00E626D0">
        <w:rPr>
          <w:rFonts w:ascii="Open Sans" w:hAnsi="Open Sans" w:cs="Open Sans"/>
          <w:color w:val="auto"/>
        </w:rPr>
        <w:t xml:space="preserve">re aware of </w:t>
      </w:r>
      <w:r w:rsidR="00E626D0" w:rsidRPr="00E626D0">
        <w:rPr>
          <w:rFonts w:ascii="Open Sans" w:hAnsi="Open Sans" w:cs="Open Sans"/>
          <w:color w:val="auto"/>
        </w:rPr>
        <w:t>consumers</w:t>
      </w:r>
      <w:r w:rsidRPr="00E626D0">
        <w:rPr>
          <w:rFonts w:ascii="Open Sans" w:hAnsi="Open Sans" w:cs="Open Sans"/>
          <w:color w:val="auto"/>
        </w:rPr>
        <w:t xml:space="preserve"> care needs</w:t>
      </w:r>
      <w:r w:rsidR="00E626D0" w:rsidRPr="00E626D0">
        <w:rPr>
          <w:rFonts w:ascii="Open Sans" w:hAnsi="Open Sans" w:cs="Open Sans"/>
          <w:color w:val="auto"/>
        </w:rPr>
        <w:t xml:space="preserve"> and felt communication between staff was effective. Staff advised changes to consumers care was communicated via handover, electronic alerts and care plans accessible via the ECMS. Allied health professionals confirmed they had access to the ECMS</w:t>
      </w:r>
      <w:r w:rsidR="00E626D0">
        <w:rPr>
          <w:rFonts w:ascii="Open Sans" w:hAnsi="Open Sans" w:cs="Open Sans"/>
          <w:color w:val="auto"/>
        </w:rPr>
        <w:t>,</w:t>
      </w:r>
      <w:r w:rsidR="00E626D0" w:rsidRPr="00E626D0">
        <w:rPr>
          <w:rFonts w:ascii="Open Sans" w:hAnsi="Open Sans" w:cs="Open Sans"/>
          <w:color w:val="auto"/>
        </w:rPr>
        <w:t xml:space="preserve"> and their assessments and recommendations were recorded within consumer’s files</w:t>
      </w:r>
      <w:r w:rsidR="00E626D0">
        <w:rPr>
          <w:rFonts w:ascii="Open Sans" w:hAnsi="Open Sans" w:cs="Open Sans"/>
          <w:color w:val="auto"/>
        </w:rPr>
        <w:t xml:space="preserve"> to inform staff.</w:t>
      </w:r>
      <w:r w:rsidR="00E626D0" w:rsidRPr="00E626D0">
        <w:rPr>
          <w:rFonts w:ascii="Open Sans" w:hAnsi="Open Sans" w:cs="Open Sans"/>
          <w:color w:val="auto"/>
        </w:rPr>
        <w:t xml:space="preserve"> </w:t>
      </w:r>
    </w:p>
    <w:p w14:paraId="7A06168C" w14:textId="1C738F24" w:rsidR="00631D71" w:rsidRPr="00874926" w:rsidRDefault="00631D71" w:rsidP="00B02178">
      <w:pPr>
        <w:pStyle w:val="NormalArial"/>
        <w:rPr>
          <w:rFonts w:ascii="Open Sans" w:hAnsi="Open Sans" w:cs="Open Sans"/>
          <w:color w:val="auto"/>
        </w:rPr>
      </w:pPr>
      <w:r w:rsidRPr="00874926">
        <w:rPr>
          <w:rFonts w:ascii="Open Sans" w:hAnsi="Open Sans" w:cs="Open Sans"/>
          <w:color w:val="auto"/>
        </w:rPr>
        <w:t xml:space="preserve">Consumers and representatives </w:t>
      </w:r>
      <w:r w:rsidR="00E626D0" w:rsidRPr="00874926">
        <w:rPr>
          <w:rFonts w:ascii="Open Sans" w:hAnsi="Open Sans" w:cs="Open Sans"/>
          <w:color w:val="auto"/>
        </w:rPr>
        <w:t xml:space="preserve">confirmed consumers had been referred to medical specialists and allied health professionals, when required. Staff were familiar with referral processes and allied health professionals confirmed referral processes ensured prompt review of consumers. </w:t>
      </w:r>
      <w:r w:rsidR="00874926" w:rsidRPr="00874926">
        <w:rPr>
          <w:rFonts w:ascii="Open Sans" w:hAnsi="Open Sans" w:cs="Open Sans"/>
          <w:color w:val="auto"/>
        </w:rPr>
        <w:t>Care documentation evidenced</w:t>
      </w:r>
      <w:r w:rsidR="00874926">
        <w:rPr>
          <w:rFonts w:ascii="Open Sans" w:hAnsi="Open Sans" w:cs="Open Sans"/>
          <w:color w:val="auto"/>
        </w:rPr>
        <w:t>, following referral,</w:t>
      </w:r>
      <w:r w:rsidRPr="00874926">
        <w:rPr>
          <w:rFonts w:ascii="Open Sans" w:hAnsi="Open Sans" w:cs="Open Sans"/>
          <w:color w:val="auto"/>
        </w:rPr>
        <w:t xml:space="preserve"> </w:t>
      </w:r>
      <w:r w:rsidR="00874926" w:rsidRPr="00874926">
        <w:rPr>
          <w:rFonts w:ascii="Open Sans" w:hAnsi="Open Sans" w:cs="Open Sans"/>
          <w:color w:val="auto"/>
        </w:rPr>
        <w:t xml:space="preserve">consumers were reviewed by allied health professionals and their recommendations were reflected in consumers care plans. </w:t>
      </w:r>
    </w:p>
    <w:p w14:paraId="30C0ED44" w14:textId="765F42AB" w:rsidR="00631D71" w:rsidRPr="004B1478" w:rsidRDefault="008801B7" w:rsidP="00B02178">
      <w:pPr>
        <w:pStyle w:val="NormalArial"/>
        <w:rPr>
          <w:rFonts w:ascii="Open Sans" w:hAnsi="Open Sans" w:cs="Open Sans"/>
          <w:color w:val="auto"/>
        </w:rPr>
      </w:pPr>
      <w:r w:rsidRPr="004B1478">
        <w:rPr>
          <w:rFonts w:ascii="Open Sans" w:hAnsi="Open Sans" w:cs="Open Sans"/>
          <w:color w:val="auto"/>
        </w:rPr>
        <w:t xml:space="preserve">Consumers and representatives gave positive feedback on the management of infectious outbreaks, including staffs use of personal protective equipment (PPE). </w:t>
      </w:r>
      <w:r w:rsidR="00631D71" w:rsidRPr="004B1478">
        <w:rPr>
          <w:rFonts w:ascii="Open Sans" w:hAnsi="Open Sans" w:cs="Open Sans"/>
          <w:color w:val="auto"/>
        </w:rPr>
        <w:t xml:space="preserve">Staff </w:t>
      </w:r>
      <w:r w:rsidRPr="004B1478">
        <w:rPr>
          <w:rFonts w:ascii="Open Sans" w:hAnsi="Open Sans" w:cs="Open Sans"/>
          <w:color w:val="auto"/>
        </w:rPr>
        <w:t xml:space="preserve">were knowledgeable of </w:t>
      </w:r>
      <w:r w:rsidR="00631D71" w:rsidRPr="004B1478">
        <w:rPr>
          <w:rFonts w:ascii="Open Sans" w:hAnsi="Open Sans" w:cs="Open Sans"/>
          <w:color w:val="auto"/>
        </w:rPr>
        <w:t xml:space="preserve">methods </w:t>
      </w:r>
      <w:r w:rsidRPr="004B1478">
        <w:rPr>
          <w:rFonts w:ascii="Open Sans" w:hAnsi="Open Sans" w:cs="Open Sans"/>
          <w:color w:val="auto"/>
        </w:rPr>
        <w:t xml:space="preserve">used </w:t>
      </w:r>
      <w:r w:rsidR="00631D71" w:rsidRPr="004B1478">
        <w:rPr>
          <w:rFonts w:ascii="Open Sans" w:hAnsi="Open Sans" w:cs="Open Sans"/>
          <w:color w:val="auto"/>
        </w:rPr>
        <w:t xml:space="preserve">for preventing and controlling </w:t>
      </w:r>
      <w:r w:rsidR="00631D71" w:rsidRPr="004B1478">
        <w:rPr>
          <w:rFonts w:ascii="Open Sans" w:hAnsi="Open Sans" w:cs="Open Sans"/>
          <w:color w:val="auto"/>
        </w:rPr>
        <w:lastRenderedPageBreak/>
        <w:t xml:space="preserve">infections and </w:t>
      </w:r>
      <w:r w:rsidR="004B1478">
        <w:rPr>
          <w:rFonts w:ascii="Open Sans" w:hAnsi="Open Sans" w:cs="Open Sans"/>
          <w:color w:val="auto"/>
        </w:rPr>
        <w:t>understood</w:t>
      </w:r>
      <w:r w:rsidR="00631D71" w:rsidRPr="004B1478">
        <w:rPr>
          <w:rFonts w:ascii="Open Sans" w:hAnsi="Open Sans" w:cs="Open Sans"/>
          <w:color w:val="auto"/>
        </w:rPr>
        <w:t xml:space="preserve"> how to minimise the need for antibiotics</w:t>
      </w:r>
      <w:r w:rsidR="004B1478">
        <w:rPr>
          <w:rFonts w:ascii="Open Sans" w:hAnsi="Open Sans" w:cs="Open Sans"/>
          <w:color w:val="auto"/>
        </w:rPr>
        <w:t xml:space="preserve"> and </w:t>
      </w:r>
      <w:r w:rsidR="00631D71" w:rsidRPr="004B1478">
        <w:rPr>
          <w:rFonts w:ascii="Open Sans" w:hAnsi="Open Sans" w:cs="Open Sans"/>
          <w:color w:val="auto"/>
        </w:rPr>
        <w:t>ensur</w:t>
      </w:r>
      <w:r w:rsidR="004B1478">
        <w:rPr>
          <w:rFonts w:ascii="Open Sans" w:hAnsi="Open Sans" w:cs="Open Sans"/>
          <w:color w:val="auto"/>
        </w:rPr>
        <w:t>ing</w:t>
      </w:r>
      <w:r w:rsidR="00631D71" w:rsidRPr="004B1478">
        <w:rPr>
          <w:rFonts w:ascii="Open Sans" w:hAnsi="Open Sans" w:cs="Open Sans"/>
          <w:color w:val="auto"/>
        </w:rPr>
        <w:t xml:space="preserve"> they </w:t>
      </w:r>
      <w:r w:rsidRPr="004B1478">
        <w:rPr>
          <w:rFonts w:ascii="Open Sans" w:hAnsi="Open Sans" w:cs="Open Sans"/>
          <w:color w:val="auto"/>
        </w:rPr>
        <w:t>we</w:t>
      </w:r>
      <w:r w:rsidR="00631D71" w:rsidRPr="004B1478">
        <w:rPr>
          <w:rFonts w:ascii="Open Sans" w:hAnsi="Open Sans" w:cs="Open Sans"/>
          <w:color w:val="auto"/>
        </w:rPr>
        <w:t>re used appropriately.</w:t>
      </w:r>
      <w:r w:rsidRPr="004B1478">
        <w:rPr>
          <w:rFonts w:ascii="Open Sans" w:hAnsi="Open Sans" w:cs="Open Sans"/>
          <w:color w:val="auto"/>
        </w:rPr>
        <w:t xml:space="preserve"> </w:t>
      </w:r>
      <w:r w:rsidR="004B1478" w:rsidRPr="004B1478">
        <w:rPr>
          <w:rFonts w:ascii="Open Sans" w:hAnsi="Open Sans" w:cs="Open Sans"/>
          <w:color w:val="auto"/>
        </w:rPr>
        <w:t xml:space="preserve">An outbreak management plan, posters and signage displayed </w:t>
      </w:r>
      <w:r w:rsidRPr="004B1478">
        <w:rPr>
          <w:rFonts w:ascii="Open Sans" w:hAnsi="Open Sans" w:cs="Open Sans"/>
          <w:color w:val="auto"/>
        </w:rPr>
        <w:t xml:space="preserve">informed </w:t>
      </w:r>
      <w:r w:rsidR="004B1478" w:rsidRPr="004B1478">
        <w:rPr>
          <w:rFonts w:ascii="Open Sans" w:hAnsi="Open Sans" w:cs="Open Sans"/>
          <w:color w:val="auto"/>
        </w:rPr>
        <w:t xml:space="preserve">staff </w:t>
      </w:r>
      <w:r w:rsidRPr="004B1478">
        <w:rPr>
          <w:rFonts w:ascii="Open Sans" w:hAnsi="Open Sans" w:cs="Open Sans"/>
          <w:color w:val="auto"/>
        </w:rPr>
        <w:t xml:space="preserve">of </w:t>
      </w:r>
      <w:r w:rsidR="004B1478" w:rsidRPr="004B1478">
        <w:rPr>
          <w:rFonts w:ascii="Open Sans" w:hAnsi="Open Sans" w:cs="Open Sans"/>
          <w:color w:val="auto"/>
        </w:rPr>
        <w:t>strategies to prevent and control infection, with staff observed t</w:t>
      </w:r>
      <w:r w:rsidRPr="004B1478">
        <w:rPr>
          <w:rFonts w:ascii="Open Sans" w:hAnsi="Open Sans" w:cs="Open Sans"/>
          <w:color w:val="auto"/>
        </w:rPr>
        <w:t>o practice hand hygiene and us</w:t>
      </w:r>
      <w:r w:rsidR="004B1478" w:rsidRPr="004B1478">
        <w:rPr>
          <w:rFonts w:ascii="Open Sans" w:hAnsi="Open Sans" w:cs="Open Sans"/>
          <w:color w:val="auto"/>
        </w:rPr>
        <w:t xml:space="preserve">e PPE correctly. </w:t>
      </w:r>
    </w:p>
    <w:p w14:paraId="35637532" w14:textId="1975B20D" w:rsidR="0093038A" w:rsidRPr="001E694D" w:rsidRDefault="00B02178" w:rsidP="00B02178">
      <w:pPr>
        <w:pStyle w:val="NormalArial"/>
        <w:rPr>
          <w:rFonts w:ascii="Open Sans" w:hAnsi="Open Sans" w:cs="Open Sans"/>
        </w:rPr>
      </w:pPr>
      <w:r w:rsidRPr="00C5225B">
        <w:rPr>
          <w:rFonts w:ascii="Open Sans" w:hAnsi="Open Sans" w:cs="Open Sans"/>
        </w:rPr>
        <w:t>Based on the information above, it is my decision this Standard is compliant.</w:t>
      </w:r>
    </w:p>
    <w:p w14:paraId="4393BEEE" w14:textId="77777777" w:rsidR="0093038A" w:rsidRPr="001E694D" w:rsidRDefault="00E84BA4" w:rsidP="0036130C">
      <w:pPr>
        <w:pStyle w:val="NormalArial"/>
        <w:rPr>
          <w:rFonts w:ascii="Open Sans" w:hAnsi="Open Sans" w:cs="Open Sans"/>
        </w:rPr>
      </w:pPr>
      <w:r w:rsidRPr="001E694D">
        <w:rPr>
          <w:rFonts w:ascii="Open Sans" w:hAnsi="Open Sans" w:cs="Open Sans"/>
        </w:rPr>
        <w:br w:type="page"/>
      </w:r>
    </w:p>
    <w:p w14:paraId="16107A0B" w14:textId="77777777" w:rsidR="0093038A" w:rsidRPr="001E694D" w:rsidRDefault="00E84BA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ED41E8" w14:paraId="7E531B1A" w14:textId="77777777" w:rsidTr="00ED4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126B9B6" w14:textId="77777777" w:rsidR="0093038A" w:rsidRPr="001E694D" w:rsidRDefault="00E84BA4"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5AF3A0F" w14:textId="77777777" w:rsidR="0093038A" w:rsidRPr="001E694D" w:rsidRDefault="0093038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41E8" w14:paraId="7BBC8830"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43A37D"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EE3D3BF"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53EF7FE"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837730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776109F0"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C18D21"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E4FEFD9"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BB12EE7" w14:textId="77777777" w:rsidR="0093038A" w:rsidRPr="001E694D" w:rsidRDefault="001E1C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79058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6DC2EB26"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C73AF7"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62DFC75"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D3AEF78" w14:textId="77777777" w:rsidR="0093038A" w:rsidRPr="001E694D" w:rsidRDefault="00E84BA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90195B4" w14:textId="77777777" w:rsidR="0093038A" w:rsidRPr="001E694D" w:rsidRDefault="00E84BA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CD8DC53" w14:textId="77777777" w:rsidR="0093038A" w:rsidRPr="001E694D" w:rsidRDefault="00E84BA4"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689565C"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497570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7E6C0BE2"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C407F0"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20717B33"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C90146A" w14:textId="77777777" w:rsidR="0093038A" w:rsidRPr="001E694D" w:rsidRDefault="001E1C0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8813008"/>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5705F52F"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10D417"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AA53AEB"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FD20491" w14:textId="77777777" w:rsidR="0093038A" w:rsidRPr="001E694D" w:rsidRDefault="001E1C0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664110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1E155144"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9BE2FE"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95FF8B9"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1D5B1DE" w14:textId="77777777" w:rsidR="0093038A" w:rsidRPr="001E694D" w:rsidRDefault="001E1C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365168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2449E79A"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DB5959"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3FF754A"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1A435613"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2996736"/>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bl>
    <w:p w14:paraId="4246CA79" w14:textId="77777777" w:rsidR="0093038A" w:rsidRPr="003E162B" w:rsidRDefault="00E84BA4" w:rsidP="00D87E7C">
      <w:pPr>
        <w:pStyle w:val="Heading20"/>
        <w:rPr>
          <w:rFonts w:ascii="Open Sans" w:hAnsi="Open Sans" w:cs="Open Sans"/>
          <w:color w:val="781E77"/>
        </w:rPr>
      </w:pPr>
      <w:r w:rsidRPr="003E162B">
        <w:rPr>
          <w:rFonts w:ascii="Open Sans" w:hAnsi="Open Sans" w:cs="Open Sans"/>
          <w:color w:val="781E77"/>
        </w:rPr>
        <w:t>Findings</w:t>
      </w:r>
    </w:p>
    <w:p w14:paraId="6FD96984" w14:textId="07B09CB2" w:rsidR="00B02178" w:rsidRDefault="00B02178" w:rsidP="00B02178">
      <w:pPr>
        <w:pStyle w:val="NormalArial"/>
        <w:rPr>
          <w:rFonts w:ascii="Open Sans" w:hAnsi="Open Sans" w:cs="Open Sans"/>
        </w:rPr>
      </w:pPr>
      <w:r w:rsidRPr="00C5225B">
        <w:rPr>
          <w:rFonts w:ascii="Open Sans" w:hAnsi="Open Sans" w:cs="Open Sans"/>
        </w:rPr>
        <w:t xml:space="preserve">These </w:t>
      </w:r>
      <w:r>
        <w:rPr>
          <w:rFonts w:ascii="Open Sans" w:hAnsi="Open Sans" w:cs="Open Sans"/>
        </w:rPr>
        <w:t>7</w:t>
      </w:r>
      <w:r w:rsidRPr="00C5225B">
        <w:rPr>
          <w:rFonts w:ascii="Open Sans" w:hAnsi="Open Sans" w:cs="Open Sans"/>
        </w:rPr>
        <w:t xml:space="preserve"> Requirements have been found Compliant, as:</w:t>
      </w:r>
    </w:p>
    <w:p w14:paraId="02B1E0B9" w14:textId="2AC0DA28" w:rsidR="00B02178" w:rsidRPr="00EA04D2" w:rsidRDefault="007B6EE4" w:rsidP="00B02178">
      <w:pPr>
        <w:pStyle w:val="NormalArial"/>
        <w:rPr>
          <w:rFonts w:ascii="Open Sans" w:hAnsi="Open Sans" w:cs="Open Sans"/>
          <w:color w:val="auto"/>
        </w:rPr>
      </w:pPr>
      <w:r w:rsidRPr="00EA04D2">
        <w:rPr>
          <w:rFonts w:ascii="Open Sans" w:hAnsi="Open Sans" w:cs="Open Sans"/>
          <w:color w:val="auto"/>
        </w:rPr>
        <w:t xml:space="preserve">Most consumers and representatives </w:t>
      </w:r>
      <w:r w:rsidR="00EA04D2" w:rsidRPr="00EA04D2">
        <w:rPr>
          <w:rFonts w:ascii="Open Sans" w:hAnsi="Open Sans" w:cs="Open Sans"/>
          <w:color w:val="auto"/>
        </w:rPr>
        <w:t>said consumers</w:t>
      </w:r>
      <w:r w:rsidRPr="00EA04D2">
        <w:rPr>
          <w:rFonts w:ascii="Open Sans" w:hAnsi="Open Sans" w:cs="Open Sans"/>
          <w:color w:val="auto"/>
        </w:rPr>
        <w:t xml:space="preserve"> independence </w:t>
      </w:r>
      <w:r w:rsidR="00EA04D2" w:rsidRPr="00EA04D2">
        <w:rPr>
          <w:rFonts w:ascii="Open Sans" w:hAnsi="Open Sans" w:cs="Open Sans"/>
          <w:color w:val="auto"/>
        </w:rPr>
        <w:t xml:space="preserve">was supported, </w:t>
      </w:r>
      <w:r w:rsidRPr="00EA04D2">
        <w:rPr>
          <w:rFonts w:ascii="Open Sans" w:hAnsi="Open Sans" w:cs="Open Sans"/>
          <w:color w:val="auto"/>
        </w:rPr>
        <w:t xml:space="preserve">and </w:t>
      </w:r>
      <w:r w:rsidR="00EA04D2" w:rsidRPr="00EA04D2">
        <w:rPr>
          <w:rFonts w:ascii="Open Sans" w:hAnsi="Open Sans" w:cs="Open Sans"/>
          <w:color w:val="auto"/>
        </w:rPr>
        <w:t xml:space="preserve">consumers were </w:t>
      </w:r>
      <w:r w:rsidRPr="00EA04D2">
        <w:rPr>
          <w:rFonts w:ascii="Open Sans" w:hAnsi="Open Sans" w:cs="Open Sans"/>
          <w:color w:val="auto"/>
        </w:rPr>
        <w:t>encouraged to participate in activities that reflected their interests and lifestyle needs.</w:t>
      </w:r>
      <w:r w:rsidR="0066450A">
        <w:rPr>
          <w:rFonts w:ascii="Open Sans" w:hAnsi="Open Sans" w:cs="Open Sans"/>
          <w:color w:val="auto"/>
        </w:rPr>
        <w:t xml:space="preserve"> Two representatives raised concerns regarding the cessation of bus outings</w:t>
      </w:r>
      <w:r w:rsidR="004B1478">
        <w:rPr>
          <w:rFonts w:ascii="Open Sans" w:hAnsi="Open Sans" w:cs="Open Sans"/>
          <w:color w:val="auto"/>
        </w:rPr>
        <w:t>, however this was only temporary and due to staff leave.</w:t>
      </w:r>
      <w:r w:rsidR="0066450A">
        <w:rPr>
          <w:rFonts w:ascii="Open Sans" w:hAnsi="Open Sans" w:cs="Open Sans"/>
          <w:color w:val="auto"/>
        </w:rPr>
        <w:t xml:space="preserve"> </w:t>
      </w:r>
      <w:r w:rsidRPr="00EA04D2">
        <w:rPr>
          <w:rFonts w:ascii="Open Sans" w:hAnsi="Open Sans" w:cs="Open Sans"/>
          <w:color w:val="auto"/>
        </w:rPr>
        <w:t xml:space="preserve">Staff </w:t>
      </w:r>
      <w:r w:rsidR="00EA04D2" w:rsidRPr="00EA04D2">
        <w:rPr>
          <w:rFonts w:ascii="Open Sans" w:hAnsi="Open Sans" w:cs="Open Sans"/>
          <w:color w:val="auto"/>
        </w:rPr>
        <w:t>were knowledgeable of</w:t>
      </w:r>
      <w:r w:rsidRPr="00EA04D2">
        <w:rPr>
          <w:rFonts w:ascii="Open Sans" w:hAnsi="Open Sans" w:cs="Open Sans"/>
          <w:color w:val="auto"/>
        </w:rPr>
        <w:t xml:space="preserve"> the diverse interests of consumers, including </w:t>
      </w:r>
      <w:r w:rsidR="00EA04D2" w:rsidRPr="00EA04D2">
        <w:rPr>
          <w:rFonts w:ascii="Open Sans" w:hAnsi="Open Sans" w:cs="Open Sans"/>
          <w:color w:val="auto"/>
        </w:rPr>
        <w:t xml:space="preserve">the </w:t>
      </w:r>
      <w:r w:rsidRPr="00EA04D2">
        <w:rPr>
          <w:rFonts w:ascii="Open Sans" w:hAnsi="Open Sans" w:cs="Open Sans"/>
          <w:color w:val="auto"/>
        </w:rPr>
        <w:t xml:space="preserve">strategies </w:t>
      </w:r>
      <w:r w:rsidR="00EA04D2" w:rsidRPr="00EA04D2">
        <w:rPr>
          <w:rFonts w:ascii="Open Sans" w:hAnsi="Open Sans" w:cs="Open Sans"/>
          <w:color w:val="auto"/>
        </w:rPr>
        <w:t xml:space="preserve">used </w:t>
      </w:r>
      <w:r w:rsidRPr="00EA04D2">
        <w:rPr>
          <w:rFonts w:ascii="Open Sans" w:hAnsi="Open Sans" w:cs="Open Sans"/>
          <w:color w:val="auto"/>
        </w:rPr>
        <w:t xml:space="preserve">to promote their involvement. </w:t>
      </w:r>
      <w:r w:rsidR="00EA04D2" w:rsidRPr="00EA04D2">
        <w:rPr>
          <w:rFonts w:ascii="Open Sans" w:hAnsi="Open Sans" w:cs="Open Sans"/>
          <w:color w:val="auto"/>
        </w:rPr>
        <w:t>Care d</w:t>
      </w:r>
      <w:r w:rsidRPr="00EA04D2">
        <w:rPr>
          <w:rFonts w:ascii="Open Sans" w:hAnsi="Open Sans" w:cs="Open Sans"/>
          <w:color w:val="auto"/>
        </w:rPr>
        <w:t xml:space="preserve">ocumentation </w:t>
      </w:r>
      <w:r w:rsidR="00EA04D2" w:rsidRPr="00EA04D2">
        <w:rPr>
          <w:rFonts w:ascii="Open Sans" w:hAnsi="Open Sans" w:cs="Open Sans"/>
          <w:color w:val="auto"/>
        </w:rPr>
        <w:t>evidenced</w:t>
      </w:r>
      <w:r w:rsidRPr="00EA04D2">
        <w:rPr>
          <w:rFonts w:ascii="Open Sans" w:hAnsi="Open Sans" w:cs="Open Sans"/>
          <w:color w:val="auto"/>
        </w:rPr>
        <w:t xml:space="preserve"> </w:t>
      </w:r>
      <w:r w:rsidR="00EA04D2" w:rsidRPr="00EA04D2">
        <w:rPr>
          <w:rFonts w:ascii="Open Sans" w:hAnsi="Open Sans" w:cs="Open Sans"/>
          <w:color w:val="auto"/>
        </w:rPr>
        <w:t xml:space="preserve">assessments to </w:t>
      </w:r>
      <w:r w:rsidRPr="00EA04D2">
        <w:rPr>
          <w:rFonts w:ascii="Open Sans" w:hAnsi="Open Sans" w:cs="Open Sans"/>
          <w:color w:val="auto"/>
        </w:rPr>
        <w:t xml:space="preserve">identify consumers’ needs, goals and </w:t>
      </w:r>
      <w:r w:rsidRPr="00EA04D2">
        <w:rPr>
          <w:rFonts w:ascii="Open Sans" w:hAnsi="Open Sans" w:cs="Open Sans"/>
          <w:color w:val="auto"/>
        </w:rPr>
        <w:lastRenderedPageBreak/>
        <w:t xml:space="preserve">preferences </w:t>
      </w:r>
      <w:r w:rsidR="00EA04D2" w:rsidRPr="00EA04D2">
        <w:rPr>
          <w:rFonts w:ascii="Open Sans" w:hAnsi="Open Sans" w:cs="Open Sans"/>
          <w:color w:val="auto"/>
        </w:rPr>
        <w:t xml:space="preserve">were undertaken, with services and supports planned to </w:t>
      </w:r>
      <w:r w:rsidRPr="00EA04D2">
        <w:rPr>
          <w:rFonts w:ascii="Open Sans" w:hAnsi="Open Sans" w:cs="Open Sans"/>
          <w:color w:val="auto"/>
        </w:rPr>
        <w:t>optimis</w:t>
      </w:r>
      <w:r w:rsidR="00EA04D2" w:rsidRPr="00EA04D2">
        <w:rPr>
          <w:rFonts w:ascii="Open Sans" w:hAnsi="Open Sans" w:cs="Open Sans"/>
          <w:color w:val="auto"/>
        </w:rPr>
        <w:t>e</w:t>
      </w:r>
      <w:r w:rsidRPr="00EA04D2">
        <w:rPr>
          <w:rFonts w:ascii="Open Sans" w:hAnsi="Open Sans" w:cs="Open Sans"/>
          <w:color w:val="auto"/>
        </w:rPr>
        <w:t xml:space="preserve"> their health and well-being.</w:t>
      </w:r>
    </w:p>
    <w:p w14:paraId="0996775D" w14:textId="428171BD" w:rsidR="007B6EE4" w:rsidRPr="006B0D26" w:rsidRDefault="007B6EE4" w:rsidP="00B02178">
      <w:pPr>
        <w:pStyle w:val="NormalArial"/>
        <w:rPr>
          <w:rFonts w:ascii="Open Sans" w:hAnsi="Open Sans" w:cs="Open Sans"/>
          <w:color w:val="auto"/>
        </w:rPr>
      </w:pPr>
      <w:r w:rsidRPr="006B0D26">
        <w:rPr>
          <w:rFonts w:ascii="Open Sans" w:hAnsi="Open Sans" w:cs="Open Sans"/>
          <w:color w:val="auto"/>
        </w:rPr>
        <w:t xml:space="preserve">Consumers said they </w:t>
      </w:r>
      <w:r w:rsidR="00EA04D2" w:rsidRPr="006B0D26">
        <w:rPr>
          <w:rFonts w:ascii="Open Sans" w:hAnsi="Open Sans" w:cs="Open Sans"/>
          <w:color w:val="auto"/>
        </w:rPr>
        <w:t>were able to continue with their own</w:t>
      </w:r>
      <w:r w:rsidRPr="006B0D26">
        <w:rPr>
          <w:rFonts w:ascii="Open Sans" w:hAnsi="Open Sans" w:cs="Open Sans"/>
          <w:color w:val="auto"/>
        </w:rPr>
        <w:t xml:space="preserve"> cultural and religious practices, and </w:t>
      </w:r>
      <w:r w:rsidR="00EA04D2" w:rsidRPr="006B0D26">
        <w:rPr>
          <w:rFonts w:ascii="Open Sans" w:hAnsi="Open Sans" w:cs="Open Sans"/>
          <w:color w:val="auto"/>
        </w:rPr>
        <w:t xml:space="preserve">staff </w:t>
      </w:r>
      <w:r w:rsidRPr="006B0D26">
        <w:rPr>
          <w:rFonts w:ascii="Open Sans" w:hAnsi="Open Sans" w:cs="Open Sans"/>
          <w:color w:val="auto"/>
        </w:rPr>
        <w:t xml:space="preserve">provided emotional and spiritual support when needed. </w:t>
      </w:r>
      <w:r w:rsidR="006B0D26" w:rsidRPr="006B0D26">
        <w:rPr>
          <w:rFonts w:ascii="Open Sans" w:hAnsi="Open Sans" w:cs="Open Sans"/>
          <w:color w:val="auto"/>
        </w:rPr>
        <w:t>Staff</w:t>
      </w:r>
      <w:r w:rsidRPr="006B0D26">
        <w:rPr>
          <w:rFonts w:ascii="Open Sans" w:hAnsi="Open Sans" w:cs="Open Sans"/>
          <w:color w:val="auto"/>
        </w:rPr>
        <w:t xml:space="preserve"> </w:t>
      </w:r>
      <w:r w:rsidR="006B0D26" w:rsidRPr="006B0D26">
        <w:rPr>
          <w:rFonts w:ascii="Open Sans" w:hAnsi="Open Sans" w:cs="Open Sans"/>
          <w:color w:val="auto"/>
        </w:rPr>
        <w:t xml:space="preserve">were familiar with the </w:t>
      </w:r>
      <w:r w:rsidRPr="006B0D26">
        <w:rPr>
          <w:rFonts w:ascii="Open Sans" w:hAnsi="Open Sans" w:cs="Open Sans"/>
          <w:color w:val="auto"/>
        </w:rPr>
        <w:t xml:space="preserve">individual strategies to support consumer’s emotional and psychological well-being. </w:t>
      </w:r>
      <w:r w:rsidR="006B0D26" w:rsidRPr="006B0D26">
        <w:rPr>
          <w:rFonts w:ascii="Open Sans" w:hAnsi="Open Sans" w:cs="Open Sans"/>
          <w:color w:val="auto"/>
        </w:rPr>
        <w:t xml:space="preserve">Staff were observed providing emotional support to consumers, </w:t>
      </w:r>
      <w:r w:rsidR="006B0D26">
        <w:rPr>
          <w:rFonts w:ascii="Open Sans" w:hAnsi="Open Sans" w:cs="Open Sans"/>
          <w:color w:val="auto"/>
        </w:rPr>
        <w:t>who were feeling low</w:t>
      </w:r>
      <w:r w:rsidR="006B0D26" w:rsidRPr="006B0D26">
        <w:rPr>
          <w:rFonts w:ascii="Open Sans" w:hAnsi="Open Sans" w:cs="Open Sans"/>
          <w:color w:val="auto"/>
        </w:rPr>
        <w:t>.</w:t>
      </w:r>
    </w:p>
    <w:p w14:paraId="13901B95" w14:textId="0194497E" w:rsidR="007B6EE4" w:rsidRPr="006B0D26" w:rsidRDefault="007B6EE4" w:rsidP="00B02178">
      <w:pPr>
        <w:pStyle w:val="NormalArial"/>
        <w:rPr>
          <w:rFonts w:ascii="Open Sans" w:hAnsi="Open Sans" w:cs="Open Sans"/>
          <w:color w:val="auto"/>
        </w:rPr>
      </w:pPr>
      <w:r w:rsidRPr="006B0D26">
        <w:rPr>
          <w:rFonts w:ascii="Open Sans" w:hAnsi="Open Sans" w:cs="Open Sans"/>
          <w:color w:val="auto"/>
        </w:rPr>
        <w:t xml:space="preserve">Consumers </w:t>
      </w:r>
      <w:r w:rsidR="00EA04D2" w:rsidRPr="006B0D26">
        <w:rPr>
          <w:rFonts w:ascii="Open Sans" w:hAnsi="Open Sans" w:cs="Open Sans"/>
          <w:color w:val="auto"/>
        </w:rPr>
        <w:t>s</w:t>
      </w:r>
      <w:r w:rsidRPr="006B0D26">
        <w:rPr>
          <w:rFonts w:ascii="Open Sans" w:hAnsi="Open Sans" w:cs="Open Sans"/>
          <w:color w:val="auto"/>
        </w:rPr>
        <w:t xml:space="preserve">aid they </w:t>
      </w:r>
      <w:r w:rsidR="006B0D26" w:rsidRPr="006B0D26">
        <w:rPr>
          <w:rFonts w:ascii="Open Sans" w:hAnsi="Open Sans" w:cs="Open Sans"/>
          <w:color w:val="auto"/>
        </w:rPr>
        <w:t>wer</w:t>
      </w:r>
      <w:r w:rsidRPr="006B0D26">
        <w:rPr>
          <w:rFonts w:ascii="Open Sans" w:hAnsi="Open Sans" w:cs="Open Sans"/>
          <w:color w:val="auto"/>
        </w:rPr>
        <w:t xml:space="preserve">e supported to take part in community activities, to visit family, go shopping or do things of interest to them. Staff </w:t>
      </w:r>
      <w:r w:rsidR="006B0D26" w:rsidRPr="006B0D26">
        <w:rPr>
          <w:rFonts w:ascii="Open Sans" w:hAnsi="Open Sans" w:cs="Open Sans"/>
          <w:color w:val="auto"/>
        </w:rPr>
        <w:t xml:space="preserve">were familiar with </w:t>
      </w:r>
      <w:r w:rsidRPr="006B0D26">
        <w:rPr>
          <w:rFonts w:ascii="Open Sans" w:hAnsi="Open Sans" w:cs="Open Sans"/>
          <w:color w:val="auto"/>
        </w:rPr>
        <w:t xml:space="preserve">consumers personal relationships </w:t>
      </w:r>
      <w:r w:rsidR="00586EB3">
        <w:rPr>
          <w:rFonts w:ascii="Open Sans" w:hAnsi="Open Sans" w:cs="Open Sans"/>
          <w:color w:val="auto"/>
        </w:rPr>
        <w:t xml:space="preserve">and </w:t>
      </w:r>
      <w:r w:rsidR="006B0D26" w:rsidRPr="006B0D26">
        <w:rPr>
          <w:rFonts w:ascii="Open Sans" w:hAnsi="Open Sans" w:cs="Open Sans"/>
          <w:color w:val="auto"/>
        </w:rPr>
        <w:t>those</w:t>
      </w:r>
      <w:r w:rsidR="00586EB3">
        <w:rPr>
          <w:rFonts w:ascii="Open Sans" w:hAnsi="Open Sans" w:cs="Open Sans"/>
          <w:color w:val="auto"/>
        </w:rPr>
        <w:t xml:space="preserve"> consumers</w:t>
      </w:r>
      <w:r w:rsidR="006B0D26" w:rsidRPr="006B0D26">
        <w:rPr>
          <w:rFonts w:ascii="Open Sans" w:hAnsi="Open Sans" w:cs="Open Sans"/>
          <w:color w:val="auto"/>
        </w:rPr>
        <w:t xml:space="preserve"> </w:t>
      </w:r>
      <w:r w:rsidRPr="006B0D26">
        <w:rPr>
          <w:rFonts w:ascii="Open Sans" w:hAnsi="Open Sans" w:cs="Open Sans"/>
          <w:color w:val="auto"/>
        </w:rPr>
        <w:t>who have developed close friendship</w:t>
      </w:r>
      <w:r w:rsidR="00586EB3">
        <w:rPr>
          <w:rFonts w:ascii="Open Sans" w:hAnsi="Open Sans" w:cs="Open Sans"/>
          <w:color w:val="auto"/>
        </w:rPr>
        <w:t>s</w:t>
      </w:r>
      <w:r w:rsidRPr="006B0D26">
        <w:rPr>
          <w:rFonts w:ascii="Open Sans" w:hAnsi="Open Sans" w:cs="Open Sans"/>
          <w:color w:val="auto"/>
        </w:rPr>
        <w:t>. Care documentation identified</w:t>
      </w:r>
      <w:r w:rsidR="00586EB3">
        <w:rPr>
          <w:rFonts w:ascii="Open Sans" w:hAnsi="Open Sans" w:cs="Open Sans"/>
          <w:color w:val="auto"/>
        </w:rPr>
        <w:t>,</w:t>
      </w:r>
      <w:r w:rsidRPr="006B0D26">
        <w:rPr>
          <w:rFonts w:ascii="Open Sans" w:hAnsi="Open Sans" w:cs="Open Sans"/>
          <w:color w:val="auto"/>
        </w:rPr>
        <w:t xml:space="preserve"> the people </w:t>
      </w:r>
      <w:r w:rsidR="006B0D26" w:rsidRPr="006B0D26">
        <w:rPr>
          <w:rFonts w:ascii="Open Sans" w:hAnsi="Open Sans" w:cs="Open Sans"/>
          <w:color w:val="auto"/>
        </w:rPr>
        <w:t>and activities of interest</w:t>
      </w:r>
      <w:r w:rsidR="00586EB3">
        <w:rPr>
          <w:rFonts w:ascii="Open Sans" w:hAnsi="Open Sans" w:cs="Open Sans"/>
          <w:color w:val="auto"/>
        </w:rPr>
        <w:t xml:space="preserve">, </w:t>
      </w:r>
      <w:r w:rsidR="006B0D26" w:rsidRPr="006B0D26">
        <w:rPr>
          <w:rFonts w:ascii="Open Sans" w:hAnsi="Open Sans" w:cs="Open Sans"/>
          <w:color w:val="auto"/>
        </w:rPr>
        <w:t xml:space="preserve">which were important to </w:t>
      </w:r>
      <w:r w:rsidRPr="006B0D26">
        <w:rPr>
          <w:rFonts w:ascii="Open Sans" w:hAnsi="Open Sans" w:cs="Open Sans"/>
          <w:color w:val="auto"/>
        </w:rPr>
        <w:t>individual consumers.</w:t>
      </w:r>
    </w:p>
    <w:p w14:paraId="4352C732" w14:textId="54B54BED" w:rsidR="007B6EE4" w:rsidRPr="0067226C" w:rsidRDefault="006B0D26" w:rsidP="00B02178">
      <w:pPr>
        <w:pStyle w:val="NormalArial"/>
        <w:rPr>
          <w:rFonts w:ascii="Open Sans" w:hAnsi="Open Sans" w:cs="Open Sans"/>
          <w:color w:val="auto"/>
        </w:rPr>
      </w:pPr>
      <w:r w:rsidRPr="0067226C">
        <w:rPr>
          <w:rFonts w:ascii="Open Sans" w:hAnsi="Open Sans" w:cs="Open Sans"/>
          <w:color w:val="auto"/>
        </w:rPr>
        <w:t>C</w:t>
      </w:r>
      <w:r w:rsidR="007B6EE4" w:rsidRPr="0067226C">
        <w:rPr>
          <w:rFonts w:ascii="Open Sans" w:hAnsi="Open Sans" w:cs="Open Sans"/>
          <w:color w:val="auto"/>
        </w:rPr>
        <w:t xml:space="preserve">onsumers </w:t>
      </w:r>
      <w:r w:rsidR="004B1478">
        <w:rPr>
          <w:rFonts w:ascii="Open Sans" w:hAnsi="Open Sans" w:cs="Open Sans"/>
          <w:color w:val="auto"/>
        </w:rPr>
        <w:t>advised</w:t>
      </w:r>
      <w:r w:rsidR="007B6EE4" w:rsidRPr="0067226C">
        <w:rPr>
          <w:rFonts w:ascii="Open Sans" w:hAnsi="Open Sans" w:cs="Open Sans"/>
          <w:color w:val="auto"/>
        </w:rPr>
        <w:t xml:space="preserve"> staff </w:t>
      </w:r>
      <w:r w:rsidRPr="0067226C">
        <w:rPr>
          <w:rFonts w:ascii="Open Sans" w:hAnsi="Open Sans" w:cs="Open Sans"/>
          <w:color w:val="auto"/>
        </w:rPr>
        <w:t xml:space="preserve">who </w:t>
      </w:r>
      <w:r w:rsidR="007B6EE4" w:rsidRPr="0067226C">
        <w:rPr>
          <w:rFonts w:ascii="Open Sans" w:hAnsi="Open Sans" w:cs="Open Sans"/>
          <w:color w:val="auto"/>
        </w:rPr>
        <w:t>provid</w:t>
      </w:r>
      <w:r w:rsidR="00486BFA" w:rsidRPr="0067226C">
        <w:rPr>
          <w:rFonts w:ascii="Open Sans" w:hAnsi="Open Sans" w:cs="Open Sans"/>
          <w:color w:val="auto"/>
        </w:rPr>
        <w:t xml:space="preserve">ed </w:t>
      </w:r>
      <w:r w:rsidRPr="0067226C">
        <w:rPr>
          <w:rFonts w:ascii="Open Sans" w:hAnsi="Open Sans" w:cs="Open Sans"/>
          <w:color w:val="auto"/>
        </w:rPr>
        <w:t xml:space="preserve">their services and supports </w:t>
      </w:r>
      <w:r w:rsidR="007B6EE4" w:rsidRPr="0067226C">
        <w:rPr>
          <w:rFonts w:ascii="Open Sans" w:hAnsi="Open Sans" w:cs="Open Sans"/>
          <w:color w:val="auto"/>
        </w:rPr>
        <w:t>were aware of their needs</w:t>
      </w:r>
      <w:r w:rsidR="00486BFA" w:rsidRPr="0067226C">
        <w:rPr>
          <w:rFonts w:ascii="Open Sans" w:hAnsi="Open Sans" w:cs="Open Sans"/>
          <w:color w:val="auto"/>
        </w:rPr>
        <w:t xml:space="preserve">, </w:t>
      </w:r>
      <w:r w:rsidR="007B6EE4" w:rsidRPr="0067226C">
        <w:rPr>
          <w:rFonts w:ascii="Open Sans" w:hAnsi="Open Sans" w:cs="Open Sans"/>
          <w:color w:val="auto"/>
        </w:rPr>
        <w:t xml:space="preserve">preferences and </w:t>
      </w:r>
      <w:r w:rsidR="00486BFA" w:rsidRPr="0067226C">
        <w:rPr>
          <w:rFonts w:ascii="Open Sans" w:hAnsi="Open Sans" w:cs="Open Sans"/>
          <w:color w:val="auto"/>
        </w:rPr>
        <w:t xml:space="preserve">they </w:t>
      </w:r>
      <w:r w:rsidR="007B6EE4" w:rsidRPr="0067226C">
        <w:rPr>
          <w:rFonts w:ascii="Open Sans" w:hAnsi="Open Sans" w:cs="Open Sans"/>
          <w:color w:val="auto"/>
        </w:rPr>
        <w:t xml:space="preserve">were confident </w:t>
      </w:r>
      <w:r w:rsidR="00486BFA" w:rsidRPr="0067226C">
        <w:rPr>
          <w:rFonts w:ascii="Open Sans" w:hAnsi="Open Sans" w:cs="Open Sans"/>
          <w:color w:val="auto"/>
        </w:rPr>
        <w:t>this</w:t>
      </w:r>
      <w:r w:rsidR="007B6EE4" w:rsidRPr="0067226C">
        <w:rPr>
          <w:rFonts w:ascii="Open Sans" w:hAnsi="Open Sans" w:cs="Open Sans"/>
          <w:color w:val="auto"/>
        </w:rPr>
        <w:t xml:space="preserve"> information was </w:t>
      </w:r>
      <w:r w:rsidR="00486BFA" w:rsidRPr="0067226C">
        <w:rPr>
          <w:rFonts w:ascii="Open Sans" w:hAnsi="Open Sans" w:cs="Open Sans"/>
          <w:color w:val="auto"/>
        </w:rPr>
        <w:t>shared with</w:t>
      </w:r>
      <w:r w:rsidR="007B6EE4" w:rsidRPr="0067226C">
        <w:rPr>
          <w:rFonts w:ascii="Open Sans" w:hAnsi="Open Sans" w:cs="Open Sans"/>
          <w:color w:val="auto"/>
        </w:rPr>
        <w:t xml:space="preserve"> external agencies </w:t>
      </w:r>
      <w:r w:rsidR="00486BFA" w:rsidRPr="0067226C">
        <w:rPr>
          <w:rFonts w:ascii="Open Sans" w:hAnsi="Open Sans" w:cs="Open Sans"/>
          <w:color w:val="auto"/>
        </w:rPr>
        <w:t>as required</w:t>
      </w:r>
      <w:r w:rsidR="007B6EE4" w:rsidRPr="0067226C">
        <w:rPr>
          <w:rFonts w:ascii="Open Sans" w:hAnsi="Open Sans" w:cs="Open Sans"/>
          <w:color w:val="auto"/>
        </w:rPr>
        <w:t xml:space="preserve">. Staff </w:t>
      </w:r>
      <w:r w:rsidR="00586EB3" w:rsidRPr="0067226C">
        <w:rPr>
          <w:rFonts w:ascii="Open Sans" w:hAnsi="Open Sans" w:cs="Open Sans"/>
          <w:color w:val="auto"/>
        </w:rPr>
        <w:t xml:space="preserve">confirmed consumer information was shared through the ECMS, forms and handover processes. </w:t>
      </w:r>
      <w:r w:rsidR="0067226C" w:rsidRPr="0067226C">
        <w:rPr>
          <w:rFonts w:ascii="Open Sans" w:hAnsi="Open Sans" w:cs="Open Sans"/>
          <w:color w:val="auto"/>
        </w:rPr>
        <w:t xml:space="preserve">Care, lifestyle and catering documentation was observed to contain consistent information on consumers needs, preferences and conditions. </w:t>
      </w:r>
    </w:p>
    <w:p w14:paraId="641A8C37" w14:textId="03B4B067" w:rsidR="007B6EE4" w:rsidRPr="008C3CC6" w:rsidRDefault="0067226C" w:rsidP="00B02178">
      <w:pPr>
        <w:pStyle w:val="NormalArial"/>
        <w:rPr>
          <w:rFonts w:ascii="Open Sans" w:hAnsi="Open Sans" w:cs="Open Sans"/>
          <w:color w:val="auto"/>
        </w:rPr>
      </w:pPr>
      <w:r w:rsidRPr="008C3CC6">
        <w:rPr>
          <w:rFonts w:ascii="Open Sans" w:hAnsi="Open Sans" w:cs="Open Sans"/>
          <w:color w:val="auto"/>
        </w:rPr>
        <w:t>Staff confirmed they had access to a range of external supports and services</w:t>
      </w:r>
      <w:r w:rsidR="008C3CC6" w:rsidRPr="008C3CC6">
        <w:rPr>
          <w:rFonts w:ascii="Open Sans" w:hAnsi="Open Sans" w:cs="Open Sans"/>
          <w:color w:val="auto"/>
        </w:rPr>
        <w:t xml:space="preserve"> </w:t>
      </w:r>
      <w:r w:rsidR="0066450A" w:rsidRPr="008C3CC6">
        <w:rPr>
          <w:rFonts w:ascii="Open Sans" w:hAnsi="Open Sans" w:cs="Open Sans"/>
          <w:color w:val="auto"/>
        </w:rPr>
        <w:t xml:space="preserve">and gave practical examples of how </w:t>
      </w:r>
      <w:r w:rsidR="008C3CC6" w:rsidRPr="008C3CC6">
        <w:rPr>
          <w:rFonts w:ascii="Open Sans" w:hAnsi="Open Sans" w:cs="Open Sans"/>
          <w:color w:val="auto"/>
        </w:rPr>
        <w:t xml:space="preserve">their </w:t>
      </w:r>
      <w:r w:rsidR="0066450A" w:rsidRPr="008C3CC6">
        <w:rPr>
          <w:rFonts w:ascii="Open Sans" w:hAnsi="Open Sans" w:cs="Open Sans"/>
          <w:color w:val="auto"/>
        </w:rPr>
        <w:t xml:space="preserve">referrals had assisted consumers </w:t>
      </w:r>
      <w:r w:rsidR="008C3CC6" w:rsidRPr="008C3CC6">
        <w:rPr>
          <w:rFonts w:ascii="Open Sans" w:hAnsi="Open Sans" w:cs="Open Sans"/>
          <w:color w:val="auto"/>
        </w:rPr>
        <w:t>to access</w:t>
      </w:r>
      <w:r w:rsidR="0066450A" w:rsidRPr="008C3CC6">
        <w:rPr>
          <w:rFonts w:ascii="Open Sans" w:hAnsi="Open Sans" w:cs="Open Sans"/>
          <w:color w:val="auto"/>
        </w:rPr>
        <w:t xml:space="preserve"> additional support.</w:t>
      </w:r>
      <w:r w:rsidR="00D53F01" w:rsidRPr="008C3CC6">
        <w:rPr>
          <w:rFonts w:ascii="Open Sans" w:hAnsi="Open Sans" w:cs="Open Sans"/>
          <w:color w:val="auto"/>
        </w:rPr>
        <w:t xml:space="preserve"> </w:t>
      </w:r>
    </w:p>
    <w:p w14:paraId="6FD67658" w14:textId="2AC2F6FE" w:rsidR="007B6EE4" w:rsidRPr="0083290F" w:rsidRDefault="007B6EE4" w:rsidP="00B02178">
      <w:pPr>
        <w:pStyle w:val="NormalArial"/>
        <w:rPr>
          <w:rFonts w:ascii="Open Sans" w:hAnsi="Open Sans" w:cs="Open Sans"/>
          <w:color w:val="auto"/>
        </w:rPr>
      </w:pPr>
      <w:r w:rsidRPr="0083290F">
        <w:rPr>
          <w:rFonts w:ascii="Open Sans" w:hAnsi="Open Sans" w:cs="Open Sans"/>
          <w:color w:val="auto"/>
        </w:rPr>
        <w:t xml:space="preserve">Most consumers and representatives </w:t>
      </w:r>
      <w:r w:rsidR="008C3CC6" w:rsidRPr="0083290F">
        <w:rPr>
          <w:rFonts w:ascii="Open Sans" w:hAnsi="Open Sans" w:cs="Open Sans"/>
          <w:color w:val="auto"/>
        </w:rPr>
        <w:t xml:space="preserve">gave positive feedback on the </w:t>
      </w:r>
      <w:r w:rsidRPr="0083290F">
        <w:rPr>
          <w:rFonts w:ascii="Open Sans" w:hAnsi="Open Sans" w:cs="Open Sans"/>
          <w:color w:val="auto"/>
        </w:rPr>
        <w:t>quantity, quality and variety of meals</w:t>
      </w:r>
      <w:r w:rsidR="0083290F" w:rsidRPr="0083290F">
        <w:rPr>
          <w:rFonts w:ascii="Open Sans" w:hAnsi="Open Sans" w:cs="Open Sans"/>
          <w:color w:val="auto"/>
        </w:rPr>
        <w:t>. While others said</w:t>
      </w:r>
      <w:r w:rsidR="008C3CC6" w:rsidRPr="0083290F">
        <w:rPr>
          <w:rFonts w:ascii="Open Sans" w:hAnsi="Open Sans" w:cs="Open Sans"/>
          <w:color w:val="auto"/>
        </w:rPr>
        <w:t>, at times</w:t>
      </w:r>
      <w:r w:rsidR="0083290F" w:rsidRPr="0083290F">
        <w:rPr>
          <w:rFonts w:ascii="Open Sans" w:hAnsi="Open Sans" w:cs="Open Sans"/>
          <w:color w:val="auto"/>
        </w:rPr>
        <w:t>, they did not like the</w:t>
      </w:r>
      <w:r w:rsidR="008C3CC6" w:rsidRPr="0083290F">
        <w:rPr>
          <w:rFonts w:ascii="Open Sans" w:hAnsi="Open Sans" w:cs="Open Sans"/>
          <w:color w:val="auto"/>
        </w:rPr>
        <w:t xml:space="preserve"> meals</w:t>
      </w:r>
      <w:r w:rsidR="0083290F" w:rsidRPr="0083290F">
        <w:rPr>
          <w:rFonts w:ascii="Open Sans" w:hAnsi="Open Sans" w:cs="Open Sans"/>
          <w:color w:val="auto"/>
        </w:rPr>
        <w:t xml:space="preserve">, they were served cold </w:t>
      </w:r>
      <w:r w:rsidR="008C3CC6" w:rsidRPr="0083290F">
        <w:rPr>
          <w:rFonts w:ascii="Open Sans" w:hAnsi="Open Sans" w:cs="Open Sans"/>
          <w:color w:val="auto"/>
        </w:rPr>
        <w:t>or were previously of poor quality</w:t>
      </w:r>
      <w:r w:rsidR="0083290F" w:rsidRPr="0083290F">
        <w:rPr>
          <w:rFonts w:ascii="Open Sans" w:hAnsi="Open Sans" w:cs="Open Sans"/>
          <w:color w:val="auto"/>
        </w:rPr>
        <w:t xml:space="preserve">, with management confirming the employment of a new chef and the purchase of food warming equipment had been undertaken in response. Care documentation reflected consumers dietary needs, including allergies. Staff were observed offering consumers choice for their meals and facilitating meal services in ways which enhanced consumers dining experience. </w:t>
      </w:r>
    </w:p>
    <w:p w14:paraId="1F9CDC4B" w14:textId="15C4B23C" w:rsidR="007B6EE4" w:rsidRPr="003A6A98" w:rsidRDefault="0083290F" w:rsidP="00B02178">
      <w:pPr>
        <w:pStyle w:val="NormalArial"/>
        <w:rPr>
          <w:rFonts w:ascii="Open Sans" w:hAnsi="Open Sans" w:cs="Open Sans"/>
          <w:color w:val="auto"/>
        </w:rPr>
      </w:pPr>
      <w:r w:rsidRPr="003A6A98">
        <w:rPr>
          <w:rFonts w:ascii="Open Sans" w:hAnsi="Open Sans" w:cs="Open Sans"/>
          <w:color w:val="auto"/>
        </w:rPr>
        <w:t xml:space="preserve">Equipment used to support consumers to engage in lifestyle activities and receive daily living support was observed to be suitable, clean and well-maintained. Consumers confirmed equipment provided to them was clean and in good working condition. Maintenance documentation evidenced equipment was routinely inspected and </w:t>
      </w:r>
      <w:r w:rsidR="003A6A98" w:rsidRPr="003A6A98">
        <w:rPr>
          <w:rFonts w:ascii="Open Sans" w:hAnsi="Open Sans" w:cs="Open Sans"/>
          <w:color w:val="auto"/>
        </w:rPr>
        <w:t xml:space="preserve">serviced, with repairs </w:t>
      </w:r>
      <w:r w:rsidRPr="003A6A98">
        <w:rPr>
          <w:rFonts w:ascii="Open Sans" w:hAnsi="Open Sans" w:cs="Open Sans"/>
          <w:color w:val="auto"/>
        </w:rPr>
        <w:t xml:space="preserve">completed in a timely manner. </w:t>
      </w:r>
    </w:p>
    <w:p w14:paraId="30D26165" w14:textId="7D06BEBE" w:rsidR="0093038A" w:rsidRPr="001E694D" w:rsidRDefault="00B02178" w:rsidP="00B02178">
      <w:pPr>
        <w:pStyle w:val="NormalArial"/>
        <w:rPr>
          <w:rFonts w:ascii="Open Sans" w:hAnsi="Open Sans" w:cs="Open Sans"/>
        </w:rPr>
      </w:pPr>
      <w:r w:rsidRPr="00C5225B">
        <w:rPr>
          <w:rFonts w:ascii="Open Sans" w:hAnsi="Open Sans" w:cs="Open Sans"/>
        </w:rPr>
        <w:t>Based on the information above, it is my decision this Standard is compliant.</w:t>
      </w:r>
    </w:p>
    <w:p w14:paraId="11EF2694" w14:textId="77777777" w:rsidR="0093038A" w:rsidRPr="001E694D" w:rsidRDefault="00E84BA4" w:rsidP="0036130C">
      <w:pPr>
        <w:pStyle w:val="NormalArial"/>
        <w:rPr>
          <w:rFonts w:ascii="Open Sans" w:hAnsi="Open Sans" w:cs="Open Sans"/>
        </w:rPr>
      </w:pPr>
      <w:r w:rsidRPr="001E694D">
        <w:rPr>
          <w:rFonts w:ascii="Open Sans" w:hAnsi="Open Sans" w:cs="Open Sans"/>
        </w:rPr>
        <w:br w:type="page"/>
      </w:r>
    </w:p>
    <w:p w14:paraId="1EA7A8CD" w14:textId="77777777" w:rsidR="0093038A" w:rsidRPr="001E694D" w:rsidRDefault="00E84BA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ED41E8" w14:paraId="2CD32660" w14:textId="77777777" w:rsidTr="00ED4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1037A52" w14:textId="77777777" w:rsidR="0093038A" w:rsidRPr="001E694D" w:rsidRDefault="00E84BA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D7857F5" w14:textId="77777777" w:rsidR="0093038A" w:rsidRPr="001E694D" w:rsidRDefault="0093038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41E8" w14:paraId="7281982D"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73F895"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B143F72"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2D2F805"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741551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6C5E1B10"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B7F7AC"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CA58608"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513C72F" w14:textId="77777777" w:rsidR="0093038A" w:rsidRPr="001E694D" w:rsidRDefault="00E84BA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72CD2D96" w14:textId="77777777" w:rsidR="0093038A" w:rsidRPr="001E694D" w:rsidRDefault="00E84BA4"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45AD9B0" w14:textId="77777777" w:rsidR="0093038A" w:rsidRPr="001E694D" w:rsidRDefault="001E1C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125688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710A1C67"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4124C1"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B2BE856"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E7D1E8F" w14:textId="77777777" w:rsidR="0093038A" w:rsidRPr="001E694D" w:rsidRDefault="001E1C0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09993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bl>
    <w:p w14:paraId="2BF08E0F" w14:textId="77777777" w:rsidR="0093038A" w:rsidRPr="003E162B" w:rsidRDefault="00E84BA4" w:rsidP="002B0C90">
      <w:pPr>
        <w:pStyle w:val="Heading20"/>
        <w:rPr>
          <w:rFonts w:ascii="Open Sans" w:hAnsi="Open Sans" w:cs="Open Sans"/>
          <w:color w:val="781E77"/>
        </w:rPr>
      </w:pPr>
      <w:r w:rsidRPr="003E162B">
        <w:rPr>
          <w:rFonts w:ascii="Open Sans" w:hAnsi="Open Sans" w:cs="Open Sans"/>
          <w:color w:val="781E77"/>
        </w:rPr>
        <w:t>Findings</w:t>
      </w:r>
    </w:p>
    <w:p w14:paraId="1D780579" w14:textId="24CDD440" w:rsidR="00B02178" w:rsidRDefault="00B02178" w:rsidP="00B02178">
      <w:pPr>
        <w:pStyle w:val="NormalArial"/>
        <w:rPr>
          <w:rFonts w:ascii="Open Sans" w:hAnsi="Open Sans" w:cs="Open Sans"/>
        </w:rPr>
      </w:pPr>
      <w:r w:rsidRPr="00C5225B">
        <w:rPr>
          <w:rFonts w:ascii="Open Sans" w:hAnsi="Open Sans" w:cs="Open Sans"/>
        </w:rPr>
        <w:t xml:space="preserve">These </w:t>
      </w:r>
      <w:r>
        <w:rPr>
          <w:rFonts w:ascii="Open Sans" w:hAnsi="Open Sans" w:cs="Open Sans"/>
        </w:rPr>
        <w:t>3</w:t>
      </w:r>
      <w:r w:rsidRPr="00C5225B">
        <w:rPr>
          <w:rFonts w:ascii="Open Sans" w:hAnsi="Open Sans" w:cs="Open Sans"/>
        </w:rPr>
        <w:t xml:space="preserve"> Requirements have been found Compliant, as:</w:t>
      </w:r>
    </w:p>
    <w:p w14:paraId="2076BE43" w14:textId="6D65F7D2" w:rsidR="00B02178" w:rsidRPr="00BC41BA" w:rsidRDefault="00BC41BA" w:rsidP="00B02178">
      <w:pPr>
        <w:pStyle w:val="NormalArial"/>
        <w:rPr>
          <w:rFonts w:ascii="Open Sans" w:hAnsi="Open Sans" w:cs="Open Sans"/>
          <w:color w:val="auto"/>
        </w:rPr>
      </w:pPr>
      <w:r w:rsidRPr="00BC41BA">
        <w:rPr>
          <w:rFonts w:ascii="Open Sans" w:hAnsi="Open Sans" w:cs="Open Sans"/>
          <w:color w:val="auto"/>
        </w:rPr>
        <w:t>The service environment was observed to be functional, promote consumer independence and contained various social and private spaces including multiple courtyards for the enjoyment of consumers and their visitors. Consumer’s rooms presented a domestic homelike environment and contained personalised items to evoke a sense of belonging for each consumer. Consumers said they felt at home</w:t>
      </w:r>
      <w:r>
        <w:rPr>
          <w:rFonts w:ascii="Open Sans" w:hAnsi="Open Sans" w:cs="Open Sans"/>
          <w:color w:val="auto"/>
        </w:rPr>
        <w:t xml:space="preserve"> and welcomed</w:t>
      </w:r>
      <w:r w:rsidRPr="00BC41BA">
        <w:rPr>
          <w:rFonts w:ascii="Open Sans" w:hAnsi="Open Sans" w:cs="Open Sans"/>
          <w:color w:val="auto"/>
        </w:rPr>
        <w:t xml:space="preserve">. </w:t>
      </w:r>
    </w:p>
    <w:p w14:paraId="1F73E5B0" w14:textId="219176A1" w:rsidR="007B6EE4" w:rsidRPr="00AA546E" w:rsidRDefault="007B6EE4" w:rsidP="00B02178">
      <w:pPr>
        <w:pStyle w:val="NormalArial"/>
        <w:rPr>
          <w:rFonts w:ascii="Open Sans" w:hAnsi="Open Sans" w:cs="Open Sans"/>
          <w:color w:val="auto"/>
        </w:rPr>
      </w:pPr>
      <w:r w:rsidRPr="00AA546E">
        <w:rPr>
          <w:rFonts w:ascii="Open Sans" w:hAnsi="Open Sans" w:cs="Open Sans"/>
          <w:color w:val="auto"/>
        </w:rPr>
        <w:t>All courtyards, balconies and garden areas were observed to be unlocked, well-kept and maintained</w:t>
      </w:r>
      <w:r w:rsidR="00BC41BA" w:rsidRPr="00AA546E">
        <w:rPr>
          <w:rFonts w:ascii="Open Sans" w:hAnsi="Open Sans" w:cs="Open Sans"/>
          <w:color w:val="auto"/>
        </w:rPr>
        <w:t>, while indoor areas were clean and comfortably furnished. Most consumers and representatives confirmed their rooms and the broader service environment was kept clean and tidy, however one said t</w:t>
      </w:r>
      <w:r w:rsidR="00AA546E" w:rsidRPr="00AA546E">
        <w:rPr>
          <w:rFonts w:ascii="Open Sans" w:hAnsi="Open Sans" w:cs="Open Sans"/>
          <w:color w:val="auto"/>
        </w:rPr>
        <w:t>hey often cleaned the room themselves with management confirming this would be followed up</w:t>
      </w:r>
      <w:r w:rsidRPr="00AA546E">
        <w:rPr>
          <w:rFonts w:ascii="Open Sans" w:hAnsi="Open Sans" w:cs="Open Sans"/>
          <w:color w:val="auto"/>
        </w:rPr>
        <w:t xml:space="preserve">. </w:t>
      </w:r>
      <w:r w:rsidR="00AA546E" w:rsidRPr="00AA546E">
        <w:rPr>
          <w:rFonts w:ascii="Open Sans" w:hAnsi="Open Sans" w:cs="Open Sans"/>
          <w:color w:val="auto"/>
        </w:rPr>
        <w:t xml:space="preserve">Maintenance documentation evidenced regular servicing was completed as scheduled. </w:t>
      </w:r>
    </w:p>
    <w:p w14:paraId="395778B7" w14:textId="567172B6" w:rsidR="007B6EE4" w:rsidRPr="00AA546E" w:rsidRDefault="007B6EE4" w:rsidP="00B02178">
      <w:pPr>
        <w:pStyle w:val="NormalArial"/>
        <w:rPr>
          <w:rFonts w:ascii="Open Sans" w:hAnsi="Open Sans" w:cs="Open Sans"/>
          <w:color w:val="auto"/>
        </w:rPr>
      </w:pPr>
      <w:r w:rsidRPr="00AA546E">
        <w:rPr>
          <w:rFonts w:ascii="Open Sans" w:hAnsi="Open Sans" w:cs="Open Sans"/>
          <w:color w:val="auto"/>
        </w:rPr>
        <w:t xml:space="preserve">Furniture, fittings and equipment were observed to be safe, clean and well-maintained. Consumers and representatives </w:t>
      </w:r>
      <w:r w:rsidR="00AA546E" w:rsidRPr="00AA546E">
        <w:rPr>
          <w:rFonts w:ascii="Open Sans" w:hAnsi="Open Sans" w:cs="Open Sans"/>
          <w:color w:val="auto"/>
        </w:rPr>
        <w:t xml:space="preserve">gave practical examples of different equipment being provided to meet the needs of consumers; however, one raised a concern regarding the maintenance of bathroom fixtures, with repairs commenced immediately in response. Staff confirmed equipment was routinely inspected to ensure it was safe and any concerns were escalated to prompt repair. </w:t>
      </w:r>
    </w:p>
    <w:p w14:paraId="3781013F" w14:textId="066DD8E0" w:rsidR="0093038A" w:rsidRPr="001E694D" w:rsidRDefault="00B02178" w:rsidP="00B02178">
      <w:pPr>
        <w:pStyle w:val="NormalArial"/>
        <w:rPr>
          <w:rFonts w:ascii="Open Sans" w:hAnsi="Open Sans" w:cs="Open Sans"/>
        </w:rPr>
      </w:pPr>
      <w:r w:rsidRPr="00C5225B">
        <w:rPr>
          <w:rFonts w:ascii="Open Sans" w:hAnsi="Open Sans" w:cs="Open Sans"/>
        </w:rPr>
        <w:t>Based on the information above, it is my decision this Standard is compliant.</w:t>
      </w:r>
      <w:r w:rsidRPr="001E694D">
        <w:rPr>
          <w:rFonts w:ascii="Open Sans" w:hAnsi="Open Sans" w:cs="Open Sans"/>
        </w:rPr>
        <w:br w:type="page"/>
      </w:r>
    </w:p>
    <w:p w14:paraId="6B199CC9" w14:textId="77777777" w:rsidR="0093038A" w:rsidRPr="001E694D" w:rsidRDefault="00E84BA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ED41E8" w14:paraId="0D7F14A2" w14:textId="77777777" w:rsidTr="00ED4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A0AF1F" w14:textId="77777777" w:rsidR="0093038A" w:rsidRPr="001E694D" w:rsidRDefault="00E84BA4"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F6B2BE0" w14:textId="77777777" w:rsidR="0093038A" w:rsidRPr="001E694D" w:rsidRDefault="0093038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41E8" w14:paraId="65DCB6E3"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473FAD"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B62ABDC"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367F2DC"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077569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0C1E5EEA"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6121EB"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C5F0D16"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5585E13A" w14:textId="77777777" w:rsidR="0093038A" w:rsidRPr="001E694D" w:rsidRDefault="001E1C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8378542"/>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707E0933"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2BFF9E"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6FA0440"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081D966"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8981412"/>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767193C8" w14:textId="77777777" w:rsidTr="00ED41E8">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33DFFE"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724CD7F"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9EC39C8" w14:textId="77777777" w:rsidR="0093038A" w:rsidRPr="001E694D" w:rsidRDefault="001E1C0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520758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bl>
    <w:p w14:paraId="7E3F4FAC" w14:textId="77777777" w:rsidR="0093038A" w:rsidRPr="003E162B" w:rsidRDefault="00E84BA4" w:rsidP="00D87E7C">
      <w:pPr>
        <w:pStyle w:val="Heading20"/>
        <w:rPr>
          <w:rFonts w:ascii="Open Sans" w:hAnsi="Open Sans" w:cs="Open Sans"/>
          <w:color w:val="781E77"/>
        </w:rPr>
      </w:pPr>
      <w:r w:rsidRPr="003E162B">
        <w:rPr>
          <w:rFonts w:ascii="Open Sans" w:hAnsi="Open Sans" w:cs="Open Sans"/>
          <w:color w:val="781E77"/>
        </w:rPr>
        <w:t>Findings</w:t>
      </w:r>
    </w:p>
    <w:p w14:paraId="07545FAA" w14:textId="06138BF2" w:rsidR="00B02178" w:rsidRDefault="00B02178" w:rsidP="00B02178">
      <w:pPr>
        <w:pStyle w:val="NormalArial"/>
        <w:rPr>
          <w:rFonts w:ascii="Open Sans" w:hAnsi="Open Sans" w:cs="Open Sans"/>
        </w:rPr>
      </w:pPr>
      <w:r w:rsidRPr="00C5225B">
        <w:rPr>
          <w:rFonts w:ascii="Open Sans" w:hAnsi="Open Sans" w:cs="Open Sans"/>
        </w:rPr>
        <w:t xml:space="preserve">These </w:t>
      </w:r>
      <w:r>
        <w:rPr>
          <w:rFonts w:ascii="Open Sans" w:hAnsi="Open Sans" w:cs="Open Sans"/>
        </w:rPr>
        <w:t>4</w:t>
      </w:r>
      <w:r w:rsidRPr="00C5225B">
        <w:rPr>
          <w:rFonts w:ascii="Open Sans" w:hAnsi="Open Sans" w:cs="Open Sans"/>
        </w:rPr>
        <w:t xml:space="preserve"> Requirements have been found Compliant, as:</w:t>
      </w:r>
    </w:p>
    <w:p w14:paraId="4AE6AA04" w14:textId="130850EE" w:rsidR="00B02178" w:rsidRPr="000706A6" w:rsidRDefault="007B6EE4" w:rsidP="00B02178">
      <w:pPr>
        <w:pStyle w:val="NormalArial"/>
        <w:rPr>
          <w:rFonts w:ascii="Open Sans" w:hAnsi="Open Sans" w:cs="Open Sans"/>
          <w:color w:val="auto"/>
        </w:rPr>
      </w:pPr>
      <w:r w:rsidRPr="000706A6">
        <w:rPr>
          <w:rFonts w:ascii="Open Sans" w:hAnsi="Open Sans" w:cs="Open Sans"/>
          <w:color w:val="auto"/>
        </w:rPr>
        <w:t xml:space="preserve">Consumers and representatives </w:t>
      </w:r>
      <w:r w:rsidR="006149C4" w:rsidRPr="000706A6">
        <w:rPr>
          <w:rFonts w:ascii="Open Sans" w:hAnsi="Open Sans" w:cs="Open Sans"/>
          <w:color w:val="auto"/>
        </w:rPr>
        <w:t>confirmed</w:t>
      </w:r>
      <w:r w:rsidRPr="000706A6">
        <w:rPr>
          <w:rFonts w:ascii="Open Sans" w:hAnsi="Open Sans" w:cs="Open Sans"/>
          <w:color w:val="auto"/>
        </w:rPr>
        <w:t xml:space="preserve"> they </w:t>
      </w:r>
      <w:r w:rsidR="006149C4" w:rsidRPr="000706A6">
        <w:rPr>
          <w:rFonts w:ascii="Open Sans" w:hAnsi="Open Sans" w:cs="Open Sans"/>
          <w:color w:val="auto"/>
        </w:rPr>
        <w:t>we</w:t>
      </w:r>
      <w:r w:rsidRPr="000706A6">
        <w:rPr>
          <w:rFonts w:ascii="Open Sans" w:hAnsi="Open Sans" w:cs="Open Sans"/>
          <w:color w:val="auto"/>
        </w:rPr>
        <w:t>re encouraged and supported to provide feedback</w:t>
      </w:r>
      <w:r w:rsidR="006149C4" w:rsidRPr="000706A6">
        <w:rPr>
          <w:rFonts w:ascii="Open Sans" w:hAnsi="Open Sans" w:cs="Open Sans"/>
          <w:color w:val="auto"/>
        </w:rPr>
        <w:t xml:space="preserve">, </w:t>
      </w:r>
      <w:r w:rsidRPr="000706A6">
        <w:rPr>
          <w:rFonts w:ascii="Open Sans" w:hAnsi="Open Sans" w:cs="Open Sans"/>
          <w:color w:val="auto"/>
        </w:rPr>
        <w:t>make complaints</w:t>
      </w:r>
      <w:r w:rsidR="006149C4" w:rsidRPr="000706A6">
        <w:rPr>
          <w:rFonts w:ascii="Open Sans" w:hAnsi="Open Sans" w:cs="Open Sans"/>
          <w:color w:val="auto"/>
        </w:rPr>
        <w:t xml:space="preserve"> and advised </w:t>
      </w:r>
      <w:r w:rsidR="000706A6">
        <w:rPr>
          <w:rFonts w:ascii="Open Sans" w:hAnsi="Open Sans" w:cs="Open Sans"/>
          <w:color w:val="auto"/>
        </w:rPr>
        <w:t xml:space="preserve">they </w:t>
      </w:r>
      <w:r w:rsidR="006149C4" w:rsidRPr="000706A6">
        <w:rPr>
          <w:rFonts w:ascii="Open Sans" w:hAnsi="Open Sans" w:cs="Open Sans"/>
          <w:color w:val="auto"/>
        </w:rPr>
        <w:t xml:space="preserve">felt comfortable raising any concerns. Staff advised consumers </w:t>
      </w:r>
      <w:r w:rsidR="000706A6">
        <w:rPr>
          <w:rFonts w:ascii="Open Sans" w:hAnsi="Open Sans" w:cs="Open Sans"/>
          <w:color w:val="auto"/>
        </w:rPr>
        <w:t>we</w:t>
      </w:r>
      <w:r w:rsidR="006149C4" w:rsidRPr="000706A6">
        <w:rPr>
          <w:rFonts w:ascii="Open Sans" w:hAnsi="Open Sans" w:cs="Open Sans"/>
          <w:color w:val="auto"/>
        </w:rPr>
        <w:t xml:space="preserve">re supported to give feedback through an open-door policy, forms, surveys or meetings. Policies and procedures guided staff on complaints handling and complaint management practices. </w:t>
      </w:r>
    </w:p>
    <w:p w14:paraId="05A03194" w14:textId="33F81485" w:rsidR="007B6EE4" w:rsidRPr="000706A6" w:rsidRDefault="00053428" w:rsidP="00B02178">
      <w:pPr>
        <w:pStyle w:val="NormalArial"/>
        <w:rPr>
          <w:rFonts w:ascii="Open Sans" w:hAnsi="Open Sans" w:cs="Open Sans"/>
          <w:color w:val="auto"/>
        </w:rPr>
      </w:pPr>
      <w:r w:rsidRPr="000706A6">
        <w:rPr>
          <w:rFonts w:ascii="Open Sans" w:hAnsi="Open Sans" w:cs="Open Sans"/>
          <w:color w:val="auto"/>
        </w:rPr>
        <w:t xml:space="preserve">Staff gave practical examples of </w:t>
      </w:r>
      <w:r w:rsidR="000706A6">
        <w:rPr>
          <w:rFonts w:ascii="Open Sans" w:hAnsi="Open Sans" w:cs="Open Sans"/>
          <w:color w:val="auto"/>
        </w:rPr>
        <w:t xml:space="preserve">how consumers were </w:t>
      </w:r>
      <w:r w:rsidRPr="000706A6">
        <w:rPr>
          <w:rFonts w:ascii="Open Sans" w:hAnsi="Open Sans" w:cs="Open Sans"/>
          <w:color w:val="auto"/>
        </w:rPr>
        <w:t>supported to access advocacy services and confirmed, translation or interpreting services</w:t>
      </w:r>
      <w:r w:rsidR="000706A6">
        <w:rPr>
          <w:rFonts w:ascii="Open Sans" w:hAnsi="Open Sans" w:cs="Open Sans"/>
          <w:color w:val="auto"/>
        </w:rPr>
        <w:t xml:space="preserve"> were provided </w:t>
      </w:r>
      <w:r w:rsidRPr="000706A6">
        <w:rPr>
          <w:rFonts w:ascii="Open Sans" w:hAnsi="Open Sans" w:cs="Open Sans"/>
          <w:color w:val="auto"/>
        </w:rPr>
        <w:t>when needed. Posters and brochures promote</w:t>
      </w:r>
      <w:r w:rsidR="000706A6">
        <w:rPr>
          <w:rFonts w:ascii="Open Sans" w:hAnsi="Open Sans" w:cs="Open Sans"/>
          <w:color w:val="auto"/>
        </w:rPr>
        <w:t>d</w:t>
      </w:r>
      <w:r w:rsidRPr="000706A6">
        <w:rPr>
          <w:rFonts w:ascii="Open Sans" w:hAnsi="Open Sans" w:cs="Open Sans"/>
          <w:color w:val="auto"/>
        </w:rPr>
        <w:t xml:space="preserve"> access to external complaints services. Meeting minutes evidenced </w:t>
      </w:r>
      <w:r w:rsidR="00D76E80">
        <w:rPr>
          <w:rFonts w:ascii="Open Sans" w:hAnsi="Open Sans" w:cs="Open Sans"/>
          <w:color w:val="auto"/>
        </w:rPr>
        <w:t xml:space="preserve">staff from </w:t>
      </w:r>
      <w:r w:rsidRPr="000706A6">
        <w:rPr>
          <w:rFonts w:ascii="Open Sans" w:hAnsi="Open Sans" w:cs="Open Sans"/>
          <w:color w:val="auto"/>
        </w:rPr>
        <w:t>advocacy service</w:t>
      </w:r>
      <w:r w:rsidR="00D76E80">
        <w:rPr>
          <w:rFonts w:ascii="Open Sans" w:hAnsi="Open Sans" w:cs="Open Sans"/>
          <w:color w:val="auto"/>
        </w:rPr>
        <w:t xml:space="preserve">s </w:t>
      </w:r>
      <w:r w:rsidRPr="000706A6">
        <w:rPr>
          <w:rFonts w:ascii="Open Sans" w:hAnsi="Open Sans" w:cs="Open Sans"/>
          <w:color w:val="auto"/>
        </w:rPr>
        <w:t>attend</w:t>
      </w:r>
      <w:r w:rsidR="000706A6">
        <w:rPr>
          <w:rFonts w:ascii="Open Sans" w:hAnsi="Open Sans" w:cs="Open Sans"/>
          <w:color w:val="auto"/>
        </w:rPr>
        <w:t>ed</w:t>
      </w:r>
      <w:r w:rsidRPr="000706A6">
        <w:rPr>
          <w:rFonts w:ascii="Open Sans" w:hAnsi="Open Sans" w:cs="Open Sans"/>
          <w:color w:val="auto"/>
        </w:rPr>
        <w:t xml:space="preserve"> consumer meetings to raise awareness of their availability. </w:t>
      </w:r>
    </w:p>
    <w:p w14:paraId="754B0A93" w14:textId="7D5A7C4E" w:rsidR="007B6EE4" w:rsidRPr="000706A6" w:rsidRDefault="007B6EE4" w:rsidP="007B6EE4">
      <w:pPr>
        <w:pStyle w:val="NormalArial"/>
        <w:rPr>
          <w:rFonts w:ascii="Open Sans" w:hAnsi="Open Sans" w:cs="Open Sans"/>
          <w:color w:val="auto"/>
        </w:rPr>
      </w:pPr>
      <w:r w:rsidRPr="007B6EE4">
        <w:rPr>
          <w:rFonts w:ascii="Open Sans" w:hAnsi="Open Sans" w:cs="Open Sans"/>
          <w:color w:val="auto"/>
        </w:rPr>
        <w:t xml:space="preserve">Consumers and representatives stated management </w:t>
      </w:r>
      <w:r w:rsidR="00053428" w:rsidRPr="000706A6">
        <w:rPr>
          <w:rFonts w:ascii="Open Sans" w:hAnsi="Open Sans" w:cs="Open Sans"/>
          <w:color w:val="auto"/>
        </w:rPr>
        <w:t>wa</w:t>
      </w:r>
      <w:r w:rsidRPr="007B6EE4">
        <w:rPr>
          <w:rFonts w:ascii="Open Sans" w:hAnsi="Open Sans" w:cs="Open Sans"/>
          <w:color w:val="auto"/>
        </w:rPr>
        <w:t>s responsive to any matters they raise</w:t>
      </w:r>
      <w:r w:rsidR="00053428" w:rsidRPr="000706A6">
        <w:rPr>
          <w:rFonts w:ascii="Open Sans" w:hAnsi="Open Sans" w:cs="Open Sans"/>
          <w:color w:val="auto"/>
        </w:rPr>
        <w:t>d</w:t>
      </w:r>
      <w:r w:rsidRPr="007B6EE4">
        <w:rPr>
          <w:rFonts w:ascii="Open Sans" w:hAnsi="Open Sans" w:cs="Open Sans"/>
          <w:color w:val="auto"/>
        </w:rPr>
        <w:t xml:space="preserve">. </w:t>
      </w:r>
      <w:r w:rsidR="00053428" w:rsidRPr="000706A6">
        <w:rPr>
          <w:rFonts w:ascii="Open Sans" w:hAnsi="Open Sans" w:cs="Open Sans"/>
          <w:color w:val="auto"/>
        </w:rPr>
        <w:t xml:space="preserve">Complaints documentation evidenced </w:t>
      </w:r>
      <w:r w:rsidR="000706A6">
        <w:rPr>
          <w:rFonts w:ascii="Open Sans" w:hAnsi="Open Sans" w:cs="Open Sans"/>
          <w:color w:val="auto"/>
        </w:rPr>
        <w:t>complaints were</w:t>
      </w:r>
      <w:r w:rsidRPr="000706A6">
        <w:rPr>
          <w:rFonts w:ascii="Open Sans" w:hAnsi="Open Sans" w:cs="Open Sans"/>
          <w:color w:val="auto"/>
        </w:rPr>
        <w:t xml:space="preserve"> acknowledged, actioned, documented and resolved </w:t>
      </w:r>
      <w:r w:rsidR="000706A6">
        <w:rPr>
          <w:rFonts w:ascii="Open Sans" w:hAnsi="Open Sans" w:cs="Open Sans"/>
          <w:color w:val="auto"/>
        </w:rPr>
        <w:t>quickly</w:t>
      </w:r>
      <w:r w:rsidRPr="000706A6">
        <w:rPr>
          <w:rFonts w:ascii="Open Sans" w:hAnsi="Open Sans" w:cs="Open Sans"/>
          <w:color w:val="auto"/>
        </w:rPr>
        <w:t>.</w:t>
      </w:r>
      <w:r w:rsidR="00053428" w:rsidRPr="000706A6">
        <w:rPr>
          <w:rFonts w:ascii="Open Sans" w:hAnsi="Open Sans" w:cs="Open Sans"/>
          <w:color w:val="auto"/>
        </w:rPr>
        <w:t xml:space="preserve"> Policies, procedures and training </w:t>
      </w:r>
      <w:r w:rsidR="000706A6" w:rsidRPr="000706A6">
        <w:rPr>
          <w:rFonts w:ascii="Open Sans" w:hAnsi="Open Sans" w:cs="Open Sans"/>
          <w:color w:val="auto"/>
        </w:rPr>
        <w:t>provided</w:t>
      </w:r>
      <w:r w:rsidR="000706A6">
        <w:rPr>
          <w:rFonts w:ascii="Open Sans" w:hAnsi="Open Sans" w:cs="Open Sans"/>
          <w:color w:val="auto"/>
        </w:rPr>
        <w:t>,</w:t>
      </w:r>
      <w:r w:rsidR="00053428" w:rsidRPr="000706A6">
        <w:rPr>
          <w:rFonts w:ascii="Open Sans" w:hAnsi="Open Sans" w:cs="Open Sans"/>
          <w:color w:val="auto"/>
        </w:rPr>
        <w:t xml:space="preserve"> guided staff on the use of</w:t>
      </w:r>
      <w:r w:rsidR="000706A6" w:rsidRPr="000706A6">
        <w:rPr>
          <w:rFonts w:ascii="Open Sans" w:hAnsi="Open Sans" w:cs="Open Sans"/>
          <w:color w:val="auto"/>
        </w:rPr>
        <w:t xml:space="preserve"> open disclosure with documentation supporting this was translated into practice.</w:t>
      </w:r>
    </w:p>
    <w:p w14:paraId="3AAACB0F" w14:textId="5E536BBB" w:rsidR="007B6EE4" w:rsidRPr="000706A6" w:rsidRDefault="000706A6" w:rsidP="007B6EE4">
      <w:pPr>
        <w:pStyle w:val="NormalArial"/>
        <w:rPr>
          <w:rFonts w:ascii="Open Sans" w:hAnsi="Open Sans" w:cs="Open Sans"/>
          <w:color w:val="auto"/>
        </w:rPr>
      </w:pPr>
      <w:r w:rsidRPr="000706A6">
        <w:rPr>
          <w:rFonts w:ascii="Open Sans" w:hAnsi="Open Sans" w:cs="Open Sans"/>
          <w:color w:val="auto"/>
        </w:rPr>
        <w:t>Continuous improvement documentation evidenced consumer feedback and complaints were used to inform where improvement actions were needed. Staff gave examples of changing workflows to reduce noise at night and meal service routines as how they ha</w:t>
      </w:r>
      <w:r w:rsidR="0085587A">
        <w:rPr>
          <w:rFonts w:ascii="Open Sans" w:hAnsi="Open Sans" w:cs="Open Sans"/>
          <w:color w:val="auto"/>
        </w:rPr>
        <w:t>d</w:t>
      </w:r>
      <w:r w:rsidRPr="000706A6">
        <w:rPr>
          <w:rFonts w:ascii="Open Sans" w:hAnsi="Open Sans" w:cs="Open Sans"/>
          <w:color w:val="auto"/>
        </w:rPr>
        <w:t xml:space="preserve"> improved services delivered in response to </w:t>
      </w:r>
      <w:r w:rsidR="00D76E80">
        <w:rPr>
          <w:rFonts w:ascii="Open Sans" w:hAnsi="Open Sans" w:cs="Open Sans"/>
          <w:color w:val="auto"/>
        </w:rPr>
        <w:t xml:space="preserve">consumer </w:t>
      </w:r>
      <w:r w:rsidRPr="000706A6">
        <w:rPr>
          <w:rFonts w:ascii="Open Sans" w:hAnsi="Open Sans" w:cs="Open Sans"/>
          <w:color w:val="auto"/>
        </w:rPr>
        <w:t xml:space="preserve">feedback.  </w:t>
      </w:r>
    </w:p>
    <w:p w14:paraId="0519C42D" w14:textId="0E152A35" w:rsidR="0093038A" w:rsidRPr="001E694D" w:rsidRDefault="00B02178" w:rsidP="00B02178">
      <w:pPr>
        <w:pStyle w:val="NormalArial"/>
        <w:rPr>
          <w:rFonts w:ascii="Open Sans" w:hAnsi="Open Sans" w:cs="Open Sans"/>
        </w:rPr>
      </w:pPr>
      <w:r w:rsidRPr="00C5225B">
        <w:rPr>
          <w:rFonts w:ascii="Open Sans" w:hAnsi="Open Sans" w:cs="Open Sans"/>
        </w:rPr>
        <w:t>Based on the information above, it is my decision this Standard is compliant.</w:t>
      </w:r>
      <w:r w:rsidRPr="001E694D">
        <w:rPr>
          <w:rFonts w:ascii="Open Sans" w:hAnsi="Open Sans" w:cs="Open Sans"/>
        </w:rPr>
        <w:br w:type="page"/>
      </w:r>
    </w:p>
    <w:p w14:paraId="488798DC" w14:textId="77777777" w:rsidR="0093038A" w:rsidRPr="001E694D" w:rsidRDefault="00E84BA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ED41E8" w14:paraId="10B71DA5" w14:textId="77777777" w:rsidTr="00ED4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50017B3" w14:textId="77777777" w:rsidR="0093038A" w:rsidRPr="001E694D" w:rsidRDefault="00E84BA4"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F99F775" w14:textId="77777777" w:rsidR="0093038A" w:rsidRPr="001E694D" w:rsidRDefault="0093038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41E8" w14:paraId="24250905"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F90A1F"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C063687"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1566CF22"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4685610"/>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2F020FF6"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D7CB1A"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0976675"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B427152" w14:textId="77777777" w:rsidR="0093038A" w:rsidRPr="001E694D" w:rsidRDefault="001E1C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357580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1562DC35"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2B1A8B"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9A63FF4"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9F05E69"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1544841"/>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12883C62"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A68CB0"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6C6FEE96"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D20E89B" w14:textId="77777777" w:rsidR="0093038A" w:rsidRPr="001E694D" w:rsidRDefault="001E1C0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899480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4C161F44" w14:textId="77777777" w:rsidTr="00ED4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812650"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68A79311"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FC1E25E" w14:textId="77777777" w:rsidR="0093038A" w:rsidRPr="001E694D" w:rsidRDefault="001E1C0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738493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bl>
    <w:p w14:paraId="07BA5BEF" w14:textId="77777777" w:rsidR="0093038A" w:rsidRPr="003E162B" w:rsidRDefault="00E84BA4" w:rsidP="002B0C90">
      <w:pPr>
        <w:pStyle w:val="Heading20"/>
        <w:rPr>
          <w:rFonts w:ascii="Open Sans" w:hAnsi="Open Sans" w:cs="Open Sans"/>
          <w:color w:val="781E77"/>
        </w:rPr>
      </w:pPr>
      <w:r w:rsidRPr="003E162B">
        <w:rPr>
          <w:rFonts w:ascii="Open Sans" w:hAnsi="Open Sans" w:cs="Open Sans"/>
          <w:color w:val="781E77"/>
        </w:rPr>
        <w:t>Findings</w:t>
      </w:r>
    </w:p>
    <w:p w14:paraId="36EC800E" w14:textId="77777777" w:rsidR="00B02178" w:rsidRDefault="00B02178" w:rsidP="00B02178">
      <w:pPr>
        <w:pStyle w:val="NormalArial"/>
        <w:rPr>
          <w:rFonts w:ascii="Open Sans" w:hAnsi="Open Sans" w:cs="Open Sans"/>
        </w:rPr>
      </w:pPr>
      <w:r w:rsidRPr="00C5225B">
        <w:rPr>
          <w:rFonts w:ascii="Open Sans" w:hAnsi="Open Sans" w:cs="Open Sans"/>
        </w:rPr>
        <w:t xml:space="preserve">These </w:t>
      </w:r>
      <w:r>
        <w:rPr>
          <w:rFonts w:ascii="Open Sans" w:hAnsi="Open Sans" w:cs="Open Sans"/>
        </w:rPr>
        <w:t>5</w:t>
      </w:r>
      <w:r w:rsidRPr="00C5225B">
        <w:rPr>
          <w:rFonts w:ascii="Open Sans" w:hAnsi="Open Sans" w:cs="Open Sans"/>
        </w:rPr>
        <w:t xml:space="preserve"> Requirements have been found Compliant, as:</w:t>
      </w:r>
    </w:p>
    <w:p w14:paraId="29F97B52" w14:textId="5C784D39" w:rsidR="00B02178" w:rsidRPr="008C6B1A" w:rsidRDefault="007B6EE4" w:rsidP="00B02178">
      <w:pPr>
        <w:pStyle w:val="NormalArial"/>
        <w:rPr>
          <w:rFonts w:ascii="Open Sans" w:hAnsi="Open Sans" w:cs="Open Sans"/>
          <w:color w:val="auto"/>
        </w:rPr>
      </w:pPr>
      <w:r w:rsidRPr="008C6B1A">
        <w:rPr>
          <w:rFonts w:ascii="Open Sans" w:hAnsi="Open Sans" w:cs="Open Sans"/>
          <w:color w:val="auto"/>
        </w:rPr>
        <w:t xml:space="preserve">Consumers and representatives said staff </w:t>
      </w:r>
      <w:r w:rsidR="0085587A" w:rsidRPr="008C6B1A">
        <w:rPr>
          <w:rFonts w:ascii="Open Sans" w:hAnsi="Open Sans" w:cs="Open Sans"/>
          <w:color w:val="auto"/>
        </w:rPr>
        <w:t>we</w:t>
      </w:r>
      <w:r w:rsidRPr="008C6B1A">
        <w:rPr>
          <w:rFonts w:ascii="Open Sans" w:hAnsi="Open Sans" w:cs="Open Sans"/>
          <w:color w:val="auto"/>
        </w:rPr>
        <w:t xml:space="preserve">re meeting </w:t>
      </w:r>
      <w:r w:rsidR="007C5ACA" w:rsidRPr="008C6B1A">
        <w:rPr>
          <w:rFonts w:ascii="Open Sans" w:hAnsi="Open Sans" w:cs="Open Sans"/>
          <w:color w:val="auto"/>
        </w:rPr>
        <w:t xml:space="preserve">consumer’s </w:t>
      </w:r>
      <w:r w:rsidRPr="008C6B1A">
        <w:rPr>
          <w:rFonts w:ascii="Open Sans" w:hAnsi="Open Sans" w:cs="Open Sans"/>
          <w:color w:val="auto"/>
        </w:rPr>
        <w:t xml:space="preserve">care needs and they </w:t>
      </w:r>
      <w:r w:rsidR="007C5ACA" w:rsidRPr="008C6B1A">
        <w:rPr>
          <w:rFonts w:ascii="Open Sans" w:hAnsi="Open Sans" w:cs="Open Sans"/>
          <w:color w:val="auto"/>
        </w:rPr>
        <w:t>were quick to respond when consumers called for assistance. Management confirmed staff levels were monitored; a base roster was used</w:t>
      </w:r>
      <w:r w:rsidR="00ED555E" w:rsidRPr="008C6B1A">
        <w:rPr>
          <w:rFonts w:ascii="Open Sans" w:hAnsi="Open Sans" w:cs="Open Sans"/>
          <w:color w:val="auto"/>
        </w:rPr>
        <w:t>,</w:t>
      </w:r>
      <w:r w:rsidR="007C5ACA" w:rsidRPr="008C6B1A">
        <w:rPr>
          <w:rFonts w:ascii="Open Sans" w:hAnsi="Open Sans" w:cs="Open Sans"/>
          <w:color w:val="auto"/>
        </w:rPr>
        <w:t xml:space="preserve"> </w:t>
      </w:r>
      <w:r w:rsidR="00ED555E" w:rsidRPr="008C6B1A">
        <w:rPr>
          <w:rFonts w:ascii="Open Sans" w:hAnsi="Open Sans" w:cs="Open Sans"/>
          <w:color w:val="auto"/>
        </w:rPr>
        <w:t>with</w:t>
      </w:r>
      <w:r w:rsidR="007C5ACA" w:rsidRPr="008C6B1A">
        <w:rPr>
          <w:rFonts w:ascii="Open Sans" w:hAnsi="Open Sans" w:cs="Open Sans"/>
          <w:color w:val="auto"/>
        </w:rPr>
        <w:t xml:space="preserve"> adjustments made to staffing allocations in response to changing consumer needs. Rostering documentation evidenced strategies to replace staff on planned and unplanned leave were </w:t>
      </w:r>
      <w:r w:rsidR="00ED555E" w:rsidRPr="008C6B1A">
        <w:rPr>
          <w:rFonts w:ascii="Open Sans" w:hAnsi="Open Sans" w:cs="Open Sans"/>
          <w:color w:val="auto"/>
        </w:rPr>
        <w:t>generally</w:t>
      </w:r>
      <w:r w:rsidR="007C5ACA" w:rsidRPr="008C6B1A">
        <w:rPr>
          <w:rFonts w:ascii="Open Sans" w:hAnsi="Open Sans" w:cs="Open Sans"/>
          <w:color w:val="auto"/>
        </w:rPr>
        <w:t xml:space="preserve"> effective</w:t>
      </w:r>
      <w:r w:rsidR="00ED555E" w:rsidRPr="008C6B1A">
        <w:rPr>
          <w:rFonts w:ascii="Open Sans" w:hAnsi="Open Sans" w:cs="Open Sans"/>
          <w:color w:val="auto"/>
        </w:rPr>
        <w:t>.</w:t>
      </w:r>
    </w:p>
    <w:p w14:paraId="6334EF13" w14:textId="7D3092BF" w:rsidR="007B6EE4" w:rsidRPr="006149C4" w:rsidRDefault="007B6EE4" w:rsidP="00B02178">
      <w:pPr>
        <w:pStyle w:val="NormalArial"/>
        <w:rPr>
          <w:rFonts w:ascii="Open Sans" w:hAnsi="Open Sans" w:cs="Open Sans"/>
          <w:color w:val="0070C0"/>
        </w:rPr>
      </w:pPr>
      <w:r w:rsidRPr="008C6B1A">
        <w:rPr>
          <w:rFonts w:ascii="Open Sans" w:hAnsi="Open Sans" w:cs="Open Sans"/>
          <w:color w:val="auto"/>
        </w:rPr>
        <w:t xml:space="preserve">Consumers and representatives stated staff </w:t>
      </w:r>
      <w:r w:rsidR="00ED555E" w:rsidRPr="008C6B1A">
        <w:rPr>
          <w:rFonts w:ascii="Open Sans" w:hAnsi="Open Sans" w:cs="Open Sans"/>
          <w:color w:val="auto"/>
        </w:rPr>
        <w:t>we</w:t>
      </w:r>
      <w:r w:rsidRPr="008C6B1A">
        <w:rPr>
          <w:rFonts w:ascii="Open Sans" w:hAnsi="Open Sans" w:cs="Open Sans"/>
          <w:color w:val="auto"/>
        </w:rPr>
        <w:t>re kind</w:t>
      </w:r>
      <w:r w:rsidR="00ED555E" w:rsidRPr="008C6B1A">
        <w:rPr>
          <w:rFonts w:ascii="Open Sans" w:hAnsi="Open Sans" w:cs="Open Sans"/>
          <w:color w:val="auto"/>
        </w:rPr>
        <w:t xml:space="preserve">, </w:t>
      </w:r>
      <w:r w:rsidRPr="008C6B1A">
        <w:rPr>
          <w:rFonts w:ascii="Open Sans" w:hAnsi="Open Sans" w:cs="Open Sans"/>
          <w:color w:val="auto"/>
        </w:rPr>
        <w:t xml:space="preserve">caring and consumers </w:t>
      </w:r>
      <w:r w:rsidR="00ED555E" w:rsidRPr="008C6B1A">
        <w:rPr>
          <w:rFonts w:ascii="Open Sans" w:hAnsi="Open Sans" w:cs="Open Sans"/>
          <w:color w:val="auto"/>
        </w:rPr>
        <w:t>we</w:t>
      </w:r>
      <w:r w:rsidRPr="008C6B1A">
        <w:rPr>
          <w:rFonts w:ascii="Open Sans" w:hAnsi="Open Sans" w:cs="Open Sans"/>
          <w:color w:val="auto"/>
        </w:rPr>
        <w:t xml:space="preserve">re treated with respect. </w:t>
      </w:r>
      <w:r w:rsidR="00ED555E" w:rsidRPr="008C6B1A">
        <w:rPr>
          <w:rFonts w:ascii="Open Sans" w:hAnsi="Open Sans" w:cs="Open Sans"/>
          <w:color w:val="auto"/>
        </w:rPr>
        <w:t xml:space="preserve">Management confirmed staff interactions were monitored, with staff made aware of the code of conduct and behavioural expectations through the organisation’s values. </w:t>
      </w:r>
      <w:r w:rsidR="008C6B1A" w:rsidRPr="008C6B1A">
        <w:rPr>
          <w:rFonts w:ascii="Open Sans" w:hAnsi="Open Sans" w:cs="Open Sans"/>
          <w:color w:val="auto"/>
        </w:rPr>
        <w:t>Staff were observed to speak about consumers in a respectful manner and their interactions</w:t>
      </w:r>
      <w:r w:rsidR="00D76E80">
        <w:rPr>
          <w:rFonts w:ascii="Open Sans" w:hAnsi="Open Sans" w:cs="Open Sans"/>
          <w:color w:val="auto"/>
        </w:rPr>
        <w:t xml:space="preserve"> with consumers</w:t>
      </w:r>
      <w:r w:rsidR="008C6B1A" w:rsidRPr="008C6B1A">
        <w:rPr>
          <w:rFonts w:ascii="Open Sans" w:hAnsi="Open Sans" w:cs="Open Sans"/>
          <w:color w:val="auto"/>
        </w:rPr>
        <w:t>, were caring.</w:t>
      </w:r>
      <w:r w:rsidR="008C6B1A">
        <w:rPr>
          <w:rFonts w:ascii="Open Sans" w:hAnsi="Open Sans" w:cs="Open Sans"/>
          <w:color w:val="0070C0"/>
        </w:rPr>
        <w:t xml:space="preserve"> </w:t>
      </w:r>
    </w:p>
    <w:p w14:paraId="313DB6C5" w14:textId="409615B1" w:rsidR="007B6EE4" w:rsidRPr="00E422A2" w:rsidRDefault="007B6EE4" w:rsidP="00B02178">
      <w:pPr>
        <w:pStyle w:val="NormalArial"/>
        <w:rPr>
          <w:rFonts w:ascii="Open Sans" w:hAnsi="Open Sans" w:cs="Open Sans"/>
          <w:color w:val="auto"/>
        </w:rPr>
      </w:pPr>
      <w:r w:rsidRPr="00E422A2">
        <w:rPr>
          <w:rFonts w:ascii="Open Sans" w:hAnsi="Open Sans" w:cs="Open Sans"/>
          <w:color w:val="auto"/>
        </w:rPr>
        <w:t xml:space="preserve">Consumers and representatives </w:t>
      </w:r>
      <w:r w:rsidR="008C6B1A" w:rsidRPr="00E422A2">
        <w:rPr>
          <w:rFonts w:ascii="Open Sans" w:hAnsi="Open Sans" w:cs="Open Sans"/>
          <w:color w:val="auto"/>
        </w:rPr>
        <w:t xml:space="preserve">said </w:t>
      </w:r>
      <w:r w:rsidRPr="00E422A2">
        <w:rPr>
          <w:rFonts w:ascii="Open Sans" w:hAnsi="Open Sans" w:cs="Open Sans"/>
          <w:color w:val="auto"/>
        </w:rPr>
        <w:t xml:space="preserve">the staff </w:t>
      </w:r>
      <w:r w:rsidR="008C6B1A" w:rsidRPr="00E422A2">
        <w:rPr>
          <w:rFonts w:ascii="Open Sans" w:hAnsi="Open Sans" w:cs="Open Sans"/>
          <w:color w:val="auto"/>
        </w:rPr>
        <w:t xml:space="preserve">were </w:t>
      </w:r>
      <w:r w:rsidRPr="00E422A2">
        <w:rPr>
          <w:rFonts w:ascii="Open Sans" w:hAnsi="Open Sans" w:cs="Open Sans"/>
          <w:color w:val="auto"/>
        </w:rPr>
        <w:t>competent to deliver the care and services required</w:t>
      </w:r>
      <w:r w:rsidR="008C6B1A" w:rsidRPr="00E422A2">
        <w:rPr>
          <w:rFonts w:ascii="Open Sans" w:hAnsi="Open Sans" w:cs="Open Sans"/>
          <w:color w:val="auto"/>
        </w:rPr>
        <w:t xml:space="preserve"> by consumers</w:t>
      </w:r>
      <w:r w:rsidRPr="00E422A2">
        <w:rPr>
          <w:rFonts w:ascii="Open Sans" w:hAnsi="Open Sans" w:cs="Open Sans"/>
          <w:color w:val="auto"/>
        </w:rPr>
        <w:t xml:space="preserve">. Management </w:t>
      </w:r>
      <w:r w:rsidR="008C6B1A" w:rsidRPr="00E422A2">
        <w:rPr>
          <w:rFonts w:ascii="Open Sans" w:hAnsi="Open Sans" w:cs="Open Sans"/>
          <w:color w:val="auto"/>
        </w:rPr>
        <w:t>confirmed</w:t>
      </w:r>
      <w:r w:rsidRPr="00E422A2">
        <w:rPr>
          <w:rFonts w:ascii="Open Sans" w:hAnsi="Open Sans" w:cs="Open Sans"/>
          <w:color w:val="auto"/>
        </w:rPr>
        <w:t xml:space="preserve"> </w:t>
      </w:r>
      <w:r w:rsidR="008C6B1A" w:rsidRPr="00E422A2">
        <w:rPr>
          <w:rFonts w:ascii="Open Sans" w:hAnsi="Open Sans" w:cs="Open Sans"/>
          <w:color w:val="auto"/>
        </w:rPr>
        <w:t xml:space="preserve">processes were in place to establish </w:t>
      </w:r>
      <w:r w:rsidR="00E422A2" w:rsidRPr="00E422A2">
        <w:rPr>
          <w:rFonts w:ascii="Open Sans" w:hAnsi="Open Sans" w:cs="Open Sans"/>
          <w:color w:val="auto"/>
        </w:rPr>
        <w:t xml:space="preserve">staff had the required qualifications, could meet regulatory requirements and these remained current. Education records evidenced staff skills competency was assessed annually. </w:t>
      </w:r>
    </w:p>
    <w:p w14:paraId="3AC3E716" w14:textId="1448B630" w:rsidR="007B6EE4" w:rsidRPr="00E422A2" w:rsidRDefault="007B6EE4" w:rsidP="00B02178">
      <w:pPr>
        <w:pStyle w:val="NormalArial"/>
        <w:rPr>
          <w:rFonts w:ascii="Open Sans" w:hAnsi="Open Sans" w:cs="Open Sans"/>
          <w:color w:val="auto"/>
        </w:rPr>
      </w:pPr>
      <w:r w:rsidRPr="00E422A2">
        <w:rPr>
          <w:rFonts w:ascii="Open Sans" w:hAnsi="Open Sans" w:cs="Open Sans"/>
          <w:color w:val="auto"/>
        </w:rPr>
        <w:lastRenderedPageBreak/>
        <w:t>Consumers and representatives indicated staff kn</w:t>
      </w:r>
      <w:r w:rsidR="00E422A2" w:rsidRPr="00E422A2">
        <w:rPr>
          <w:rFonts w:ascii="Open Sans" w:hAnsi="Open Sans" w:cs="Open Sans"/>
          <w:color w:val="auto"/>
        </w:rPr>
        <w:t>e</w:t>
      </w:r>
      <w:r w:rsidRPr="00E422A2">
        <w:rPr>
          <w:rFonts w:ascii="Open Sans" w:hAnsi="Open Sans" w:cs="Open Sans"/>
          <w:color w:val="auto"/>
        </w:rPr>
        <w:t xml:space="preserve">w what they are doing, and </w:t>
      </w:r>
      <w:r w:rsidR="00E422A2" w:rsidRPr="00E422A2">
        <w:rPr>
          <w:rFonts w:ascii="Open Sans" w:hAnsi="Open Sans" w:cs="Open Sans"/>
          <w:color w:val="auto"/>
        </w:rPr>
        <w:t>no</w:t>
      </w:r>
      <w:r w:rsidRPr="00E422A2">
        <w:rPr>
          <w:rFonts w:ascii="Open Sans" w:hAnsi="Open Sans" w:cs="Open Sans"/>
          <w:color w:val="auto"/>
        </w:rPr>
        <w:t xml:space="preserve"> areas </w:t>
      </w:r>
      <w:r w:rsidR="00D76E80">
        <w:rPr>
          <w:rFonts w:ascii="Open Sans" w:hAnsi="Open Sans" w:cs="Open Sans"/>
          <w:color w:val="auto"/>
        </w:rPr>
        <w:t>of</w:t>
      </w:r>
      <w:r w:rsidR="00E422A2" w:rsidRPr="00E422A2">
        <w:rPr>
          <w:rFonts w:ascii="Open Sans" w:hAnsi="Open Sans" w:cs="Open Sans"/>
          <w:color w:val="auto"/>
        </w:rPr>
        <w:t xml:space="preserve"> extra training were identified</w:t>
      </w:r>
      <w:r w:rsidR="00D76E80">
        <w:rPr>
          <w:rFonts w:ascii="Open Sans" w:hAnsi="Open Sans" w:cs="Open Sans"/>
          <w:color w:val="auto"/>
        </w:rPr>
        <w:t xml:space="preserve"> as needed</w:t>
      </w:r>
      <w:r w:rsidR="00E422A2" w:rsidRPr="00E422A2">
        <w:rPr>
          <w:rFonts w:ascii="Open Sans" w:hAnsi="Open Sans" w:cs="Open Sans"/>
          <w:color w:val="auto"/>
        </w:rPr>
        <w:t xml:space="preserve">. </w:t>
      </w:r>
      <w:r w:rsidRPr="00E422A2">
        <w:rPr>
          <w:rFonts w:ascii="Open Sans" w:hAnsi="Open Sans" w:cs="Open Sans"/>
          <w:color w:val="auto"/>
        </w:rPr>
        <w:t xml:space="preserve">Management </w:t>
      </w:r>
      <w:r w:rsidR="00E422A2" w:rsidRPr="00E422A2">
        <w:rPr>
          <w:rFonts w:ascii="Open Sans" w:hAnsi="Open Sans" w:cs="Open Sans"/>
          <w:color w:val="auto"/>
        </w:rPr>
        <w:t>confirmed established recruitment processes were used; staff were inducted</w:t>
      </w:r>
      <w:r w:rsidR="00D76E80">
        <w:rPr>
          <w:rFonts w:ascii="Open Sans" w:hAnsi="Open Sans" w:cs="Open Sans"/>
          <w:color w:val="auto"/>
        </w:rPr>
        <w:t>,</w:t>
      </w:r>
      <w:r w:rsidR="00E422A2" w:rsidRPr="00E422A2">
        <w:rPr>
          <w:rFonts w:ascii="Open Sans" w:hAnsi="Open Sans" w:cs="Open Sans"/>
          <w:color w:val="auto"/>
        </w:rPr>
        <w:t xml:space="preserve"> and completion of a mandatory training program was required during orientation and annually. Education records evidenced staff completed training as scheduled and additional training </w:t>
      </w:r>
      <w:r w:rsidR="00D76E80">
        <w:rPr>
          <w:rFonts w:ascii="Open Sans" w:hAnsi="Open Sans" w:cs="Open Sans"/>
          <w:color w:val="auto"/>
        </w:rPr>
        <w:t>wa</w:t>
      </w:r>
      <w:r w:rsidR="00E422A2" w:rsidRPr="00E422A2">
        <w:rPr>
          <w:rFonts w:ascii="Open Sans" w:hAnsi="Open Sans" w:cs="Open Sans"/>
          <w:color w:val="auto"/>
        </w:rPr>
        <w:t xml:space="preserve">s provided, as required. </w:t>
      </w:r>
    </w:p>
    <w:p w14:paraId="13CE6697" w14:textId="5D347BCC" w:rsidR="007B6EE4" w:rsidRPr="000718F8" w:rsidRDefault="007B6EE4" w:rsidP="00B02178">
      <w:pPr>
        <w:pStyle w:val="NormalArial"/>
        <w:rPr>
          <w:rFonts w:ascii="Open Sans" w:hAnsi="Open Sans" w:cs="Open Sans"/>
          <w:color w:val="auto"/>
        </w:rPr>
      </w:pPr>
      <w:r w:rsidRPr="000718F8">
        <w:rPr>
          <w:rFonts w:ascii="Open Sans" w:hAnsi="Open Sans" w:cs="Open Sans"/>
          <w:color w:val="auto"/>
        </w:rPr>
        <w:t xml:space="preserve">Management </w:t>
      </w:r>
      <w:r w:rsidR="000718F8" w:rsidRPr="000718F8">
        <w:rPr>
          <w:rFonts w:ascii="Open Sans" w:hAnsi="Open Sans" w:cs="Open Sans"/>
          <w:color w:val="auto"/>
        </w:rPr>
        <w:t xml:space="preserve">confirmed formal and informal processes were used to assess, review and monitor the performance of the workforce. Personnel records evidenced some staff evaluations were outstanding with system changes made to increase monitoring of compliance. Management advised staff were continuously monitored through observation, consumer feedback and review of clinical and incident data. </w:t>
      </w:r>
    </w:p>
    <w:p w14:paraId="38DF7905" w14:textId="62FCB148" w:rsidR="0093038A" w:rsidRPr="001E694D" w:rsidRDefault="00B02178" w:rsidP="00B02178">
      <w:pPr>
        <w:pStyle w:val="NormalArial"/>
        <w:rPr>
          <w:rFonts w:ascii="Open Sans" w:hAnsi="Open Sans" w:cs="Open Sans"/>
        </w:rPr>
      </w:pPr>
      <w:r w:rsidRPr="00C5225B">
        <w:rPr>
          <w:rFonts w:ascii="Open Sans" w:hAnsi="Open Sans" w:cs="Open Sans"/>
        </w:rPr>
        <w:t>Based on the information above, it is my decision this Standard is compliant.</w:t>
      </w:r>
      <w:r w:rsidRPr="001E694D">
        <w:rPr>
          <w:rFonts w:ascii="Open Sans" w:hAnsi="Open Sans" w:cs="Open Sans"/>
        </w:rPr>
        <w:br w:type="page"/>
      </w:r>
    </w:p>
    <w:p w14:paraId="70327E3E" w14:textId="77777777" w:rsidR="0093038A" w:rsidRPr="001E694D" w:rsidRDefault="00E84BA4"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ED41E8" w14:paraId="28CF8859" w14:textId="77777777" w:rsidTr="00ED4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221106" w14:textId="77777777" w:rsidR="0093038A" w:rsidRPr="001E694D" w:rsidRDefault="00E84BA4"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1F400CD" w14:textId="77777777" w:rsidR="0093038A" w:rsidRPr="001E694D" w:rsidRDefault="0093038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D41E8" w14:paraId="76190DEE" w14:textId="77777777" w:rsidTr="00ED41E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CAE89EF"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0EEE7A3B"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6DD3EC31"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8530240"/>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1674EFED"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A3866A9"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0C73D55"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688BADA" w14:textId="77777777" w:rsidR="0093038A" w:rsidRPr="001E694D" w:rsidRDefault="001E1C0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92679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2A542EF2" w14:textId="77777777" w:rsidTr="00ED41E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F250974"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AE85D03"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F452CEE" w14:textId="77777777" w:rsidR="0093038A" w:rsidRPr="001E694D" w:rsidRDefault="00E84BA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4BD99594" w14:textId="77777777" w:rsidR="0093038A" w:rsidRPr="001E694D" w:rsidRDefault="00E84BA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54C36FD" w14:textId="77777777" w:rsidR="0093038A" w:rsidRPr="001E694D" w:rsidRDefault="00E84BA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07E67B27" w14:textId="77777777" w:rsidR="0093038A" w:rsidRPr="001E694D" w:rsidRDefault="00E84BA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300F48BB" w14:textId="77777777" w:rsidR="0093038A" w:rsidRPr="001E694D" w:rsidRDefault="00E84BA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566054D" w14:textId="77777777" w:rsidR="0093038A" w:rsidRPr="001E694D" w:rsidRDefault="00E84BA4"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5E62CDF" w14:textId="77777777" w:rsidR="0093038A" w:rsidRPr="001E694D" w:rsidRDefault="001E1C0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2981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6E3C5106" w14:textId="77777777" w:rsidTr="00ED41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A99BBC6"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6C58E2B" w14:textId="77777777" w:rsidR="0093038A" w:rsidRPr="001E694D" w:rsidRDefault="00E84BA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3EBEF8D" w14:textId="77777777" w:rsidR="0093038A" w:rsidRPr="001E694D" w:rsidRDefault="00E84BA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D51A54D" w14:textId="77777777" w:rsidR="0093038A" w:rsidRPr="001E694D" w:rsidRDefault="00E84BA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03F53D7" w14:textId="77777777" w:rsidR="0093038A" w:rsidRPr="001E694D" w:rsidRDefault="00E84BA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88022EB" w14:textId="77777777" w:rsidR="0093038A" w:rsidRPr="001E694D" w:rsidRDefault="00E84BA4"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6C8539C" w14:textId="77777777" w:rsidR="0093038A" w:rsidRPr="001E694D" w:rsidRDefault="001E1C0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1176624"/>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r w:rsidR="00ED41E8" w14:paraId="11408152" w14:textId="77777777" w:rsidTr="00ED41E8">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AFD4CB7" w14:textId="77777777" w:rsidR="0093038A" w:rsidRPr="001E694D" w:rsidRDefault="00E84BA4"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274D3F0" w14:textId="77777777" w:rsidR="0093038A" w:rsidRPr="001E694D" w:rsidRDefault="00E84BA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56F34E4A" w14:textId="77777777" w:rsidR="0093038A" w:rsidRPr="001E694D" w:rsidRDefault="00E84BA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F0F5E40" w14:textId="77777777" w:rsidR="0093038A" w:rsidRPr="001E694D" w:rsidRDefault="00E84BA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B9FA747" w14:textId="77777777" w:rsidR="0093038A" w:rsidRPr="001E694D" w:rsidRDefault="00E84BA4"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6E10318" w14:textId="77777777" w:rsidR="0093038A" w:rsidRPr="001E694D" w:rsidRDefault="001E1C0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812338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84BA4" w:rsidRPr="001E694D">
                  <w:rPr>
                    <w:rFonts w:ascii="Open Sans" w:hAnsi="Open Sans" w:cs="Open Sans"/>
                  </w:rPr>
                  <w:t>Compliant</w:t>
                </w:r>
              </w:sdtContent>
            </w:sdt>
          </w:p>
        </w:tc>
      </w:tr>
    </w:tbl>
    <w:p w14:paraId="72ADD2D8" w14:textId="77777777" w:rsidR="0093038A" w:rsidRPr="007A2323" w:rsidRDefault="00E84BA4" w:rsidP="007A2323">
      <w:pPr>
        <w:pStyle w:val="NormalArial"/>
        <w:rPr>
          <w:rFonts w:ascii="Open Sans" w:hAnsi="Open Sans" w:cs="Open Sans"/>
          <w:b/>
          <w:bCs/>
          <w:color w:val="781E77"/>
        </w:rPr>
      </w:pPr>
      <w:r w:rsidRPr="007A2323">
        <w:rPr>
          <w:rFonts w:ascii="Open Sans" w:hAnsi="Open Sans" w:cs="Open Sans"/>
          <w:b/>
          <w:bCs/>
          <w:color w:val="781E77"/>
        </w:rPr>
        <w:t>Findings</w:t>
      </w:r>
    </w:p>
    <w:p w14:paraId="508FB8F0" w14:textId="77777777" w:rsidR="00B02178" w:rsidRDefault="00B02178" w:rsidP="00B02178">
      <w:pPr>
        <w:pStyle w:val="NormalArial"/>
        <w:rPr>
          <w:rFonts w:ascii="Open Sans" w:hAnsi="Open Sans" w:cs="Open Sans"/>
        </w:rPr>
      </w:pPr>
      <w:r w:rsidRPr="00C5225B">
        <w:rPr>
          <w:rFonts w:ascii="Open Sans" w:hAnsi="Open Sans" w:cs="Open Sans"/>
        </w:rPr>
        <w:lastRenderedPageBreak/>
        <w:t xml:space="preserve">These </w:t>
      </w:r>
      <w:r>
        <w:rPr>
          <w:rFonts w:ascii="Open Sans" w:hAnsi="Open Sans" w:cs="Open Sans"/>
        </w:rPr>
        <w:t>5</w:t>
      </w:r>
      <w:r w:rsidRPr="00C5225B">
        <w:rPr>
          <w:rFonts w:ascii="Open Sans" w:hAnsi="Open Sans" w:cs="Open Sans"/>
        </w:rPr>
        <w:t xml:space="preserve"> Requirements have been found Compliant, as:</w:t>
      </w:r>
    </w:p>
    <w:p w14:paraId="34B6B684" w14:textId="4BA631BE" w:rsidR="00B02178" w:rsidRPr="005501FD" w:rsidRDefault="007B6EE4" w:rsidP="00B02178">
      <w:pPr>
        <w:pStyle w:val="NormalArial"/>
        <w:rPr>
          <w:rFonts w:ascii="Open Sans" w:hAnsi="Open Sans" w:cs="Open Sans"/>
          <w:color w:val="auto"/>
        </w:rPr>
      </w:pPr>
      <w:r w:rsidRPr="005501FD">
        <w:rPr>
          <w:rFonts w:ascii="Open Sans" w:hAnsi="Open Sans" w:cs="Open Sans"/>
          <w:color w:val="auto"/>
        </w:rPr>
        <w:t xml:space="preserve">Consumers and representatives </w:t>
      </w:r>
      <w:r w:rsidR="005501FD" w:rsidRPr="005501FD">
        <w:rPr>
          <w:rFonts w:ascii="Open Sans" w:hAnsi="Open Sans" w:cs="Open Sans"/>
          <w:color w:val="auto"/>
        </w:rPr>
        <w:t>said</w:t>
      </w:r>
      <w:r w:rsidR="00D76E80" w:rsidRPr="005501FD">
        <w:rPr>
          <w:rFonts w:ascii="Open Sans" w:hAnsi="Open Sans" w:cs="Open Sans"/>
          <w:color w:val="auto"/>
        </w:rPr>
        <w:t xml:space="preserve"> </w:t>
      </w:r>
      <w:r w:rsidRPr="005501FD">
        <w:rPr>
          <w:rFonts w:ascii="Open Sans" w:hAnsi="Open Sans" w:cs="Open Sans"/>
          <w:color w:val="auto"/>
        </w:rPr>
        <w:t xml:space="preserve">they </w:t>
      </w:r>
      <w:r w:rsidR="00D76E80" w:rsidRPr="005501FD">
        <w:rPr>
          <w:rFonts w:ascii="Open Sans" w:hAnsi="Open Sans" w:cs="Open Sans"/>
          <w:color w:val="auto"/>
        </w:rPr>
        <w:t xml:space="preserve">were </w:t>
      </w:r>
      <w:r w:rsidRPr="005501FD">
        <w:rPr>
          <w:rFonts w:ascii="Open Sans" w:hAnsi="Open Sans" w:cs="Open Sans"/>
          <w:color w:val="auto"/>
        </w:rPr>
        <w:t xml:space="preserve">comfortable </w:t>
      </w:r>
      <w:r w:rsidR="00D76E80" w:rsidRPr="005501FD">
        <w:rPr>
          <w:rFonts w:ascii="Open Sans" w:hAnsi="Open Sans" w:cs="Open Sans"/>
          <w:color w:val="auto"/>
        </w:rPr>
        <w:t>providing</w:t>
      </w:r>
      <w:r w:rsidRPr="005501FD">
        <w:rPr>
          <w:rFonts w:ascii="Open Sans" w:hAnsi="Open Sans" w:cs="Open Sans"/>
          <w:color w:val="auto"/>
        </w:rPr>
        <w:t xml:space="preserve"> comments</w:t>
      </w:r>
      <w:r w:rsidR="00D76E80" w:rsidRPr="005501FD">
        <w:rPr>
          <w:rFonts w:ascii="Open Sans" w:hAnsi="Open Sans" w:cs="Open Sans"/>
          <w:color w:val="auto"/>
        </w:rPr>
        <w:t xml:space="preserve"> or making suggestions and confirmed management were responsive </w:t>
      </w:r>
      <w:r w:rsidR="005501FD" w:rsidRPr="005501FD">
        <w:rPr>
          <w:rFonts w:ascii="Open Sans" w:hAnsi="Open Sans" w:cs="Open Sans"/>
          <w:color w:val="auto"/>
        </w:rPr>
        <w:t>to their ideas</w:t>
      </w:r>
      <w:r w:rsidR="00D76E80" w:rsidRPr="005501FD">
        <w:rPr>
          <w:rFonts w:ascii="Open Sans" w:hAnsi="Open Sans" w:cs="Open Sans"/>
          <w:color w:val="auto"/>
        </w:rPr>
        <w:t>. Management confirmed consumers and representatives had input into service operations through a variety of means including direct engagement with Board members who visit biannually. Meeting minutes evidenced consumers were consulted regarding proposed service refurbishments</w:t>
      </w:r>
      <w:r w:rsidR="005501FD" w:rsidRPr="005501FD">
        <w:rPr>
          <w:rFonts w:ascii="Open Sans" w:hAnsi="Open Sans" w:cs="Open Sans"/>
          <w:color w:val="auto"/>
        </w:rPr>
        <w:t xml:space="preserve">. </w:t>
      </w:r>
    </w:p>
    <w:p w14:paraId="49CA85B2" w14:textId="2FFC5B3B" w:rsidR="007B6EE4" w:rsidRPr="00493D4D" w:rsidRDefault="007B6EE4" w:rsidP="00B02178">
      <w:pPr>
        <w:pStyle w:val="NormalArial"/>
        <w:rPr>
          <w:rFonts w:ascii="Open Sans" w:hAnsi="Open Sans" w:cs="Open Sans"/>
          <w:color w:val="auto"/>
        </w:rPr>
      </w:pPr>
      <w:r w:rsidRPr="00493D4D">
        <w:rPr>
          <w:rFonts w:ascii="Open Sans" w:hAnsi="Open Sans" w:cs="Open Sans"/>
          <w:color w:val="auto"/>
        </w:rPr>
        <w:t xml:space="preserve">Management </w:t>
      </w:r>
      <w:r w:rsidR="00611E66" w:rsidRPr="00493D4D">
        <w:rPr>
          <w:rFonts w:ascii="Open Sans" w:hAnsi="Open Sans" w:cs="Open Sans"/>
          <w:color w:val="auto"/>
        </w:rPr>
        <w:t xml:space="preserve">gave practical examples of how the </w:t>
      </w:r>
      <w:r w:rsidRPr="00493D4D">
        <w:rPr>
          <w:rFonts w:ascii="Open Sans" w:hAnsi="Open Sans" w:cs="Open Sans"/>
          <w:color w:val="auto"/>
        </w:rPr>
        <w:t>governing body</w:t>
      </w:r>
      <w:r w:rsidR="00611E66" w:rsidRPr="00493D4D">
        <w:rPr>
          <w:rFonts w:ascii="Open Sans" w:hAnsi="Open Sans" w:cs="Open Sans"/>
          <w:color w:val="auto"/>
        </w:rPr>
        <w:t xml:space="preserve"> has changed policies, procedures</w:t>
      </w:r>
      <w:r w:rsidR="00493D4D" w:rsidRPr="00493D4D">
        <w:rPr>
          <w:rFonts w:ascii="Open Sans" w:hAnsi="Open Sans" w:cs="Open Sans"/>
          <w:color w:val="auto"/>
        </w:rPr>
        <w:t xml:space="preserve">, staffing </w:t>
      </w:r>
      <w:r w:rsidR="00611E66" w:rsidRPr="00493D4D">
        <w:rPr>
          <w:rFonts w:ascii="Open Sans" w:hAnsi="Open Sans" w:cs="Open Sans"/>
          <w:color w:val="auto"/>
        </w:rPr>
        <w:t xml:space="preserve">and available equipment in response to adverse </w:t>
      </w:r>
      <w:r w:rsidR="00493D4D" w:rsidRPr="00493D4D">
        <w:rPr>
          <w:rFonts w:ascii="Open Sans" w:hAnsi="Open Sans" w:cs="Open Sans"/>
          <w:color w:val="auto"/>
        </w:rPr>
        <w:t xml:space="preserve">events or </w:t>
      </w:r>
      <w:r w:rsidR="00611E66" w:rsidRPr="00493D4D">
        <w:rPr>
          <w:rFonts w:ascii="Open Sans" w:hAnsi="Open Sans" w:cs="Open Sans"/>
          <w:color w:val="auto"/>
        </w:rPr>
        <w:t>clinical incidents</w:t>
      </w:r>
      <w:r w:rsidR="00493D4D" w:rsidRPr="00493D4D">
        <w:rPr>
          <w:rFonts w:ascii="Open Sans" w:hAnsi="Open Sans" w:cs="Open Sans"/>
          <w:color w:val="auto"/>
        </w:rPr>
        <w:t xml:space="preserve">. Documentation evidenced </w:t>
      </w:r>
      <w:r w:rsidR="00611E66" w:rsidRPr="00493D4D">
        <w:rPr>
          <w:rFonts w:ascii="Open Sans" w:hAnsi="Open Sans" w:cs="Open Sans"/>
          <w:color w:val="auto"/>
        </w:rPr>
        <w:t>a culture of safe, inclusive care was promoted through the organisations vision, mission and value statements</w:t>
      </w:r>
      <w:r w:rsidR="00493D4D" w:rsidRPr="00493D4D">
        <w:rPr>
          <w:rFonts w:ascii="Open Sans" w:hAnsi="Open Sans" w:cs="Open Sans"/>
          <w:color w:val="auto"/>
        </w:rPr>
        <w:t xml:space="preserve"> with these communicated to staff. Management confirmed the governing body monitors the performance of the service against the Quality Standards through data and regular reporting. </w:t>
      </w:r>
    </w:p>
    <w:p w14:paraId="7C917581" w14:textId="2A42AC6E" w:rsidR="007B6EE4" w:rsidRPr="00C06F79" w:rsidRDefault="00493D4D" w:rsidP="00B02178">
      <w:pPr>
        <w:pStyle w:val="NormalArial"/>
        <w:rPr>
          <w:rFonts w:ascii="Open Sans" w:hAnsi="Open Sans" w:cs="Open Sans"/>
          <w:color w:val="auto"/>
        </w:rPr>
      </w:pPr>
      <w:r w:rsidRPr="00C06F79">
        <w:rPr>
          <w:rFonts w:ascii="Open Sans" w:hAnsi="Open Sans" w:cs="Open Sans"/>
          <w:color w:val="auto"/>
        </w:rPr>
        <w:t>O</w:t>
      </w:r>
      <w:r w:rsidR="007B6EE4" w:rsidRPr="00C06F79">
        <w:rPr>
          <w:rFonts w:ascii="Open Sans" w:hAnsi="Open Sans" w:cs="Open Sans"/>
          <w:color w:val="auto"/>
        </w:rPr>
        <w:t>rganisational governance systems</w:t>
      </w:r>
      <w:r w:rsidRPr="00C06F79">
        <w:rPr>
          <w:rFonts w:ascii="Open Sans" w:hAnsi="Open Sans" w:cs="Open Sans"/>
          <w:color w:val="auto"/>
        </w:rPr>
        <w:t xml:space="preserve"> were demonstrated to be effective as information was readily available to consumers, staff and stakeholders as needed. Feedback and complaints were used to inform continuous improvement, funding was allocated to meet operational expenses, purchase equipment and </w:t>
      </w:r>
      <w:r w:rsidR="00C06F79">
        <w:rPr>
          <w:rFonts w:ascii="Open Sans" w:hAnsi="Open Sans" w:cs="Open Sans"/>
          <w:color w:val="auto"/>
        </w:rPr>
        <w:t xml:space="preserve">to </w:t>
      </w:r>
      <w:r w:rsidRPr="00C06F79">
        <w:rPr>
          <w:rFonts w:ascii="Open Sans" w:hAnsi="Open Sans" w:cs="Open Sans"/>
          <w:color w:val="auto"/>
        </w:rPr>
        <w:t>undertake refurbishment to improve the quality of care and services provided to consumers, as required. Staff</w:t>
      </w:r>
      <w:r w:rsidR="00C06F79" w:rsidRPr="00C06F79">
        <w:rPr>
          <w:rFonts w:ascii="Open Sans" w:hAnsi="Open Sans" w:cs="Open Sans"/>
          <w:color w:val="auto"/>
        </w:rPr>
        <w:t xml:space="preserve"> </w:t>
      </w:r>
      <w:r w:rsidRPr="00C06F79">
        <w:rPr>
          <w:rFonts w:ascii="Open Sans" w:hAnsi="Open Sans" w:cs="Open Sans"/>
          <w:color w:val="auto"/>
        </w:rPr>
        <w:t>were aware of their roles and responsibilities to ensure compliance with legislation occurred</w:t>
      </w:r>
      <w:r w:rsidR="00C06F79" w:rsidRPr="00C06F79">
        <w:rPr>
          <w:rFonts w:ascii="Open Sans" w:hAnsi="Open Sans" w:cs="Open Sans"/>
          <w:color w:val="auto"/>
        </w:rPr>
        <w:t>.</w:t>
      </w:r>
      <w:r w:rsidRPr="00C06F79">
        <w:rPr>
          <w:rFonts w:ascii="Open Sans" w:hAnsi="Open Sans" w:cs="Open Sans"/>
          <w:color w:val="auto"/>
        </w:rPr>
        <w:t xml:space="preserve"> </w:t>
      </w:r>
    </w:p>
    <w:p w14:paraId="4C7ABA78" w14:textId="45E3DE50" w:rsidR="007B6EE4" w:rsidRPr="00C06F79" w:rsidRDefault="007B6EE4" w:rsidP="00B02178">
      <w:pPr>
        <w:pStyle w:val="NormalArial"/>
        <w:rPr>
          <w:rFonts w:ascii="Open Sans" w:hAnsi="Open Sans" w:cs="Open Sans"/>
          <w:color w:val="auto"/>
        </w:rPr>
      </w:pPr>
      <w:r w:rsidRPr="00C06F79">
        <w:rPr>
          <w:rFonts w:ascii="Open Sans" w:hAnsi="Open Sans" w:cs="Open Sans"/>
          <w:color w:val="auto"/>
        </w:rPr>
        <w:t xml:space="preserve">The organisation has a risk management framework, which underpins its risk management strategies, sets out responsibilities, and includes policies and procedures. </w:t>
      </w:r>
      <w:r w:rsidR="00C06F79" w:rsidRPr="00C06F79">
        <w:rPr>
          <w:rFonts w:ascii="Open Sans" w:hAnsi="Open Sans" w:cs="Open Sans"/>
          <w:color w:val="auto"/>
        </w:rPr>
        <w:t xml:space="preserve">Management advised the effectiveness of the system was monitored through review of data and auditing to ensure consumers were supported to live their best lives, while any high impact/high prevalence risks were managed appropriately. Staff confirmed they had been trained in risk and incident management processes and were aware of their responsibilities in reporting and escalating incidents including in response to elder abuse of neglect.   </w:t>
      </w:r>
    </w:p>
    <w:p w14:paraId="1FEB5DC9" w14:textId="72094C5E" w:rsidR="007B6EE4" w:rsidRPr="00017FA1" w:rsidRDefault="00C06F79" w:rsidP="00B02178">
      <w:pPr>
        <w:pStyle w:val="NormalArial"/>
        <w:rPr>
          <w:rFonts w:ascii="Open Sans" w:hAnsi="Open Sans" w:cs="Open Sans"/>
          <w:color w:val="auto"/>
        </w:rPr>
      </w:pPr>
      <w:r w:rsidRPr="00017FA1">
        <w:rPr>
          <w:rFonts w:ascii="Open Sans" w:hAnsi="Open Sans" w:cs="Open Sans"/>
          <w:color w:val="auto"/>
        </w:rPr>
        <w:t>A</w:t>
      </w:r>
      <w:r w:rsidR="007B6EE4" w:rsidRPr="00017FA1">
        <w:rPr>
          <w:rFonts w:ascii="Open Sans" w:hAnsi="Open Sans" w:cs="Open Sans"/>
          <w:color w:val="auto"/>
        </w:rPr>
        <w:t xml:space="preserve"> clinical governance framework </w:t>
      </w:r>
      <w:r w:rsidRPr="00017FA1">
        <w:rPr>
          <w:rFonts w:ascii="Open Sans" w:hAnsi="Open Sans" w:cs="Open Sans"/>
          <w:color w:val="auto"/>
        </w:rPr>
        <w:t xml:space="preserve">was documented and </w:t>
      </w:r>
      <w:r w:rsidR="007B6EE4" w:rsidRPr="00017FA1">
        <w:rPr>
          <w:rFonts w:ascii="Open Sans" w:hAnsi="Open Sans" w:cs="Open Sans"/>
          <w:color w:val="auto"/>
        </w:rPr>
        <w:t>include</w:t>
      </w:r>
      <w:r w:rsidRPr="00017FA1">
        <w:rPr>
          <w:rFonts w:ascii="Open Sans" w:hAnsi="Open Sans" w:cs="Open Sans"/>
          <w:color w:val="auto"/>
        </w:rPr>
        <w:t>d</w:t>
      </w:r>
      <w:r w:rsidR="007B6EE4" w:rsidRPr="00017FA1">
        <w:rPr>
          <w:rFonts w:ascii="Open Sans" w:hAnsi="Open Sans" w:cs="Open Sans"/>
          <w:color w:val="auto"/>
        </w:rPr>
        <w:t xml:space="preserve"> policies and procedures</w:t>
      </w:r>
      <w:r w:rsidRPr="00017FA1">
        <w:rPr>
          <w:rFonts w:ascii="Open Sans" w:hAnsi="Open Sans" w:cs="Open Sans"/>
          <w:color w:val="auto"/>
        </w:rPr>
        <w:t xml:space="preserve"> on open disclosure</w:t>
      </w:r>
      <w:r w:rsidR="007B6EE4" w:rsidRPr="00017FA1">
        <w:rPr>
          <w:rFonts w:ascii="Open Sans" w:hAnsi="Open Sans" w:cs="Open Sans"/>
          <w:color w:val="auto"/>
        </w:rPr>
        <w:t>,</w:t>
      </w:r>
      <w:r w:rsidRPr="00017FA1">
        <w:rPr>
          <w:rFonts w:ascii="Open Sans" w:hAnsi="Open Sans" w:cs="Open Sans"/>
          <w:color w:val="auto"/>
        </w:rPr>
        <w:t xml:space="preserve"> antimicrobial stewardship and use of restrictive practice as a last resort. Staff confirmed the delivery of clinical care was monitored and when things went wrong open disclosure was used. Care documentation evidenced </w:t>
      </w:r>
      <w:r w:rsidR="00017FA1" w:rsidRPr="00017FA1">
        <w:rPr>
          <w:rFonts w:ascii="Open Sans" w:hAnsi="Open Sans" w:cs="Open Sans"/>
          <w:color w:val="auto"/>
        </w:rPr>
        <w:t xml:space="preserve">staff minimised the use of antibiotics and restrictive practices as per policies and procedural requirements. </w:t>
      </w:r>
    </w:p>
    <w:p w14:paraId="117EA12E" w14:textId="6084ABEF" w:rsidR="0093038A" w:rsidRPr="007A2323" w:rsidRDefault="00B02178" w:rsidP="00B02178">
      <w:pPr>
        <w:pStyle w:val="NormalArial"/>
        <w:rPr>
          <w:rFonts w:ascii="Open Sans" w:hAnsi="Open Sans" w:cs="Open Sans"/>
          <w:color w:val="auto"/>
        </w:rPr>
      </w:pPr>
      <w:r w:rsidRPr="00C5225B">
        <w:rPr>
          <w:rFonts w:ascii="Open Sans" w:hAnsi="Open Sans" w:cs="Open Sans"/>
        </w:rPr>
        <w:t>Based on the information above, it is my decision this Standard is compliant.</w:t>
      </w:r>
    </w:p>
    <w:sectPr w:rsidR="0093038A"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B16CA" w14:textId="77777777" w:rsidR="00172173" w:rsidRDefault="00172173">
      <w:pPr>
        <w:spacing w:after="0"/>
      </w:pPr>
      <w:r>
        <w:separator/>
      </w:r>
    </w:p>
  </w:endnote>
  <w:endnote w:type="continuationSeparator" w:id="0">
    <w:p w14:paraId="65580CC0" w14:textId="77777777" w:rsidR="00172173" w:rsidRDefault="001721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0AF97" w14:textId="77777777" w:rsidR="0093038A" w:rsidRPr="00DF37F2" w:rsidRDefault="00E84BA4"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Bowral House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9FD0FB8" w14:textId="77777777" w:rsidR="0093038A" w:rsidRPr="00DF37F2" w:rsidRDefault="00E84BA4"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2644</w:t>
    </w:r>
    <w:bookmarkEnd w:id="2"/>
    <w:r w:rsidRPr="00DF37F2">
      <w:rPr>
        <w:rStyle w:val="FooterBold"/>
        <w:rFonts w:ascii="Arial" w:hAnsi="Arial"/>
        <w:b w:val="0"/>
      </w:rPr>
      <w:tab/>
      <w:t xml:space="preserve">OFFICIAL: Sensitive </w:t>
    </w:r>
  </w:p>
  <w:p w14:paraId="0C50D3D9" w14:textId="77777777" w:rsidR="0093038A" w:rsidRPr="00DF37F2" w:rsidRDefault="00E84BA4"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5696B" w14:textId="77777777" w:rsidR="0093038A" w:rsidRDefault="0093038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776C3" w14:textId="77777777" w:rsidR="00172173" w:rsidRDefault="00172173" w:rsidP="00D71F88">
      <w:pPr>
        <w:spacing w:after="0"/>
      </w:pPr>
      <w:r>
        <w:separator/>
      </w:r>
    </w:p>
  </w:footnote>
  <w:footnote w:type="continuationSeparator" w:id="0">
    <w:p w14:paraId="3D7B0EDD" w14:textId="77777777" w:rsidR="00172173" w:rsidRDefault="00172173" w:rsidP="00D71F88">
      <w:pPr>
        <w:spacing w:after="0"/>
      </w:pPr>
      <w:r>
        <w:continuationSeparator/>
      </w:r>
    </w:p>
  </w:footnote>
  <w:footnote w:id="1">
    <w:p w14:paraId="4778B5BB" w14:textId="39A457DB" w:rsidR="0093038A" w:rsidRDefault="00E84BA4"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t>
      </w:r>
      <w:r w:rsidRPr="00B02178">
        <w:rPr>
          <w:rFonts w:ascii="Arial" w:hAnsi="Arial"/>
          <w:color w:val="auto"/>
          <w:sz w:val="20"/>
          <w:szCs w:val="20"/>
        </w:rPr>
        <w:t>with section 40A</w:t>
      </w:r>
      <w:r w:rsidRPr="00B02178">
        <w:rPr>
          <w:rFonts w:ascii="Arial" w:hAnsi="Arial"/>
          <w:b/>
          <w:color w:val="auto"/>
          <w:sz w:val="20"/>
          <w:szCs w:val="20"/>
        </w:rPr>
        <w:t xml:space="preserve"> </w:t>
      </w:r>
      <w:r w:rsidRPr="00B02178">
        <w:rPr>
          <w:rFonts w:ascii="Arial" w:hAnsi="Arial"/>
          <w:color w:val="auto"/>
          <w:sz w:val="20"/>
          <w:szCs w:val="20"/>
        </w:rPr>
        <w:t>of the Aged</w:t>
      </w:r>
      <w:r w:rsidRPr="00443CA4">
        <w:rPr>
          <w:rFonts w:ascii="Arial" w:hAnsi="Arial"/>
          <w:sz w:val="20"/>
          <w:szCs w:val="20"/>
        </w:rPr>
        <w:t xml:space="preserve"> Care Quality and Safety Commission Rules 2018.</w:t>
      </w:r>
    </w:p>
    <w:p w14:paraId="7CE0A08B" w14:textId="77777777" w:rsidR="0093038A" w:rsidRDefault="0093038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5CCAF" w14:textId="77777777" w:rsidR="0093038A" w:rsidRDefault="00E84BA4">
    <w:pPr>
      <w:pStyle w:val="Header"/>
    </w:pPr>
    <w:r>
      <w:rPr>
        <w:noProof/>
        <w:color w:val="2B579A"/>
        <w:shd w:val="clear" w:color="auto" w:fill="E6E6E6"/>
        <w:lang w:val="en-US"/>
      </w:rPr>
      <w:drawing>
        <wp:anchor distT="0" distB="0" distL="114300" distR="114300" simplePos="0" relativeHeight="251658241" behindDoc="1" locked="0" layoutInCell="1" allowOverlap="1" wp14:anchorId="63056E64" wp14:editId="6268D408">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4058C" w14:textId="77777777" w:rsidR="0093038A" w:rsidRDefault="00E84BA4">
    <w:pPr>
      <w:pStyle w:val="Header"/>
    </w:pPr>
    <w:r>
      <w:rPr>
        <w:noProof/>
      </w:rPr>
      <w:drawing>
        <wp:anchor distT="0" distB="0" distL="114300" distR="114300" simplePos="0" relativeHeight="251658240" behindDoc="0" locked="0" layoutInCell="1" allowOverlap="1" wp14:anchorId="6A9B31B6" wp14:editId="5ECF0827">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6B1C8430">
      <w:start w:val="1"/>
      <w:numFmt w:val="lowerRoman"/>
      <w:lvlText w:val="(%1)"/>
      <w:lvlJc w:val="left"/>
      <w:pPr>
        <w:ind w:left="1080" w:hanging="720"/>
      </w:pPr>
      <w:rPr>
        <w:rFonts w:hint="default"/>
      </w:rPr>
    </w:lvl>
    <w:lvl w:ilvl="1" w:tplc="85A21740" w:tentative="1">
      <w:start w:val="1"/>
      <w:numFmt w:val="lowerLetter"/>
      <w:lvlText w:val="%2."/>
      <w:lvlJc w:val="left"/>
      <w:pPr>
        <w:ind w:left="1440" w:hanging="360"/>
      </w:pPr>
    </w:lvl>
    <w:lvl w:ilvl="2" w:tplc="3F76E8F2" w:tentative="1">
      <w:start w:val="1"/>
      <w:numFmt w:val="lowerRoman"/>
      <w:lvlText w:val="%3."/>
      <w:lvlJc w:val="right"/>
      <w:pPr>
        <w:ind w:left="2160" w:hanging="180"/>
      </w:pPr>
    </w:lvl>
    <w:lvl w:ilvl="3" w:tplc="1876CC4C" w:tentative="1">
      <w:start w:val="1"/>
      <w:numFmt w:val="decimal"/>
      <w:lvlText w:val="%4."/>
      <w:lvlJc w:val="left"/>
      <w:pPr>
        <w:ind w:left="2880" w:hanging="360"/>
      </w:pPr>
    </w:lvl>
    <w:lvl w:ilvl="4" w:tplc="FB885D10" w:tentative="1">
      <w:start w:val="1"/>
      <w:numFmt w:val="lowerLetter"/>
      <w:lvlText w:val="%5."/>
      <w:lvlJc w:val="left"/>
      <w:pPr>
        <w:ind w:left="3600" w:hanging="360"/>
      </w:pPr>
    </w:lvl>
    <w:lvl w:ilvl="5" w:tplc="9550839E" w:tentative="1">
      <w:start w:val="1"/>
      <w:numFmt w:val="lowerRoman"/>
      <w:lvlText w:val="%6."/>
      <w:lvlJc w:val="right"/>
      <w:pPr>
        <w:ind w:left="4320" w:hanging="180"/>
      </w:pPr>
    </w:lvl>
    <w:lvl w:ilvl="6" w:tplc="DAB877D0" w:tentative="1">
      <w:start w:val="1"/>
      <w:numFmt w:val="decimal"/>
      <w:lvlText w:val="%7."/>
      <w:lvlJc w:val="left"/>
      <w:pPr>
        <w:ind w:left="5040" w:hanging="360"/>
      </w:pPr>
    </w:lvl>
    <w:lvl w:ilvl="7" w:tplc="0B90D5BA" w:tentative="1">
      <w:start w:val="1"/>
      <w:numFmt w:val="lowerLetter"/>
      <w:lvlText w:val="%8."/>
      <w:lvlJc w:val="left"/>
      <w:pPr>
        <w:ind w:left="5760" w:hanging="360"/>
      </w:pPr>
    </w:lvl>
    <w:lvl w:ilvl="8" w:tplc="DCE014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B94BBE2">
      <w:start w:val="1"/>
      <w:numFmt w:val="lowerRoman"/>
      <w:lvlText w:val="(%1)"/>
      <w:lvlJc w:val="left"/>
      <w:pPr>
        <w:ind w:left="1080" w:hanging="720"/>
      </w:pPr>
      <w:rPr>
        <w:rFonts w:hint="default"/>
      </w:rPr>
    </w:lvl>
    <w:lvl w:ilvl="1" w:tplc="62ACB560" w:tentative="1">
      <w:start w:val="1"/>
      <w:numFmt w:val="lowerLetter"/>
      <w:lvlText w:val="%2."/>
      <w:lvlJc w:val="left"/>
      <w:pPr>
        <w:ind w:left="1440" w:hanging="360"/>
      </w:pPr>
    </w:lvl>
    <w:lvl w:ilvl="2" w:tplc="B0D8F87E" w:tentative="1">
      <w:start w:val="1"/>
      <w:numFmt w:val="lowerRoman"/>
      <w:lvlText w:val="%3."/>
      <w:lvlJc w:val="right"/>
      <w:pPr>
        <w:ind w:left="2160" w:hanging="180"/>
      </w:pPr>
    </w:lvl>
    <w:lvl w:ilvl="3" w:tplc="92B22BC6" w:tentative="1">
      <w:start w:val="1"/>
      <w:numFmt w:val="decimal"/>
      <w:lvlText w:val="%4."/>
      <w:lvlJc w:val="left"/>
      <w:pPr>
        <w:ind w:left="2880" w:hanging="360"/>
      </w:pPr>
    </w:lvl>
    <w:lvl w:ilvl="4" w:tplc="A3FC8ABC" w:tentative="1">
      <w:start w:val="1"/>
      <w:numFmt w:val="lowerLetter"/>
      <w:lvlText w:val="%5."/>
      <w:lvlJc w:val="left"/>
      <w:pPr>
        <w:ind w:left="3600" w:hanging="360"/>
      </w:pPr>
    </w:lvl>
    <w:lvl w:ilvl="5" w:tplc="B30EBE9C" w:tentative="1">
      <w:start w:val="1"/>
      <w:numFmt w:val="lowerRoman"/>
      <w:lvlText w:val="%6."/>
      <w:lvlJc w:val="right"/>
      <w:pPr>
        <w:ind w:left="4320" w:hanging="180"/>
      </w:pPr>
    </w:lvl>
    <w:lvl w:ilvl="6" w:tplc="0F72DBA6" w:tentative="1">
      <w:start w:val="1"/>
      <w:numFmt w:val="decimal"/>
      <w:lvlText w:val="%7."/>
      <w:lvlJc w:val="left"/>
      <w:pPr>
        <w:ind w:left="5040" w:hanging="360"/>
      </w:pPr>
    </w:lvl>
    <w:lvl w:ilvl="7" w:tplc="12966E02" w:tentative="1">
      <w:start w:val="1"/>
      <w:numFmt w:val="lowerLetter"/>
      <w:lvlText w:val="%8."/>
      <w:lvlJc w:val="left"/>
      <w:pPr>
        <w:ind w:left="5760" w:hanging="360"/>
      </w:pPr>
    </w:lvl>
    <w:lvl w:ilvl="8" w:tplc="C91E2F7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B744D54">
      <w:start w:val="1"/>
      <w:numFmt w:val="lowerRoman"/>
      <w:lvlText w:val="(%1)"/>
      <w:lvlJc w:val="left"/>
      <w:pPr>
        <w:ind w:left="1080" w:hanging="720"/>
      </w:pPr>
      <w:rPr>
        <w:rFonts w:hint="default"/>
      </w:rPr>
    </w:lvl>
    <w:lvl w:ilvl="1" w:tplc="26AE5994" w:tentative="1">
      <w:start w:val="1"/>
      <w:numFmt w:val="lowerLetter"/>
      <w:lvlText w:val="%2."/>
      <w:lvlJc w:val="left"/>
      <w:pPr>
        <w:ind w:left="1440" w:hanging="360"/>
      </w:pPr>
    </w:lvl>
    <w:lvl w:ilvl="2" w:tplc="DDCA1BF0" w:tentative="1">
      <w:start w:val="1"/>
      <w:numFmt w:val="lowerRoman"/>
      <w:lvlText w:val="%3."/>
      <w:lvlJc w:val="right"/>
      <w:pPr>
        <w:ind w:left="2160" w:hanging="180"/>
      </w:pPr>
    </w:lvl>
    <w:lvl w:ilvl="3" w:tplc="2016700E" w:tentative="1">
      <w:start w:val="1"/>
      <w:numFmt w:val="decimal"/>
      <w:lvlText w:val="%4."/>
      <w:lvlJc w:val="left"/>
      <w:pPr>
        <w:ind w:left="2880" w:hanging="360"/>
      </w:pPr>
    </w:lvl>
    <w:lvl w:ilvl="4" w:tplc="40486BB2" w:tentative="1">
      <w:start w:val="1"/>
      <w:numFmt w:val="lowerLetter"/>
      <w:lvlText w:val="%5."/>
      <w:lvlJc w:val="left"/>
      <w:pPr>
        <w:ind w:left="3600" w:hanging="360"/>
      </w:pPr>
    </w:lvl>
    <w:lvl w:ilvl="5" w:tplc="06401B0E" w:tentative="1">
      <w:start w:val="1"/>
      <w:numFmt w:val="lowerRoman"/>
      <w:lvlText w:val="%6."/>
      <w:lvlJc w:val="right"/>
      <w:pPr>
        <w:ind w:left="4320" w:hanging="180"/>
      </w:pPr>
    </w:lvl>
    <w:lvl w:ilvl="6" w:tplc="5D7498E8" w:tentative="1">
      <w:start w:val="1"/>
      <w:numFmt w:val="decimal"/>
      <w:lvlText w:val="%7."/>
      <w:lvlJc w:val="left"/>
      <w:pPr>
        <w:ind w:left="5040" w:hanging="360"/>
      </w:pPr>
    </w:lvl>
    <w:lvl w:ilvl="7" w:tplc="860864D4" w:tentative="1">
      <w:start w:val="1"/>
      <w:numFmt w:val="lowerLetter"/>
      <w:lvlText w:val="%8."/>
      <w:lvlJc w:val="left"/>
      <w:pPr>
        <w:ind w:left="5760" w:hanging="360"/>
      </w:pPr>
    </w:lvl>
    <w:lvl w:ilvl="8" w:tplc="AF6A231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ED1A863C">
      <w:start w:val="1"/>
      <w:numFmt w:val="bullet"/>
      <w:lvlText w:val=""/>
      <w:lvlJc w:val="left"/>
      <w:pPr>
        <w:ind w:left="720" w:hanging="360"/>
      </w:pPr>
      <w:rPr>
        <w:rFonts w:ascii="Symbol" w:hAnsi="Symbol" w:hint="default"/>
        <w:color w:val="auto"/>
        <w:sz w:val="24"/>
        <w:szCs w:val="24"/>
      </w:rPr>
    </w:lvl>
    <w:lvl w:ilvl="1" w:tplc="0CD2285A" w:tentative="1">
      <w:start w:val="1"/>
      <w:numFmt w:val="bullet"/>
      <w:lvlText w:val="o"/>
      <w:lvlJc w:val="left"/>
      <w:pPr>
        <w:ind w:left="1440" w:hanging="360"/>
      </w:pPr>
      <w:rPr>
        <w:rFonts w:ascii="Courier New" w:hAnsi="Courier New" w:cs="Courier New" w:hint="default"/>
      </w:rPr>
    </w:lvl>
    <w:lvl w:ilvl="2" w:tplc="66903D02" w:tentative="1">
      <w:start w:val="1"/>
      <w:numFmt w:val="bullet"/>
      <w:lvlText w:val=""/>
      <w:lvlJc w:val="left"/>
      <w:pPr>
        <w:ind w:left="2160" w:hanging="360"/>
      </w:pPr>
      <w:rPr>
        <w:rFonts w:ascii="Wingdings" w:hAnsi="Wingdings" w:hint="default"/>
      </w:rPr>
    </w:lvl>
    <w:lvl w:ilvl="3" w:tplc="C4B05146" w:tentative="1">
      <w:start w:val="1"/>
      <w:numFmt w:val="bullet"/>
      <w:lvlText w:val=""/>
      <w:lvlJc w:val="left"/>
      <w:pPr>
        <w:ind w:left="2880" w:hanging="360"/>
      </w:pPr>
      <w:rPr>
        <w:rFonts w:ascii="Symbol" w:hAnsi="Symbol" w:hint="default"/>
      </w:rPr>
    </w:lvl>
    <w:lvl w:ilvl="4" w:tplc="7CDC8184" w:tentative="1">
      <w:start w:val="1"/>
      <w:numFmt w:val="bullet"/>
      <w:lvlText w:val="o"/>
      <w:lvlJc w:val="left"/>
      <w:pPr>
        <w:ind w:left="3600" w:hanging="360"/>
      </w:pPr>
      <w:rPr>
        <w:rFonts w:ascii="Courier New" w:hAnsi="Courier New" w:cs="Courier New" w:hint="default"/>
      </w:rPr>
    </w:lvl>
    <w:lvl w:ilvl="5" w:tplc="10226826" w:tentative="1">
      <w:start w:val="1"/>
      <w:numFmt w:val="bullet"/>
      <w:lvlText w:val=""/>
      <w:lvlJc w:val="left"/>
      <w:pPr>
        <w:ind w:left="4320" w:hanging="360"/>
      </w:pPr>
      <w:rPr>
        <w:rFonts w:ascii="Wingdings" w:hAnsi="Wingdings" w:hint="default"/>
      </w:rPr>
    </w:lvl>
    <w:lvl w:ilvl="6" w:tplc="ECB80F7E" w:tentative="1">
      <w:start w:val="1"/>
      <w:numFmt w:val="bullet"/>
      <w:lvlText w:val=""/>
      <w:lvlJc w:val="left"/>
      <w:pPr>
        <w:ind w:left="5040" w:hanging="360"/>
      </w:pPr>
      <w:rPr>
        <w:rFonts w:ascii="Symbol" w:hAnsi="Symbol" w:hint="default"/>
      </w:rPr>
    </w:lvl>
    <w:lvl w:ilvl="7" w:tplc="A59E14A0" w:tentative="1">
      <w:start w:val="1"/>
      <w:numFmt w:val="bullet"/>
      <w:lvlText w:val="o"/>
      <w:lvlJc w:val="left"/>
      <w:pPr>
        <w:ind w:left="5760" w:hanging="360"/>
      </w:pPr>
      <w:rPr>
        <w:rFonts w:ascii="Courier New" w:hAnsi="Courier New" w:cs="Courier New" w:hint="default"/>
      </w:rPr>
    </w:lvl>
    <w:lvl w:ilvl="8" w:tplc="A15CB64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B8CC0E2">
      <w:start w:val="1"/>
      <w:numFmt w:val="lowerRoman"/>
      <w:lvlText w:val="(%1)"/>
      <w:lvlJc w:val="left"/>
      <w:pPr>
        <w:ind w:left="1080" w:hanging="720"/>
      </w:pPr>
      <w:rPr>
        <w:rFonts w:hint="default"/>
      </w:rPr>
    </w:lvl>
    <w:lvl w:ilvl="1" w:tplc="2420689C" w:tentative="1">
      <w:start w:val="1"/>
      <w:numFmt w:val="lowerLetter"/>
      <w:lvlText w:val="%2."/>
      <w:lvlJc w:val="left"/>
      <w:pPr>
        <w:ind w:left="1440" w:hanging="360"/>
      </w:pPr>
    </w:lvl>
    <w:lvl w:ilvl="2" w:tplc="B090325E" w:tentative="1">
      <w:start w:val="1"/>
      <w:numFmt w:val="lowerRoman"/>
      <w:lvlText w:val="%3."/>
      <w:lvlJc w:val="right"/>
      <w:pPr>
        <w:ind w:left="2160" w:hanging="180"/>
      </w:pPr>
    </w:lvl>
    <w:lvl w:ilvl="3" w:tplc="9A427ED2" w:tentative="1">
      <w:start w:val="1"/>
      <w:numFmt w:val="decimal"/>
      <w:lvlText w:val="%4."/>
      <w:lvlJc w:val="left"/>
      <w:pPr>
        <w:ind w:left="2880" w:hanging="360"/>
      </w:pPr>
    </w:lvl>
    <w:lvl w:ilvl="4" w:tplc="A7BA181C" w:tentative="1">
      <w:start w:val="1"/>
      <w:numFmt w:val="lowerLetter"/>
      <w:lvlText w:val="%5."/>
      <w:lvlJc w:val="left"/>
      <w:pPr>
        <w:ind w:left="3600" w:hanging="360"/>
      </w:pPr>
    </w:lvl>
    <w:lvl w:ilvl="5" w:tplc="50A68AE6" w:tentative="1">
      <w:start w:val="1"/>
      <w:numFmt w:val="lowerRoman"/>
      <w:lvlText w:val="%6."/>
      <w:lvlJc w:val="right"/>
      <w:pPr>
        <w:ind w:left="4320" w:hanging="180"/>
      </w:pPr>
    </w:lvl>
    <w:lvl w:ilvl="6" w:tplc="2EB8C1CE" w:tentative="1">
      <w:start w:val="1"/>
      <w:numFmt w:val="decimal"/>
      <w:lvlText w:val="%7."/>
      <w:lvlJc w:val="left"/>
      <w:pPr>
        <w:ind w:left="5040" w:hanging="360"/>
      </w:pPr>
    </w:lvl>
    <w:lvl w:ilvl="7" w:tplc="8DD23C00" w:tentative="1">
      <w:start w:val="1"/>
      <w:numFmt w:val="lowerLetter"/>
      <w:lvlText w:val="%8."/>
      <w:lvlJc w:val="left"/>
      <w:pPr>
        <w:ind w:left="5760" w:hanging="360"/>
      </w:pPr>
    </w:lvl>
    <w:lvl w:ilvl="8" w:tplc="5102244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C7185A3E">
      <w:start w:val="1"/>
      <w:numFmt w:val="lowerRoman"/>
      <w:lvlText w:val="(%1)"/>
      <w:lvlJc w:val="left"/>
      <w:pPr>
        <w:ind w:left="1080" w:hanging="720"/>
      </w:pPr>
      <w:rPr>
        <w:rFonts w:hint="default"/>
      </w:rPr>
    </w:lvl>
    <w:lvl w:ilvl="1" w:tplc="54CEC218" w:tentative="1">
      <w:start w:val="1"/>
      <w:numFmt w:val="lowerLetter"/>
      <w:lvlText w:val="%2."/>
      <w:lvlJc w:val="left"/>
      <w:pPr>
        <w:ind w:left="1440" w:hanging="360"/>
      </w:pPr>
    </w:lvl>
    <w:lvl w:ilvl="2" w:tplc="AF0A83CE" w:tentative="1">
      <w:start w:val="1"/>
      <w:numFmt w:val="lowerRoman"/>
      <w:lvlText w:val="%3."/>
      <w:lvlJc w:val="right"/>
      <w:pPr>
        <w:ind w:left="2160" w:hanging="180"/>
      </w:pPr>
    </w:lvl>
    <w:lvl w:ilvl="3" w:tplc="F7982482" w:tentative="1">
      <w:start w:val="1"/>
      <w:numFmt w:val="decimal"/>
      <w:lvlText w:val="%4."/>
      <w:lvlJc w:val="left"/>
      <w:pPr>
        <w:ind w:left="2880" w:hanging="360"/>
      </w:pPr>
    </w:lvl>
    <w:lvl w:ilvl="4" w:tplc="133A09D4" w:tentative="1">
      <w:start w:val="1"/>
      <w:numFmt w:val="lowerLetter"/>
      <w:lvlText w:val="%5."/>
      <w:lvlJc w:val="left"/>
      <w:pPr>
        <w:ind w:left="3600" w:hanging="360"/>
      </w:pPr>
    </w:lvl>
    <w:lvl w:ilvl="5" w:tplc="5C9E9444" w:tentative="1">
      <w:start w:val="1"/>
      <w:numFmt w:val="lowerRoman"/>
      <w:lvlText w:val="%6."/>
      <w:lvlJc w:val="right"/>
      <w:pPr>
        <w:ind w:left="4320" w:hanging="180"/>
      </w:pPr>
    </w:lvl>
    <w:lvl w:ilvl="6" w:tplc="950C8DDE" w:tentative="1">
      <w:start w:val="1"/>
      <w:numFmt w:val="decimal"/>
      <w:lvlText w:val="%7."/>
      <w:lvlJc w:val="left"/>
      <w:pPr>
        <w:ind w:left="5040" w:hanging="360"/>
      </w:pPr>
    </w:lvl>
    <w:lvl w:ilvl="7" w:tplc="F978FC18" w:tentative="1">
      <w:start w:val="1"/>
      <w:numFmt w:val="lowerLetter"/>
      <w:lvlText w:val="%8."/>
      <w:lvlJc w:val="left"/>
      <w:pPr>
        <w:ind w:left="5760" w:hanging="360"/>
      </w:pPr>
    </w:lvl>
    <w:lvl w:ilvl="8" w:tplc="B3C4198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DC8C0F2">
      <w:start w:val="1"/>
      <w:numFmt w:val="lowerRoman"/>
      <w:lvlText w:val="(%1)"/>
      <w:lvlJc w:val="left"/>
      <w:pPr>
        <w:ind w:left="1080" w:hanging="720"/>
      </w:pPr>
      <w:rPr>
        <w:rFonts w:hint="default"/>
      </w:rPr>
    </w:lvl>
    <w:lvl w:ilvl="1" w:tplc="8A0EDF88" w:tentative="1">
      <w:start w:val="1"/>
      <w:numFmt w:val="lowerLetter"/>
      <w:lvlText w:val="%2."/>
      <w:lvlJc w:val="left"/>
      <w:pPr>
        <w:ind w:left="1440" w:hanging="360"/>
      </w:pPr>
    </w:lvl>
    <w:lvl w:ilvl="2" w:tplc="1212B31A" w:tentative="1">
      <w:start w:val="1"/>
      <w:numFmt w:val="lowerRoman"/>
      <w:lvlText w:val="%3."/>
      <w:lvlJc w:val="right"/>
      <w:pPr>
        <w:ind w:left="2160" w:hanging="180"/>
      </w:pPr>
    </w:lvl>
    <w:lvl w:ilvl="3" w:tplc="97F89DB2" w:tentative="1">
      <w:start w:val="1"/>
      <w:numFmt w:val="decimal"/>
      <w:lvlText w:val="%4."/>
      <w:lvlJc w:val="left"/>
      <w:pPr>
        <w:ind w:left="2880" w:hanging="360"/>
      </w:pPr>
    </w:lvl>
    <w:lvl w:ilvl="4" w:tplc="2A161966" w:tentative="1">
      <w:start w:val="1"/>
      <w:numFmt w:val="lowerLetter"/>
      <w:lvlText w:val="%5."/>
      <w:lvlJc w:val="left"/>
      <w:pPr>
        <w:ind w:left="3600" w:hanging="360"/>
      </w:pPr>
    </w:lvl>
    <w:lvl w:ilvl="5" w:tplc="AB7E7F5E" w:tentative="1">
      <w:start w:val="1"/>
      <w:numFmt w:val="lowerRoman"/>
      <w:lvlText w:val="%6."/>
      <w:lvlJc w:val="right"/>
      <w:pPr>
        <w:ind w:left="4320" w:hanging="180"/>
      </w:pPr>
    </w:lvl>
    <w:lvl w:ilvl="6" w:tplc="C07E267C" w:tentative="1">
      <w:start w:val="1"/>
      <w:numFmt w:val="decimal"/>
      <w:lvlText w:val="%7."/>
      <w:lvlJc w:val="left"/>
      <w:pPr>
        <w:ind w:left="5040" w:hanging="360"/>
      </w:pPr>
    </w:lvl>
    <w:lvl w:ilvl="7" w:tplc="C6BA59CA" w:tentative="1">
      <w:start w:val="1"/>
      <w:numFmt w:val="lowerLetter"/>
      <w:lvlText w:val="%8."/>
      <w:lvlJc w:val="left"/>
      <w:pPr>
        <w:ind w:left="5760" w:hanging="360"/>
      </w:pPr>
    </w:lvl>
    <w:lvl w:ilvl="8" w:tplc="3794A3B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C9A8C1C">
      <w:start w:val="1"/>
      <w:numFmt w:val="lowerRoman"/>
      <w:lvlText w:val="(%1)"/>
      <w:lvlJc w:val="left"/>
      <w:pPr>
        <w:ind w:left="1080" w:hanging="720"/>
      </w:pPr>
      <w:rPr>
        <w:rFonts w:hint="default"/>
      </w:rPr>
    </w:lvl>
    <w:lvl w:ilvl="1" w:tplc="7D1C1F88" w:tentative="1">
      <w:start w:val="1"/>
      <w:numFmt w:val="lowerLetter"/>
      <w:lvlText w:val="%2."/>
      <w:lvlJc w:val="left"/>
      <w:pPr>
        <w:ind w:left="1440" w:hanging="360"/>
      </w:pPr>
    </w:lvl>
    <w:lvl w:ilvl="2" w:tplc="262E34CC" w:tentative="1">
      <w:start w:val="1"/>
      <w:numFmt w:val="lowerRoman"/>
      <w:lvlText w:val="%3."/>
      <w:lvlJc w:val="right"/>
      <w:pPr>
        <w:ind w:left="2160" w:hanging="180"/>
      </w:pPr>
    </w:lvl>
    <w:lvl w:ilvl="3" w:tplc="CBE21F86" w:tentative="1">
      <w:start w:val="1"/>
      <w:numFmt w:val="decimal"/>
      <w:lvlText w:val="%4."/>
      <w:lvlJc w:val="left"/>
      <w:pPr>
        <w:ind w:left="2880" w:hanging="360"/>
      </w:pPr>
    </w:lvl>
    <w:lvl w:ilvl="4" w:tplc="D77EAC30" w:tentative="1">
      <w:start w:val="1"/>
      <w:numFmt w:val="lowerLetter"/>
      <w:lvlText w:val="%5."/>
      <w:lvlJc w:val="left"/>
      <w:pPr>
        <w:ind w:left="3600" w:hanging="360"/>
      </w:pPr>
    </w:lvl>
    <w:lvl w:ilvl="5" w:tplc="394EEC46" w:tentative="1">
      <w:start w:val="1"/>
      <w:numFmt w:val="lowerRoman"/>
      <w:lvlText w:val="%6."/>
      <w:lvlJc w:val="right"/>
      <w:pPr>
        <w:ind w:left="4320" w:hanging="180"/>
      </w:pPr>
    </w:lvl>
    <w:lvl w:ilvl="6" w:tplc="D49E6180" w:tentative="1">
      <w:start w:val="1"/>
      <w:numFmt w:val="decimal"/>
      <w:lvlText w:val="%7."/>
      <w:lvlJc w:val="left"/>
      <w:pPr>
        <w:ind w:left="5040" w:hanging="360"/>
      </w:pPr>
    </w:lvl>
    <w:lvl w:ilvl="7" w:tplc="C54A4AB2" w:tentative="1">
      <w:start w:val="1"/>
      <w:numFmt w:val="lowerLetter"/>
      <w:lvlText w:val="%8."/>
      <w:lvlJc w:val="left"/>
      <w:pPr>
        <w:ind w:left="5760" w:hanging="360"/>
      </w:pPr>
    </w:lvl>
    <w:lvl w:ilvl="8" w:tplc="207EF720"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D54BCCA">
      <w:start w:val="1"/>
      <w:numFmt w:val="lowerRoman"/>
      <w:lvlText w:val="(%1)"/>
      <w:lvlJc w:val="left"/>
      <w:pPr>
        <w:ind w:left="1080" w:hanging="720"/>
      </w:pPr>
      <w:rPr>
        <w:rFonts w:hint="default"/>
      </w:rPr>
    </w:lvl>
    <w:lvl w:ilvl="1" w:tplc="03669E8A" w:tentative="1">
      <w:start w:val="1"/>
      <w:numFmt w:val="lowerLetter"/>
      <w:lvlText w:val="%2."/>
      <w:lvlJc w:val="left"/>
      <w:pPr>
        <w:ind w:left="1440" w:hanging="360"/>
      </w:pPr>
    </w:lvl>
    <w:lvl w:ilvl="2" w:tplc="8E98F980" w:tentative="1">
      <w:start w:val="1"/>
      <w:numFmt w:val="lowerRoman"/>
      <w:lvlText w:val="%3."/>
      <w:lvlJc w:val="right"/>
      <w:pPr>
        <w:ind w:left="2160" w:hanging="180"/>
      </w:pPr>
    </w:lvl>
    <w:lvl w:ilvl="3" w:tplc="653AD5DC" w:tentative="1">
      <w:start w:val="1"/>
      <w:numFmt w:val="decimal"/>
      <w:lvlText w:val="%4."/>
      <w:lvlJc w:val="left"/>
      <w:pPr>
        <w:ind w:left="2880" w:hanging="360"/>
      </w:pPr>
    </w:lvl>
    <w:lvl w:ilvl="4" w:tplc="DABE6392" w:tentative="1">
      <w:start w:val="1"/>
      <w:numFmt w:val="lowerLetter"/>
      <w:lvlText w:val="%5."/>
      <w:lvlJc w:val="left"/>
      <w:pPr>
        <w:ind w:left="3600" w:hanging="360"/>
      </w:pPr>
    </w:lvl>
    <w:lvl w:ilvl="5" w:tplc="6AB877F4" w:tentative="1">
      <w:start w:val="1"/>
      <w:numFmt w:val="lowerRoman"/>
      <w:lvlText w:val="%6."/>
      <w:lvlJc w:val="right"/>
      <w:pPr>
        <w:ind w:left="4320" w:hanging="180"/>
      </w:pPr>
    </w:lvl>
    <w:lvl w:ilvl="6" w:tplc="52BE9C28" w:tentative="1">
      <w:start w:val="1"/>
      <w:numFmt w:val="decimal"/>
      <w:lvlText w:val="%7."/>
      <w:lvlJc w:val="left"/>
      <w:pPr>
        <w:ind w:left="5040" w:hanging="360"/>
      </w:pPr>
    </w:lvl>
    <w:lvl w:ilvl="7" w:tplc="29EC9D5C" w:tentative="1">
      <w:start w:val="1"/>
      <w:numFmt w:val="lowerLetter"/>
      <w:lvlText w:val="%8."/>
      <w:lvlJc w:val="left"/>
      <w:pPr>
        <w:ind w:left="5760" w:hanging="360"/>
      </w:pPr>
    </w:lvl>
    <w:lvl w:ilvl="8" w:tplc="66D0C32C"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77D8219E">
      <w:start w:val="1"/>
      <w:numFmt w:val="lowerRoman"/>
      <w:lvlText w:val="(%1)"/>
      <w:lvlJc w:val="left"/>
      <w:pPr>
        <w:ind w:left="1080" w:hanging="720"/>
      </w:pPr>
      <w:rPr>
        <w:rFonts w:hint="default"/>
      </w:rPr>
    </w:lvl>
    <w:lvl w:ilvl="1" w:tplc="F992EDA4" w:tentative="1">
      <w:start w:val="1"/>
      <w:numFmt w:val="lowerLetter"/>
      <w:lvlText w:val="%2."/>
      <w:lvlJc w:val="left"/>
      <w:pPr>
        <w:ind w:left="1440" w:hanging="360"/>
      </w:pPr>
    </w:lvl>
    <w:lvl w:ilvl="2" w:tplc="51F4854C" w:tentative="1">
      <w:start w:val="1"/>
      <w:numFmt w:val="lowerRoman"/>
      <w:lvlText w:val="%3."/>
      <w:lvlJc w:val="right"/>
      <w:pPr>
        <w:ind w:left="2160" w:hanging="180"/>
      </w:pPr>
    </w:lvl>
    <w:lvl w:ilvl="3" w:tplc="31D87C3A" w:tentative="1">
      <w:start w:val="1"/>
      <w:numFmt w:val="decimal"/>
      <w:lvlText w:val="%4."/>
      <w:lvlJc w:val="left"/>
      <w:pPr>
        <w:ind w:left="2880" w:hanging="360"/>
      </w:pPr>
    </w:lvl>
    <w:lvl w:ilvl="4" w:tplc="6278063E" w:tentative="1">
      <w:start w:val="1"/>
      <w:numFmt w:val="lowerLetter"/>
      <w:lvlText w:val="%5."/>
      <w:lvlJc w:val="left"/>
      <w:pPr>
        <w:ind w:left="3600" w:hanging="360"/>
      </w:pPr>
    </w:lvl>
    <w:lvl w:ilvl="5" w:tplc="B97A1412" w:tentative="1">
      <w:start w:val="1"/>
      <w:numFmt w:val="lowerRoman"/>
      <w:lvlText w:val="%6."/>
      <w:lvlJc w:val="right"/>
      <w:pPr>
        <w:ind w:left="4320" w:hanging="180"/>
      </w:pPr>
    </w:lvl>
    <w:lvl w:ilvl="6" w:tplc="38A0A688" w:tentative="1">
      <w:start w:val="1"/>
      <w:numFmt w:val="decimal"/>
      <w:lvlText w:val="%7."/>
      <w:lvlJc w:val="left"/>
      <w:pPr>
        <w:ind w:left="5040" w:hanging="360"/>
      </w:pPr>
    </w:lvl>
    <w:lvl w:ilvl="7" w:tplc="1F60F300" w:tentative="1">
      <w:start w:val="1"/>
      <w:numFmt w:val="lowerLetter"/>
      <w:lvlText w:val="%8."/>
      <w:lvlJc w:val="left"/>
      <w:pPr>
        <w:ind w:left="5760" w:hanging="360"/>
      </w:pPr>
    </w:lvl>
    <w:lvl w:ilvl="8" w:tplc="0EAC48AA"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556504365">
    <w:abstractNumId w:val="11"/>
  </w:num>
  <w:num w:numId="2" w16cid:durableId="1761294091">
    <w:abstractNumId w:val="4"/>
  </w:num>
  <w:num w:numId="3" w16cid:durableId="1597444010">
    <w:abstractNumId w:val="2"/>
  </w:num>
  <w:num w:numId="4" w16cid:durableId="1296638308">
    <w:abstractNumId w:val="7"/>
  </w:num>
  <w:num w:numId="5" w16cid:durableId="439880823">
    <w:abstractNumId w:val="6"/>
  </w:num>
  <w:num w:numId="6" w16cid:durableId="1755978842">
    <w:abstractNumId w:val="1"/>
  </w:num>
  <w:num w:numId="7" w16cid:durableId="376855778">
    <w:abstractNumId w:val="9"/>
  </w:num>
  <w:num w:numId="8" w16cid:durableId="1442992284">
    <w:abstractNumId w:val="5"/>
  </w:num>
  <w:num w:numId="9" w16cid:durableId="1093085289">
    <w:abstractNumId w:val="8"/>
  </w:num>
  <w:num w:numId="10" w16cid:durableId="1654019971">
    <w:abstractNumId w:val="3"/>
  </w:num>
  <w:num w:numId="11" w16cid:durableId="544029183">
    <w:abstractNumId w:val="10"/>
  </w:num>
  <w:num w:numId="12" w16cid:durableId="691610693">
    <w:abstractNumId w:val="0"/>
  </w:num>
  <w:num w:numId="13" w16cid:durableId="548804344">
    <w:abstractNumId w:val="11"/>
  </w:num>
  <w:num w:numId="14" w16cid:durableId="9736812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E8"/>
    <w:rsid w:val="00017FA1"/>
    <w:rsid w:val="00053428"/>
    <w:rsid w:val="000706A6"/>
    <w:rsid w:val="000718F8"/>
    <w:rsid w:val="00084422"/>
    <w:rsid w:val="00172173"/>
    <w:rsid w:val="001B2393"/>
    <w:rsid w:val="001D384E"/>
    <w:rsid w:val="0035151E"/>
    <w:rsid w:val="00352905"/>
    <w:rsid w:val="003927E9"/>
    <w:rsid w:val="003A6A98"/>
    <w:rsid w:val="00486BFA"/>
    <w:rsid w:val="00493D4D"/>
    <w:rsid w:val="004A5151"/>
    <w:rsid w:val="004B1478"/>
    <w:rsid w:val="005501FD"/>
    <w:rsid w:val="00586EB3"/>
    <w:rsid w:val="00611E66"/>
    <w:rsid w:val="006149C4"/>
    <w:rsid w:val="006224CD"/>
    <w:rsid w:val="00631D71"/>
    <w:rsid w:val="00641A8B"/>
    <w:rsid w:val="0066450A"/>
    <w:rsid w:val="0067226C"/>
    <w:rsid w:val="00694A62"/>
    <w:rsid w:val="006A3C6C"/>
    <w:rsid w:val="006B0D26"/>
    <w:rsid w:val="007B6EE4"/>
    <w:rsid w:val="007C5ACA"/>
    <w:rsid w:val="0080677F"/>
    <w:rsid w:val="0083290F"/>
    <w:rsid w:val="0085587A"/>
    <w:rsid w:val="00874926"/>
    <w:rsid w:val="008801B7"/>
    <w:rsid w:val="008C3CC6"/>
    <w:rsid w:val="008C6B1A"/>
    <w:rsid w:val="0093038A"/>
    <w:rsid w:val="00AA546E"/>
    <w:rsid w:val="00AB30F8"/>
    <w:rsid w:val="00B02178"/>
    <w:rsid w:val="00B40BFA"/>
    <w:rsid w:val="00BC41BA"/>
    <w:rsid w:val="00C06F79"/>
    <w:rsid w:val="00D10081"/>
    <w:rsid w:val="00D53F01"/>
    <w:rsid w:val="00D76E80"/>
    <w:rsid w:val="00DB27DA"/>
    <w:rsid w:val="00E422A2"/>
    <w:rsid w:val="00E626D0"/>
    <w:rsid w:val="00E6304E"/>
    <w:rsid w:val="00E84BA4"/>
    <w:rsid w:val="00EA04D2"/>
    <w:rsid w:val="00ED41E8"/>
    <w:rsid w:val="00ED555E"/>
    <w:rsid w:val="00ED5F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9C0ACD9"/>
  <w15:docId w15:val="{F7C7AF4B-0CEE-485F-B04A-F8231592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5852775">
      <w:bodyDiv w:val="1"/>
      <w:marLeft w:val="0"/>
      <w:marRight w:val="0"/>
      <w:marTop w:val="0"/>
      <w:marBottom w:val="0"/>
      <w:divBdr>
        <w:top w:val="none" w:sz="0" w:space="0" w:color="auto"/>
        <w:left w:val="none" w:sz="0" w:space="0" w:color="auto"/>
        <w:bottom w:val="none" w:sz="0" w:space="0" w:color="auto"/>
        <w:right w:val="none" w:sz="0" w:space="0" w:color="auto"/>
      </w:divBdr>
    </w:div>
    <w:div w:id="118366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E18C8" w:rsidRDefault="00BE7AEC"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E18C8" w:rsidRDefault="00BE7AEC"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E18C8" w:rsidRDefault="00BE7AE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E18C8" w:rsidRDefault="00BE7AE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E18C8" w:rsidRDefault="00BE7AEC"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E18C8" w:rsidRDefault="00BE7AEC"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E18C8" w:rsidRDefault="00BE7AEC"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E18C8" w:rsidRDefault="00BE7AEC"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E18C8" w:rsidRDefault="00BE7AEC"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E18C8" w:rsidRDefault="00BE7AEC"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E18C8" w:rsidRDefault="00BE7AEC"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E18C8" w:rsidRDefault="00BE7AEC"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E18C8" w:rsidRDefault="00BE7AEC"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E18C8" w:rsidRDefault="00BE7AEC"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E18C8" w:rsidRDefault="00BE7AEC"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E18C8" w:rsidRDefault="00BE7AEC"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E18C8" w:rsidRDefault="00BE7AEC"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E18C8" w:rsidRDefault="00BE7AEC"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E18C8" w:rsidRDefault="00BE7AEC"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E18C8" w:rsidRDefault="00BE7AE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E18C8" w:rsidRDefault="00BE7AE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E18C8" w:rsidRDefault="00BE7AEC"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E18C8" w:rsidRDefault="00BE7AEC"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E18C8" w:rsidRDefault="00BE7AEC"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E18C8" w:rsidRDefault="00BE7AEC"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E18C8" w:rsidRDefault="00BE7AEC"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E18C8" w:rsidRDefault="00BE7AEC"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E18C8" w:rsidRDefault="00BE7AEC"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E18C8" w:rsidRDefault="00BE7AEC"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E18C8" w:rsidRDefault="00BE7AEC"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E18C8" w:rsidRDefault="00BE7AEC"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E18C8" w:rsidRDefault="00BE7AEC"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E18C8" w:rsidRDefault="00BE7AEC"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E18C8" w:rsidRDefault="00BE7AEC"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E18C8" w:rsidRDefault="00BE7AEC"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E18C8" w:rsidRDefault="00BE7AEC"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E18C8" w:rsidRDefault="00BE7AEC"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E18C8" w:rsidRDefault="00BE7AEC"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E18C8" w:rsidRDefault="00BE7AEC"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E18C8" w:rsidRDefault="00BE7AEC"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E18C8" w:rsidRDefault="00BE7AEC"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E18C8" w:rsidRDefault="00BE7AEC"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E18C8" w:rsidRDefault="00BE7AEC"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E18C8" w:rsidRDefault="00BE7AEC"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E18C8" w:rsidRDefault="00BE7AEC"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E18C8" w:rsidRDefault="00BE7AEC"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E18C8" w:rsidRDefault="00BE7AEC"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E18C8" w:rsidRDefault="00BE7AE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E18C8" w:rsidRDefault="00BE7AEC"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E18C8" w:rsidRDefault="00BE7AE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E18C8" w:rsidRDefault="00BE7AE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5D73"/>
    <w:rsid w:val="001E0924"/>
    <w:rsid w:val="001F7578"/>
    <w:rsid w:val="004A5151"/>
    <w:rsid w:val="0080677F"/>
    <w:rsid w:val="00A4042F"/>
    <w:rsid w:val="00AE18C8"/>
    <w:rsid w:val="00BE7AEC"/>
    <w:rsid w:val="00CC5D73"/>
    <w:rsid w:val="00D67E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4427</Words>
  <Characters>25235</Characters>
  <Application>Microsoft Office Word</Application>
  <DocSecurity>8</DocSecurity>
  <Lines>210</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2024-12-18T01:28:00Z</dcterms:created>
  <dcterms:modified xsi:type="dcterms:W3CDTF">2024-12-18T01:28:00Z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