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0DFAF" w14:textId="32D4B160" w:rsidR="00B0607A" w:rsidRDefault="00B0607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8AA63C7" wp14:editId="1AF48D12">
                <wp:simplePos x="0" y="0"/>
                <wp:positionH relativeFrom="column">
                  <wp:posOffset>-895350</wp:posOffset>
                </wp:positionH>
                <wp:positionV relativeFrom="paragraph">
                  <wp:posOffset>722630</wp:posOffset>
                </wp:positionV>
                <wp:extent cx="5686425" cy="1727200"/>
                <wp:effectExtent l="0" t="0" r="0" b="0"/>
                <wp:wrapSquare wrapText="bothSides"/>
                <wp:docPr id="1468428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A23F2" w14:textId="77777777" w:rsidR="00B0607A" w:rsidRDefault="00B0607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001A925" w14:textId="77777777" w:rsidR="00B0607A" w:rsidRPr="001E694D" w:rsidRDefault="00B0607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AC2CD0D" w14:textId="77777777" w:rsidR="00B0607A" w:rsidRPr="001E694D" w:rsidRDefault="00B0607A" w:rsidP="009504D0">
                            <w:pPr>
                              <w:pStyle w:val="ContactNumber"/>
                              <w:spacing w:after="600"/>
                              <w:rPr>
                                <w:rFonts w:ascii="Open Sans" w:hAnsi="Open Sans" w:cs="Open Sans"/>
                              </w:rPr>
                            </w:pPr>
                            <w:r w:rsidRPr="001E694D">
                              <w:rPr>
                                <w:rFonts w:ascii="Open Sans" w:hAnsi="Open Sans" w:cs="Open Sans"/>
                              </w:rPr>
                              <w:t>Agedcarequality.gov.au</w:t>
                            </w:r>
                          </w:p>
                          <w:p w14:paraId="4E41590B" w14:textId="77777777" w:rsidR="00B0607A" w:rsidRDefault="00B060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AA63C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0BA23F2" w14:textId="77777777" w:rsidR="00B0607A" w:rsidRDefault="00B0607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001A925" w14:textId="77777777" w:rsidR="00B0607A" w:rsidRPr="001E694D" w:rsidRDefault="00B0607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AC2CD0D" w14:textId="77777777" w:rsidR="00B0607A" w:rsidRPr="001E694D" w:rsidRDefault="00B0607A" w:rsidP="009504D0">
                      <w:pPr>
                        <w:pStyle w:val="ContactNumber"/>
                        <w:spacing w:after="600"/>
                        <w:rPr>
                          <w:rFonts w:ascii="Open Sans" w:hAnsi="Open Sans" w:cs="Open Sans"/>
                        </w:rPr>
                      </w:pPr>
                      <w:r w:rsidRPr="001E694D">
                        <w:rPr>
                          <w:rFonts w:ascii="Open Sans" w:hAnsi="Open Sans" w:cs="Open Sans"/>
                        </w:rPr>
                        <w:t>Agedcarequality.gov.au</w:t>
                      </w:r>
                    </w:p>
                    <w:p w14:paraId="4E41590B" w14:textId="77777777" w:rsidR="00B0607A" w:rsidRDefault="00B0607A"/>
                  </w:txbxContent>
                </v:textbox>
                <w10:wrap type="square"/>
              </v:shape>
            </w:pict>
          </mc:Fallback>
        </mc:AlternateContent>
      </w:r>
      <w:r>
        <w:rPr>
          <w:noProof/>
        </w:rPr>
        <w:drawing>
          <wp:anchor distT="360045" distB="180340" distL="114300" distR="114300" simplePos="0" relativeHeight="251659264" behindDoc="1" locked="0" layoutInCell="1" allowOverlap="1" wp14:anchorId="3BC2D316" wp14:editId="3C28CE55">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8823090" w14:textId="77777777" w:rsidR="00B0607A" w:rsidRPr="001E694D" w:rsidRDefault="00B0607A" w:rsidP="001E694D">
      <w:pPr>
        <w:tabs>
          <w:tab w:val="left" w:pos="4569"/>
        </w:tabs>
        <w:rPr>
          <w:rFonts w:ascii="Open Sans" w:hAnsi="Open Sans" w:cs="Open Sans"/>
          <w:color w:val="FFFFFF" w:themeColor="background1"/>
          <w:sz w:val="66"/>
          <w:szCs w:val="66"/>
        </w:rPr>
      </w:pPr>
    </w:p>
    <w:p w14:paraId="158DE50C" w14:textId="77777777" w:rsidR="00B0607A" w:rsidRDefault="00B0607A" w:rsidP="00372ED2">
      <w:pPr>
        <w:spacing w:after="0"/>
        <w:rPr>
          <w:rFonts w:ascii="Open Sans" w:hAnsi="Open Sans" w:cs="Open Sans"/>
          <w:b/>
          <w:bCs/>
          <w:color w:val="FFFFFF" w:themeColor="background1"/>
          <w:sz w:val="66"/>
          <w:szCs w:val="66"/>
        </w:rPr>
      </w:pPr>
    </w:p>
    <w:p w14:paraId="7F98C3F0" w14:textId="77777777" w:rsidR="00B0607A" w:rsidRDefault="00B0607A" w:rsidP="00372ED2">
      <w:pPr>
        <w:spacing w:after="0"/>
        <w:rPr>
          <w:rFonts w:ascii="Open Sans" w:hAnsi="Open Sans" w:cs="Open Sans"/>
          <w:b/>
          <w:bCs/>
          <w:color w:val="FFFFFF" w:themeColor="background1"/>
          <w:sz w:val="66"/>
          <w:szCs w:val="66"/>
        </w:rPr>
      </w:pPr>
    </w:p>
    <w:p w14:paraId="22A1D270" w14:textId="77777777" w:rsidR="00B0607A" w:rsidRPr="00412FC5" w:rsidRDefault="00B0607A"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0"/>
        <w:gridCol w:w="6188"/>
      </w:tblGrid>
      <w:tr w:rsidR="007D6415" w14:paraId="595FB864" w14:textId="77777777" w:rsidTr="007D6415">
        <w:tc>
          <w:tcPr>
            <w:cnfStyle w:val="001000000000" w:firstRow="0" w:lastRow="0" w:firstColumn="1" w:lastColumn="0" w:oddVBand="0" w:evenVBand="0" w:oddHBand="0" w:evenHBand="0" w:firstRowFirstColumn="0" w:firstRowLastColumn="0" w:lastRowFirstColumn="0" w:lastRowLastColumn="0"/>
            <w:tcW w:w="3227" w:type="dxa"/>
          </w:tcPr>
          <w:p w14:paraId="3512DD18" w14:textId="77777777" w:rsidR="00B0607A" w:rsidRPr="001E694D" w:rsidRDefault="00B0607A"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FB8A35B" w14:textId="77777777" w:rsidR="00B0607A" w:rsidRPr="001E694D" w:rsidRDefault="00B0607A"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Boyne Russell House</w:t>
            </w:r>
          </w:p>
        </w:tc>
      </w:tr>
      <w:tr w:rsidR="007D6415" w14:paraId="2E0C3B42" w14:textId="77777777" w:rsidTr="007D6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831C878" w14:textId="77777777" w:rsidR="00B0607A" w:rsidRPr="001E694D" w:rsidRDefault="00B0607A"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8E46BE6" w14:textId="77777777" w:rsidR="00B0607A" w:rsidRPr="001E694D" w:rsidRDefault="00B0607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4466</w:t>
            </w:r>
          </w:p>
        </w:tc>
      </w:tr>
      <w:tr w:rsidR="007D6415" w14:paraId="3FB182F9" w14:textId="77777777" w:rsidTr="007D641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64A319D" w14:textId="77777777" w:rsidR="00B0607A" w:rsidRPr="001E694D" w:rsidRDefault="00B0607A"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75E1753" w14:textId="77777777" w:rsidR="00B0607A" w:rsidRPr="001E694D" w:rsidRDefault="00B0607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184-186 Victoria</w:t>
            </w:r>
            <w:r w:rsidRPr="001E694D">
              <w:rPr>
                <w:rFonts w:ascii="Open Sans" w:eastAsia="Times New Roman" w:hAnsi="Open Sans" w:cs="Open Sans"/>
                <w:lang w:eastAsia="en-AU"/>
              </w:rPr>
              <w:t xml:space="preserve"> Street, BRUNSWICK, Victoria, 3056</w:t>
            </w:r>
          </w:p>
        </w:tc>
      </w:tr>
      <w:tr w:rsidR="007D6415" w14:paraId="698FA881" w14:textId="77777777" w:rsidTr="007D6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7FA70A9" w14:textId="77777777" w:rsidR="00B0607A" w:rsidRPr="001E694D" w:rsidRDefault="00B0607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DC0D3F0" w14:textId="77777777" w:rsidR="00B0607A" w:rsidRPr="001E694D" w:rsidRDefault="00B0607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7D6415" w14:paraId="6FF092B5" w14:textId="77777777" w:rsidTr="007D641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74042B1" w14:textId="77777777" w:rsidR="00B0607A" w:rsidRPr="001E694D" w:rsidRDefault="00B0607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74B5460" w14:textId="77777777" w:rsidR="00B0607A" w:rsidRPr="001E694D" w:rsidRDefault="00B0607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26 November 2024 to 28 November 2024</w:t>
            </w:r>
          </w:p>
        </w:tc>
      </w:tr>
      <w:tr w:rsidR="007D6415" w14:paraId="1E3C9AC1" w14:textId="77777777" w:rsidTr="007D6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B390D8E" w14:textId="77777777" w:rsidR="00B0607A" w:rsidRPr="001E694D" w:rsidRDefault="00B0607A"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583361209"/>
            <w:placeholder>
              <w:docPart w:val="DefaultPlaceholder_-1854013437"/>
            </w:placeholder>
            <w:date w:fullDate="2024-12-17T00:00:00Z">
              <w:dateFormat w:val="d MMMM yyyy"/>
              <w:lid w:val="en-AU"/>
              <w:storeMappedDataAs w:val="dateTime"/>
              <w:calendar w:val="gregorian"/>
            </w:date>
          </w:sdtPr>
          <w:sdtEndPr/>
          <w:sdtContent>
            <w:tc>
              <w:tcPr>
                <w:tcW w:w="7114" w:type="dxa"/>
                <w:shd w:val="clear" w:color="auto" w:fill="FFFFFF" w:themeFill="background1"/>
              </w:tcPr>
              <w:p w14:paraId="56C9FEB0" w14:textId="57C33354" w:rsidR="00B0607A" w:rsidRPr="001E694D" w:rsidRDefault="006B575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17 December 2024</w:t>
                </w:r>
              </w:p>
            </w:tc>
          </w:sdtContent>
        </w:sdt>
      </w:tr>
      <w:tr w:rsidR="007D6415" w14:paraId="7DB08DFF" w14:textId="77777777" w:rsidTr="007D6415">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6099869" w14:textId="77777777" w:rsidR="00B0607A" w:rsidRPr="001E694D" w:rsidRDefault="00B0607A"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928B3C3" w14:textId="77777777" w:rsidR="00B0607A" w:rsidRPr="001E694D" w:rsidRDefault="00B0607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1290 Melbourne Health </w:t>
            </w:r>
          </w:p>
          <w:p w14:paraId="7984FB7B" w14:textId="77777777" w:rsidR="00B0607A" w:rsidRPr="001E694D" w:rsidRDefault="00B0607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2983 Boyne Russell House</w:t>
            </w:r>
          </w:p>
        </w:tc>
      </w:tr>
    </w:tbl>
    <w:bookmarkEnd w:id="0"/>
    <w:p w14:paraId="79447AA0" w14:textId="77777777" w:rsidR="00B0607A" w:rsidRPr="001E694D" w:rsidRDefault="00B0607A"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3214A3A" w14:textId="77777777" w:rsidR="00B0607A" w:rsidRPr="003E162B" w:rsidRDefault="00B0607A"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F2987E2" w14:textId="77777777" w:rsidR="00B0607A" w:rsidRPr="001E694D" w:rsidRDefault="00B0607A"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Boyne Russell House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Nicola Eastwood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74EC9C3" w14:textId="77777777" w:rsidR="00B0607A" w:rsidRPr="001E694D" w:rsidRDefault="00B0607A"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49EFD74" w14:textId="77777777" w:rsidR="00B0607A" w:rsidRPr="001E694D" w:rsidRDefault="00B0607A"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26E2D26" w14:textId="77777777" w:rsidR="00B0607A" w:rsidRPr="003E162B" w:rsidRDefault="00B0607A"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7C6D4C3" w14:textId="77777777" w:rsidR="00B0607A" w:rsidRPr="001E694D" w:rsidRDefault="00B0607A"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1DCFB08" w14:textId="0247659B" w:rsidR="00B0607A" w:rsidRPr="001E694D" w:rsidRDefault="00B0607A"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w:t>
      </w:r>
      <w:r w:rsidRPr="006B575F">
        <w:rPr>
          <w:rFonts w:ascii="Open Sans" w:hAnsi="Open Sans" w:cs="Open Sans"/>
          <w:color w:val="auto"/>
        </w:rPr>
        <w:t>report was informed by a site assessment, observations at the service, review of documents and interviews with staff, older people/representatives and others</w:t>
      </w:r>
      <w:r w:rsidR="006B575F" w:rsidRPr="006B575F">
        <w:rPr>
          <w:rFonts w:ascii="Open Sans" w:hAnsi="Open Sans" w:cs="Open Sans"/>
          <w:color w:val="auto"/>
        </w:rPr>
        <w:t>.</w:t>
      </w:r>
    </w:p>
    <w:p w14:paraId="5597329A" w14:textId="76001BA4" w:rsidR="00B0607A" w:rsidRPr="001E694D" w:rsidRDefault="00B0607A"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 </w:t>
      </w:r>
      <w:r w:rsidR="009B5553">
        <w:rPr>
          <w:rFonts w:ascii="Open Sans" w:hAnsi="Open Sans" w:cs="Open Sans"/>
        </w:rPr>
        <w:t xml:space="preserve">confirmed </w:t>
      </w:r>
      <w:r w:rsidR="00F50B21">
        <w:rPr>
          <w:rFonts w:ascii="Open Sans" w:hAnsi="Open Sans" w:cs="Open Sans"/>
        </w:rPr>
        <w:t xml:space="preserve">on 17 December 2024 </w:t>
      </w:r>
      <w:r w:rsidR="00D17532">
        <w:rPr>
          <w:rFonts w:ascii="Open Sans" w:hAnsi="Open Sans" w:cs="Open Sans"/>
        </w:rPr>
        <w:t xml:space="preserve">they would not be submitting </w:t>
      </w:r>
      <w:r w:rsidR="00C7729F">
        <w:rPr>
          <w:rFonts w:ascii="Open Sans" w:hAnsi="Open Sans" w:cs="Open Sans"/>
        </w:rPr>
        <w:t xml:space="preserve">any further information in response to the </w:t>
      </w:r>
      <w:r w:rsidR="00246B9A">
        <w:rPr>
          <w:rFonts w:ascii="Open Sans" w:hAnsi="Open Sans" w:cs="Open Sans"/>
        </w:rPr>
        <w:t>Site Audit</w:t>
      </w:r>
      <w:r w:rsidR="00933D0A">
        <w:rPr>
          <w:rFonts w:ascii="Open Sans" w:hAnsi="Open Sans" w:cs="Open Sans"/>
        </w:rPr>
        <w:t xml:space="preserve">. </w:t>
      </w:r>
    </w:p>
    <w:p w14:paraId="48DD6598" w14:textId="74418AC7" w:rsidR="00B0607A" w:rsidRPr="001E694D" w:rsidRDefault="00B0607A"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08F4BC3" w14:textId="77777777" w:rsidR="00B0607A" w:rsidRPr="003E162B" w:rsidRDefault="00B0607A"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7D6415" w14:paraId="426DFC9A" w14:textId="77777777" w:rsidTr="007D641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45A65FC" w14:textId="77777777" w:rsidR="00B0607A" w:rsidRPr="001E694D" w:rsidRDefault="00B0607A"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5B074EFC" w14:textId="77777777" w:rsidR="00B0607A" w:rsidRPr="001E694D" w:rsidRDefault="00C44BEF"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353442389"/>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5CBBDD79" w14:textId="77777777" w:rsidTr="007D641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0807EBC" w14:textId="77777777" w:rsidR="00B0607A" w:rsidRPr="001E694D" w:rsidRDefault="00B0607A"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C8A9D28" w14:textId="77777777" w:rsidR="00B0607A" w:rsidRPr="001E694D" w:rsidRDefault="00C44BE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20092472"/>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b/>
                    <w:bCs/>
                  </w:rPr>
                  <w:t>Compliant</w:t>
                </w:r>
              </w:sdtContent>
            </w:sdt>
          </w:p>
        </w:tc>
      </w:tr>
      <w:tr w:rsidR="007D6415" w14:paraId="77B78FE9" w14:textId="77777777" w:rsidTr="007D641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E2C51E9" w14:textId="77777777" w:rsidR="00B0607A" w:rsidRPr="001E694D" w:rsidRDefault="00B0607A"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54F2125" w14:textId="77777777" w:rsidR="00B0607A" w:rsidRPr="001E694D" w:rsidRDefault="00C44BE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5167699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b/>
                    <w:bCs/>
                  </w:rPr>
                  <w:t>Compliant</w:t>
                </w:r>
              </w:sdtContent>
            </w:sdt>
          </w:p>
        </w:tc>
      </w:tr>
      <w:tr w:rsidR="007D6415" w14:paraId="2B70125D" w14:textId="77777777" w:rsidTr="007D641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818C711" w14:textId="77777777" w:rsidR="00B0607A" w:rsidRPr="001E694D" w:rsidRDefault="00B0607A"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999C6E5" w14:textId="77777777" w:rsidR="00B0607A" w:rsidRPr="001E694D" w:rsidRDefault="00C44BE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1835284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b/>
                    <w:bCs/>
                  </w:rPr>
                  <w:t>Compliant</w:t>
                </w:r>
              </w:sdtContent>
            </w:sdt>
          </w:p>
        </w:tc>
      </w:tr>
      <w:tr w:rsidR="007D6415" w14:paraId="1EFC16B6" w14:textId="77777777" w:rsidTr="007D641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57D4518" w14:textId="77777777" w:rsidR="00B0607A" w:rsidRPr="001E694D" w:rsidRDefault="00B0607A"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1D04BE3" w14:textId="77777777" w:rsidR="00B0607A" w:rsidRPr="001E694D" w:rsidRDefault="00C44BE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4032706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b/>
                    <w:bCs/>
                  </w:rPr>
                  <w:t>Compliant</w:t>
                </w:r>
              </w:sdtContent>
            </w:sdt>
          </w:p>
        </w:tc>
      </w:tr>
      <w:tr w:rsidR="007D6415" w14:paraId="150D2C48" w14:textId="77777777" w:rsidTr="007D641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8001663" w14:textId="77777777" w:rsidR="00B0607A" w:rsidRPr="001E694D" w:rsidRDefault="00B0607A"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4667BEBD" w14:textId="77777777" w:rsidR="00B0607A" w:rsidRPr="001E694D" w:rsidRDefault="00C44BE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18069915"/>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b/>
                    <w:bCs/>
                  </w:rPr>
                  <w:t>Compliant</w:t>
                </w:r>
              </w:sdtContent>
            </w:sdt>
          </w:p>
        </w:tc>
      </w:tr>
      <w:tr w:rsidR="007D6415" w14:paraId="1CA53746" w14:textId="77777777" w:rsidTr="007D641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56894E8" w14:textId="77777777" w:rsidR="00B0607A" w:rsidRPr="001E694D" w:rsidRDefault="00B0607A"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8255E74" w14:textId="77777777" w:rsidR="00B0607A" w:rsidRPr="001E694D" w:rsidRDefault="00C44BE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22192867"/>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b/>
                    <w:bCs/>
                  </w:rPr>
                  <w:t>Compliant</w:t>
                </w:r>
              </w:sdtContent>
            </w:sdt>
          </w:p>
        </w:tc>
      </w:tr>
      <w:tr w:rsidR="007D6415" w14:paraId="47EAA9ED" w14:textId="77777777" w:rsidTr="007D641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9463593" w14:textId="77777777" w:rsidR="00B0607A" w:rsidRPr="001E694D" w:rsidRDefault="00B0607A"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5820445" w14:textId="77777777" w:rsidR="00B0607A" w:rsidRPr="001E694D" w:rsidRDefault="00C44BE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3645661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b/>
                    <w:bCs/>
                  </w:rPr>
                  <w:t>Compliant</w:t>
                </w:r>
              </w:sdtContent>
            </w:sdt>
          </w:p>
        </w:tc>
      </w:tr>
    </w:tbl>
    <w:p w14:paraId="1085C14B" w14:textId="77777777" w:rsidR="00B0607A" w:rsidRPr="001E694D" w:rsidRDefault="00B0607A"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65505B4" w14:textId="77777777" w:rsidR="00B0607A" w:rsidRPr="003E162B" w:rsidRDefault="00B0607A"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C56A5E7" w14:textId="77777777" w:rsidR="00B0607A" w:rsidRPr="001E694D" w:rsidRDefault="00B0607A"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47F60CB" w14:textId="22BCD2B1" w:rsidR="00B0607A" w:rsidRPr="001E694D" w:rsidRDefault="00B0607A" w:rsidP="0036130C">
      <w:pPr>
        <w:pStyle w:val="NormalArial"/>
        <w:rPr>
          <w:rFonts w:ascii="Open Sans" w:hAnsi="Open Sans" w:cs="Open Sans"/>
        </w:rPr>
      </w:pPr>
      <w:r w:rsidRPr="001E694D">
        <w:rPr>
          <w:rFonts w:ascii="Open Sans" w:hAnsi="Open Sans" w:cs="Open Sans"/>
        </w:rPr>
        <w:br w:type="page"/>
      </w:r>
    </w:p>
    <w:p w14:paraId="15B11182" w14:textId="77777777" w:rsidR="00B0607A" w:rsidRPr="001E694D" w:rsidRDefault="00B060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7D6415" w14:paraId="36BE3130" w14:textId="77777777" w:rsidTr="007D64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4F95FD3" w14:textId="77777777" w:rsidR="00B0607A" w:rsidRPr="001E694D" w:rsidRDefault="00B0607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DDDF2F3" w14:textId="77777777" w:rsidR="00B0607A" w:rsidRPr="001E694D" w:rsidRDefault="00B060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6415" w14:paraId="08A88553" w14:textId="77777777" w:rsidTr="007D6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71E145" w14:textId="77777777" w:rsidR="00B0607A" w:rsidRPr="001E694D" w:rsidRDefault="00B0607A"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0DBDDF2" w14:textId="77777777" w:rsidR="00B0607A" w:rsidRPr="001E694D" w:rsidRDefault="00B0607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DDE6A7F" w14:textId="77777777" w:rsidR="00B0607A" w:rsidRPr="001E694D" w:rsidRDefault="00C44BE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1202906"/>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63DDE300" w14:textId="77777777" w:rsidTr="007D6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0F65F1"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DC6AF83" w14:textId="77777777" w:rsidR="00B0607A" w:rsidRPr="001E694D" w:rsidRDefault="00B060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A47E9B6" w14:textId="77777777" w:rsidR="00B0607A" w:rsidRPr="001E694D" w:rsidRDefault="00C44B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01457721"/>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2F0426CE" w14:textId="77777777" w:rsidTr="007D6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5A68D1"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173F064" w14:textId="77777777" w:rsidR="00B0607A" w:rsidRPr="001E694D" w:rsidRDefault="00B060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7DA1DB3" w14:textId="77777777" w:rsidR="00B0607A" w:rsidRPr="001E694D" w:rsidRDefault="00B0607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5B208C2" w14:textId="77777777" w:rsidR="00B0607A" w:rsidRPr="001E694D" w:rsidRDefault="00B0607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A06E52D" w14:textId="77777777" w:rsidR="00B0607A" w:rsidRPr="001E694D" w:rsidRDefault="00B0607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592BBFF" w14:textId="77777777" w:rsidR="00B0607A" w:rsidRPr="001E694D" w:rsidRDefault="00B0607A"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9431EDF" w14:textId="77777777" w:rsidR="00B0607A" w:rsidRPr="001E694D" w:rsidRDefault="00C44B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4401318"/>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024B92C1" w14:textId="77777777" w:rsidTr="007D6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5185DA"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B88CDF1" w14:textId="77777777" w:rsidR="00B0607A" w:rsidRPr="001E694D" w:rsidRDefault="00B060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A5176E8" w14:textId="77777777" w:rsidR="00B0607A" w:rsidRPr="001E694D" w:rsidRDefault="00C44BE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88537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2F75A6BE" w14:textId="77777777" w:rsidTr="007D6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499BE1"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AEDCF33" w14:textId="77777777" w:rsidR="00B0607A" w:rsidRPr="001E694D" w:rsidRDefault="00B0607A"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0329473" w14:textId="77777777" w:rsidR="00B0607A" w:rsidRPr="001E694D" w:rsidRDefault="00C44B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704445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3D0DBA26" w14:textId="77777777" w:rsidTr="007D6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8A8BE2"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125428F" w14:textId="77777777" w:rsidR="00B0607A" w:rsidRPr="001E694D" w:rsidRDefault="00B060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D77192D" w14:textId="77777777" w:rsidR="00B0607A" w:rsidRPr="001E694D" w:rsidRDefault="00C44B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0803941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bl>
    <w:p w14:paraId="52AB25BC" w14:textId="77777777" w:rsidR="00B0607A" w:rsidRPr="003E162B" w:rsidRDefault="00B0607A" w:rsidP="001A5684">
      <w:pPr>
        <w:pStyle w:val="Heading20"/>
        <w:rPr>
          <w:rFonts w:ascii="Open Sans" w:hAnsi="Open Sans" w:cs="Open Sans"/>
          <w:color w:val="781E77"/>
        </w:rPr>
      </w:pPr>
      <w:r w:rsidRPr="003E162B">
        <w:rPr>
          <w:rFonts w:ascii="Open Sans" w:hAnsi="Open Sans" w:cs="Open Sans"/>
          <w:color w:val="781E77"/>
        </w:rPr>
        <w:t>Findings</w:t>
      </w:r>
    </w:p>
    <w:p w14:paraId="73E35598" w14:textId="6F191B1D" w:rsidR="007225B8" w:rsidRDefault="007225B8" w:rsidP="0036130C">
      <w:pPr>
        <w:pStyle w:val="NormalArial"/>
        <w:rPr>
          <w:rFonts w:ascii="Open Sans" w:hAnsi="Open Sans" w:cs="Open Sans"/>
        </w:rPr>
      </w:pPr>
      <w:r w:rsidRPr="001A0AFB">
        <w:rPr>
          <w:rFonts w:ascii="Open Sans" w:hAnsi="Open Sans" w:cs="Open Sans"/>
        </w:rPr>
        <w:t xml:space="preserve">Consumers </w:t>
      </w:r>
      <w:r>
        <w:rPr>
          <w:rFonts w:ascii="Open Sans" w:hAnsi="Open Sans" w:cs="Open Sans"/>
        </w:rPr>
        <w:t xml:space="preserve">confirmed </w:t>
      </w:r>
      <w:r w:rsidRPr="001A0AFB">
        <w:rPr>
          <w:rFonts w:ascii="Open Sans" w:hAnsi="Open Sans" w:cs="Open Sans"/>
        </w:rPr>
        <w:t xml:space="preserve">they were treated with dignity and respect. The varied cultures within the service were seen to be respected and celebrated. Staff demonstrated an awareness of consumers identity and cultural needs. </w:t>
      </w:r>
      <w:r w:rsidR="00AF0350">
        <w:rPr>
          <w:rFonts w:ascii="Open Sans" w:hAnsi="Open Sans" w:cs="Open Sans"/>
        </w:rPr>
        <w:t>The Assessment Team report included examples of</w:t>
      </w:r>
      <w:r w:rsidR="001645C3">
        <w:rPr>
          <w:rFonts w:ascii="Open Sans" w:hAnsi="Open Sans" w:cs="Open Sans"/>
        </w:rPr>
        <w:t xml:space="preserve"> how individual</w:t>
      </w:r>
      <w:r w:rsidR="00AF0350">
        <w:rPr>
          <w:rFonts w:ascii="Open Sans" w:hAnsi="Open Sans" w:cs="Open Sans"/>
        </w:rPr>
        <w:t xml:space="preserve"> consumer</w:t>
      </w:r>
      <w:r w:rsidR="000D1398">
        <w:rPr>
          <w:rFonts w:ascii="Open Sans" w:hAnsi="Open Sans" w:cs="Open Sans"/>
        </w:rPr>
        <w:t xml:space="preserve"> </w:t>
      </w:r>
      <w:r w:rsidR="00FF12A9">
        <w:rPr>
          <w:rFonts w:ascii="Open Sans" w:hAnsi="Open Sans" w:cs="Open Sans"/>
        </w:rPr>
        <w:t xml:space="preserve">cultures </w:t>
      </w:r>
      <w:r w:rsidR="000D1398">
        <w:rPr>
          <w:rFonts w:ascii="Open Sans" w:hAnsi="Open Sans" w:cs="Open Sans"/>
        </w:rPr>
        <w:t>were</w:t>
      </w:r>
      <w:r w:rsidR="00FF12A9">
        <w:rPr>
          <w:rFonts w:ascii="Open Sans" w:hAnsi="Open Sans" w:cs="Open Sans"/>
        </w:rPr>
        <w:t xml:space="preserve"> </w:t>
      </w:r>
      <w:r w:rsidR="000D1398">
        <w:rPr>
          <w:rFonts w:ascii="Open Sans" w:hAnsi="Open Sans" w:cs="Open Sans"/>
        </w:rPr>
        <w:t>recognised</w:t>
      </w:r>
      <w:r w:rsidR="005F77FA">
        <w:rPr>
          <w:rFonts w:ascii="Open Sans" w:hAnsi="Open Sans" w:cs="Open Sans"/>
        </w:rPr>
        <w:t xml:space="preserve"> with </w:t>
      </w:r>
      <w:r w:rsidR="00FF12A9">
        <w:rPr>
          <w:rFonts w:ascii="Open Sans" w:hAnsi="Open Sans" w:cs="Open Sans"/>
        </w:rPr>
        <w:t>multicultural</w:t>
      </w:r>
      <w:r w:rsidR="005F77FA">
        <w:rPr>
          <w:rFonts w:ascii="Open Sans" w:hAnsi="Open Sans" w:cs="Open Sans"/>
        </w:rPr>
        <w:t xml:space="preserve"> food </w:t>
      </w:r>
      <w:r w:rsidR="00475F95">
        <w:rPr>
          <w:rFonts w:ascii="Open Sans" w:hAnsi="Open Sans" w:cs="Open Sans"/>
        </w:rPr>
        <w:t xml:space="preserve">options and consideration of religious </w:t>
      </w:r>
      <w:r w:rsidR="0095700C">
        <w:rPr>
          <w:rFonts w:ascii="Open Sans" w:hAnsi="Open Sans" w:cs="Open Sans"/>
        </w:rPr>
        <w:t>preferences</w:t>
      </w:r>
      <w:r w:rsidR="000D1398">
        <w:rPr>
          <w:rFonts w:ascii="Open Sans" w:hAnsi="Open Sans" w:cs="Open Sans"/>
        </w:rPr>
        <w:t xml:space="preserve">. </w:t>
      </w:r>
      <w:r w:rsidR="0081228F">
        <w:rPr>
          <w:rFonts w:ascii="Open Sans" w:hAnsi="Open Sans" w:cs="Open Sans"/>
        </w:rPr>
        <w:t>The service</w:t>
      </w:r>
      <w:r w:rsidR="000D1400">
        <w:rPr>
          <w:rFonts w:ascii="Open Sans" w:hAnsi="Open Sans" w:cs="Open Sans"/>
        </w:rPr>
        <w:t xml:space="preserve"> </w:t>
      </w:r>
      <w:r w:rsidR="00EF2E88">
        <w:rPr>
          <w:rFonts w:ascii="Open Sans" w:hAnsi="Open Sans" w:cs="Open Sans"/>
        </w:rPr>
        <w:t xml:space="preserve">has implemented an indigenous friendly menu </w:t>
      </w:r>
      <w:r w:rsidR="00BC5488">
        <w:rPr>
          <w:rFonts w:ascii="Open Sans" w:hAnsi="Open Sans" w:cs="Open Sans"/>
        </w:rPr>
        <w:t xml:space="preserve">including locally sourced ingredients. </w:t>
      </w:r>
    </w:p>
    <w:p w14:paraId="662A848C" w14:textId="14BFAF87" w:rsidR="001C4AD9" w:rsidRDefault="004D17BF" w:rsidP="001C4AD9">
      <w:pPr>
        <w:pStyle w:val="NormalArial"/>
        <w:rPr>
          <w:rFonts w:ascii="Open Sans" w:hAnsi="Open Sans" w:cs="Open Sans"/>
        </w:rPr>
      </w:pPr>
      <w:r w:rsidRPr="002D0CE8">
        <w:rPr>
          <w:rFonts w:ascii="Open Sans" w:hAnsi="Open Sans" w:cs="Open Sans"/>
        </w:rPr>
        <w:lastRenderedPageBreak/>
        <w:t xml:space="preserve">Consumers </w:t>
      </w:r>
      <w:r>
        <w:rPr>
          <w:rFonts w:ascii="Open Sans" w:hAnsi="Open Sans" w:cs="Open Sans"/>
        </w:rPr>
        <w:t>confirmed</w:t>
      </w:r>
      <w:r w:rsidRPr="002D0CE8">
        <w:rPr>
          <w:rFonts w:ascii="Open Sans" w:hAnsi="Open Sans" w:cs="Open Sans"/>
        </w:rPr>
        <w:t xml:space="preserve"> they are involved in decision-making and the service provides them with information related to their care and services.</w:t>
      </w:r>
      <w:r w:rsidR="00127D3B">
        <w:rPr>
          <w:rFonts w:ascii="Open Sans" w:hAnsi="Open Sans" w:cs="Open Sans"/>
        </w:rPr>
        <w:t xml:space="preserve"> </w:t>
      </w:r>
      <w:r w:rsidR="00127D3B" w:rsidRPr="00127D3B">
        <w:rPr>
          <w:rFonts w:ascii="Open Sans" w:hAnsi="Open Sans" w:cs="Open Sans"/>
        </w:rPr>
        <w:t>Consent</w:t>
      </w:r>
      <w:r w:rsidR="00127D3B">
        <w:rPr>
          <w:rFonts w:ascii="Open Sans" w:hAnsi="Open Sans" w:cs="Open Sans"/>
        </w:rPr>
        <w:t xml:space="preserve"> documentation </w:t>
      </w:r>
      <w:r w:rsidR="00127D3B" w:rsidRPr="00127D3B">
        <w:rPr>
          <w:rFonts w:ascii="Open Sans" w:hAnsi="Open Sans" w:cs="Open Sans"/>
        </w:rPr>
        <w:t>and authori</w:t>
      </w:r>
      <w:r w:rsidR="00127D3B">
        <w:rPr>
          <w:rFonts w:ascii="Open Sans" w:hAnsi="Open Sans" w:cs="Open Sans"/>
        </w:rPr>
        <w:t>ty</w:t>
      </w:r>
      <w:r w:rsidR="00127D3B" w:rsidRPr="00127D3B">
        <w:rPr>
          <w:rFonts w:ascii="Open Sans" w:hAnsi="Open Sans" w:cs="Open Sans"/>
        </w:rPr>
        <w:t xml:space="preserve"> were </w:t>
      </w:r>
      <w:r w:rsidR="00127D3B">
        <w:rPr>
          <w:rFonts w:ascii="Open Sans" w:hAnsi="Open Sans" w:cs="Open Sans"/>
        </w:rPr>
        <w:t>included</w:t>
      </w:r>
      <w:r w:rsidR="00127D3B" w:rsidRPr="00127D3B">
        <w:rPr>
          <w:rFonts w:ascii="Open Sans" w:hAnsi="Open Sans" w:cs="Open Sans"/>
        </w:rPr>
        <w:t xml:space="preserve"> in consumers files, </w:t>
      </w:r>
      <w:r w:rsidR="003064F7">
        <w:rPr>
          <w:rFonts w:ascii="Open Sans" w:hAnsi="Open Sans" w:cs="Open Sans"/>
        </w:rPr>
        <w:t xml:space="preserve">related to </w:t>
      </w:r>
      <w:r w:rsidR="00127D3B" w:rsidRPr="00127D3B">
        <w:rPr>
          <w:rFonts w:ascii="Open Sans" w:hAnsi="Open Sans" w:cs="Open Sans"/>
        </w:rPr>
        <w:t xml:space="preserve">privacy and information sharing, alternative decision-makers, trustees and power-of attorneys. </w:t>
      </w:r>
      <w:r w:rsidR="00717091" w:rsidRPr="00B32B66">
        <w:rPr>
          <w:rFonts w:ascii="Open Sans" w:hAnsi="Open Sans" w:cs="Open Sans"/>
          <w:color w:val="auto"/>
        </w:rPr>
        <w:t>Staff identi</w:t>
      </w:r>
      <w:r w:rsidR="00717091">
        <w:rPr>
          <w:rFonts w:ascii="Open Sans" w:hAnsi="Open Sans" w:cs="Open Sans"/>
          <w:color w:val="auto"/>
        </w:rPr>
        <w:t>fied</w:t>
      </w:r>
      <w:r w:rsidR="00717091" w:rsidRPr="00B32B66">
        <w:rPr>
          <w:rFonts w:ascii="Open Sans" w:hAnsi="Open Sans" w:cs="Open Sans"/>
          <w:color w:val="auto"/>
        </w:rPr>
        <w:t xml:space="preserve"> consumers from culturally diverse backgrounds and consumer care plans were reviewed and identified their cultural needs.</w:t>
      </w:r>
    </w:p>
    <w:p w14:paraId="557CB1EB" w14:textId="77777777" w:rsidR="006959B7" w:rsidRDefault="001C4AD9" w:rsidP="006959B7">
      <w:pPr>
        <w:pStyle w:val="NormalArial"/>
        <w:rPr>
          <w:rFonts w:ascii="Open Sans" w:hAnsi="Open Sans" w:cs="Open Sans"/>
          <w:color w:val="auto"/>
        </w:rPr>
      </w:pPr>
      <w:r w:rsidRPr="002C02F3">
        <w:rPr>
          <w:rFonts w:ascii="Open Sans" w:hAnsi="Open Sans" w:cs="Open Sans"/>
          <w:color w:val="auto"/>
        </w:rPr>
        <w:t xml:space="preserve">Dignity of risk </w:t>
      </w:r>
      <w:r>
        <w:rPr>
          <w:rFonts w:ascii="Open Sans" w:hAnsi="Open Sans" w:cs="Open Sans"/>
          <w:color w:val="auto"/>
        </w:rPr>
        <w:t xml:space="preserve">documentation </w:t>
      </w:r>
      <w:r w:rsidRPr="002C02F3">
        <w:rPr>
          <w:rFonts w:ascii="Open Sans" w:hAnsi="Open Sans" w:cs="Open Sans"/>
          <w:color w:val="auto"/>
        </w:rPr>
        <w:t xml:space="preserve">and risk authorisation forms were </w:t>
      </w:r>
      <w:r>
        <w:rPr>
          <w:rFonts w:ascii="Open Sans" w:hAnsi="Open Sans" w:cs="Open Sans"/>
          <w:color w:val="auto"/>
        </w:rPr>
        <w:t>included</w:t>
      </w:r>
      <w:r w:rsidRPr="002C02F3">
        <w:rPr>
          <w:rFonts w:ascii="Open Sans" w:hAnsi="Open Sans" w:cs="Open Sans"/>
          <w:color w:val="auto"/>
        </w:rPr>
        <w:t xml:space="preserve"> in consumer files</w:t>
      </w:r>
      <w:r w:rsidR="004921A3">
        <w:rPr>
          <w:rFonts w:ascii="Open Sans" w:hAnsi="Open Sans" w:cs="Open Sans"/>
          <w:color w:val="auto"/>
        </w:rPr>
        <w:t xml:space="preserve"> containing</w:t>
      </w:r>
      <w:r w:rsidRPr="002C02F3">
        <w:rPr>
          <w:rFonts w:ascii="Open Sans" w:hAnsi="Open Sans" w:cs="Open Sans"/>
          <w:color w:val="auto"/>
        </w:rPr>
        <w:t xml:space="preserve"> risk-minimising and alternative strategies </w:t>
      </w:r>
      <w:r w:rsidR="004921A3">
        <w:rPr>
          <w:rFonts w:ascii="Open Sans" w:hAnsi="Open Sans" w:cs="Open Sans"/>
          <w:color w:val="auto"/>
        </w:rPr>
        <w:t xml:space="preserve">following </w:t>
      </w:r>
      <w:r w:rsidRPr="002C02F3">
        <w:rPr>
          <w:rFonts w:ascii="Open Sans" w:hAnsi="Open Sans" w:cs="Open Sans"/>
          <w:color w:val="auto"/>
        </w:rPr>
        <w:t xml:space="preserve">discussion with consumers and their representatives. </w:t>
      </w:r>
      <w:r w:rsidR="009B42B5">
        <w:rPr>
          <w:rFonts w:ascii="Open Sans" w:hAnsi="Open Sans" w:cs="Open Sans"/>
          <w:color w:val="auto"/>
        </w:rPr>
        <w:t xml:space="preserve">The Assessment Team report included examples of support for consumers to maintain personal interests outside of the service and access social leave as desired. </w:t>
      </w:r>
    </w:p>
    <w:p w14:paraId="67F53951" w14:textId="0DE4E18D" w:rsidR="00E1269E" w:rsidRDefault="00CD634A" w:rsidP="0036130C">
      <w:pPr>
        <w:pStyle w:val="NormalArial"/>
        <w:rPr>
          <w:rFonts w:ascii="Open Sans" w:hAnsi="Open Sans" w:cs="Open Sans"/>
        </w:rPr>
      </w:pPr>
      <w:r w:rsidRPr="00A60006">
        <w:rPr>
          <w:rFonts w:ascii="Open Sans" w:hAnsi="Open Sans" w:cs="Open Sans"/>
          <w:color w:val="000000"/>
        </w:rPr>
        <w:t xml:space="preserve">Information was provided to consumers and their representatives in a timely manner and in a clear, easy to understand way, </w:t>
      </w:r>
      <w:r>
        <w:rPr>
          <w:rFonts w:ascii="Open Sans" w:hAnsi="Open Sans" w:cs="Open Sans"/>
          <w:color w:val="000000"/>
        </w:rPr>
        <w:t>allowing</w:t>
      </w:r>
      <w:r w:rsidRPr="00A60006">
        <w:rPr>
          <w:rFonts w:ascii="Open Sans" w:hAnsi="Open Sans" w:cs="Open Sans"/>
          <w:color w:val="000000"/>
        </w:rPr>
        <w:t xml:space="preserve"> them to make informed choices.</w:t>
      </w:r>
      <w:r w:rsidR="00FC092C">
        <w:rPr>
          <w:rFonts w:ascii="Open Sans" w:hAnsi="Open Sans" w:cs="Open Sans"/>
          <w:color w:val="000000"/>
        </w:rPr>
        <w:t xml:space="preserve"> T</w:t>
      </w:r>
      <w:r w:rsidR="00FC092C" w:rsidRPr="00304ADA">
        <w:rPr>
          <w:rFonts w:ascii="Open Sans" w:hAnsi="Open Sans" w:cs="Open Sans"/>
          <w:color w:val="auto"/>
        </w:rPr>
        <w:t xml:space="preserve">he service is small with some shared bedrooms and bathrooms, </w:t>
      </w:r>
      <w:r w:rsidR="00FC092C">
        <w:rPr>
          <w:rFonts w:ascii="Open Sans" w:hAnsi="Open Sans" w:cs="Open Sans"/>
          <w:color w:val="auto"/>
        </w:rPr>
        <w:t>although</w:t>
      </w:r>
      <w:r w:rsidR="004711EB">
        <w:rPr>
          <w:rFonts w:ascii="Open Sans" w:hAnsi="Open Sans" w:cs="Open Sans"/>
          <w:color w:val="auto"/>
        </w:rPr>
        <w:t xml:space="preserve"> </w:t>
      </w:r>
      <w:r w:rsidR="00FC092C" w:rsidRPr="00304ADA">
        <w:rPr>
          <w:rFonts w:ascii="Open Sans" w:hAnsi="Open Sans" w:cs="Open Sans"/>
          <w:color w:val="auto"/>
        </w:rPr>
        <w:t>consumer</w:t>
      </w:r>
      <w:r w:rsidR="00DE4546">
        <w:rPr>
          <w:rFonts w:ascii="Open Sans" w:hAnsi="Open Sans" w:cs="Open Sans"/>
          <w:color w:val="auto"/>
        </w:rPr>
        <w:t xml:space="preserve"> </w:t>
      </w:r>
      <w:r w:rsidR="00FC092C" w:rsidRPr="00304ADA">
        <w:rPr>
          <w:rFonts w:ascii="Open Sans" w:hAnsi="Open Sans" w:cs="Open Sans"/>
          <w:color w:val="auto"/>
        </w:rPr>
        <w:t>privacy</w:t>
      </w:r>
      <w:r w:rsidR="00DE4546">
        <w:rPr>
          <w:rFonts w:ascii="Open Sans" w:hAnsi="Open Sans" w:cs="Open Sans"/>
          <w:color w:val="auto"/>
        </w:rPr>
        <w:t xml:space="preserve"> was maintained</w:t>
      </w:r>
      <w:r w:rsidR="00FC092C" w:rsidRPr="00304ADA">
        <w:rPr>
          <w:rFonts w:ascii="Open Sans" w:hAnsi="Open Sans" w:cs="Open Sans"/>
          <w:color w:val="auto"/>
        </w:rPr>
        <w:t>, and information was kept confidential and according to consumers wishes.</w:t>
      </w:r>
      <w:r w:rsidR="006959B7">
        <w:rPr>
          <w:rFonts w:ascii="Open Sans" w:hAnsi="Open Sans" w:cs="Open Sans"/>
          <w:color w:val="auto"/>
        </w:rPr>
        <w:t xml:space="preserve"> </w:t>
      </w:r>
      <w:r w:rsidR="006959B7" w:rsidRPr="00304ADA">
        <w:rPr>
          <w:rFonts w:ascii="Open Sans" w:hAnsi="Open Sans" w:cs="Open Sans"/>
          <w:color w:val="auto"/>
        </w:rPr>
        <w:t xml:space="preserve">Staff access information on mobile workstations and maintain privacy of information </w:t>
      </w:r>
      <w:r w:rsidR="006959B7">
        <w:rPr>
          <w:rFonts w:ascii="Open Sans" w:hAnsi="Open Sans" w:cs="Open Sans"/>
          <w:color w:val="auto"/>
        </w:rPr>
        <w:t xml:space="preserve">ensuring they are </w:t>
      </w:r>
      <w:r w:rsidR="006959B7" w:rsidRPr="00304ADA">
        <w:rPr>
          <w:rFonts w:ascii="Open Sans" w:hAnsi="Open Sans" w:cs="Open Sans"/>
          <w:color w:val="auto"/>
        </w:rPr>
        <w:t>facing walls not into open spaces</w:t>
      </w:r>
      <w:r w:rsidR="006959B7">
        <w:rPr>
          <w:rFonts w:ascii="Open Sans" w:hAnsi="Open Sans" w:cs="Open Sans"/>
          <w:color w:val="auto"/>
        </w:rPr>
        <w:t xml:space="preserve"> and </w:t>
      </w:r>
      <w:r w:rsidR="006959B7" w:rsidRPr="00304ADA">
        <w:rPr>
          <w:rFonts w:ascii="Open Sans" w:hAnsi="Open Sans" w:cs="Open Sans"/>
          <w:color w:val="auto"/>
        </w:rPr>
        <w:t>computer logins were individual with double authentication</w:t>
      </w:r>
      <w:r w:rsidR="006959B7">
        <w:rPr>
          <w:rFonts w:ascii="Open Sans" w:hAnsi="Open Sans" w:cs="Open Sans"/>
          <w:color w:val="auto"/>
        </w:rPr>
        <w:t xml:space="preserve"> required. </w:t>
      </w:r>
    </w:p>
    <w:p w14:paraId="6C3F7BD9" w14:textId="4E38CB7D" w:rsidR="004C3413" w:rsidRPr="001E694D" w:rsidRDefault="004C3413" w:rsidP="0036130C">
      <w:pPr>
        <w:pStyle w:val="NormalArial"/>
        <w:rPr>
          <w:rFonts w:ascii="Open Sans" w:hAnsi="Open Sans" w:cs="Open Sans"/>
        </w:rPr>
      </w:pPr>
      <w:r w:rsidRPr="004C3413">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Standard 1.</w:t>
      </w:r>
    </w:p>
    <w:p w14:paraId="6FE1509D" w14:textId="77777777" w:rsidR="00B0607A" w:rsidRPr="001E694D" w:rsidRDefault="00B0607A" w:rsidP="0036130C">
      <w:pPr>
        <w:pStyle w:val="NormalArial"/>
        <w:rPr>
          <w:rFonts w:ascii="Open Sans" w:hAnsi="Open Sans" w:cs="Open Sans"/>
        </w:rPr>
      </w:pPr>
      <w:r w:rsidRPr="001E694D">
        <w:rPr>
          <w:rFonts w:ascii="Open Sans" w:hAnsi="Open Sans" w:cs="Open Sans"/>
        </w:rPr>
        <w:br w:type="page"/>
      </w:r>
    </w:p>
    <w:p w14:paraId="31DE8DB9" w14:textId="77777777" w:rsidR="00B0607A" w:rsidRPr="001E694D" w:rsidRDefault="00B060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7D6415" w14:paraId="16190E0B" w14:textId="77777777" w:rsidTr="007D64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1EFC142" w14:textId="77777777" w:rsidR="00B0607A" w:rsidRPr="001E694D" w:rsidRDefault="00B0607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5D5CCA8" w14:textId="77777777" w:rsidR="00B0607A" w:rsidRPr="001E694D" w:rsidRDefault="00B060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6415" w14:paraId="48979F2D" w14:textId="77777777" w:rsidTr="007D641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A3C7AA3"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D39935C" w14:textId="77777777" w:rsidR="00B0607A" w:rsidRPr="001E694D" w:rsidRDefault="00B060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04D70997" w14:textId="77777777" w:rsidR="00B0607A" w:rsidRPr="001E694D" w:rsidRDefault="00C44B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052335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34EE2EBF" w14:textId="77777777" w:rsidTr="007D6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BC25976"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9EEF515" w14:textId="77777777" w:rsidR="00B0607A" w:rsidRPr="001E694D" w:rsidRDefault="00B060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F3D1228" w14:textId="77777777" w:rsidR="00B0607A" w:rsidRPr="001E694D" w:rsidRDefault="00C44B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55838129"/>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1389A91B" w14:textId="77777777" w:rsidTr="007D641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084214A"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7FDEDCC" w14:textId="77777777" w:rsidR="00B0607A" w:rsidRPr="001E694D" w:rsidRDefault="00B060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39883C0" w14:textId="77777777" w:rsidR="00B0607A" w:rsidRPr="001E694D" w:rsidRDefault="00B0607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D033205" w14:textId="77777777" w:rsidR="00B0607A" w:rsidRPr="001E694D" w:rsidRDefault="00B0607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EA2B86B" w14:textId="77777777" w:rsidR="00B0607A" w:rsidRPr="001E694D" w:rsidRDefault="00C44B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3286605"/>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29FF43A5" w14:textId="77777777" w:rsidTr="007D6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329282F"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CF74F77" w14:textId="77777777" w:rsidR="00B0607A" w:rsidRPr="001E694D" w:rsidRDefault="00B060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6B07181" w14:textId="77777777" w:rsidR="00B0607A" w:rsidRPr="001E694D" w:rsidRDefault="00C44BE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63607004"/>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09D2A5EB" w14:textId="77777777" w:rsidTr="007D641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0D2EC5B"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6C2299C" w14:textId="77777777" w:rsidR="00B0607A" w:rsidRPr="001E694D" w:rsidRDefault="00B060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1C33B9D" w14:textId="77777777" w:rsidR="00B0607A" w:rsidRPr="001E694D" w:rsidRDefault="00C44B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614307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bl>
    <w:p w14:paraId="7133DE77" w14:textId="77777777" w:rsidR="00B0607A" w:rsidRPr="003E162B" w:rsidRDefault="00B0607A" w:rsidP="00D87E7C">
      <w:pPr>
        <w:pStyle w:val="Heading20"/>
        <w:rPr>
          <w:rFonts w:ascii="Open Sans" w:hAnsi="Open Sans" w:cs="Open Sans"/>
          <w:color w:val="781E77"/>
        </w:rPr>
      </w:pPr>
      <w:r w:rsidRPr="003E162B">
        <w:rPr>
          <w:rFonts w:ascii="Open Sans" w:hAnsi="Open Sans" w:cs="Open Sans"/>
          <w:color w:val="781E77"/>
        </w:rPr>
        <w:t>Findings</w:t>
      </w:r>
    </w:p>
    <w:p w14:paraId="5FDAA809" w14:textId="3A6DB867" w:rsidR="0043525E" w:rsidRDefault="00BF4E09" w:rsidP="00E212EF">
      <w:pPr>
        <w:pStyle w:val="NormalArial"/>
        <w:rPr>
          <w:rFonts w:ascii="Open Sans" w:hAnsi="Open Sans" w:cs="Open Sans"/>
          <w:color w:val="auto"/>
        </w:rPr>
      </w:pPr>
      <w:r w:rsidRPr="005056EF">
        <w:rPr>
          <w:rFonts w:ascii="Open Sans" w:hAnsi="Open Sans" w:cs="Open Sans"/>
          <w:color w:val="auto"/>
        </w:rPr>
        <w:t>Consumers describe</w:t>
      </w:r>
      <w:r>
        <w:rPr>
          <w:rFonts w:ascii="Open Sans" w:hAnsi="Open Sans" w:cs="Open Sans"/>
          <w:color w:val="auto"/>
        </w:rPr>
        <w:t>d</w:t>
      </w:r>
      <w:r w:rsidRPr="005056EF">
        <w:rPr>
          <w:rFonts w:ascii="Open Sans" w:hAnsi="Open Sans" w:cs="Open Sans"/>
          <w:color w:val="auto"/>
        </w:rPr>
        <w:t xml:space="preserve"> how the care provided helped them manage risks, and these were documented in the consumers file and care plan. Staff follow a schedule for assessments when a consumer enters the service to ensure all risks are identified</w:t>
      </w:r>
      <w:r>
        <w:rPr>
          <w:rFonts w:ascii="Open Sans" w:hAnsi="Open Sans" w:cs="Open Sans"/>
          <w:color w:val="auto"/>
        </w:rPr>
        <w:t>.</w:t>
      </w:r>
      <w:r w:rsidR="00132415">
        <w:rPr>
          <w:rFonts w:ascii="Open Sans" w:hAnsi="Open Sans" w:cs="Open Sans"/>
          <w:color w:val="auto"/>
        </w:rPr>
        <w:t xml:space="preserve"> Allied health </w:t>
      </w:r>
      <w:r w:rsidR="00045D25">
        <w:rPr>
          <w:rFonts w:ascii="Open Sans" w:hAnsi="Open Sans" w:cs="Open Sans"/>
          <w:color w:val="auto"/>
        </w:rPr>
        <w:t xml:space="preserve">mobility </w:t>
      </w:r>
      <w:r w:rsidR="00132415">
        <w:rPr>
          <w:rFonts w:ascii="Open Sans" w:hAnsi="Open Sans" w:cs="Open Sans"/>
          <w:color w:val="auto"/>
        </w:rPr>
        <w:t>assessments</w:t>
      </w:r>
      <w:r w:rsidR="006073B6">
        <w:rPr>
          <w:rFonts w:ascii="Open Sans" w:hAnsi="Open Sans" w:cs="Open Sans"/>
          <w:color w:val="auto"/>
        </w:rPr>
        <w:t xml:space="preserve"> related to </w:t>
      </w:r>
      <w:r w:rsidR="00045D25" w:rsidRPr="00DD2650">
        <w:rPr>
          <w:rFonts w:ascii="Open Sans" w:hAnsi="Open Sans" w:cs="Open Sans"/>
          <w:color w:val="auto"/>
        </w:rPr>
        <w:t>falls risk</w:t>
      </w:r>
      <w:r w:rsidR="006073B6">
        <w:rPr>
          <w:rFonts w:ascii="Open Sans" w:hAnsi="Open Sans" w:cs="Open Sans"/>
          <w:color w:val="auto"/>
        </w:rPr>
        <w:t>s</w:t>
      </w:r>
      <w:r w:rsidR="00045D25" w:rsidRPr="00DD2650">
        <w:rPr>
          <w:rFonts w:ascii="Open Sans" w:hAnsi="Open Sans" w:cs="Open Sans"/>
          <w:color w:val="auto"/>
        </w:rPr>
        <w:t xml:space="preserve"> </w:t>
      </w:r>
      <w:r w:rsidR="006073B6">
        <w:rPr>
          <w:rFonts w:ascii="Open Sans" w:hAnsi="Open Sans" w:cs="Open Sans"/>
          <w:color w:val="auto"/>
        </w:rPr>
        <w:t>are</w:t>
      </w:r>
      <w:r w:rsidR="00045D25" w:rsidRPr="00DD2650">
        <w:rPr>
          <w:rFonts w:ascii="Open Sans" w:hAnsi="Open Sans" w:cs="Open Sans"/>
          <w:color w:val="auto"/>
        </w:rPr>
        <w:t xml:space="preserve"> completed with strategies to minimise risk and injury</w:t>
      </w:r>
      <w:r w:rsidR="006073B6">
        <w:rPr>
          <w:rFonts w:ascii="Open Sans" w:hAnsi="Open Sans" w:cs="Open Sans"/>
          <w:color w:val="auto"/>
        </w:rPr>
        <w:t xml:space="preserve">. </w:t>
      </w:r>
      <w:r w:rsidR="00FC253E">
        <w:rPr>
          <w:rFonts w:ascii="Open Sans" w:hAnsi="Open Sans" w:cs="Open Sans"/>
          <w:color w:val="auto"/>
        </w:rPr>
        <w:t xml:space="preserve">There was evidence of consideration to skin conditions and risks associated with skin integrity. </w:t>
      </w:r>
      <w:r w:rsidR="00FA3FC8">
        <w:rPr>
          <w:rFonts w:ascii="Open Sans" w:hAnsi="Open Sans" w:cs="Open Sans"/>
          <w:color w:val="auto"/>
        </w:rPr>
        <w:lastRenderedPageBreak/>
        <w:t xml:space="preserve">Consumers with complex care needs included consideration of risks related to their condition and ongoing care. </w:t>
      </w:r>
      <w:r w:rsidR="00583A0D" w:rsidRPr="007E7CD5">
        <w:rPr>
          <w:rFonts w:ascii="Open Sans" w:hAnsi="Open Sans" w:cs="Open Sans"/>
          <w:color w:val="auto"/>
        </w:rPr>
        <w:t xml:space="preserve">The service has a schedule for completing assessments, including on entering the service, on an allocated 'resident of the day' </w:t>
      </w:r>
      <w:r w:rsidR="00583A0D" w:rsidRPr="00B70D9A">
        <w:rPr>
          <w:rFonts w:ascii="Open Sans" w:hAnsi="Open Sans" w:cs="Open Sans"/>
          <w:color w:val="auto"/>
        </w:rPr>
        <w:t xml:space="preserve">(ROD) </w:t>
      </w:r>
      <w:r w:rsidR="00583A0D" w:rsidRPr="007E7CD5">
        <w:rPr>
          <w:rFonts w:ascii="Open Sans" w:hAnsi="Open Sans" w:cs="Open Sans"/>
          <w:color w:val="auto"/>
        </w:rPr>
        <w:t>schedule, and when changes occur.</w:t>
      </w:r>
      <w:r w:rsidR="00333651">
        <w:rPr>
          <w:rFonts w:ascii="Open Sans" w:hAnsi="Open Sans" w:cs="Open Sans"/>
          <w:color w:val="auto"/>
        </w:rPr>
        <w:t xml:space="preserve"> E</w:t>
      </w:r>
      <w:r w:rsidR="00333651" w:rsidRPr="007E7CD5">
        <w:rPr>
          <w:rFonts w:ascii="Open Sans" w:hAnsi="Open Sans" w:cs="Open Sans"/>
          <w:color w:val="auto"/>
        </w:rPr>
        <w:t xml:space="preserve">nd of life planning </w:t>
      </w:r>
      <w:r w:rsidR="00333651">
        <w:rPr>
          <w:rFonts w:ascii="Open Sans" w:hAnsi="Open Sans" w:cs="Open Sans"/>
          <w:color w:val="auto"/>
        </w:rPr>
        <w:t>i</w:t>
      </w:r>
      <w:r w:rsidR="00333651" w:rsidRPr="007E7CD5">
        <w:rPr>
          <w:rFonts w:ascii="Open Sans" w:hAnsi="Open Sans" w:cs="Open Sans"/>
          <w:color w:val="auto"/>
        </w:rPr>
        <w:t xml:space="preserve">s discussed with consumers </w:t>
      </w:r>
      <w:r w:rsidR="00333651">
        <w:rPr>
          <w:rFonts w:ascii="Open Sans" w:hAnsi="Open Sans" w:cs="Open Sans"/>
          <w:color w:val="auto"/>
        </w:rPr>
        <w:t>after</w:t>
      </w:r>
      <w:r w:rsidR="00333651" w:rsidRPr="007E7CD5">
        <w:rPr>
          <w:rFonts w:ascii="Open Sans" w:hAnsi="Open Sans" w:cs="Open Sans"/>
          <w:color w:val="auto"/>
        </w:rPr>
        <w:t xml:space="preserve"> develop</w:t>
      </w:r>
      <w:r w:rsidR="00333651">
        <w:rPr>
          <w:rFonts w:ascii="Open Sans" w:hAnsi="Open Sans" w:cs="Open Sans"/>
          <w:color w:val="auto"/>
        </w:rPr>
        <w:t>ing</w:t>
      </w:r>
      <w:r w:rsidR="00333651" w:rsidRPr="007E7CD5">
        <w:rPr>
          <w:rFonts w:ascii="Open Sans" w:hAnsi="Open Sans" w:cs="Open Sans"/>
          <w:color w:val="auto"/>
        </w:rPr>
        <w:t xml:space="preserve"> a rapport or sooner </w:t>
      </w:r>
      <w:r w:rsidR="00333651">
        <w:rPr>
          <w:rFonts w:ascii="Open Sans" w:hAnsi="Open Sans" w:cs="Open Sans"/>
          <w:color w:val="auto"/>
        </w:rPr>
        <w:t>as</w:t>
      </w:r>
      <w:r w:rsidR="00333651" w:rsidRPr="007E7CD5">
        <w:rPr>
          <w:rFonts w:ascii="Open Sans" w:hAnsi="Open Sans" w:cs="Open Sans"/>
          <w:color w:val="auto"/>
        </w:rPr>
        <w:t xml:space="preserve"> need</w:t>
      </w:r>
      <w:r w:rsidR="00333651">
        <w:rPr>
          <w:rFonts w:ascii="Open Sans" w:hAnsi="Open Sans" w:cs="Open Sans"/>
          <w:color w:val="auto"/>
        </w:rPr>
        <w:t>s</w:t>
      </w:r>
      <w:r w:rsidR="00333651" w:rsidRPr="007E7CD5">
        <w:rPr>
          <w:rFonts w:ascii="Open Sans" w:hAnsi="Open Sans" w:cs="Open Sans"/>
          <w:color w:val="auto"/>
        </w:rPr>
        <w:t xml:space="preserve"> ar</w:t>
      </w:r>
      <w:r w:rsidR="009537A1">
        <w:rPr>
          <w:rFonts w:ascii="Open Sans" w:hAnsi="Open Sans" w:cs="Open Sans"/>
          <w:color w:val="auto"/>
        </w:rPr>
        <w:t>i</w:t>
      </w:r>
      <w:r w:rsidR="00333651" w:rsidRPr="007E7CD5">
        <w:rPr>
          <w:rFonts w:ascii="Open Sans" w:hAnsi="Open Sans" w:cs="Open Sans"/>
          <w:color w:val="auto"/>
        </w:rPr>
        <w:t>se.</w:t>
      </w:r>
      <w:r w:rsidR="0043433C">
        <w:rPr>
          <w:rFonts w:ascii="Open Sans" w:hAnsi="Open Sans" w:cs="Open Sans"/>
          <w:color w:val="auto"/>
        </w:rPr>
        <w:t xml:space="preserve"> There was evidence of </w:t>
      </w:r>
      <w:r w:rsidR="00826638">
        <w:rPr>
          <w:rFonts w:ascii="Open Sans" w:hAnsi="Open Sans" w:cs="Open Sans"/>
          <w:color w:val="auto"/>
        </w:rPr>
        <w:t xml:space="preserve">consideration to individual consumer needs, particularly where </w:t>
      </w:r>
      <w:r w:rsidR="0067247E">
        <w:rPr>
          <w:rFonts w:ascii="Open Sans" w:hAnsi="Open Sans" w:cs="Open Sans"/>
          <w:color w:val="auto"/>
        </w:rPr>
        <w:t>challenging behaviours emerge or personal hygiene preferences had been requested.</w:t>
      </w:r>
    </w:p>
    <w:p w14:paraId="51F569FA" w14:textId="409B81E7" w:rsidR="00583A0D" w:rsidRDefault="0043525E" w:rsidP="00E212EF">
      <w:pPr>
        <w:pStyle w:val="NormalArial"/>
        <w:rPr>
          <w:rFonts w:ascii="Open Sans" w:hAnsi="Open Sans" w:cs="Open Sans"/>
          <w:color w:val="auto"/>
        </w:rPr>
      </w:pPr>
      <w:r>
        <w:rPr>
          <w:rFonts w:ascii="Open Sans" w:hAnsi="Open Sans" w:cs="Open Sans"/>
          <w:color w:val="auto"/>
        </w:rPr>
        <w:t>T</w:t>
      </w:r>
      <w:r w:rsidRPr="008F4B6C">
        <w:rPr>
          <w:rFonts w:ascii="Open Sans" w:hAnsi="Open Sans" w:cs="Open Sans"/>
          <w:color w:val="auto"/>
        </w:rPr>
        <w:t xml:space="preserve">he service </w:t>
      </w:r>
      <w:r>
        <w:rPr>
          <w:rFonts w:ascii="Open Sans" w:hAnsi="Open Sans" w:cs="Open Sans"/>
          <w:color w:val="auto"/>
        </w:rPr>
        <w:t xml:space="preserve">is a part of the broader Royal Melbourne Hospital network and </w:t>
      </w:r>
      <w:r w:rsidRPr="008F4B6C">
        <w:rPr>
          <w:rFonts w:ascii="Open Sans" w:hAnsi="Open Sans" w:cs="Open Sans"/>
          <w:color w:val="auto"/>
        </w:rPr>
        <w:t>have access to on-call doctors a</w:t>
      </w:r>
      <w:r>
        <w:rPr>
          <w:rFonts w:ascii="Open Sans" w:hAnsi="Open Sans" w:cs="Open Sans"/>
          <w:color w:val="auto"/>
        </w:rPr>
        <w:t xml:space="preserve">s well as the </w:t>
      </w:r>
      <w:r w:rsidRPr="008F4B6C">
        <w:rPr>
          <w:rFonts w:ascii="Open Sans" w:hAnsi="Open Sans" w:cs="Open Sans"/>
          <w:color w:val="auto"/>
        </w:rPr>
        <w:t xml:space="preserve">hospital outreach services. Assessment and planning </w:t>
      </w:r>
      <w:r>
        <w:rPr>
          <w:rFonts w:ascii="Open Sans" w:hAnsi="Open Sans" w:cs="Open Sans"/>
          <w:color w:val="auto"/>
        </w:rPr>
        <w:t xml:space="preserve">documentation included </w:t>
      </w:r>
      <w:r w:rsidRPr="008F4B6C">
        <w:rPr>
          <w:rFonts w:ascii="Open Sans" w:hAnsi="Open Sans" w:cs="Open Sans"/>
          <w:color w:val="auto"/>
        </w:rPr>
        <w:t>recommendations of these providers of care and services.</w:t>
      </w:r>
      <w:r w:rsidR="0067247E">
        <w:rPr>
          <w:rFonts w:ascii="Open Sans" w:hAnsi="Open Sans" w:cs="Open Sans"/>
          <w:color w:val="auto"/>
        </w:rPr>
        <w:t xml:space="preserve"> </w:t>
      </w:r>
      <w:r w:rsidR="00787243">
        <w:rPr>
          <w:rFonts w:ascii="Open Sans" w:hAnsi="Open Sans" w:cs="Open Sans"/>
          <w:color w:val="auto"/>
        </w:rPr>
        <w:t>There was evidence of dieti</w:t>
      </w:r>
      <w:r w:rsidR="00044268">
        <w:rPr>
          <w:rFonts w:ascii="Open Sans" w:hAnsi="Open Sans" w:cs="Open Sans"/>
          <w:color w:val="auto"/>
        </w:rPr>
        <w:t xml:space="preserve">cian </w:t>
      </w:r>
      <w:r w:rsidR="00787243">
        <w:rPr>
          <w:rFonts w:ascii="Open Sans" w:hAnsi="Open Sans" w:cs="Open Sans"/>
          <w:color w:val="auto"/>
        </w:rPr>
        <w:t xml:space="preserve">involvement and sharing of information </w:t>
      </w:r>
      <w:r w:rsidR="00044268">
        <w:rPr>
          <w:rFonts w:ascii="Open Sans" w:hAnsi="Open Sans" w:cs="Open Sans"/>
          <w:color w:val="auto"/>
        </w:rPr>
        <w:t xml:space="preserve">where consumers also access funding through other bodies. </w:t>
      </w:r>
    </w:p>
    <w:p w14:paraId="55BBC730" w14:textId="1E480E14" w:rsidR="00D560AA" w:rsidRDefault="00DD1D0A" w:rsidP="00E212EF">
      <w:pPr>
        <w:pStyle w:val="NormalArial"/>
        <w:rPr>
          <w:rFonts w:ascii="Open Sans" w:hAnsi="Open Sans" w:cs="Open Sans"/>
          <w:color w:val="auto"/>
        </w:rPr>
      </w:pPr>
      <w:r w:rsidRPr="00B9509E">
        <w:rPr>
          <w:rFonts w:ascii="Open Sans" w:hAnsi="Open Sans" w:cs="Open Sans"/>
          <w:color w:val="auto"/>
        </w:rPr>
        <w:t xml:space="preserve">Consumers </w:t>
      </w:r>
      <w:r>
        <w:rPr>
          <w:rFonts w:ascii="Open Sans" w:hAnsi="Open Sans" w:cs="Open Sans"/>
          <w:color w:val="auto"/>
        </w:rPr>
        <w:t>confirmed</w:t>
      </w:r>
      <w:r w:rsidRPr="00B9509E">
        <w:rPr>
          <w:rFonts w:ascii="Open Sans" w:hAnsi="Open Sans" w:cs="Open Sans"/>
          <w:color w:val="auto"/>
        </w:rPr>
        <w:t xml:space="preserve"> </w:t>
      </w:r>
      <w:r w:rsidR="00141C22">
        <w:rPr>
          <w:rFonts w:ascii="Open Sans" w:hAnsi="Open Sans" w:cs="Open Sans"/>
          <w:color w:val="auto"/>
        </w:rPr>
        <w:t>they have access to</w:t>
      </w:r>
      <w:r w:rsidRPr="00B9509E">
        <w:rPr>
          <w:rFonts w:ascii="Open Sans" w:hAnsi="Open Sans" w:cs="Open Sans"/>
          <w:color w:val="auto"/>
        </w:rPr>
        <w:t xml:space="preserve"> medical practitioners and </w:t>
      </w:r>
      <w:r w:rsidR="004A58B4">
        <w:rPr>
          <w:rFonts w:ascii="Open Sans" w:hAnsi="Open Sans" w:cs="Open Sans"/>
          <w:color w:val="auto"/>
        </w:rPr>
        <w:t xml:space="preserve">are </w:t>
      </w:r>
      <w:r>
        <w:rPr>
          <w:rFonts w:ascii="Open Sans" w:hAnsi="Open Sans" w:cs="Open Sans"/>
          <w:color w:val="auto"/>
        </w:rPr>
        <w:t xml:space="preserve">aware of their </w:t>
      </w:r>
      <w:r w:rsidRPr="00B9509E">
        <w:rPr>
          <w:rFonts w:ascii="Open Sans" w:hAnsi="Open Sans" w:cs="Open Sans"/>
          <w:color w:val="auto"/>
        </w:rPr>
        <w:t xml:space="preserve">treatment and care plans. The </w:t>
      </w:r>
      <w:r w:rsidR="007E1FB6">
        <w:rPr>
          <w:rFonts w:ascii="Open Sans" w:hAnsi="Open Sans" w:cs="Open Sans"/>
          <w:color w:val="auto"/>
        </w:rPr>
        <w:t>r</w:t>
      </w:r>
      <w:r>
        <w:rPr>
          <w:rFonts w:ascii="Open Sans" w:hAnsi="Open Sans" w:cs="Open Sans"/>
          <w:color w:val="auto"/>
        </w:rPr>
        <w:t xml:space="preserve">esident of the </w:t>
      </w:r>
      <w:r w:rsidR="007E1FB6">
        <w:rPr>
          <w:rFonts w:ascii="Open Sans" w:hAnsi="Open Sans" w:cs="Open Sans"/>
          <w:color w:val="auto"/>
        </w:rPr>
        <w:t>d</w:t>
      </w:r>
      <w:r w:rsidR="005B2019">
        <w:rPr>
          <w:rFonts w:ascii="Open Sans" w:hAnsi="Open Sans" w:cs="Open Sans"/>
          <w:color w:val="auto"/>
        </w:rPr>
        <w:t>ay process</w:t>
      </w:r>
      <w:r w:rsidRPr="00B9509E">
        <w:rPr>
          <w:rFonts w:ascii="Open Sans" w:hAnsi="Open Sans" w:cs="Open Sans"/>
          <w:color w:val="auto"/>
        </w:rPr>
        <w:t xml:space="preserve"> </w:t>
      </w:r>
      <w:r w:rsidR="005B2019">
        <w:rPr>
          <w:rFonts w:ascii="Open Sans" w:hAnsi="Open Sans" w:cs="Open Sans"/>
          <w:color w:val="auto"/>
        </w:rPr>
        <w:t>included</w:t>
      </w:r>
      <w:r w:rsidRPr="00B9509E">
        <w:rPr>
          <w:rFonts w:ascii="Open Sans" w:hAnsi="Open Sans" w:cs="Open Sans"/>
          <w:color w:val="auto"/>
        </w:rPr>
        <w:t xml:space="preserve"> review of all care needs and communication with </w:t>
      </w:r>
      <w:r w:rsidR="005B2019">
        <w:rPr>
          <w:rFonts w:ascii="Open Sans" w:hAnsi="Open Sans" w:cs="Open Sans"/>
          <w:color w:val="auto"/>
        </w:rPr>
        <w:t>c</w:t>
      </w:r>
      <w:r w:rsidRPr="00B9509E">
        <w:rPr>
          <w:rFonts w:ascii="Open Sans" w:hAnsi="Open Sans" w:cs="Open Sans"/>
          <w:color w:val="auto"/>
        </w:rPr>
        <w:t>onsumers and their representative</w:t>
      </w:r>
      <w:r w:rsidR="00141C22">
        <w:rPr>
          <w:rFonts w:ascii="Open Sans" w:hAnsi="Open Sans" w:cs="Open Sans"/>
          <w:color w:val="auto"/>
        </w:rPr>
        <w:t>s</w:t>
      </w:r>
      <w:r w:rsidR="00EE497A">
        <w:rPr>
          <w:rFonts w:ascii="Open Sans" w:hAnsi="Open Sans" w:cs="Open Sans"/>
          <w:color w:val="auto"/>
        </w:rPr>
        <w:t>.</w:t>
      </w:r>
      <w:r w:rsidR="00DC0A72">
        <w:rPr>
          <w:rFonts w:ascii="Open Sans" w:hAnsi="Open Sans" w:cs="Open Sans"/>
          <w:color w:val="auto"/>
        </w:rPr>
        <w:t xml:space="preserve"> There was evidence of identification and escalation of care needs where deterioration occurred </w:t>
      </w:r>
      <w:r w:rsidR="007E1FB6">
        <w:rPr>
          <w:rFonts w:ascii="Open Sans" w:hAnsi="Open Sans" w:cs="Open Sans"/>
          <w:color w:val="auto"/>
        </w:rPr>
        <w:t xml:space="preserve">including physiotherapy review following falls and review of care plans and assessments. </w:t>
      </w:r>
      <w:r w:rsidR="00EE497A">
        <w:rPr>
          <w:rFonts w:ascii="Open Sans" w:hAnsi="Open Sans" w:cs="Open Sans"/>
          <w:color w:val="auto"/>
        </w:rPr>
        <w:t xml:space="preserve"> </w:t>
      </w:r>
    </w:p>
    <w:p w14:paraId="091DA834" w14:textId="7EC120DD" w:rsidR="00E212EF" w:rsidRPr="001E694D" w:rsidRDefault="00E212EF" w:rsidP="00E212EF">
      <w:pPr>
        <w:pStyle w:val="NormalArial"/>
        <w:rPr>
          <w:rFonts w:ascii="Open Sans" w:hAnsi="Open Sans" w:cs="Open Sans"/>
        </w:rPr>
      </w:pPr>
      <w:r w:rsidRPr="004C3413">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Standard 2.</w:t>
      </w:r>
    </w:p>
    <w:p w14:paraId="5862D980" w14:textId="4D2445AD" w:rsidR="00B0607A" w:rsidRPr="001E694D" w:rsidRDefault="00B0607A" w:rsidP="0036130C">
      <w:pPr>
        <w:pStyle w:val="NormalArial"/>
        <w:rPr>
          <w:rFonts w:ascii="Open Sans" w:hAnsi="Open Sans" w:cs="Open Sans"/>
        </w:rPr>
      </w:pPr>
      <w:r w:rsidRPr="001E694D">
        <w:rPr>
          <w:rFonts w:ascii="Open Sans" w:hAnsi="Open Sans" w:cs="Open Sans"/>
        </w:rPr>
        <w:br w:type="page"/>
      </w:r>
    </w:p>
    <w:p w14:paraId="633EE5E1" w14:textId="77777777" w:rsidR="00B0607A" w:rsidRPr="001E694D" w:rsidRDefault="00B060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7D6415" w14:paraId="5E043D7D" w14:textId="77777777" w:rsidTr="007D64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F05D588" w14:textId="77777777" w:rsidR="00B0607A" w:rsidRPr="001E694D" w:rsidRDefault="00B0607A"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DDDB8B8" w14:textId="77777777" w:rsidR="00B0607A" w:rsidRPr="001E694D" w:rsidRDefault="00B060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6415" w14:paraId="1A20B7E3" w14:textId="77777777" w:rsidTr="007D6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B7CBA9"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D0CF7C6" w14:textId="77777777" w:rsidR="00B0607A" w:rsidRPr="001E694D" w:rsidRDefault="00B060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58A378E" w14:textId="77777777" w:rsidR="00B0607A" w:rsidRPr="001E694D" w:rsidRDefault="00B0607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2820724" w14:textId="77777777" w:rsidR="00B0607A" w:rsidRPr="001E694D" w:rsidRDefault="00B0607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158F801" w14:textId="77777777" w:rsidR="00B0607A" w:rsidRPr="001E694D" w:rsidRDefault="00B0607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D2EDEA8" w14:textId="77777777" w:rsidR="00B0607A" w:rsidRPr="001E694D" w:rsidRDefault="00C44B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922232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54E9A3E4" w14:textId="77777777" w:rsidTr="007D6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3B5122"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22A4851B" w14:textId="77777777" w:rsidR="00B0607A" w:rsidRPr="001E694D" w:rsidRDefault="00B060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C932B1C" w14:textId="77777777" w:rsidR="00B0607A" w:rsidRPr="001E694D" w:rsidRDefault="00C44B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145758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2B173518" w14:textId="77777777" w:rsidTr="007D6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41500D" w14:textId="77777777" w:rsidR="00B0607A" w:rsidRPr="001E694D" w:rsidRDefault="00B0607A"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3EA8BD9E" w14:textId="77777777" w:rsidR="00B0607A" w:rsidRPr="001E694D" w:rsidRDefault="00B0607A"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A7F2765" w14:textId="77777777" w:rsidR="00B0607A" w:rsidRPr="001E694D" w:rsidRDefault="00C44B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810040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43DB9284" w14:textId="77777777" w:rsidTr="007D6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5CA6AC"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172DCDD" w14:textId="77777777" w:rsidR="00B0607A" w:rsidRPr="001E694D" w:rsidRDefault="00B060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E8FF5F6" w14:textId="77777777" w:rsidR="00B0607A" w:rsidRPr="001E694D" w:rsidRDefault="00C44BE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341705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00EBDA5E" w14:textId="77777777" w:rsidTr="007D6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90BBFA"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088407C" w14:textId="77777777" w:rsidR="00B0607A" w:rsidRPr="001E694D" w:rsidRDefault="00B060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61EA6A5" w14:textId="77777777" w:rsidR="00B0607A" w:rsidRPr="001E694D" w:rsidRDefault="00C44B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9750184"/>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17467D9C" w14:textId="77777777" w:rsidTr="007D6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24F421"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BB687BA" w14:textId="77777777" w:rsidR="00B0607A" w:rsidRPr="001E694D" w:rsidRDefault="00B060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481EBF8" w14:textId="77777777" w:rsidR="00B0607A" w:rsidRPr="001E694D" w:rsidRDefault="00C44B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0363068"/>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251B1893" w14:textId="77777777" w:rsidTr="007D6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4D8E76"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85EEE9A" w14:textId="77777777" w:rsidR="00B0607A" w:rsidRPr="001E694D" w:rsidRDefault="00B060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CF46A75" w14:textId="77777777" w:rsidR="00B0607A" w:rsidRPr="001E694D" w:rsidRDefault="00B0607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67A4BC2E" w14:textId="77777777" w:rsidR="00B0607A" w:rsidRPr="001E694D" w:rsidRDefault="00B0607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5D41AF6" w14:textId="77777777" w:rsidR="00B0607A" w:rsidRPr="001E694D" w:rsidRDefault="00C44B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1574715"/>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bl>
    <w:p w14:paraId="1B8A84A3" w14:textId="77777777" w:rsidR="00B0607A" w:rsidRPr="003E162B" w:rsidRDefault="00B0607A"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C0325E0" w14:textId="316CE86D" w:rsidR="00984ADE" w:rsidRDefault="00984ADE" w:rsidP="009000BD">
      <w:pPr>
        <w:pStyle w:val="NormalArial"/>
        <w:rPr>
          <w:rFonts w:ascii="Open Sans" w:hAnsi="Open Sans" w:cs="Open Sans"/>
          <w:color w:val="auto"/>
        </w:rPr>
      </w:pPr>
      <w:r w:rsidRPr="00E66E1E">
        <w:rPr>
          <w:rFonts w:ascii="Open Sans" w:hAnsi="Open Sans" w:cs="Open Sans"/>
          <w:color w:val="auto"/>
        </w:rPr>
        <w:t xml:space="preserve">Consumers </w:t>
      </w:r>
      <w:r>
        <w:rPr>
          <w:rFonts w:ascii="Open Sans" w:hAnsi="Open Sans" w:cs="Open Sans"/>
          <w:color w:val="auto"/>
        </w:rPr>
        <w:t xml:space="preserve">indicated </w:t>
      </w:r>
      <w:r w:rsidRPr="00E66E1E">
        <w:rPr>
          <w:rFonts w:ascii="Open Sans" w:hAnsi="Open Sans" w:cs="Open Sans"/>
          <w:color w:val="auto"/>
        </w:rPr>
        <w:t>they were happy with the care they received. Staff demonstrate</w:t>
      </w:r>
      <w:r>
        <w:rPr>
          <w:rFonts w:ascii="Open Sans" w:hAnsi="Open Sans" w:cs="Open Sans"/>
          <w:color w:val="auto"/>
        </w:rPr>
        <w:t>d</w:t>
      </w:r>
      <w:r w:rsidRPr="00E66E1E">
        <w:rPr>
          <w:rFonts w:ascii="Open Sans" w:hAnsi="Open Sans" w:cs="Open Sans"/>
          <w:color w:val="auto"/>
        </w:rPr>
        <w:t xml:space="preserve"> how they tailor personal and clinical care to consumer needs to optimise their well-being. </w:t>
      </w:r>
      <w:r w:rsidR="007D6FCE">
        <w:rPr>
          <w:rFonts w:ascii="Open Sans" w:hAnsi="Open Sans" w:cs="Open Sans"/>
          <w:color w:val="auto"/>
        </w:rPr>
        <w:t xml:space="preserve">The Assessment </w:t>
      </w:r>
      <w:r w:rsidR="00A10B47">
        <w:rPr>
          <w:rFonts w:ascii="Open Sans" w:hAnsi="Open Sans" w:cs="Open Sans"/>
          <w:color w:val="auto"/>
        </w:rPr>
        <w:t>T</w:t>
      </w:r>
      <w:r w:rsidR="007D6FCE">
        <w:rPr>
          <w:rFonts w:ascii="Open Sans" w:hAnsi="Open Sans" w:cs="Open Sans"/>
          <w:color w:val="auto"/>
        </w:rPr>
        <w:t xml:space="preserve">eam Report included examples of </w:t>
      </w:r>
      <w:r w:rsidR="00A10B47">
        <w:rPr>
          <w:rFonts w:ascii="Open Sans" w:hAnsi="Open Sans" w:cs="Open Sans"/>
          <w:color w:val="auto"/>
        </w:rPr>
        <w:t>complex care needs and treatment plans reflect</w:t>
      </w:r>
      <w:r w:rsidR="004F2BD0">
        <w:rPr>
          <w:rFonts w:ascii="Open Sans" w:hAnsi="Open Sans" w:cs="Open Sans"/>
          <w:color w:val="auto"/>
        </w:rPr>
        <w:t xml:space="preserve">ive of best practice and consideration to enhancing consumer </w:t>
      </w:r>
      <w:r w:rsidR="001F3BAB">
        <w:rPr>
          <w:rFonts w:ascii="Open Sans" w:hAnsi="Open Sans" w:cs="Open Sans"/>
          <w:color w:val="auto"/>
        </w:rPr>
        <w:t>well</w:t>
      </w:r>
      <w:r w:rsidR="00E528D2">
        <w:rPr>
          <w:rFonts w:ascii="Open Sans" w:hAnsi="Open Sans" w:cs="Open Sans"/>
          <w:color w:val="auto"/>
        </w:rPr>
        <w:t>-</w:t>
      </w:r>
      <w:r w:rsidR="001F3BAB">
        <w:rPr>
          <w:rFonts w:ascii="Open Sans" w:hAnsi="Open Sans" w:cs="Open Sans"/>
          <w:color w:val="auto"/>
        </w:rPr>
        <w:t xml:space="preserve">being, independence </w:t>
      </w:r>
      <w:r w:rsidR="004F2BD0">
        <w:rPr>
          <w:rFonts w:ascii="Open Sans" w:hAnsi="Open Sans" w:cs="Open Sans"/>
          <w:color w:val="auto"/>
        </w:rPr>
        <w:t xml:space="preserve">and choice. </w:t>
      </w:r>
    </w:p>
    <w:p w14:paraId="49E34E1C" w14:textId="77777777" w:rsidR="00437A99" w:rsidRDefault="00041337" w:rsidP="009000BD">
      <w:pPr>
        <w:pStyle w:val="NormalArial"/>
        <w:rPr>
          <w:rFonts w:ascii="Open Sans" w:hAnsi="Open Sans" w:cs="Open Sans"/>
        </w:rPr>
      </w:pPr>
      <w:r w:rsidRPr="00B53927">
        <w:rPr>
          <w:rFonts w:ascii="Open Sans" w:hAnsi="Open Sans" w:cs="Open Sans"/>
        </w:rPr>
        <w:t xml:space="preserve">Risks associated with consumer care </w:t>
      </w:r>
      <w:r w:rsidR="006878F2">
        <w:rPr>
          <w:rFonts w:ascii="Open Sans" w:hAnsi="Open Sans" w:cs="Open Sans"/>
        </w:rPr>
        <w:t xml:space="preserve">were identified as </w:t>
      </w:r>
      <w:r w:rsidRPr="00B53927">
        <w:rPr>
          <w:rFonts w:ascii="Open Sans" w:hAnsi="Open Sans" w:cs="Open Sans"/>
        </w:rPr>
        <w:t xml:space="preserve">restrictive practices, pressure injuries, behaviour management and diabetes management. Management </w:t>
      </w:r>
      <w:r w:rsidR="006878F2">
        <w:rPr>
          <w:rFonts w:ascii="Open Sans" w:hAnsi="Open Sans" w:cs="Open Sans"/>
        </w:rPr>
        <w:t>indicated</w:t>
      </w:r>
      <w:r w:rsidRPr="00B53927">
        <w:rPr>
          <w:rFonts w:ascii="Open Sans" w:hAnsi="Open Sans" w:cs="Open Sans"/>
        </w:rPr>
        <w:t xml:space="preserve"> consumers were often referred from the hospital and had complex nursing and social needs, including mental health. The service tracks </w:t>
      </w:r>
      <w:r w:rsidR="00302A8A">
        <w:rPr>
          <w:rFonts w:ascii="Open Sans" w:hAnsi="Open Sans" w:cs="Open Sans"/>
        </w:rPr>
        <w:t xml:space="preserve">and reports </w:t>
      </w:r>
      <w:r w:rsidRPr="00B53927">
        <w:rPr>
          <w:rFonts w:ascii="Open Sans" w:hAnsi="Open Sans" w:cs="Open Sans"/>
        </w:rPr>
        <w:t>monthly</w:t>
      </w:r>
      <w:r w:rsidR="00302A8A">
        <w:rPr>
          <w:rFonts w:ascii="Open Sans" w:hAnsi="Open Sans" w:cs="Open Sans"/>
        </w:rPr>
        <w:t xml:space="preserve"> clinical statistics.</w:t>
      </w:r>
    </w:p>
    <w:p w14:paraId="263E26CC" w14:textId="2A99D03B" w:rsidR="00041337" w:rsidRDefault="00437A99" w:rsidP="009000BD">
      <w:pPr>
        <w:pStyle w:val="NormalArial"/>
        <w:rPr>
          <w:rFonts w:ascii="Open Sans" w:hAnsi="Open Sans" w:cs="Open Sans"/>
        </w:rPr>
      </w:pPr>
      <w:r w:rsidRPr="000A1BDE">
        <w:rPr>
          <w:rFonts w:ascii="Open Sans" w:hAnsi="Open Sans" w:cs="Open Sans"/>
        </w:rPr>
        <w:t xml:space="preserve">All consumers </w:t>
      </w:r>
      <w:r>
        <w:rPr>
          <w:rFonts w:ascii="Open Sans" w:hAnsi="Open Sans" w:cs="Open Sans"/>
        </w:rPr>
        <w:t xml:space="preserve">were identified as being subject to </w:t>
      </w:r>
      <w:r w:rsidRPr="000A1BDE">
        <w:rPr>
          <w:rFonts w:ascii="Open Sans" w:hAnsi="Open Sans" w:cs="Open Sans"/>
        </w:rPr>
        <w:t>environmental restrictive practice a</w:t>
      </w:r>
      <w:r>
        <w:rPr>
          <w:rFonts w:ascii="Open Sans" w:hAnsi="Open Sans" w:cs="Open Sans"/>
        </w:rPr>
        <w:t xml:space="preserve">nd had </w:t>
      </w:r>
      <w:r w:rsidR="00FC5C3C">
        <w:rPr>
          <w:rFonts w:ascii="Open Sans" w:hAnsi="Open Sans" w:cs="Open Sans"/>
        </w:rPr>
        <w:t>appropriate authority in place</w:t>
      </w:r>
      <w:r w:rsidRPr="000A1BDE">
        <w:rPr>
          <w:rFonts w:ascii="Open Sans" w:hAnsi="Open Sans" w:cs="Open Sans"/>
        </w:rPr>
        <w:t xml:space="preserve">. Management </w:t>
      </w:r>
      <w:r w:rsidR="00FC5C3C">
        <w:rPr>
          <w:rFonts w:ascii="Open Sans" w:hAnsi="Open Sans" w:cs="Open Sans"/>
        </w:rPr>
        <w:t>indicated</w:t>
      </w:r>
      <w:r w:rsidRPr="000A1BDE">
        <w:rPr>
          <w:rFonts w:ascii="Open Sans" w:hAnsi="Open Sans" w:cs="Open Sans"/>
        </w:rPr>
        <w:t xml:space="preserve"> they were conservative with risk and all consents for environmental restraint included individualised strategies for consumers to safely exit the premises</w:t>
      </w:r>
      <w:r w:rsidR="00FC5C3C">
        <w:rPr>
          <w:rFonts w:ascii="Open Sans" w:hAnsi="Open Sans" w:cs="Open Sans"/>
        </w:rPr>
        <w:t xml:space="preserve">. </w:t>
      </w:r>
      <w:r w:rsidR="00F20D53">
        <w:rPr>
          <w:rFonts w:ascii="Open Sans" w:hAnsi="Open Sans" w:cs="Open Sans"/>
        </w:rPr>
        <w:t xml:space="preserve">There was evidence of effective pressure injury prevention measures </w:t>
      </w:r>
      <w:r w:rsidR="00FA7C71">
        <w:rPr>
          <w:rFonts w:ascii="Open Sans" w:hAnsi="Open Sans" w:cs="Open Sans"/>
        </w:rPr>
        <w:t xml:space="preserve">and broader hospital policies guide the management of wound care. </w:t>
      </w:r>
    </w:p>
    <w:p w14:paraId="58CA0C2C" w14:textId="180E42F9" w:rsidR="00FA7C71" w:rsidRDefault="00495DDD" w:rsidP="009000BD">
      <w:pPr>
        <w:pStyle w:val="NormalArial"/>
        <w:rPr>
          <w:rFonts w:ascii="Open Sans" w:hAnsi="Open Sans" w:cs="Open Sans"/>
        </w:rPr>
      </w:pPr>
      <w:r w:rsidRPr="005B5439">
        <w:rPr>
          <w:rFonts w:ascii="Open Sans" w:hAnsi="Open Sans" w:cs="Open Sans"/>
        </w:rPr>
        <w:t xml:space="preserve">Staff were aware of </w:t>
      </w:r>
      <w:r w:rsidR="00C71B10">
        <w:rPr>
          <w:rFonts w:ascii="Open Sans" w:hAnsi="Open Sans" w:cs="Open Sans"/>
        </w:rPr>
        <w:t>consumers with challenging</w:t>
      </w:r>
      <w:r w:rsidRPr="005B5439">
        <w:rPr>
          <w:rFonts w:ascii="Open Sans" w:hAnsi="Open Sans" w:cs="Open Sans"/>
        </w:rPr>
        <w:t xml:space="preserve"> behaviours and explain</w:t>
      </w:r>
      <w:r>
        <w:rPr>
          <w:rFonts w:ascii="Open Sans" w:hAnsi="Open Sans" w:cs="Open Sans"/>
        </w:rPr>
        <w:t>ed</w:t>
      </w:r>
      <w:r w:rsidRPr="005B5439">
        <w:rPr>
          <w:rFonts w:ascii="Open Sans" w:hAnsi="Open Sans" w:cs="Open Sans"/>
        </w:rPr>
        <w:t xml:space="preserve"> strategies in place to minimise incidents of aggression and distress of consumers.</w:t>
      </w:r>
      <w:r w:rsidR="00104541">
        <w:rPr>
          <w:rFonts w:ascii="Open Sans" w:hAnsi="Open Sans" w:cs="Open Sans"/>
        </w:rPr>
        <w:t xml:space="preserve"> T</w:t>
      </w:r>
      <w:r w:rsidR="00104541" w:rsidRPr="005B5439">
        <w:rPr>
          <w:rFonts w:ascii="Open Sans" w:hAnsi="Open Sans" w:cs="Open Sans"/>
        </w:rPr>
        <w:t>he environment was observed to be calm, consumers settled and staff interacting with consumers in ways that minimised episode of aggression and respected consumers condition and diversity.</w:t>
      </w:r>
    </w:p>
    <w:p w14:paraId="289512CD" w14:textId="0AE91D05" w:rsidR="00E0345D" w:rsidRDefault="00F45B18" w:rsidP="009000BD">
      <w:pPr>
        <w:pStyle w:val="NormalArial"/>
        <w:rPr>
          <w:rFonts w:ascii="Open Sans" w:hAnsi="Open Sans" w:cs="Open Sans"/>
        </w:rPr>
      </w:pPr>
      <w:r>
        <w:rPr>
          <w:rFonts w:ascii="Open Sans" w:hAnsi="Open Sans" w:cs="Open Sans"/>
        </w:rPr>
        <w:t>Needs</w:t>
      </w:r>
      <w:r w:rsidR="00B204E8">
        <w:rPr>
          <w:rFonts w:ascii="Open Sans" w:hAnsi="Open Sans" w:cs="Open Sans"/>
        </w:rPr>
        <w:t>,</w:t>
      </w:r>
      <w:r>
        <w:rPr>
          <w:rFonts w:ascii="Open Sans" w:hAnsi="Open Sans" w:cs="Open Sans"/>
        </w:rPr>
        <w:t xml:space="preserve"> goals and preferences of consumers nearing the end of life are recognised and addressed.</w:t>
      </w:r>
      <w:r w:rsidR="00C45158">
        <w:rPr>
          <w:rFonts w:ascii="Open Sans" w:hAnsi="Open Sans" w:cs="Open Sans"/>
        </w:rPr>
        <w:t xml:space="preserve"> C</w:t>
      </w:r>
      <w:r w:rsidR="00C45158" w:rsidRPr="00C94567">
        <w:rPr>
          <w:rFonts w:ascii="Open Sans" w:hAnsi="Open Sans" w:cs="Open Sans"/>
        </w:rPr>
        <w:t>ommunity palliative care service</w:t>
      </w:r>
      <w:r w:rsidR="00207D53">
        <w:rPr>
          <w:rFonts w:ascii="Open Sans" w:hAnsi="Open Sans" w:cs="Open Sans"/>
        </w:rPr>
        <w:t>s</w:t>
      </w:r>
      <w:r w:rsidR="00C45158" w:rsidRPr="00C94567">
        <w:rPr>
          <w:rFonts w:ascii="Open Sans" w:hAnsi="Open Sans" w:cs="Open Sans"/>
        </w:rPr>
        <w:t xml:space="preserve"> </w:t>
      </w:r>
      <w:r w:rsidR="00207D53">
        <w:rPr>
          <w:rFonts w:ascii="Open Sans" w:hAnsi="Open Sans" w:cs="Open Sans"/>
        </w:rPr>
        <w:t>are</w:t>
      </w:r>
      <w:r w:rsidR="00C45158" w:rsidRPr="00C94567">
        <w:rPr>
          <w:rFonts w:ascii="Open Sans" w:hAnsi="Open Sans" w:cs="Open Sans"/>
        </w:rPr>
        <w:t xml:space="preserve"> available, and consumers </w:t>
      </w:r>
      <w:r w:rsidR="00C45158">
        <w:rPr>
          <w:rFonts w:ascii="Open Sans" w:hAnsi="Open Sans" w:cs="Open Sans"/>
        </w:rPr>
        <w:t>may be</w:t>
      </w:r>
      <w:r w:rsidR="00C45158" w:rsidRPr="00C94567">
        <w:rPr>
          <w:rFonts w:ascii="Open Sans" w:hAnsi="Open Sans" w:cs="Open Sans"/>
        </w:rPr>
        <w:t xml:space="preserve"> referred by staff and medical officers. They provide symptom management including pain and nausea, and emotion, spiritual and social support to consumers and their families.</w:t>
      </w:r>
      <w:r w:rsidR="004D27B1">
        <w:rPr>
          <w:rFonts w:ascii="Open Sans" w:hAnsi="Open Sans" w:cs="Open Sans"/>
        </w:rPr>
        <w:t xml:space="preserve"> </w:t>
      </w:r>
      <w:r w:rsidR="00B26E95">
        <w:rPr>
          <w:rFonts w:ascii="Open Sans" w:hAnsi="Open Sans" w:cs="Open Sans"/>
        </w:rPr>
        <w:t xml:space="preserve">There was evidence of identification and escalation of care </w:t>
      </w:r>
      <w:r w:rsidR="00261115">
        <w:rPr>
          <w:rFonts w:ascii="Open Sans" w:hAnsi="Open Sans" w:cs="Open Sans"/>
        </w:rPr>
        <w:t xml:space="preserve">where changes and </w:t>
      </w:r>
      <w:r w:rsidR="00CA64B6">
        <w:rPr>
          <w:rFonts w:ascii="Open Sans" w:hAnsi="Open Sans" w:cs="Open Sans"/>
        </w:rPr>
        <w:t xml:space="preserve">deterioration of </w:t>
      </w:r>
      <w:r w:rsidR="00261115">
        <w:rPr>
          <w:rFonts w:ascii="Open Sans" w:hAnsi="Open Sans" w:cs="Open Sans"/>
        </w:rPr>
        <w:t>consumer condition was identified</w:t>
      </w:r>
      <w:r w:rsidR="00CA64B6">
        <w:rPr>
          <w:rFonts w:ascii="Open Sans" w:hAnsi="Open Sans" w:cs="Open Sans"/>
        </w:rPr>
        <w:t xml:space="preserve">. The Assessment Team report included examples of where specific </w:t>
      </w:r>
      <w:r w:rsidR="009E4E87">
        <w:rPr>
          <w:rFonts w:ascii="Open Sans" w:hAnsi="Open Sans" w:cs="Open Sans"/>
        </w:rPr>
        <w:t xml:space="preserve">events </w:t>
      </w:r>
      <w:r w:rsidR="00B9583A">
        <w:rPr>
          <w:rFonts w:ascii="Open Sans" w:hAnsi="Open Sans" w:cs="Open Sans"/>
        </w:rPr>
        <w:t xml:space="preserve">initiated additional care strategies </w:t>
      </w:r>
      <w:r w:rsidR="001C69B9">
        <w:rPr>
          <w:rFonts w:ascii="Open Sans" w:hAnsi="Open Sans" w:cs="Open Sans"/>
        </w:rPr>
        <w:t xml:space="preserve">and involvement of specialty services. </w:t>
      </w:r>
    </w:p>
    <w:p w14:paraId="26F3BC50" w14:textId="09AA7CC4" w:rsidR="00B26E95" w:rsidRDefault="00196746" w:rsidP="009000BD">
      <w:pPr>
        <w:pStyle w:val="NormalArial"/>
        <w:rPr>
          <w:rFonts w:ascii="Open Sans" w:hAnsi="Open Sans" w:cs="Open Sans"/>
          <w:color w:val="auto"/>
        </w:rPr>
      </w:pPr>
      <w:r w:rsidRPr="00BF4428">
        <w:rPr>
          <w:rFonts w:ascii="Open Sans" w:hAnsi="Open Sans" w:cs="Open Sans"/>
          <w:color w:val="auto"/>
        </w:rPr>
        <w:t>Information about consumer condition</w:t>
      </w:r>
      <w:r w:rsidR="00B204E8">
        <w:rPr>
          <w:rFonts w:ascii="Open Sans" w:hAnsi="Open Sans" w:cs="Open Sans"/>
          <w:color w:val="auto"/>
        </w:rPr>
        <w:t>s</w:t>
      </w:r>
      <w:r w:rsidRPr="00BF4428">
        <w:rPr>
          <w:rFonts w:ascii="Open Sans" w:hAnsi="Open Sans" w:cs="Open Sans"/>
          <w:color w:val="auto"/>
        </w:rPr>
        <w:t xml:space="preserve">, needs and preferences was documented and communicated within the organisation. Consumers were happy with the care provided and </w:t>
      </w:r>
      <w:r w:rsidR="00AA3A27">
        <w:rPr>
          <w:rFonts w:ascii="Open Sans" w:hAnsi="Open Sans" w:cs="Open Sans"/>
          <w:color w:val="auto"/>
        </w:rPr>
        <w:t>confirmed</w:t>
      </w:r>
      <w:r w:rsidRPr="00BF4428">
        <w:rPr>
          <w:rFonts w:ascii="Open Sans" w:hAnsi="Open Sans" w:cs="Open Sans"/>
          <w:color w:val="auto"/>
        </w:rPr>
        <w:t xml:space="preserve"> staff knew</w:t>
      </w:r>
      <w:r w:rsidR="00313EAD">
        <w:rPr>
          <w:rFonts w:ascii="Open Sans" w:hAnsi="Open Sans" w:cs="Open Sans"/>
          <w:color w:val="auto"/>
        </w:rPr>
        <w:t xml:space="preserve"> what</w:t>
      </w:r>
      <w:r w:rsidRPr="00BF4428">
        <w:rPr>
          <w:rFonts w:ascii="Open Sans" w:hAnsi="Open Sans" w:cs="Open Sans"/>
          <w:color w:val="auto"/>
        </w:rPr>
        <w:t xml:space="preserve"> they need</w:t>
      </w:r>
      <w:r w:rsidR="00AA3A27">
        <w:rPr>
          <w:rFonts w:ascii="Open Sans" w:hAnsi="Open Sans" w:cs="Open Sans"/>
          <w:color w:val="auto"/>
        </w:rPr>
        <w:t>ed</w:t>
      </w:r>
      <w:r w:rsidRPr="00BF4428">
        <w:rPr>
          <w:rFonts w:ascii="Open Sans" w:hAnsi="Open Sans" w:cs="Open Sans"/>
          <w:color w:val="auto"/>
        </w:rPr>
        <w:t xml:space="preserve"> and how to provide </w:t>
      </w:r>
      <w:r w:rsidR="00313EAD">
        <w:rPr>
          <w:rFonts w:ascii="Open Sans" w:hAnsi="Open Sans" w:cs="Open Sans"/>
          <w:color w:val="auto"/>
        </w:rPr>
        <w:t>th</w:t>
      </w:r>
      <w:r w:rsidR="00BB7E66">
        <w:rPr>
          <w:rFonts w:ascii="Open Sans" w:hAnsi="Open Sans" w:cs="Open Sans"/>
          <w:color w:val="auto"/>
        </w:rPr>
        <w:t>eir care.</w:t>
      </w:r>
      <w:r w:rsidR="0068780A">
        <w:rPr>
          <w:rFonts w:ascii="Open Sans" w:hAnsi="Open Sans" w:cs="Open Sans"/>
          <w:color w:val="auto"/>
        </w:rPr>
        <w:t xml:space="preserve"> </w:t>
      </w:r>
      <w:r w:rsidR="0068780A" w:rsidRPr="00BF4428">
        <w:rPr>
          <w:rFonts w:ascii="Open Sans" w:hAnsi="Open Sans" w:cs="Open Sans"/>
          <w:color w:val="auto"/>
        </w:rPr>
        <w:t>Staff explained how they are kept up to date with information through handovers, communication books and the electronic system which all staff including doctors, nurses, allied health and lifestyle staff used to share information.</w:t>
      </w:r>
    </w:p>
    <w:p w14:paraId="585767DF" w14:textId="4876F63C" w:rsidR="00AD6C3D" w:rsidRDefault="003E7605" w:rsidP="009000BD">
      <w:pPr>
        <w:pStyle w:val="NormalArial"/>
        <w:rPr>
          <w:rFonts w:ascii="Open Sans" w:hAnsi="Open Sans" w:cs="Open Sans"/>
        </w:rPr>
      </w:pPr>
      <w:r w:rsidRPr="009D2E19">
        <w:rPr>
          <w:rFonts w:ascii="Open Sans" w:hAnsi="Open Sans" w:cs="Open Sans"/>
        </w:rPr>
        <w:lastRenderedPageBreak/>
        <w:t>The service demonstrated timely and appropriate referrals are made for consumers to other providers of care and services. The service maintains close links with the hospital and specialists as well as community health programs</w:t>
      </w:r>
      <w:r w:rsidR="005319BB">
        <w:rPr>
          <w:rFonts w:ascii="Open Sans" w:hAnsi="Open Sans" w:cs="Open Sans"/>
        </w:rPr>
        <w:t>.</w:t>
      </w:r>
    </w:p>
    <w:p w14:paraId="555A53AF" w14:textId="2688A8E3" w:rsidR="00523818" w:rsidRDefault="00523818" w:rsidP="009000BD">
      <w:pPr>
        <w:pStyle w:val="NormalArial"/>
        <w:rPr>
          <w:rFonts w:ascii="Open Sans" w:hAnsi="Open Sans" w:cs="Open Sans"/>
          <w:color w:val="auto"/>
        </w:rPr>
      </w:pPr>
      <w:r w:rsidRPr="00222F1A">
        <w:rPr>
          <w:rFonts w:ascii="Open Sans" w:hAnsi="Open Sans" w:cs="Open Sans"/>
          <w:color w:val="auto"/>
        </w:rPr>
        <w:t>Consumers describe</w:t>
      </w:r>
      <w:r>
        <w:rPr>
          <w:rFonts w:ascii="Open Sans" w:hAnsi="Open Sans" w:cs="Open Sans"/>
          <w:color w:val="auto"/>
        </w:rPr>
        <w:t>d</w:t>
      </w:r>
      <w:r w:rsidRPr="00222F1A">
        <w:rPr>
          <w:rFonts w:ascii="Open Sans" w:hAnsi="Open Sans" w:cs="Open Sans"/>
          <w:color w:val="auto"/>
        </w:rPr>
        <w:t xml:space="preserve"> how staff use appropriate personal protective equipment (PPE) when infections were suspected.</w:t>
      </w:r>
      <w:r w:rsidR="006D5CBA">
        <w:rPr>
          <w:rFonts w:ascii="Open Sans" w:hAnsi="Open Sans" w:cs="Open Sans"/>
          <w:color w:val="auto"/>
        </w:rPr>
        <w:t xml:space="preserve"> </w:t>
      </w:r>
      <w:r w:rsidR="006D5CBA" w:rsidRPr="00222F1A">
        <w:rPr>
          <w:rFonts w:ascii="Open Sans" w:hAnsi="Open Sans" w:cs="Open Sans"/>
          <w:color w:val="auto"/>
        </w:rPr>
        <w:t xml:space="preserve">The service has infection control and antimicrobial stewardship </w:t>
      </w:r>
      <w:r w:rsidR="003903ED">
        <w:rPr>
          <w:rFonts w:ascii="Open Sans" w:hAnsi="Open Sans" w:cs="Open Sans"/>
          <w:color w:val="auto"/>
        </w:rPr>
        <w:t xml:space="preserve">(AMS) </w:t>
      </w:r>
      <w:r w:rsidR="006D5CBA" w:rsidRPr="00222F1A">
        <w:rPr>
          <w:rFonts w:ascii="Open Sans" w:hAnsi="Open Sans" w:cs="Open Sans"/>
          <w:color w:val="auto"/>
        </w:rPr>
        <w:t>policies in place, a</w:t>
      </w:r>
      <w:r w:rsidR="006D5CBA">
        <w:rPr>
          <w:rFonts w:ascii="Open Sans" w:hAnsi="Open Sans" w:cs="Open Sans"/>
          <w:color w:val="auto"/>
        </w:rPr>
        <w:t xml:space="preserve">s well as </w:t>
      </w:r>
      <w:r w:rsidR="006D5CBA" w:rsidRPr="00222F1A">
        <w:rPr>
          <w:rFonts w:ascii="Open Sans" w:hAnsi="Open Sans" w:cs="Open Sans"/>
          <w:color w:val="auto"/>
        </w:rPr>
        <w:t>an outbreak management plan</w:t>
      </w:r>
      <w:r w:rsidR="006D5CBA">
        <w:rPr>
          <w:rFonts w:ascii="Open Sans" w:hAnsi="Open Sans" w:cs="Open Sans"/>
          <w:color w:val="auto"/>
        </w:rPr>
        <w:t xml:space="preserve"> </w:t>
      </w:r>
      <w:r w:rsidR="00F26572">
        <w:rPr>
          <w:rFonts w:ascii="Open Sans" w:hAnsi="Open Sans" w:cs="Open Sans"/>
          <w:color w:val="auto"/>
        </w:rPr>
        <w:t xml:space="preserve">and access to </w:t>
      </w:r>
      <w:r w:rsidR="00352987">
        <w:rPr>
          <w:rFonts w:ascii="Open Sans" w:hAnsi="Open Sans" w:cs="Open Sans"/>
          <w:color w:val="auto"/>
        </w:rPr>
        <w:t xml:space="preserve">an </w:t>
      </w:r>
      <w:r w:rsidR="00547BAD">
        <w:rPr>
          <w:rFonts w:ascii="Open Sans" w:hAnsi="Open Sans" w:cs="Open Sans"/>
          <w:color w:val="auto"/>
        </w:rPr>
        <w:t>infection control lead.</w:t>
      </w:r>
      <w:r w:rsidR="009649AF">
        <w:rPr>
          <w:rFonts w:ascii="Open Sans" w:hAnsi="Open Sans" w:cs="Open Sans"/>
          <w:color w:val="auto"/>
        </w:rPr>
        <w:t xml:space="preserve"> Staff </w:t>
      </w:r>
      <w:r w:rsidR="003903ED" w:rsidRPr="00222F1A">
        <w:rPr>
          <w:rFonts w:ascii="Open Sans" w:hAnsi="Open Sans" w:cs="Open Sans"/>
          <w:color w:val="auto"/>
        </w:rPr>
        <w:t>explain</w:t>
      </w:r>
      <w:r w:rsidR="003903ED">
        <w:rPr>
          <w:rFonts w:ascii="Open Sans" w:hAnsi="Open Sans" w:cs="Open Sans"/>
          <w:color w:val="auto"/>
        </w:rPr>
        <w:t>ed</w:t>
      </w:r>
      <w:r w:rsidR="003903ED" w:rsidRPr="00222F1A">
        <w:rPr>
          <w:rFonts w:ascii="Open Sans" w:hAnsi="Open Sans" w:cs="Open Sans"/>
          <w:color w:val="auto"/>
        </w:rPr>
        <w:t xml:space="preserve"> the principles of AMS and how they liaise with doctors around ordering pathology prior to commencing antibiotic treatment.</w:t>
      </w:r>
    </w:p>
    <w:p w14:paraId="30F3478C" w14:textId="251C5C06" w:rsidR="009000BD" w:rsidRPr="001E694D" w:rsidRDefault="009000BD" w:rsidP="009000BD">
      <w:pPr>
        <w:pStyle w:val="NormalArial"/>
        <w:rPr>
          <w:rFonts w:ascii="Open Sans" w:hAnsi="Open Sans" w:cs="Open Sans"/>
        </w:rPr>
      </w:pPr>
      <w:r w:rsidRPr="004C3413">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Standard 3.</w:t>
      </w:r>
    </w:p>
    <w:p w14:paraId="5E67E49F" w14:textId="77777777" w:rsidR="00B0607A" w:rsidRPr="001E694D" w:rsidRDefault="00B0607A" w:rsidP="0036130C">
      <w:pPr>
        <w:pStyle w:val="NormalArial"/>
        <w:rPr>
          <w:rFonts w:ascii="Open Sans" w:hAnsi="Open Sans" w:cs="Open Sans"/>
        </w:rPr>
      </w:pPr>
      <w:r w:rsidRPr="001E694D">
        <w:rPr>
          <w:rFonts w:ascii="Open Sans" w:hAnsi="Open Sans" w:cs="Open Sans"/>
        </w:rPr>
        <w:br w:type="page"/>
      </w:r>
    </w:p>
    <w:p w14:paraId="52BA820D" w14:textId="77777777" w:rsidR="00B0607A" w:rsidRPr="001E694D" w:rsidRDefault="00B060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7D6415" w14:paraId="46C9F4D3" w14:textId="77777777" w:rsidTr="007D64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81C01D7" w14:textId="77777777" w:rsidR="00B0607A" w:rsidRPr="001E694D" w:rsidRDefault="00B0607A"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57F7C22" w14:textId="77777777" w:rsidR="00B0607A" w:rsidRPr="001E694D" w:rsidRDefault="00B060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6415" w14:paraId="6A996293" w14:textId="77777777" w:rsidTr="007D6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C21FA3"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E449A03" w14:textId="77777777" w:rsidR="00B0607A" w:rsidRPr="001E694D" w:rsidRDefault="00B060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8D55136" w14:textId="77777777" w:rsidR="00B0607A" w:rsidRPr="001E694D" w:rsidRDefault="00C44B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034382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4A39C483" w14:textId="77777777" w:rsidTr="007D6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679911"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667D7B9" w14:textId="77777777" w:rsidR="00B0607A" w:rsidRPr="001E694D" w:rsidRDefault="00B060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8CBB70A" w14:textId="77777777" w:rsidR="00B0607A" w:rsidRPr="001E694D" w:rsidRDefault="00C44B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602085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760161FC" w14:textId="77777777" w:rsidTr="007D6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34B32D"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1CA9A2A" w14:textId="77777777" w:rsidR="00B0607A" w:rsidRPr="001E694D" w:rsidRDefault="00B060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4892EC7" w14:textId="77777777" w:rsidR="00B0607A" w:rsidRPr="001E694D" w:rsidRDefault="00B0607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DD442F7" w14:textId="77777777" w:rsidR="00B0607A" w:rsidRPr="001E694D" w:rsidRDefault="00B0607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319B9D2" w14:textId="77777777" w:rsidR="00B0607A" w:rsidRPr="001E694D" w:rsidRDefault="00B0607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CFAA10E" w14:textId="77777777" w:rsidR="00B0607A" w:rsidRPr="001E694D" w:rsidRDefault="00C44B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9110322"/>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66CC8F8D" w14:textId="77777777" w:rsidTr="007D6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1900D3"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041774C" w14:textId="77777777" w:rsidR="00B0607A" w:rsidRPr="001E694D" w:rsidRDefault="00B060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A8A4D84" w14:textId="77777777" w:rsidR="00B0607A" w:rsidRPr="001E694D" w:rsidRDefault="00C44BE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4808163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44482A3B" w14:textId="77777777" w:rsidTr="007D6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AC02D1"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1F4E9A9" w14:textId="77777777" w:rsidR="00B0607A" w:rsidRPr="001E694D" w:rsidRDefault="00B060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BB4DB26" w14:textId="77777777" w:rsidR="00B0607A" w:rsidRPr="001E694D" w:rsidRDefault="00C44BE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1330304"/>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63B96F27" w14:textId="77777777" w:rsidTr="007D6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88E2B7"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16E52AE" w14:textId="77777777" w:rsidR="00B0607A" w:rsidRPr="001E694D" w:rsidRDefault="00B060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066D2FF" w14:textId="77777777" w:rsidR="00B0607A" w:rsidRPr="001E694D" w:rsidRDefault="00C44B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9776641"/>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3FB67424" w14:textId="77777777" w:rsidTr="007D6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EA284C"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118D27C" w14:textId="77777777" w:rsidR="00B0607A" w:rsidRPr="001E694D" w:rsidRDefault="00B060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04FC7F2" w14:textId="77777777" w:rsidR="00B0607A" w:rsidRPr="001E694D" w:rsidRDefault="00C44B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721859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bl>
    <w:p w14:paraId="55927234" w14:textId="77777777" w:rsidR="00B0607A" w:rsidRPr="003E162B" w:rsidRDefault="00B0607A" w:rsidP="00D87E7C">
      <w:pPr>
        <w:pStyle w:val="Heading20"/>
        <w:rPr>
          <w:rFonts w:ascii="Open Sans" w:hAnsi="Open Sans" w:cs="Open Sans"/>
          <w:color w:val="781E77"/>
        </w:rPr>
      </w:pPr>
      <w:r w:rsidRPr="003E162B">
        <w:rPr>
          <w:rFonts w:ascii="Open Sans" w:hAnsi="Open Sans" w:cs="Open Sans"/>
          <w:color w:val="781E77"/>
        </w:rPr>
        <w:t>Findings</w:t>
      </w:r>
    </w:p>
    <w:p w14:paraId="6DC9D235" w14:textId="77777777" w:rsidR="00A75E60" w:rsidRDefault="000C140A" w:rsidP="00A75E60">
      <w:pPr>
        <w:pStyle w:val="NormalArial"/>
        <w:rPr>
          <w:rFonts w:ascii="Open Sans" w:hAnsi="Open Sans" w:cs="Open Sans"/>
          <w:color w:val="auto"/>
        </w:rPr>
      </w:pPr>
      <w:r>
        <w:rPr>
          <w:rFonts w:ascii="Open Sans" w:hAnsi="Open Sans" w:cs="Open Sans"/>
          <w:color w:val="auto"/>
        </w:rPr>
        <w:t xml:space="preserve">Lifestyle </w:t>
      </w:r>
      <w:r w:rsidRPr="0079678F">
        <w:rPr>
          <w:rFonts w:ascii="Open Sans" w:hAnsi="Open Sans" w:cs="Open Sans"/>
          <w:color w:val="auto"/>
        </w:rPr>
        <w:t xml:space="preserve">staff develop plans for activities and social connections to optimise </w:t>
      </w:r>
      <w:r>
        <w:rPr>
          <w:rFonts w:ascii="Open Sans" w:hAnsi="Open Sans" w:cs="Open Sans"/>
          <w:color w:val="auto"/>
        </w:rPr>
        <w:t>consumer’s</w:t>
      </w:r>
      <w:r w:rsidRPr="0079678F">
        <w:rPr>
          <w:rFonts w:ascii="Open Sans" w:hAnsi="Open Sans" w:cs="Open Sans"/>
          <w:color w:val="auto"/>
        </w:rPr>
        <w:t xml:space="preserve"> independence, health, well-being and quality of life. </w:t>
      </w:r>
      <w:r w:rsidR="00B978B2" w:rsidRPr="00A97A26">
        <w:rPr>
          <w:rFonts w:ascii="Open Sans" w:hAnsi="Open Sans" w:cs="Open Sans"/>
          <w:color w:val="auto"/>
        </w:rPr>
        <w:t>Activities include group and individual support</w:t>
      </w:r>
      <w:r w:rsidR="003D48FB">
        <w:rPr>
          <w:rFonts w:ascii="Open Sans" w:hAnsi="Open Sans" w:cs="Open Sans"/>
          <w:color w:val="auto"/>
        </w:rPr>
        <w:t>s</w:t>
      </w:r>
      <w:r w:rsidR="00B978B2" w:rsidRPr="00A97A26">
        <w:rPr>
          <w:rFonts w:ascii="Open Sans" w:hAnsi="Open Sans" w:cs="Open Sans"/>
          <w:color w:val="auto"/>
        </w:rPr>
        <w:t xml:space="preserve"> depending on the needs and preferences of the consumer</w:t>
      </w:r>
      <w:r w:rsidR="00B978B2">
        <w:rPr>
          <w:rFonts w:ascii="Open Sans" w:hAnsi="Open Sans" w:cs="Open Sans"/>
          <w:color w:val="auto"/>
        </w:rPr>
        <w:t>.</w:t>
      </w:r>
    </w:p>
    <w:p w14:paraId="5E330C40" w14:textId="6D7D7196" w:rsidR="00A75E60" w:rsidRPr="00565503" w:rsidRDefault="004E6D32" w:rsidP="00A75E60">
      <w:pPr>
        <w:pStyle w:val="NormalArial"/>
        <w:rPr>
          <w:rFonts w:ascii="Open Sans" w:hAnsi="Open Sans" w:cs="Open Sans"/>
          <w:color w:val="auto"/>
        </w:rPr>
      </w:pPr>
      <w:r w:rsidRPr="00936F97">
        <w:rPr>
          <w:rFonts w:ascii="Open Sans" w:hAnsi="Open Sans" w:cs="Open Sans"/>
        </w:rPr>
        <w:t>The service access</w:t>
      </w:r>
      <w:r>
        <w:rPr>
          <w:rFonts w:ascii="Open Sans" w:hAnsi="Open Sans" w:cs="Open Sans"/>
        </w:rPr>
        <w:t>es</w:t>
      </w:r>
      <w:r w:rsidRPr="00936F97">
        <w:rPr>
          <w:rFonts w:ascii="Open Sans" w:hAnsi="Open Sans" w:cs="Open Sans"/>
        </w:rPr>
        <w:t xml:space="preserve"> a range of health and well-being services, including church clergy, mental health teams and outreach services, psychologists and volunteer </w:t>
      </w:r>
      <w:r w:rsidRPr="00936F97">
        <w:rPr>
          <w:rFonts w:ascii="Open Sans" w:hAnsi="Open Sans" w:cs="Open Sans"/>
        </w:rPr>
        <w:lastRenderedPageBreak/>
        <w:t>associations.</w:t>
      </w:r>
      <w:r w:rsidR="006A3BD3">
        <w:rPr>
          <w:rFonts w:ascii="Open Sans" w:hAnsi="Open Sans" w:cs="Open Sans"/>
        </w:rPr>
        <w:t xml:space="preserve"> The Assessment Team report included examples of where </w:t>
      </w:r>
      <w:r w:rsidR="000029B0">
        <w:rPr>
          <w:rFonts w:ascii="Open Sans" w:hAnsi="Open Sans" w:cs="Open Sans"/>
        </w:rPr>
        <w:t xml:space="preserve">consumers </w:t>
      </w:r>
      <w:r w:rsidR="003275A7">
        <w:rPr>
          <w:rFonts w:ascii="Open Sans" w:hAnsi="Open Sans" w:cs="Open Sans"/>
        </w:rPr>
        <w:t xml:space="preserve">were supported </w:t>
      </w:r>
      <w:r w:rsidR="006139E1">
        <w:rPr>
          <w:rFonts w:ascii="Open Sans" w:hAnsi="Open Sans" w:cs="Open Sans"/>
        </w:rPr>
        <w:t xml:space="preserve">to customise rooms and </w:t>
      </w:r>
      <w:r w:rsidR="00026597">
        <w:rPr>
          <w:rFonts w:ascii="Open Sans" w:hAnsi="Open Sans" w:cs="Open Sans"/>
        </w:rPr>
        <w:t xml:space="preserve">engage in individual religious practices where preferred. </w:t>
      </w:r>
      <w:r w:rsidR="00A75E60" w:rsidRPr="00565503">
        <w:rPr>
          <w:rFonts w:ascii="Open Sans" w:hAnsi="Open Sans" w:cs="Open Sans"/>
          <w:color w:val="auto"/>
        </w:rPr>
        <w:t>Quiet areas are available where consumers can spend time with their families to ensure privacy. There are also garden areas where consumers and visitors can sit outdoors</w:t>
      </w:r>
      <w:r w:rsidR="00B25495">
        <w:rPr>
          <w:rFonts w:ascii="Open Sans" w:hAnsi="Open Sans" w:cs="Open Sans"/>
          <w:color w:val="auto"/>
        </w:rPr>
        <w:t>, t</w:t>
      </w:r>
      <w:r w:rsidR="00A75E60" w:rsidRPr="00565503">
        <w:rPr>
          <w:rFonts w:ascii="Open Sans" w:hAnsi="Open Sans" w:cs="Open Sans"/>
          <w:color w:val="auto"/>
        </w:rPr>
        <w:t xml:space="preserve">hese were observed to be well used during the Site Audit.  </w:t>
      </w:r>
    </w:p>
    <w:p w14:paraId="3A501F0A" w14:textId="77777777" w:rsidR="005261B5" w:rsidRDefault="003D795F" w:rsidP="0036130C">
      <w:pPr>
        <w:pStyle w:val="NormalArial"/>
        <w:rPr>
          <w:rFonts w:ascii="Open Sans" w:hAnsi="Open Sans" w:cs="Open Sans"/>
          <w:color w:val="auto"/>
        </w:rPr>
      </w:pPr>
      <w:r w:rsidRPr="00F961D8">
        <w:rPr>
          <w:rFonts w:ascii="Open Sans" w:hAnsi="Open Sans" w:cs="Open Sans"/>
          <w:color w:val="auto"/>
        </w:rPr>
        <w:t>Information regarding consumer needs is communicated within the organisation through verbal handovers, electronic documentation and the use of communication books. Information was shared between nursing, allied health, catering and lifestyle staff.</w:t>
      </w:r>
      <w:r w:rsidR="005261B5">
        <w:rPr>
          <w:rFonts w:ascii="Open Sans" w:hAnsi="Open Sans" w:cs="Open Sans"/>
          <w:color w:val="auto"/>
        </w:rPr>
        <w:t xml:space="preserve"> </w:t>
      </w:r>
    </w:p>
    <w:p w14:paraId="3CE05CC9" w14:textId="10798CC4" w:rsidR="004E6D32" w:rsidRDefault="00637417" w:rsidP="0036130C">
      <w:pPr>
        <w:pStyle w:val="NormalArial"/>
        <w:rPr>
          <w:rFonts w:ascii="Open Sans" w:hAnsi="Open Sans" w:cs="Open Sans"/>
        </w:rPr>
      </w:pPr>
      <w:r w:rsidRPr="00694252">
        <w:rPr>
          <w:rFonts w:ascii="Open Sans" w:hAnsi="Open Sans" w:cs="Open Sans"/>
        </w:rPr>
        <w:t xml:space="preserve">The service makes </w:t>
      </w:r>
      <w:r>
        <w:rPr>
          <w:rFonts w:ascii="Open Sans" w:hAnsi="Open Sans" w:cs="Open Sans"/>
        </w:rPr>
        <w:t xml:space="preserve">timely and appropriate </w:t>
      </w:r>
      <w:r w:rsidRPr="00694252">
        <w:rPr>
          <w:rFonts w:ascii="Open Sans" w:hAnsi="Open Sans" w:cs="Open Sans"/>
        </w:rPr>
        <w:t xml:space="preserve">referrals to community service organisations and other providers of care and services. </w:t>
      </w:r>
      <w:r w:rsidR="005261B5" w:rsidRPr="00694252">
        <w:rPr>
          <w:rFonts w:ascii="Open Sans" w:hAnsi="Open Sans" w:cs="Open Sans"/>
        </w:rPr>
        <w:t>Consumers describe</w:t>
      </w:r>
      <w:r w:rsidR="005261B5">
        <w:rPr>
          <w:rFonts w:ascii="Open Sans" w:hAnsi="Open Sans" w:cs="Open Sans"/>
        </w:rPr>
        <w:t>d</w:t>
      </w:r>
      <w:r w:rsidR="005261B5" w:rsidRPr="00694252">
        <w:rPr>
          <w:rFonts w:ascii="Open Sans" w:hAnsi="Open Sans" w:cs="Open Sans"/>
        </w:rPr>
        <w:t xml:space="preserve"> how they are supported </w:t>
      </w:r>
      <w:r w:rsidR="005261B5">
        <w:rPr>
          <w:rFonts w:ascii="Open Sans" w:hAnsi="Open Sans" w:cs="Open Sans"/>
        </w:rPr>
        <w:t>with</w:t>
      </w:r>
      <w:r w:rsidR="005261B5" w:rsidRPr="00694252">
        <w:rPr>
          <w:rFonts w:ascii="Open Sans" w:hAnsi="Open Sans" w:cs="Open Sans"/>
        </w:rPr>
        <w:t xml:space="preserve"> daily living by other organisations and providers of care and services.</w:t>
      </w:r>
    </w:p>
    <w:p w14:paraId="6979373F" w14:textId="1516F120" w:rsidR="0007262D" w:rsidRDefault="0001485C" w:rsidP="0036130C">
      <w:pPr>
        <w:pStyle w:val="NormalArial"/>
        <w:rPr>
          <w:rFonts w:ascii="Open Sans" w:hAnsi="Open Sans" w:cs="Open Sans"/>
          <w:color w:val="auto"/>
        </w:rPr>
      </w:pPr>
      <w:r w:rsidRPr="00D1283C">
        <w:rPr>
          <w:rFonts w:ascii="Open Sans" w:hAnsi="Open Sans" w:cs="Open Sans"/>
        </w:rPr>
        <w:t xml:space="preserve">Most consumers </w:t>
      </w:r>
      <w:r>
        <w:rPr>
          <w:rFonts w:ascii="Open Sans" w:hAnsi="Open Sans" w:cs="Open Sans"/>
        </w:rPr>
        <w:t>indicated</w:t>
      </w:r>
      <w:r w:rsidRPr="00D1283C">
        <w:rPr>
          <w:rFonts w:ascii="Open Sans" w:hAnsi="Open Sans" w:cs="Open Sans"/>
        </w:rPr>
        <w:t xml:space="preserve"> they enjoyed the food provided</w:t>
      </w:r>
      <w:r>
        <w:rPr>
          <w:rFonts w:ascii="Open Sans" w:hAnsi="Open Sans" w:cs="Open Sans"/>
        </w:rPr>
        <w:t xml:space="preserve"> by the service.</w:t>
      </w:r>
      <w:r w:rsidRPr="00D1283C">
        <w:rPr>
          <w:rFonts w:ascii="Open Sans" w:hAnsi="Open Sans" w:cs="Open Sans"/>
          <w:color w:val="auto"/>
        </w:rPr>
        <w:t xml:space="preserve"> </w:t>
      </w:r>
      <w:r w:rsidR="0007262D" w:rsidRPr="00D1283C">
        <w:rPr>
          <w:rFonts w:ascii="Open Sans" w:hAnsi="Open Sans" w:cs="Open Sans"/>
          <w:color w:val="auto"/>
        </w:rPr>
        <w:t>Meal trolleys were observed to have dietary requirement cards on consumer trays to ensure staff provide the correct meal. Lifestyle staff who assist with meal service in the dining room stated they receive handover information when consumer dietary needs change.</w:t>
      </w:r>
      <w:r w:rsidR="00582D30">
        <w:rPr>
          <w:rFonts w:ascii="Open Sans" w:hAnsi="Open Sans" w:cs="Open Sans"/>
          <w:color w:val="auto"/>
        </w:rPr>
        <w:t xml:space="preserve"> The Assessment Team noted a wide variety of meal options available including a new initiative for </w:t>
      </w:r>
      <w:r w:rsidR="00842478">
        <w:rPr>
          <w:rFonts w:ascii="Open Sans" w:hAnsi="Open Sans" w:cs="Open Sans"/>
          <w:color w:val="auto"/>
        </w:rPr>
        <w:t xml:space="preserve">a texture modified sandwich option. </w:t>
      </w:r>
    </w:p>
    <w:p w14:paraId="59829E2C" w14:textId="7075D3B2" w:rsidR="004D56B7" w:rsidRDefault="004D56B7" w:rsidP="0036130C">
      <w:pPr>
        <w:pStyle w:val="NormalArial"/>
        <w:rPr>
          <w:rFonts w:ascii="Open Sans" w:hAnsi="Open Sans" w:cs="Open Sans"/>
          <w:color w:val="auto"/>
        </w:rPr>
      </w:pPr>
      <w:r>
        <w:rPr>
          <w:rFonts w:ascii="Open Sans" w:hAnsi="Open Sans" w:cs="Open Sans"/>
          <w:color w:val="auto"/>
        </w:rPr>
        <w:t>S</w:t>
      </w:r>
      <w:r w:rsidRPr="006A3DB2">
        <w:rPr>
          <w:rFonts w:ascii="Open Sans" w:hAnsi="Open Sans" w:cs="Open Sans"/>
          <w:color w:val="auto"/>
        </w:rPr>
        <w:t xml:space="preserve">taff review consumer personal equipment </w:t>
      </w:r>
      <w:r w:rsidR="003207E4" w:rsidRPr="006A3DB2">
        <w:rPr>
          <w:rFonts w:ascii="Open Sans" w:hAnsi="Open Sans" w:cs="Open Sans"/>
          <w:color w:val="auto"/>
        </w:rPr>
        <w:t>monthly</w:t>
      </w:r>
      <w:r w:rsidRPr="006A3DB2">
        <w:rPr>
          <w:rFonts w:ascii="Open Sans" w:hAnsi="Open Sans" w:cs="Open Sans"/>
          <w:color w:val="auto"/>
        </w:rPr>
        <w:t xml:space="preserve"> to ensure it is appropriate, in working order, with slide sheets and slings sent to the laundry and other equipment cleaned.</w:t>
      </w:r>
    </w:p>
    <w:p w14:paraId="73842834" w14:textId="536BF8AB" w:rsidR="00771B5D" w:rsidRPr="001E694D" w:rsidRDefault="00771B5D" w:rsidP="0036130C">
      <w:pPr>
        <w:pStyle w:val="NormalArial"/>
        <w:rPr>
          <w:rFonts w:ascii="Open Sans" w:hAnsi="Open Sans" w:cs="Open Sans"/>
        </w:rPr>
      </w:pPr>
      <w:r w:rsidRPr="004C3413">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Standard 4.</w:t>
      </w:r>
    </w:p>
    <w:p w14:paraId="5D3D1814" w14:textId="77777777" w:rsidR="00B0607A" w:rsidRPr="001E694D" w:rsidRDefault="00B0607A" w:rsidP="0036130C">
      <w:pPr>
        <w:pStyle w:val="NormalArial"/>
        <w:rPr>
          <w:rFonts w:ascii="Open Sans" w:hAnsi="Open Sans" w:cs="Open Sans"/>
        </w:rPr>
      </w:pPr>
      <w:r w:rsidRPr="001E694D">
        <w:rPr>
          <w:rFonts w:ascii="Open Sans" w:hAnsi="Open Sans" w:cs="Open Sans"/>
        </w:rPr>
        <w:br w:type="page"/>
      </w:r>
    </w:p>
    <w:p w14:paraId="0BD1ABA2" w14:textId="77777777" w:rsidR="00B0607A" w:rsidRPr="001E694D" w:rsidRDefault="00B060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7D6415" w14:paraId="376A10E8" w14:textId="77777777" w:rsidTr="007D64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5B21CB4" w14:textId="77777777" w:rsidR="00B0607A" w:rsidRPr="001E694D" w:rsidRDefault="00B0607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D03D75F" w14:textId="77777777" w:rsidR="00B0607A" w:rsidRPr="001E694D" w:rsidRDefault="00B060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6415" w14:paraId="2A158867" w14:textId="77777777" w:rsidTr="007D6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17735D"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DB1A3E1" w14:textId="77777777" w:rsidR="00B0607A" w:rsidRPr="001E694D" w:rsidRDefault="00B060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2E8DA90" w14:textId="77777777" w:rsidR="00B0607A" w:rsidRPr="001E694D" w:rsidRDefault="00C44B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3202745"/>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39A06B18" w14:textId="77777777" w:rsidTr="007D6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1E92D7"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AF3F729" w14:textId="77777777" w:rsidR="00B0607A" w:rsidRPr="001E694D" w:rsidRDefault="00B060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C5D8416" w14:textId="77777777" w:rsidR="00B0607A" w:rsidRPr="001E694D" w:rsidRDefault="00B0607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AA10F91" w14:textId="77777777" w:rsidR="00B0607A" w:rsidRPr="001E694D" w:rsidRDefault="00B0607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FDF03C5" w14:textId="77777777" w:rsidR="00B0607A" w:rsidRPr="001E694D" w:rsidRDefault="00C44B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6118822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1419C8E4" w14:textId="77777777" w:rsidTr="007D6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3938FB"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04BD70A" w14:textId="77777777" w:rsidR="00B0607A" w:rsidRPr="001E694D" w:rsidRDefault="00B060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8857D03" w14:textId="77777777" w:rsidR="00B0607A" w:rsidRPr="001E694D" w:rsidRDefault="00C44BE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285996"/>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bl>
    <w:p w14:paraId="3C3C7C6A" w14:textId="77777777" w:rsidR="00B0607A" w:rsidRPr="003E162B" w:rsidRDefault="00B0607A" w:rsidP="002B0C90">
      <w:pPr>
        <w:pStyle w:val="Heading20"/>
        <w:rPr>
          <w:rFonts w:ascii="Open Sans" w:hAnsi="Open Sans" w:cs="Open Sans"/>
          <w:color w:val="781E77"/>
        </w:rPr>
      </w:pPr>
      <w:r w:rsidRPr="003E162B">
        <w:rPr>
          <w:rFonts w:ascii="Open Sans" w:hAnsi="Open Sans" w:cs="Open Sans"/>
          <w:color w:val="781E77"/>
        </w:rPr>
        <w:t>Findings</w:t>
      </w:r>
    </w:p>
    <w:p w14:paraId="378862D3" w14:textId="712ABAB1" w:rsidR="001B7444" w:rsidRDefault="001B7444" w:rsidP="00954488">
      <w:pPr>
        <w:pStyle w:val="NormalArial"/>
        <w:rPr>
          <w:rFonts w:ascii="Open Sans" w:hAnsi="Open Sans" w:cs="Open Sans"/>
        </w:rPr>
      </w:pPr>
      <w:r>
        <w:rPr>
          <w:rFonts w:ascii="Open Sans" w:hAnsi="Open Sans" w:cs="Open Sans"/>
        </w:rPr>
        <w:t xml:space="preserve">Consumers </w:t>
      </w:r>
      <w:r w:rsidR="00FB0EC0">
        <w:rPr>
          <w:rFonts w:ascii="Open Sans" w:hAnsi="Open Sans" w:cs="Open Sans"/>
        </w:rPr>
        <w:t>explained</w:t>
      </w:r>
      <w:r w:rsidRPr="00003D19">
        <w:rPr>
          <w:rFonts w:ascii="Open Sans" w:hAnsi="Open Sans" w:cs="Open Sans"/>
        </w:rPr>
        <w:t xml:space="preserve"> they can receive and entertain visitors and friends comfortably in their rooms or courtyards.</w:t>
      </w:r>
      <w:r>
        <w:rPr>
          <w:rFonts w:ascii="Open Sans" w:hAnsi="Open Sans" w:cs="Open Sans"/>
        </w:rPr>
        <w:t xml:space="preserve"> </w:t>
      </w:r>
      <w:r w:rsidRPr="00E964E1">
        <w:rPr>
          <w:rFonts w:ascii="Open Sans" w:hAnsi="Open Sans" w:cs="Open Sans"/>
        </w:rPr>
        <w:t xml:space="preserve">The service is a </w:t>
      </w:r>
      <w:r>
        <w:rPr>
          <w:rFonts w:ascii="Open Sans" w:hAnsi="Open Sans" w:cs="Open Sans"/>
        </w:rPr>
        <w:t>single-story</w:t>
      </w:r>
      <w:r w:rsidRPr="00E964E1">
        <w:rPr>
          <w:rFonts w:ascii="Open Sans" w:hAnsi="Open Sans" w:cs="Open Sans"/>
        </w:rPr>
        <w:t xml:space="preserve"> building and has secure courtyards that consumers can access freely. The service has a designated smoking area as well as other seated outdoor areas for consumers to utilise. </w:t>
      </w:r>
    </w:p>
    <w:p w14:paraId="31E122E2" w14:textId="77777777" w:rsidR="00A45BBB" w:rsidRDefault="00551B30" w:rsidP="00A45BBB">
      <w:pPr>
        <w:pStyle w:val="NormalArial"/>
        <w:rPr>
          <w:rFonts w:ascii="Open Sans" w:hAnsi="Open Sans" w:cs="Open Sans"/>
        </w:rPr>
      </w:pPr>
      <w:r w:rsidRPr="00710AF4">
        <w:rPr>
          <w:rFonts w:ascii="Open Sans" w:hAnsi="Open Sans" w:cs="Open Sans"/>
        </w:rPr>
        <w:t xml:space="preserve">Consumers </w:t>
      </w:r>
      <w:r>
        <w:rPr>
          <w:rFonts w:ascii="Open Sans" w:hAnsi="Open Sans" w:cs="Open Sans"/>
        </w:rPr>
        <w:t>confirmed</w:t>
      </w:r>
      <w:r w:rsidRPr="00710AF4">
        <w:rPr>
          <w:rFonts w:ascii="Open Sans" w:hAnsi="Open Sans" w:cs="Open Sans"/>
        </w:rPr>
        <w:t xml:space="preserve"> they move freely inside and outside </w:t>
      </w:r>
      <w:r>
        <w:rPr>
          <w:rFonts w:ascii="Open Sans" w:hAnsi="Open Sans" w:cs="Open Sans"/>
        </w:rPr>
        <w:t xml:space="preserve">of </w:t>
      </w:r>
      <w:r w:rsidRPr="00710AF4">
        <w:rPr>
          <w:rFonts w:ascii="Open Sans" w:hAnsi="Open Sans" w:cs="Open Sans"/>
        </w:rPr>
        <w:t xml:space="preserve">the service with doors to outside courtyards remaining open during the day. Staff </w:t>
      </w:r>
      <w:r>
        <w:rPr>
          <w:rFonts w:ascii="Open Sans" w:hAnsi="Open Sans" w:cs="Open Sans"/>
        </w:rPr>
        <w:t xml:space="preserve">described </w:t>
      </w:r>
      <w:r w:rsidRPr="00710AF4">
        <w:rPr>
          <w:rFonts w:ascii="Open Sans" w:hAnsi="Open Sans" w:cs="Open Sans"/>
        </w:rPr>
        <w:t>cleaning regimes and management of hazard</w:t>
      </w:r>
      <w:r w:rsidR="00B33071">
        <w:rPr>
          <w:rFonts w:ascii="Open Sans" w:hAnsi="Open Sans" w:cs="Open Sans"/>
        </w:rPr>
        <w:t>s. A</w:t>
      </w:r>
      <w:r w:rsidRPr="00710AF4">
        <w:rPr>
          <w:rFonts w:ascii="Open Sans" w:hAnsi="Open Sans" w:cs="Open Sans"/>
        </w:rPr>
        <w:t xml:space="preserve"> review of maintenance requests showed no outstanding issues posing a significant risk to consumers. </w:t>
      </w:r>
      <w:r w:rsidRPr="00E964E1">
        <w:rPr>
          <w:rFonts w:ascii="Open Sans" w:hAnsi="Open Sans" w:cs="Open Sans"/>
        </w:rPr>
        <w:t>The maintenance system consists of preventative and reactive maintenance to ensure equipment and furnishings are safe, clean, and well-maintained.</w:t>
      </w:r>
    </w:p>
    <w:p w14:paraId="5D4C6781" w14:textId="5E1E5887" w:rsidR="00A45BBB" w:rsidRPr="00A45BBB" w:rsidRDefault="00A45BBB" w:rsidP="00A45BBB">
      <w:pPr>
        <w:pStyle w:val="NormalArial"/>
        <w:rPr>
          <w:rFonts w:ascii="Open Sans" w:hAnsi="Open Sans" w:cs="Open Sans"/>
        </w:rPr>
      </w:pPr>
      <w:r>
        <w:rPr>
          <w:rFonts w:ascii="Open Sans" w:hAnsi="Open Sans" w:cs="Open Sans"/>
        </w:rPr>
        <w:t xml:space="preserve">There is a daily cleaning </w:t>
      </w:r>
      <w:r w:rsidRPr="00A45BBB">
        <w:rPr>
          <w:rFonts w:ascii="Open Sans" w:hAnsi="Open Sans" w:cs="Open Sans"/>
        </w:rPr>
        <w:t xml:space="preserve">checklist </w:t>
      </w:r>
      <w:r>
        <w:rPr>
          <w:rFonts w:ascii="Open Sans" w:hAnsi="Open Sans" w:cs="Open Sans"/>
        </w:rPr>
        <w:t>to ensure completion of</w:t>
      </w:r>
      <w:r w:rsidR="00B222A9">
        <w:rPr>
          <w:rFonts w:ascii="Open Sans" w:hAnsi="Open Sans" w:cs="Open Sans"/>
        </w:rPr>
        <w:t xml:space="preserve"> </w:t>
      </w:r>
      <w:r w:rsidRPr="00A45BBB">
        <w:rPr>
          <w:rFonts w:ascii="Open Sans" w:hAnsi="Open Sans" w:cs="Open Sans"/>
        </w:rPr>
        <w:t>daily cleaning tasks</w:t>
      </w:r>
      <w:r w:rsidR="00B222A9">
        <w:rPr>
          <w:rFonts w:ascii="Open Sans" w:hAnsi="Open Sans" w:cs="Open Sans"/>
        </w:rPr>
        <w:t xml:space="preserve"> and</w:t>
      </w:r>
      <w:r w:rsidRPr="00A45BBB">
        <w:rPr>
          <w:rFonts w:ascii="Open Sans" w:hAnsi="Open Sans" w:cs="Open Sans"/>
        </w:rPr>
        <w:t xml:space="preserve"> cleaning supplies and chemicals are stored securely in </w:t>
      </w:r>
      <w:r w:rsidR="00B222A9">
        <w:rPr>
          <w:rFonts w:ascii="Open Sans" w:hAnsi="Open Sans" w:cs="Open Sans"/>
        </w:rPr>
        <w:t xml:space="preserve">a </w:t>
      </w:r>
      <w:r w:rsidRPr="00A45BBB">
        <w:rPr>
          <w:rFonts w:ascii="Open Sans" w:hAnsi="Open Sans" w:cs="Open Sans"/>
        </w:rPr>
        <w:t>locked storeroom.</w:t>
      </w:r>
      <w:r w:rsidR="005F35AA">
        <w:rPr>
          <w:rFonts w:ascii="Open Sans" w:hAnsi="Open Sans" w:cs="Open Sans"/>
        </w:rPr>
        <w:t xml:space="preserve"> </w:t>
      </w:r>
      <w:r w:rsidR="005F35AA" w:rsidRPr="00142D20">
        <w:rPr>
          <w:rStyle w:val="PlaceholderText"/>
          <w:rFonts w:ascii="Open Sans" w:hAnsi="Open Sans" w:cs="Open Sans"/>
          <w:color w:val="auto"/>
          <w:szCs w:val="22"/>
        </w:rPr>
        <w:t>Staff confirmed they have access to cleaning equipment and discussed how they would log faulty equipment for the attention of maintenance staff.</w:t>
      </w:r>
      <w:r w:rsidR="005F35AA" w:rsidRPr="001B7E17">
        <w:rPr>
          <w:rFonts w:ascii="Open Sans" w:hAnsi="Open Sans" w:cs="Open Sans"/>
        </w:rPr>
        <w:t xml:space="preserve"> A range of equipment is available including mobility aids and other specialised equipment to assist in the care of consumers. The furniture, fittings, and equipment were observed to be clean and well-maintained.</w:t>
      </w:r>
    </w:p>
    <w:p w14:paraId="43C1EEAB" w14:textId="3AA3C34E" w:rsidR="00954488" w:rsidRPr="001E694D" w:rsidRDefault="00954488" w:rsidP="00954488">
      <w:pPr>
        <w:pStyle w:val="NormalArial"/>
        <w:rPr>
          <w:rFonts w:ascii="Open Sans" w:hAnsi="Open Sans" w:cs="Open Sans"/>
        </w:rPr>
      </w:pPr>
      <w:r w:rsidRPr="004C3413">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Standard 5.</w:t>
      </w:r>
    </w:p>
    <w:p w14:paraId="2E64FC8D" w14:textId="77777777" w:rsidR="00B0607A" w:rsidRPr="001E694D" w:rsidRDefault="00B0607A" w:rsidP="0036130C">
      <w:pPr>
        <w:pStyle w:val="NormalArial"/>
        <w:rPr>
          <w:rFonts w:ascii="Open Sans" w:hAnsi="Open Sans" w:cs="Open Sans"/>
        </w:rPr>
      </w:pPr>
      <w:r w:rsidRPr="001E694D">
        <w:rPr>
          <w:rFonts w:ascii="Open Sans" w:hAnsi="Open Sans" w:cs="Open Sans"/>
        </w:rPr>
        <w:br w:type="page"/>
      </w:r>
    </w:p>
    <w:p w14:paraId="7339706E" w14:textId="77777777" w:rsidR="00B0607A" w:rsidRPr="001E694D" w:rsidRDefault="00B060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7D6415" w14:paraId="35FAC1C1" w14:textId="77777777" w:rsidTr="007D64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D9B298A" w14:textId="77777777" w:rsidR="00B0607A" w:rsidRPr="001E694D" w:rsidRDefault="00B0607A"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4957D75" w14:textId="77777777" w:rsidR="00B0607A" w:rsidRPr="001E694D" w:rsidRDefault="00B060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6415" w14:paraId="207BEA2F" w14:textId="77777777" w:rsidTr="007D6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E7D131"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B513AF7" w14:textId="77777777" w:rsidR="00B0607A" w:rsidRPr="001E694D" w:rsidRDefault="00B060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664FDA70" w14:textId="77777777" w:rsidR="00B0607A" w:rsidRPr="001E694D" w:rsidRDefault="00C44B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441601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6FE243A0" w14:textId="77777777" w:rsidTr="007D6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D3CB57"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42CA045" w14:textId="77777777" w:rsidR="00B0607A" w:rsidRPr="001E694D" w:rsidRDefault="00B060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F0D64D5" w14:textId="77777777" w:rsidR="00B0607A" w:rsidRPr="001E694D" w:rsidRDefault="00C44B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0851999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0C3F525D" w14:textId="77777777" w:rsidTr="007D6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4941E4"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371AFE7" w14:textId="77777777" w:rsidR="00B0607A" w:rsidRPr="001E694D" w:rsidRDefault="00B060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B761638" w14:textId="77777777" w:rsidR="00B0607A" w:rsidRPr="001E694D" w:rsidRDefault="00C44B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1785961"/>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40873F3D" w14:textId="77777777" w:rsidTr="007D6415">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478276"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664F069" w14:textId="77777777" w:rsidR="00B0607A" w:rsidRPr="001E694D" w:rsidRDefault="00B060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967DC9D" w14:textId="77777777" w:rsidR="00B0607A" w:rsidRPr="001E694D" w:rsidRDefault="00C44BE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704954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bl>
    <w:p w14:paraId="1F91D696" w14:textId="77777777" w:rsidR="00B0607A" w:rsidRPr="003E162B" w:rsidRDefault="00B0607A" w:rsidP="00D87E7C">
      <w:pPr>
        <w:pStyle w:val="Heading20"/>
        <w:rPr>
          <w:rFonts w:ascii="Open Sans" w:hAnsi="Open Sans" w:cs="Open Sans"/>
          <w:color w:val="781E77"/>
        </w:rPr>
      </w:pPr>
      <w:r w:rsidRPr="003E162B">
        <w:rPr>
          <w:rFonts w:ascii="Open Sans" w:hAnsi="Open Sans" w:cs="Open Sans"/>
          <w:color w:val="781E77"/>
        </w:rPr>
        <w:t>Findings</w:t>
      </w:r>
    </w:p>
    <w:p w14:paraId="0C9CD86D" w14:textId="169D1688" w:rsidR="00CB7050" w:rsidRPr="00CB7050" w:rsidRDefault="00133A48" w:rsidP="00CB7050">
      <w:pPr>
        <w:spacing w:before="240" w:line="276" w:lineRule="auto"/>
        <w:rPr>
          <w:rFonts w:ascii="Open Sans" w:hAnsi="Open Sans" w:cs="Open Sans"/>
        </w:rPr>
      </w:pPr>
      <w:r w:rsidRPr="00CB7050">
        <w:rPr>
          <w:rFonts w:ascii="Open Sans" w:hAnsi="Open Sans" w:cs="Open Sans"/>
        </w:rPr>
        <w:t xml:space="preserve">Consumers and representatives confirmed they are aware of the feedback process and are encouraged to provide feedback. </w:t>
      </w:r>
      <w:r w:rsidR="0039401C" w:rsidRPr="00CB7050">
        <w:rPr>
          <w:rFonts w:ascii="Open Sans" w:hAnsi="Open Sans" w:cs="Open Sans"/>
        </w:rPr>
        <w:t>Documentation, including meeting minutes and feedback systems, showed the service encourages and actions feedback.</w:t>
      </w:r>
      <w:r w:rsidR="00CB7050" w:rsidRPr="00CB7050">
        <w:rPr>
          <w:rFonts w:ascii="Open Sans" w:hAnsi="Open Sans" w:cs="Open Sans"/>
        </w:rPr>
        <w:t xml:space="preserve"> </w:t>
      </w:r>
      <w:r w:rsidR="00DF7A40">
        <w:rPr>
          <w:rFonts w:ascii="Open Sans" w:hAnsi="Open Sans" w:cs="Open Sans"/>
        </w:rPr>
        <w:t>F</w:t>
      </w:r>
      <w:r w:rsidR="00CB7050" w:rsidRPr="00CB7050">
        <w:rPr>
          <w:rFonts w:ascii="Open Sans" w:hAnsi="Open Sans" w:cs="Open Sans"/>
        </w:rPr>
        <w:t xml:space="preserve">eedback forms, information provided by the </w:t>
      </w:r>
      <w:r w:rsidR="00DF7A40">
        <w:rPr>
          <w:rFonts w:ascii="Open Sans" w:hAnsi="Open Sans" w:cs="Open Sans"/>
        </w:rPr>
        <w:t xml:space="preserve">Aged Care Quality and Safety </w:t>
      </w:r>
      <w:r w:rsidR="00CB7050" w:rsidRPr="00CB7050">
        <w:rPr>
          <w:rFonts w:ascii="Open Sans" w:hAnsi="Open Sans" w:cs="Open Sans"/>
        </w:rPr>
        <w:t xml:space="preserve">Commission regarding complaints and a copy of the Charter of Aged Care Rights </w:t>
      </w:r>
      <w:r w:rsidR="00DF7A40">
        <w:rPr>
          <w:rFonts w:ascii="Open Sans" w:hAnsi="Open Sans" w:cs="Open Sans"/>
        </w:rPr>
        <w:t xml:space="preserve">is </w:t>
      </w:r>
      <w:r w:rsidR="00CB7050" w:rsidRPr="00CB7050">
        <w:rPr>
          <w:rFonts w:ascii="Open Sans" w:hAnsi="Open Sans" w:cs="Open Sans"/>
        </w:rPr>
        <w:t>prominently displayed within the service.</w:t>
      </w:r>
    </w:p>
    <w:p w14:paraId="0323C345" w14:textId="77777777" w:rsidR="00860419" w:rsidRPr="00860419" w:rsidRDefault="00CA6AE7" w:rsidP="00860419">
      <w:pPr>
        <w:spacing w:before="240" w:line="276" w:lineRule="auto"/>
        <w:rPr>
          <w:rFonts w:ascii="Open Sans" w:hAnsi="Open Sans" w:cs="Open Sans"/>
        </w:rPr>
      </w:pPr>
      <w:r w:rsidRPr="00860419">
        <w:rPr>
          <w:rFonts w:ascii="Open Sans" w:hAnsi="Open Sans" w:cs="Open Sans"/>
        </w:rPr>
        <w:t>Staff demonstrated their knowledge of complaint and advocacy services. Information about advocacy, feedback and language services was observed throughout the service and is in the consumer information pack.</w:t>
      </w:r>
      <w:r w:rsidR="00860419" w:rsidRPr="00860419">
        <w:rPr>
          <w:rFonts w:ascii="Open Sans" w:hAnsi="Open Sans" w:cs="Open Sans"/>
        </w:rPr>
        <w:t xml:space="preserve"> Management described online feedback mechanism, and hard copy feedback forms are available for consumers and representatives to access and can be printed in a variety of languages.</w:t>
      </w:r>
    </w:p>
    <w:p w14:paraId="748D7CCC" w14:textId="3AF5E80B" w:rsidR="00133A48" w:rsidRDefault="00662990" w:rsidP="0036130C">
      <w:pPr>
        <w:pStyle w:val="NormalArial"/>
        <w:rPr>
          <w:rFonts w:ascii="Open Sans" w:hAnsi="Open Sans" w:cs="Open Sans"/>
        </w:rPr>
      </w:pPr>
      <w:r w:rsidRPr="001B7E17">
        <w:rPr>
          <w:rFonts w:ascii="Open Sans" w:hAnsi="Open Sans" w:cs="Open Sans"/>
        </w:rPr>
        <w:t xml:space="preserve">The service has a </w:t>
      </w:r>
      <w:r>
        <w:rPr>
          <w:rFonts w:ascii="Open Sans" w:hAnsi="Open Sans" w:cs="Open Sans"/>
        </w:rPr>
        <w:t xml:space="preserve">comprehensive policy and </w:t>
      </w:r>
      <w:r w:rsidRPr="001B7E17">
        <w:rPr>
          <w:rFonts w:ascii="Open Sans" w:hAnsi="Open Sans" w:cs="Open Sans"/>
        </w:rPr>
        <w:t xml:space="preserve">procedure </w:t>
      </w:r>
      <w:r>
        <w:rPr>
          <w:rFonts w:ascii="Open Sans" w:hAnsi="Open Sans" w:cs="Open Sans"/>
        </w:rPr>
        <w:t xml:space="preserve">for practising </w:t>
      </w:r>
      <w:r w:rsidRPr="001B7E17">
        <w:rPr>
          <w:rFonts w:ascii="Open Sans" w:hAnsi="Open Sans" w:cs="Open Sans"/>
        </w:rPr>
        <w:t xml:space="preserve">open disclosure. </w:t>
      </w:r>
      <w:r>
        <w:rPr>
          <w:rFonts w:ascii="Open Sans" w:hAnsi="Open Sans" w:cs="Open Sans"/>
        </w:rPr>
        <w:t>D</w:t>
      </w:r>
      <w:r w:rsidRPr="001B7E17">
        <w:rPr>
          <w:rFonts w:ascii="Open Sans" w:hAnsi="Open Sans" w:cs="Open Sans"/>
        </w:rPr>
        <w:t xml:space="preserve">ocumentation reviewed </w:t>
      </w:r>
      <w:r w:rsidR="00EA6DD1">
        <w:rPr>
          <w:rFonts w:ascii="Open Sans" w:hAnsi="Open Sans" w:cs="Open Sans"/>
        </w:rPr>
        <w:t xml:space="preserve">reflected that </w:t>
      </w:r>
      <w:r w:rsidRPr="001B7E17">
        <w:rPr>
          <w:rFonts w:ascii="Open Sans" w:hAnsi="Open Sans" w:cs="Open Sans"/>
        </w:rPr>
        <w:t>the service is taking appropriate action in response to complaints and utilises open disclosure</w:t>
      </w:r>
      <w:r>
        <w:rPr>
          <w:rFonts w:ascii="Open Sans" w:hAnsi="Open Sans" w:cs="Open Sans"/>
        </w:rPr>
        <w:t>.</w:t>
      </w:r>
      <w:r w:rsidR="005E61EC">
        <w:rPr>
          <w:rFonts w:ascii="Open Sans" w:hAnsi="Open Sans" w:cs="Open Sans"/>
        </w:rPr>
        <w:t xml:space="preserve"> </w:t>
      </w:r>
      <w:r w:rsidR="005E61EC" w:rsidRPr="00F74CA7">
        <w:rPr>
          <w:rFonts w:ascii="Open Sans" w:hAnsi="Open Sans" w:cs="Open Sans"/>
        </w:rPr>
        <w:t>Staff demonstrated their understanding of the complaint’s resolution proce</w:t>
      </w:r>
      <w:r w:rsidR="005E61EC">
        <w:rPr>
          <w:rFonts w:ascii="Open Sans" w:hAnsi="Open Sans" w:cs="Open Sans"/>
        </w:rPr>
        <w:t>ss</w:t>
      </w:r>
      <w:r w:rsidR="005E61EC" w:rsidRPr="00F74CA7">
        <w:rPr>
          <w:rFonts w:ascii="Open Sans" w:hAnsi="Open Sans" w:cs="Open Sans"/>
        </w:rPr>
        <w:t xml:space="preserve"> including being open and having timely communication, acknowledging the mistake and apologising</w:t>
      </w:r>
      <w:r w:rsidR="000E5B73">
        <w:rPr>
          <w:rFonts w:ascii="Open Sans" w:hAnsi="Open Sans" w:cs="Open Sans"/>
        </w:rPr>
        <w:t xml:space="preserve">. </w:t>
      </w:r>
    </w:p>
    <w:p w14:paraId="070C5821" w14:textId="48D0D1AC" w:rsidR="00AD3CE4" w:rsidRDefault="00AD3CE4" w:rsidP="0036130C">
      <w:pPr>
        <w:pStyle w:val="NormalArial"/>
        <w:rPr>
          <w:rFonts w:ascii="Open Sans" w:hAnsi="Open Sans" w:cs="Open Sans"/>
        </w:rPr>
      </w:pPr>
      <w:r w:rsidRPr="001B7E17">
        <w:rPr>
          <w:rFonts w:ascii="Open Sans" w:hAnsi="Open Sans" w:cs="Open Sans"/>
        </w:rPr>
        <w:lastRenderedPageBreak/>
        <w:t>Consumers and representatives said they feel confident the service reviews their feedback and complaints to improve the quality of care and services.</w:t>
      </w:r>
      <w:r w:rsidR="001E698A">
        <w:rPr>
          <w:rFonts w:ascii="Open Sans" w:hAnsi="Open Sans" w:cs="Open Sans"/>
        </w:rPr>
        <w:t xml:space="preserve"> </w:t>
      </w:r>
      <w:r w:rsidR="001E698A" w:rsidRPr="001B7E17">
        <w:rPr>
          <w:rFonts w:ascii="Open Sans" w:hAnsi="Open Sans" w:cs="Open Sans"/>
        </w:rPr>
        <w:t xml:space="preserve">Management </w:t>
      </w:r>
      <w:r w:rsidR="001E698A">
        <w:rPr>
          <w:rFonts w:ascii="Open Sans" w:hAnsi="Open Sans" w:cs="Open Sans"/>
        </w:rPr>
        <w:t xml:space="preserve">explained that identification of </w:t>
      </w:r>
      <w:r w:rsidR="001E698A" w:rsidRPr="001B7E17">
        <w:rPr>
          <w:rFonts w:ascii="Open Sans" w:hAnsi="Open Sans" w:cs="Open Sans"/>
        </w:rPr>
        <w:t xml:space="preserve">consumer issues and </w:t>
      </w:r>
      <w:r w:rsidR="00EC1604">
        <w:rPr>
          <w:rFonts w:ascii="Open Sans" w:hAnsi="Open Sans" w:cs="Open Sans"/>
        </w:rPr>
        <w:t xml:space="preserve">areas for </w:t>
      </w:r>
      <w:r w:rsidR="001E698A" w:rsidRPr="001B7E17">
        <w:rPr>
          <w:rFonts w:ascii="Open Sans" w:hAnsi="Open Sans" w:cs="Open Sans"/>
        </w:rPr>
        <w:t>improvemen</w:t>
      </w:r>
      <w:r w:rsidR="00C318F4">
        <w:rPr>
          <w:rFonts w:ascii="Open Sans" w:hAnsi="Open Sans" w:cs="Open Sans"/>
        </w:rPr>
        <w:t>t</w:t>
      </w:r>
      <w:r w:rsidR="001E698A" w:rsidRPr="001B7E17">
        <w:rPr>
          <w:rFonts w:ascii="Open Sans" w:hAnsi="Open Sans" w:cs="Open Sans"/>
        </w:rPr>
        <w:t xml:space="preserve"> occur through discussions with consumers, representatives, and staff. The feedback register and </w:t>
      </w:r>
      <w:r w:rsidR="001E698A">
        <w:rPr>
          <w:rFonts w:ascii="Open Sans" w:hAnsi="Open Sans" w:cs="Open Sans"/>
        </w:rPr>
        <w:t>PCI</w:t>
      </w:r>
      <w:r w:rsidR="001E698A" w:rsidRPr="001B7E17">
        <w:rPr>
          <w:rFonts w:ascii="Open Sans" w:hAnsi="Open Sans" w:cs="Open Sans"/>
        </w:rPr>
        <w:t xml:space="preserve"> </w:t>
      </w:r>
      <w:r w:rsidR="003200D3">
        <w:rPr>
          <w:rFonts w:ascii="Open Sans" w:hAnsi="Open Sans" w:cs="Open Sans"/>
        </w:rPr>
        <w:t>reflected</w:t>
      </w:r>
      <w:r w:rsidR="001E698A" w:rsidRPr="001B7E17">
        <w:rPr>
          <w:rFonts w:ascii="Open Sans" w:hAnsi="Open Sans" w:cs="Open Sans"/>
        </w:rPr>
        <w:t xml:space="preserve"> </w:t>
      </w:r>
      <w:r w:rsidR="003200D3">
        <w:rPr>
          <w:rFonts w:ascii="Open Sans" w:hAnsi="Open Sans" w:cs="Open Sans"/>
        </w:rPr>
        <w:t xml:space="preserve">that </w:t>
      </w:r>
      <w:r w:rsidR="001E698A" w:rsidRPr="001B7E17">
        <w:rPr>
          <w:rFonts w:ascii="Open Sans" w:hAnsi="Open Sans" w:cs="Open Sans"/>
        </w:rPr>
        <w:t>improvements have been made based on service feedback.</w:t>
      </w:r>
    </w:p>
    <w:p w14:paraId="5F30790B" w14:textId="10D272DF" w:rsidR="004458E2" w:rsidRPr="001E694D" w:rsidRDefault="004458E2" w:rsidP="0036130C">
      <w:pPr>
        <w:pStyle w:val="NormalArial"/>
        <w:rPr>
          <w:rFonts w:ascii="Open Sans" w:hAnsi="Open Sans" w:cs="Open Sans"/>
        </w:rPr>
      </w:pPr>
      <w:r w:rsidRPr="004C3413">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 xml:space="preserve">Standard 6. </w:t>
      </w:r>
    </w:p>
    <w:p w14:paraId="513FB712" w14:textId="77777777" w:rsidR="00B0607A" w:rsidRPr="001E694D" w:rsidRDefault="00B0607A" w:rsidP="0036130C">
      <w:pPr>
        <w:pStyle w:val="NormalArial"/>
        <w:rPr>
          <w:rFonts w:ascii="Open Sans" w:hAnsi="Open Sans" w:cs="Open Sans"/>
        </w:rPr>
      </w:pPr>
      <w:r w:rsidRPr="001E694D">
        <w:rPr>
          <w:rFonts w:ascii="Open Sans" w:hAnsi="Open Sans" w:cs="Open Sans"/>
        </w:rPr>
        <w:br w:type="page"/>
      </w:r>
    </w:p>
    <w:p w14:paraId="145F146B" w14:textId="77777777" w:rsidR="00B0607A" w:rsidRPr="001E694D" w:rsidRDefault="00B060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7D6415" w14:paraId="589DABC6" w14:textId="77777777" w:rsidTr="007D64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E9F0F69" w14:textId="77777777" w:rsidR="00B0607A" w:rsidRPr="001E694D" w:rsidRDefault="00B0607A"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71EEE02" w14:textId="77777777" w:rsidR="00B0607A" w:rsidRPr="001E694D" w:rsidRDefault="00B060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6415" w14:paraId="172A3FFC" w14:textId="77777777" w:rsidTr="007D6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D3BE18"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5D307F86" w14:textId="77777777" w:rsidR="00B0607A" w:rsidRPr="001E694D" w:rsidRDefault="00B060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8992B98" w14:textId="77777777" w:rsidR="00B0607A" w:rsidRPr="001E694D" w:rsidRDefault="00C44B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2177351"/>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7457CC92" w14:textId="77777777" w:rsidTr="007D6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E57140"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F3681C2" w14:textId="77777777" w:rsidR="00B0607A" w:rsidRPr="001E694D" w:rsidRDefault="00B060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91CE3B1" w14:textId="77777777" w:rsidR="00B0607A" w:rsidRPr="001E694D" w:rsidRDefault="00C44B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134892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11CA39F4" w14:textId="77777777" w:rsidTr="007D6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5003FC"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3B5B9A3" w14:textId="77777777" w:rsidR="00B0607A" w:rsidRPr="001E694D" w:rsidRDefault="00B060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D9F4295" w14:textId="77777777" w:rsidR="00B0607A" w:rsidRPr="001E694D" w:rsidRDefault="00C44B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0905145"/>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7189F0ED" w14:textId="77777777" w:rsidTr="007D6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1E07CE"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91E2C3A" w14:textId="77777777" w:rsidR="00B0607A" w:rsidRPr="001E694D" w:rsidRDefault="00B060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5935E00" w14:textId="77777777" w:rsidR="00B0607A" w:rsidRPr="001E694D" w:rsidRDefault="00C44BE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1009035"/>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2D8CADB0" w14:textId="77777777" w:rsidTr="007D6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ECA683"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8BCD784" w14:textId="77777777" w:rsidR="00B0607A" w:rsidRPr="001E694D" w:rsidRDefault="00B060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FA4BA52" w14:textId="77777777" w:rsidR="00B0607A" w:rsidRPr="001E694D" w:rsidRDefault="00C44BE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134572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bl>
    <w:p w14:paraId="08F000DF" w14:textId="77777777" w:rsidR="00B0607A" w:rsidRPr="003E162B" w:rsidRDefault="00B0607A" w:rsidP="002B0C90">
      <w:pPr>
        <w:pStyle w:val="Heading20"/>
        <w:rPr>
          <w:rFonts w:ascii="Open Sans" w:hAnsi="Open Sans" w:cs="Open Sans"/>
          <w:color w:val="781E77"/>
        </w:rPr>
      </w:pPr>
      <w:r w:rsidRPr="003E162B">
        <w:rPr>
          <w:rFonts w:ascii="Open Sans" w:hAnsi="Open Sans" w:cs="Open Sans"/>
          <w:color w:val="781E77"/>
        </w:rPr>
        <w:t>Findings</w:t>
      </w:r>
    </w:p>
    <w:p w14:paraId="72EB40BB" w14:textId="77777777" w:rsidR="006C084B" w:rsidRDefault="005E5E78" w:rsidP="006C084B">
      <w:pPr>
        <w:pStyle w:val="NormalArial"/>
        <w:rPr>
          <w:rFonts w:ascii="Open Sans" w:hAnsi="Open Sans" w:cs="Open Sans"/>
        </w:rPr>
      </w:pPr>
      <w:r w:rsidRPr="00CC50A2">
        <w:rPr>
          <w:rFonts w:ascii="Open Sans" w:hAnsi="Open Sans" w:cs="Open Sans"/>
        </w:rPr>
        <w:t xml:space="preserve">Consumers and representatives </w:t>
      </w:r>
      <w:r>
        <w:rPr>
          <w:rFonts w:ascii="Open Sans" w:hAnsi="Open Sans" w:cs="Open Sans"/>
        </w:rPr>
        <w:t>were satisfied</w:t>
      </w:r>
      <w:r w:rsidRPr="00CC50A2">
        <w:rPr>
          <w:rFonts w:ascii="Open Sans" w:hAnsi="Open Sans" w:cs="Open Sans"/>
        </w:rPr>
        <w:t xml:space="preserve"> with</w:t>
      </w:r>
      <w:r>
        <w:rPr>
          <w:rFonts w:ascii="Open Sans" w:hAnsi="Open Sans" w:cs="Open Sans"/>
        </w:rPr>
        <w:t xml:space="preserve"> the </w:t>
      </w:r>
      <w:r w:rsidR="00261B45">
        <w:rPr>
          <w:rFonts w:ascii="Open Sans" w:hAnsi="Open Sans" w:cs="Open Sans"/>
        </w:rPr>
        <w:t xml:space="preserve">number of staff at the service, </w:t>
      </w:r>
      <w:r w:rsidRPr="00CC50A2">
        <w:rPr>
          <w:rFonts w:ascii="Open Sans" w:hAnsi="Open Sans" w:cs="Open Sans"/>
        </w:rPr>
        <w:t xml:space="preserve">confirming call bells are answered promptly. </w:t>
      </w:r>
      <w:r w:rsidR="00F17BC0" w:rsidRPr="004B005D">
        <w:rPr>
          <w:rFonts w:ascii="Open Sans" w:hAnsi="Open Sans" w:cs="Open Sans"/>
        </w:rPr>
        <w:t xml:space="preserve">Management </w:t>
      </w:r>
      <w:r w:rsidR="00F17BC0">
        <w:rPr>
          <w:rFonts w:ascii="Open Sans" w:hAnsi="Open Sans" w:cs="Open Sans"/>
        </w:rPr>
        <w:t>explained they forward plan staff</w:t>
      </w:r>
      <w:r w:rsidR="00BF4C7F">
        <w:rPr>
          <w:rFonts w:ascii="Open Sans" w:hAnsi="Open Sans" w:cs="Open Sans"/>
        </w:rPr>
        <w:t>ing</w:t>
      </w:r>
      <w:r w:rsidR="00F17BC0">
        <w:rPr>
          <w:rFonts w:ascii="Open Sans" w:hAnsi="Open Sans" w:cs="Open Sans"/>
        </w:rPr>
        <w:t xml:space="preserve"> requirement</w:t>
      </w:r>
      <w:r w:rsidR="00BF4C7F">
        <w:rPr>
          <w:rFonts w:ascii="Open Sans" w:hAnsi="Open Sans" w:cs="Open Sans"/>
        </w:rPr>
        <w:t>s</w:t>
      </w:r>
      <w:r w:rsidR="00F17BC0">
        <w:rPr>
          <w:rFonts w:ascii="Open Sans" w:hAnsi="Open Sans" w:cs="Open Sans"/>
        </w:rPr>
        <w:t xml:space="preserve"> based on consumer </w:t>
      </w:r>
      <w:r w:rsidR="00BF4C7F">
        <w:rPr>
          <w:rFonts w:ascii="Open Sans" w:hAnsi="Open Sans" w:cs="Open Sans"/>
        </w:rPr>
        <w:t>occupancy</w:t>
      </w:r>
      <w:r w:rsidR="00F17BC0">
        <w:rPr>
          <w:rFonts w:ascii="Open Sans" w:hAnsi="Open Sans" w:cs="Open Sans"/>
        </w:rPr>
        <w:t xml:space="preserve">. </w:t>
      </w:r>
      <w:r w:rsidR="00BF4C7F">
        <w:rPr>
          <w:rFonts w:ascii="Open Sans" w:hAnsi="Open Sans" w:cs="Open Sans"/>
        </w:rPr>
        <w:t>As the service is a part of the broader Royal Melbourne Hospital network</w:t>
      </w:r>
      <w:r w:rsidR="00F17BC0">
        <w:rPr>
          <w:rFonts w:ascii="Open Sans" w:hAnsi="Open Sans" w:cs="Open Sans"/>
        </w:rPr>
        <w:t xml:space="preserve"> staffing ratios are generous compared to other residential aged care services.</w:t>
      </w:r>
      <w:r w:rsidR="005B0793">
        <w:rPr>
          <w:rFonts w:ascii="Open Sans" w:hAnsi="Open Sans" w:cs="Open Sans"/>
        </w:rPr>
        <w:t xml:space="preserve"> </w:t>
      </w:r>
    </w:p>
    <w:p w14:paraId="3E76F3FE" w14:textId="13E8CC3A" w:rsidR="006C084B" w:rsidRPr="006C084B" w:rsidRDefault="006C084B" w:rsidP="006C084B">
      <w:pPr>
        <w:pStyle w:val="NormalArial"/>
        <w:rPr>
          <w:rFonts w:ascii="Open Sans" w:hAnsi="Open Sans" w:cs="Open Sans"/>
        </w:rPr>
      </w:pPr>
      <w:r w:rsidRPr="006C084B">
        <w:rPr>
          <w:rFonts w:ascii="Open Sans" w:hAnsi="Open Sans" w:cs="Open Sans"/>
        </w:rPr>
        <w:t xml:space="preserve">Management </w:t>
      </w:r>
      <w:r w:rsidR="00B815DF">
        <w:rPr>
          <w:rFonts w:ascii="Open Sans" w:hAnsi="Open Sans" w:cs="Open Sans"/>
        </w:rPr>
        <w:t xml:space="preserve">explained that </w:t>
      </w:r>
      <w:r w:rsidRPr="006C084B">
        <w:rPr>
          <w:rFonts w:ascii="Open Sans" w:hAnsi="Open Sans" w:cs="Open Sans"/>
        </w:rPr>
        <w:t xml:space="preserve">they support the workforce with </w:t>
      </w:r>
      <w:r w:rsidR="005156D6">
        <w:rPr>
          <w:rFonts w:ascii="Open Sans" w:hAnsi="Open Sans" w:cs="Open Sans"/>
        </w:rPr>
        <w:t>current</w:t>
      </w:r>
      <w:r w:rsidRPr="006C084B">
        <w:rPr>
          <w:rFonts w:ascii="Open Sans" w:hAnsi="Open Sans" w:cs="Open Sans"/>
        </w:rPr>
        <w:t xml:space="preserve"> information, tools and resources to respond to consume</w:t>
      </w:r>
      <w:r w:rsidR="0053777C">
        <w:rPr>
          <w:rFonts w:ascii="Open Sans" w:hAnsi="Open Sans" w:cs="Open Sans"/>
        </w:rPr>
        <w:t>r</w:t>
      </w:r>
      <w:r w:rsidRPr="006C084B">
        <w:rPr>
          <w:rFonts w:ascii="Open Sans" w:hAnsi="Open Sans" w:cs="Open Sans"/>
        </w:rPr>
        <w:t xml:space="preserve"> life experiences, culture and diversity</w:t>
      </w:r>
      <w:r w:rsidR="0053777C">
        <w:rPr>
          <w:rFonts w:ascii="Open Sans" w:hAnsi="Open Sans" w:cs="Open Sans"/>
        </w:rPr>
        <w:t xml:space="preserve">. The service </w:t>
      </w:r>
      <w:r w:rsidRPr="006C084B">
        <w:rPr>
          <w:rFonts w:ascii="Open Sans" w:hAnsi="Open Sans" w:cs="Open Sans"/>
        </w:rPr>
        <w:t>celebrat</w:t>
      </w:r>
      <w:r w:rsidR="0053777C">
        <w:rPr>
          <w:rFonts w:ascii="Open Sans" w:hAnsi="Open Sans" w:cs="Open Sans"/>
        </w:rPr>
        <w:t>es</w:t>
      </w:r>
      <w:r w:rsidRPr="006C084B">
        <w:rPr>
          <w:rFonts w:ascii="Open Sans" w:hAnsi="Open Sans" w:cs="Open Sans"/>
        </w:rPr>
        <w:t xml:space="preserve"> cultural days, provid</w:t>
      </w:r>
      <w:r w:rsidR="0053777C">
        <w:rPr>
          <w:rFonts w:ascii="Open Sans" w:hAnsi="Open Sans" w:cs="Open Sans"/>
        </w:rPr>
        <w:t>es</w:t>
      </w:r>
      <w:r w:rsidRPr="006C084B">
        <w:rPr>
          <w:rFonts w:ascii="Open Sans" w:hAnsi="Open Sans" w:cs="Open Sans"/>
        </w:rPr>
        <w:t xml:space="preserve"> training </w:t>
      </w:r>
      <w:r w:rsidR="00735E32" w:rsidRPr="006C084B">
        <w:rPr>
          <w:rFonts w:ascii="Open Sans" w:hAnsi="Open Sans" w:cs="Open Sans"/>
        </w:rPr>
        <w:t>and updates</w:t>
      </w:r>
      <w:r w:rsidRPr="006C084B">
        <w:rPr>
          <w:rFonts w:ascii="Open Sans" w:hAnsi="Open Sans" w:cs="Open Sans"/>
        </w:rPr>
        <w:t xml:space="preserve"> staff </w:t>
      </w:r>
      <w:r w:rsidR="0053777C">
        <w:rPr>
          <w:rFonts w:ascii="Open Sans" w:hAnsi="Open Sans" w:cs="Open Sans"/>
        </w:rPr>
        <w:t xml:space="preserve">by </w:t>
      </w:r>
      <w:r w:rsidRPr="006C084B">
        <w:rPr>
          <w:rFonts w:ascii="Open Sans" w:hAnsi="Open Sans" w:cs="Open Sans"/>
        </w:rPr>
        <w:t>email notice boards</w:t>
      </w:r>
      <w:r w:rsidR="0053777C">
        <w:rPr>
          <w:rFonts w:ascii="Open Sans" w:hAnsi="Open Sans" w:cs="Open Sans"/>
        </w:rPr>
        <w:t xml:space="preserve"> </w:t>
      </w:r>
      <w:r w:rsidRPr="006C084B">
        <w:rPr>
          <w:rFonts w:ascii="Open Sans" w:hAnsi="Open Sans" w:cs="Open Sans"/>
        </w:rPr>
        <w:t>and meetings.</w:t>
      </w:r>
    </w:p>
    <w:p w14:paraId="45A0A216" w14:textId="141DE9A1" w:rsidR="006C084B" w:rsidRDefault="00B60B53" w:rsidP="005D40F2">
      <w:pPr>
        <w:pStyle w:val="NormalArial"/>
        <w:rPr>
          <w:rFonts w:ascii="Open Sans" w:hAnsi="Open Sans" w:cs="Open Sans"/>
        </w:rPr>
      </w:pPr>
      <w:r>
        <w:rPr>
          <w:rFonts w:ascii="Open Sans" w:hAnsi="Open Sans" w:cs="Open Sans"/>
        </w:rPr>
        <w:t>T</w:t>
      </w:r>
      <w:r w:rsidRPr="001B7E17">
        <w:rPr>
          <w:rFonts w:ascii="Open Sans" w:hAnsi="Open Sans" w:cs="Open Sans"/>
        </w:rPr>
        <w:t>he organisation checks worker qualifications, including professional registrations, criminal checks, and vaccination records for COVID-19 and influenza. Staff described the onboarding and orientation process, including completing competencies and mandatory training on abuse and neglect, dementia, code of conduct and the SIRS.</w:t>
      </w:r>
    </w:p>
    <w:p w14:paraId="7177B41D" w14:textId="77DD1DC6" w:rsidR="00D05EF7" w:rsidRDefault="00F45879" w:rsidP="005D40F2">
      <w:pPr>
        <w:pStyle w:val="NormalArial"/>
        <w:rPr>
          <w:rFonts w:ascii="Open Sans" w:hAnsi="Open Sans" w:cs="Open Sans"/>
        </w:rPr>
      </w:pPr>
      <w:r w:rsidRPr="001B7E17">
        <w:rPr>
          <w:rFonts w:ascii="Open Sans" w:hAnsi="Open Sans" w:cs="Open Sans"/>
        </w:rPr>
        <w:t xml:space="preserve">Management described </w:t>
      </w:r>
      <w:r w:rsidR="00122A4C">
        <w:rPr>
          <w:rFonts w:ascii="Open Sans" w:hAnsi="Open Sans" w:cs="Open Sans"/>
        </w:rPr>
        <w:t xml:space="preserve">the </w:t>
      </w:r>
      <w:r w:rsidRPr="001B7E17">
        <w:rPr>
          <w:rFonts w:ascii="Open Sans" w:hAnsi="Open Sans" w:cs="Open Sans"/>
        </w:rPr>
        <w:t xml:space="preserve">orientation program, role specific training and </w:t>
      </w:r>
      <w:r w:rsidR="00122A4C">
        <w:rPr>
          <w:rFonts w:ascii="Open Sans" w:hAnsi="Open Sans" w:cs="Open Sans"/>
        </w:rPr>
        <w:t xml:space="preserve">how </w:t>
      </w:r>
      <w:r w:rsidRPr="001B7E17">
        <w:rPr>
          <w:rFonts w:ascii="Open Sans" w:hAnsi="Open Sans" w:cs="Open Sans"/>
        </w:rPr>
        <w:t xml:space="preserve">staff </w:t>
      </w:r>
      <w:r w:rsidR="00122A4C">
        <w:rPr>
          <w:rFonts w:ascii="Open Sans" w:hAnsi="Open Sans" w:cs="Open Sans"/>
        </w:rPr>
        <w:t xml:space="preserve">are </w:t>
      </w:r>
      <w:r w:rsidRPr="001B7E17">
        <w:rPr>
          <w:rFonts w:ascii="Open Sans" w:hAnsi="Open Sans" w:cs="Open Sans"/>
        </w:rPr>
        <w:t xml:space="preserve">supported to engage </w:t>
      </w:r>
      <w:r w:rsidR="00122A4C">
        <w:rPr>
          <w:rFonts w:ascii="Open Sans" w:hAnsi="Open Sans" w:cs="Open Sans"/>
        </w:rPr>
        <w:t>with</w:t>
      </w:r>
      <w:r w:rsidRPr="001B7E17">
        <w:rPr>
          <w:rFonts w:ascii="Open Sans" w:hAnsi="Open Sans" w:cs="Open Sans"/>
        </w:rPr>
        <w:t xml:space="preserve"> ongoing training in response to clinical </w:t>
      </w:r>
      <w:r w:rsidR="00122A4C">
        <w:rPr>
          <w:rFonts w:ascii="Open Sans" w:hAnsi="Open Sans" w:cs="Open Sans"/>
        </w:rPr>
        <w:t xml:space="preserve">need </w:t>
      </w:r>
      <w:r w:rsidR="00122A4C">
        <w:rPr>
          <w:rFonts w:ascii="Open Sans" w:hAnsi="Open Sans" w:cs="Open Sans"/>
        </w:rPr>
        <w:lastRenderedPageBreak/>
        <w:t xml:space="preserve">and </w:t>
      </w:r>
      <w:r w:rsidRPr="001B7E17">
        <w:rPr>
          <w:rFonts w:ascii="Open Sans" w:hAnsi="Open Sans" w:cs="Open Sans"/>
        </w:rPr>
        <w:t>data trending.</w:t>
      </w:r>
      <w:r w:rsidR="009C3FB4">
        <w:rPr>
          <w:rFonts w:ascii="Open Sans" w:hAnsi="Open Sans" w:cs="Open Sans"/>
        </w:rPr>
        <w:t xml:space="preserve"> T</w:t>
      </w:r>
      <w:r w:rsidR="009C3FB4" w:rsidRPr="00C7089E">
        <w:rPr>
          <w:rFonts w:ascii="Open Sans" w:hAnsi="Open Sans" w:cs="Open Sans"/>
        </w:rPr>
        <w:t xml:space="preserve">raining records </w:t>
      </w:r>
      <w:r w:rsidR="009C3FB4">
        <w:rPr>
          <w:rFonts w:ascii="Open Sans" w:hAnsi="Open Sans" w:cs="Open Sans"/>
        </w:rPr>
        <w:t xml:space="preserve">reflected </w:t>
      </w:r>
      <w:r w:rsidR="009C3FB4" w:rsidRPr="00C7089E">
        <w:rPr>
          <w:rFonts w:ascii="Open Sans" w:hAnsi="Open Sans" w:cs="Open Sans"/>
        </w:rPr>
        <w:t xml:space="preserve">staff had completed annual mandatory training </w:t>
      </w:r>
      <w:r w:rsidR="00EB2BEA">
        <w:rPr>
          <w:rFonts w:ascii="Open Sans" w:hAnsi="Open Sans" w:cs="Open Sans"/>
        </w:rPr>
        <w:t xml:space="preserve">as well as </w:t>
      </w:r>
      <w:r w:rsidR="009C3FB4" w:rsidRPr="00C7089E">
        <w:rPr>
          <w:rFonts w:ascii="Open Sans" w:hAnsi="Open Sans" w:cs="Open Sans"/>
        </w:rPr>
        <w:t xml:space="preserve">toolbox </w:t>
      </w:r>
      <w:r w:rsidR="00EB2BEA">
        <w:rPr>
          <w:rFonts w:ascii="Open Sans" w:hAnsi="Open Sans" w:cs="Open Sans"/>
        </w:rPr>
        <w:t xml:space="preserve">training </w:t>
      </w:r>
      <w:r w:rsidR="009C3FB4" w:rsidRPr="00C7089E">
        <w:rPr>
          <w:rFonts w:ascii="Open Sans" w:hAnsi="Open Sans" w:cs="Open Sans"/>
        </w:rPr>
        <w:t>sessions</w:t>
      </w:r>
      <w:r w:rsidR="00EB2BEA">
        <w:rPr>
          <w:rFonts w:ascii="Open Sans" w:hAnsi="Open Sans" w:cs="Open Sans"/>
        </w:rPr>
        <w:t xml:space="preserve">. </w:t>
      </w:r>
    </w:p>
    <w:p w14:paraId="61B22FD6" w14:textId="6609EEC5" w:rsidR="00440A95" w:rsidRDefault="00440A95" w:rsidP="005D40F2">
      <w:pPr>
        <w:pStyle w:val="NormalArial"/>
        <w:rPr>
          <w:rFonts w:ascii="Open Sans" w:hAnsi="Open Sans" w:cs="Open Sans"/>
        </w:rPr>
      </w:pPr>
      <w:r>
        <w:rPr>
          <w:rFonts w:ascii="Open Sans" w:hAnsi="Open Sans" w:cs="Open Sans"/>
        </w:rPr>
        <w:t>S</w:t>
      </w:r>
      <w:r w:rsidRPr="001B7E17">
        <w:rPr>
          <w:rFonts w:ascii="Open Sans" w:hAnsi="Open Sans" w:cs="Open Sans"/>
        </w:rPr>
        <w:t xml:space="preserve">taff </w:t>
      </w:r>
      <w:r>
        <w:rPr>
          <w:rFonts w:ascii="Open Sans" w:hAnsi="Open Sans" w:cs="Open Sans"/>
        </w:rPr>
        <w:t>confirmed</w:t>
      </w:r>
      <w:r w:rsidRPr="001B7E17">
        <w:rPr>
          <w:rFonts w:ascii="Open Sans" w:hAnsi="Open Sans" w:cs="Open Sans"/>
        </w:rPr>
        <w:t xml:space="preserve"> their performance is reviewed throughout the year</w:t>
      </w:r>
      <w:r>
        <w:rPr>
          <w:rFonts w:ascii="Open Sans" w:hAnsi="Open Sans" w:cs="Open Sans"/>
        </w:rPr>
        <w:t xml:space="preserve"> and m</w:t>
      </w:r>
      <w:r w:rsidRPr="001B7E17">
        <w:rPr>
          <w:rFonts w:ascii="Open Sans" w:hAnsi="Open Sans" w:cs="Open Sans"/>
        </w:rPr>
        <w:t>anagement</w:t>
      </w:r>
      <w:r>
        <w:rPr>
          <w:rFonts w:ascii="Open Sans" w:hAnsi="Open Sans" w:cs="Open Sans"/>
        </w:rPr>
        <w:t xml:space="preserve"> explained that </w:t>
      </w:r>
      <w:r w:rsidRPr="001B7E17">
        <w:rPr>
          <w:rFonts w:ascii="Open Sans" w:hAnsi="Open Sans" w:cs="Open Sans"/>
        </w:rPr>
        <w:t>they monitor staff performance through regular meetings, formal supervision and annual performance appraisals. Performance monitoring includes consideration of incidents, feedback and compliments.</w:t>
      </w:r>
    </w:p>
    <w:p w14:paraId="2A233E81" w14:textId="5C2409DE" w:rsidR="005D40F2" w:rsidRPr="001E694D" w:rsidRDefault="005D40F2" w:rsidP="005D40F2">
      <w:pPr>
        <w:pStyle w:val="NormalArial"/>
        <w:rPr>
          <w:rFonts w:ascii="Open Sans" w:hAnsi="Open Sans" w:cs="Open Sans"/>
        </w:rPr>
      </w:pPr>
      <w:r w:rsidRPr="004C3413">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 xml:space="preserve">Standard 7. </w:t>
      </w:r>
    </w:p>
    <w:p w14:paraId="09EC5A41" w14:textId="77777777" w:rsidR="00B0607A" w:rsidRPr="001E694D" w:rsidRDefault="00B0607A" w:rsidP="0036130C">
      <w:pPr>
        <w:pStyle w:val="NormalArial"/>
        <w:rPr>
          <w:rFonts w:ascii="Open Sans" w:hAnsi="Open Sans" w:cs="Open Sans"/>
        </w:rPr>
      </w:pPr>
      <w:r w:rsidRPr="001E694D">
        <w:rPr>
          <w:rFonts w:ascii="Open Sans" w:hAnsi="Open Sans" w:cs="Open Sans"/>
        </w:rPr>
        <w:br w:type="page"/>
      </w:r>
    </w:p>
    <w:p w14:paraId="4B4F312D" w14:textId="77777777" w:rsidR="00B0607A" w:rsidRPr="001E694D" w:rsidRDefault="00B060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7D6415" w14:paraId="0E22C92C" w14:textId="77777777" w:rsidTr="007D64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81E62B7" w14:textId="77777777" w:rsidR="00B0607A" w:rsidRPr="001E694D" w:rsidRDefault="00B0607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0BDD862" w14:textId="77777777" w:rsidR="00B0607A" w:rsidRPr="001E694D" w:rsidRDefault="00B060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6415" w14:paraId="6C7C331D" w14:textId="77777777" w:rsidTr="007D641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78C5ED8"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F1F8337" w14:textId="77777777" w:rsidR="00B0607A" w:rsidRPr="001E694D" w:rsidRDefault="00B060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6F97EA4" w14:textId="77777777" w:rsidR="00B0607A" w:rsidRPr="001E694D" w:rsidRDefault="00C44B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577314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1756AC4F" w14:textId="77777777" w:rsidTr="007D6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3C1E20F"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00A4378" w14:textId="77777777" w:rsidR="00B0607A" w:rsidRPr="001E694D" w:rsidRDefault="00B060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4CB53B2" w14:textId="77777777" w:rsidR="00B0607A" w:rsidRPr="001E694D" w:rsidRDefault="00C44B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069062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495404A5" w14:textId="77777777" w:rsidTr="007D641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31D019A"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AD365E9" w14:textId="77777777" w:rsidR="00B0607A" w:rsidRPr="001E694D" w:rsidRDefault="00B060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AF963F3" w14:textId="77777777" w:rsidR="00B0607A" w:rsidRPr="001E694D" w:rsidRDefault="00B0607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C7C45FC" w14:textId="77777777" w:rsidR="00B0607A" w:rsidRPr="001E694D" w:rsidRDefault="00B0607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6958CD2" w14:textId="77777777" w:rsidR="00B0607A" w:rsidRPr="001E694D" w:rsidRDefault="00B0607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2481794" w14:textId="77777777" w:rsidR="00B0607A" w:rsidRPr="001E694D" w:rsidRDefault="00B0607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2BD4096" w14:textId="77777777" w:rsidR="00B0607A" w:rsidRPr="001E694D" w:rsidRDefault="00B0607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163A0B1" w14:textId="77777777" w:rsidR="00B0607A" w:rsidRPr="001E694D" w:rsidRDefault="00B0607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6189D37" w14:textId="77777777" w:rsidR="00B0607A" w:rsidRPr="001E694D" w:rsidRDefault="00C44B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5238552"/>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16351484" w14:textId="77777777" w:rsidTr="007D6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7431A97"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45FD4DF" w14:textId="77777777" w:rsidR="00B0607A" w:rsidRPr="001E694D" w:rsidRDefault="00B060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B762377" w14:textId="77777777" w:rsidR="00B0607A" w:rsidRPr="001E694D" w:rsidRDefault="00B0607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E3B4566" w14:textId="77777777" w:rsidR="00B0607A" w:rsidRPr="001E694D" w:rsidRDefault="00B0607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2E24A99" w14:textId="77777777" w:rsidR="00B0607A" w:rsidRPr="001E694D" w:rsidRDefault="00B0607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E54A2AD" w14:textId="77777777" w:rsidR="00B0607A" w:rsidRPr="001E694D" w:rsidRDefault="00B0607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FF1B18C" w14:textId="77777777" w:rsidR="00B0607A" w:rsidRPr="001E694D" w:rsidRDefault="00C44BE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12315028"/>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r w:rsidR="007D6415" w14:paraId="7B710B5C" w14:textId="77777777" w:rsidTr="007D641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D60B877" w14:textId="77777777" w:rsidR="00B0607A" w:rsidRPr="001E694D" w:rsidRDefault="00B0607A"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2915CA9" w14:textId="77777777" w:rsidR="00B0607A" w:rsidRPr="001E694D" w:rsidRDefault="00B060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D9C9869" w14:textId="77777777" w:rsidR="00B0607A" w:rsidRPr="001E694D" w:rsidRDefault="00B0607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B8FC5E4" w14:textId="77777777" w:rsidR="00B0607A" w:rsidRPr="001E694D" w:rsidRDefault="00B0607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05A79C31" w14:textId="77777777" w:rsidR="00B0607A" w:rsidRPr="001E694D" w:rsidRDefault="00B0607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A1FA7B2" w14:textId="77777777" w:rsidR="00B0607A" w:rsidRPr="001E694D" w:rsidRDefault="00C44BE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145652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B0607A" w:rsidRPr="001E694D">
                  <w:rPr>
                    <w:rFonts w:ascii="Open Sans" w:hAnsi="Open Sans" w:cs="Open Sans"/>
                  </w:rPr>
                  <w:t>Compliant</w:t>
                </w:r>
              </w:sdtContent>
            </w:sdt>
          </w:p>
        </w:tc>
      </w:tr>
    </w:tbl>
    <w:p w14:paraId="3ACDD55D" w14:textId="77777777" w:rsidR="00B0607A" w:rsidRPr="007A2323" w:rsidRDefault="00B0607A"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57F1EF2" w14:textId="77777777" w:rsidR="00F54FA2" w:rsidRDefault="00724379" w:rsidP="00F54FA2">
      <w:pPr>
        <w:pStyle w:val="NormalArial"/>
        <w:rPr>
          <w:rFonts w:ascii="Open Sans" w:hAnsi="Open Sans" w:cs="Open Sans"/>
        </w:rPr>
      </w:pPr>
      <w:r w:rsidRPr="00724379">
        <w:rPr>
          <w:rFonts w:ascii="Open Sans" w:hAnsi="Open Sans" w:cs="Open Sans"/>
          <w:color w:val="auto"/>
        </w:rPr>
        <w:t xml:space="preserve">The service </w:t>
      </w:r>
      <w:r w:rsidR="00E95702">
        <w:rPr>
          <w:rFonts w:ascii="Open Sans" w:hAnsi="Open Sans" w:cs="Open Sans"/>
          <w:color w:val="auto"/>
        </w:rPr>
        <w:t xml:space="preserve">encourages </w:t>
      </w:r>
      <w:r w:rsidR="008D459D">
        <w:rPr>
          <w:rFonts w:ascii="Open Sans" w:hAnsi="Open Sans" w:cs="Open Sans"/>
          <w:color w:val="auto"/>
        </w:rPr>
        <w:t>consumers to provide</w:t>
      </w:r>
      <w:r w:rsidRPr="00724379">
        <w:rPr>
          <w:rFonts w:ascii="Open Sans" w:hAnsi="Open Sans" w:cs="Open Sans"/>
          <w:color w:val="auto"/>
        </w:rPr>
        <w:t xml:space="preserve"> feedback </w:t>
      </w:r>
      <w:r w:rsidR="008D459D">
        <w:rPr>
          <w:rFonts w:ascii="Open Sans" w:hAnsi="Open Sans" w:cs="Open Sans"/>
          <w:color w:val="auto"/>
        </w:rPr>
        <w:t>and engage in</w:t>
      </w:r>
      <w:r w:rsidRPr="00724379">
        <w:rPr>
          <w:rFonts w:ascii="Open Sans" w:hAnsi="Open Sans" w:cs="Open Sans"/>
          <w:color w:val="auto"/>
        </w:rPr>
        <w:t xml:space="preserve"> meeting forums. Management and staff described how the organisation’s governing body promotes a culture of safe, inclusive, quality care and services and its involvement in this delivery. The organisation has a governance structure in place that supports accountability over care and services delivered. This includes a </w:t>
      </w:r>
      <w:r w:rsidR="000706C0" w:rsidRPr="0018263C">
        <w:rPr>
          <w:rFonts w:ascii="Open Sans" w:hAnsi="Open Sans" w:cs="Open Sans"/>
        </w:rPr>
        <w:t>hierarchical structure to ensure full oversight and governance by the organisation’s board</w:t>
      </w:r>
      <w:r w:rsidR="000706C0">
        <w:rPr>
          <w:rFonts w:ascii="Open Sans" w:hAnsi="Open Sans" w:cs="Open Sans"/>
        </w:rPr>
        <w:t xml:space="preserve"> </w:t>
      </w:r>
      <w:r w:rsidR="000706C0" w:rsidRPr="0018263C">
        <w:rPr>
          <w:rFonts w:ascii="Open Sans" w:hAnsi="Open Sans" w:cs="Open Sans"/>
        </w:rPr>
        <w:t>and</w:t>
      </w:r>
      <w:r w:rsidR="000706C0">
        <w:rPr>
          <w:rFonts w:ascii="Open Sans" w:hAnsi="Open Sans" w:cs="Open Sans"/>
        </w:rPr>
        <w:t xml:space="preserve"> various committees</w:t>
      </w:r>
      <w:r w:rsidR="000706C0" w:rsidRPr="0018263C">
        <w:rPr>
          <w:rFonts w:ascii="Open Sans" w:hAnsi="Open Sans" w:cs="Open Sans"/>
        </w:rPr>
        <w:t>.</w:t>
      </w:r>
      <w:r w:rsidR="00D74A0E">
        <w:rPr>
          <w:rFonts w:ascii="Open Sans" w:hAnsi="Open Sans" w:cs="Open Sans"/>
        </w:rPr>
        <w:t xml:space="preserve"> The governance committee and quality committee </w:t>
      </w:r>
      <w:r w:rsidR="00D74A0E" w:rsidRPr="0088750A">
        <w:rPr>
          <w:rFonts w:ascii="Open Sans" w:hAnsi="Open Sans" w:cs="Open Sans"/>
        </w:rPr>
        <w:t>ha</w:t>
      </w:r>
      <w:r w:rsidR="00D74A0E">
        <w:rPr>
          <w:rFonts w:ascii="Open Sans" w:hAnsi="Open Sans" w:cs="Open Sans"/>
        </w:rPr>
        <w:t>ve</w:t>
      </w:r>
      <w:r w:rsidR="00D74A0E" w:rsidRPr="0088750A">
        <w:rPr>
          <w:rFonts w:ascii="Open Sans" w:hAnsi="Open Sans" w:cs="Open Sans"/>
        </w:rPr>
        <w:t xml:space="preserve"> oversight </w:t>
      </w:r>
      <w:r w:rsidR="00D74A0E">
        <w:rPr>
          <w:rFonts w:ascii="Open Sans" w:hAnsi="Open Sans" w:cs="Open Sans"/>
        </w:rPr>
        <w:t>of</w:t>
      </w:r>
      <w:r w:rsidR="00D74A0E" w:rsidRPr="0088750A">
        <w:rPr>
          <w:rFonts w:ascii="Open Sans" w:hAnsi="Open Sans" w:cs="Open Sans"/>
        </w:rPr>
        <w:t xml:space="preserve"> clinical care</w:t>
      </w:r>
      <w:r w:rsidR="00D74A0E">
        <w:rPr>
          <w:rFonts w:ascii="Open Sans" w:hAnsi="Open Sans" w:cs="Open Sans"/>
        </w:rPr>
        <w:t xml:space="preserve"> </w:t>
      </w:r>
      <w:r w:rsidR="00D74A0E" w:rsidRPr="0088750A">
        <w:rPr>
          <w:rFonts w:ascii="Open Sans" w:hAnsi="Open Sans" w:cs="Open Sans"/>
        </w:rPr>
        <w:t>where discussion of risks at the service and risk ratings are discussed.</w:t>
      </w:r>
    </w:p>
    <w:p w14:paraId="31A1FD86" w14:textId="0403EBF1" w:rsidR="00F54FA2" w:rsidRPr="00F54FA2" w:rsidRDefault="00F54FA2" w:rsidP="00F54FA2">
      <w:pPr>
        <w:pStyle w:val="NormalArial"/>
        <w:rPr>
          <w:rFonts w:ascii="Open Sans" w:hAnsi="Open Sans" w:cs="Open Sans"/>
          <w:color w:val="auto"/>
        </w:rPr>
      </w:pPr>
      <w:r w:rsidRPr="00F54FA2">
        <w:rPr>
          <w:rFonts w:ascii="Open Sans" w:hAnsi="Open Sans" w:cs="Open Sans"/>
        </w:rPr>
        <w:t>Aged care updates and legislative changes are communicated by the organisation’s legal team to the management, to ensure information has been actioned appropriately. The service has an internal audit schedule, and results are tabled and reported to the relevant committees and actioned as required.</w:t>
      </w:r>
    </w:p>
    <w:p w14:paraId="1CA42097" w14:textId="07CAF138" w:rsidR="00724379" w:rsidRPr="00724379" w:rsidRDefault="00724379" w:rsidP="00724379">
      <w:pPr>
        <w:pStyle w:val="NormalArial"/>
        <w:rPr>
          <w:rFonts w:ascii="Open Sans" w:hAnsi="Open Sans" w:cs="Open Sans"/>
          <w:color w:val="auto"/>
        </w:rPr>
      </w:pPr>
      <w:r w:rsidRPr="00724379">
        <w:rPr>
          <w:rFonts w:ascii="Open Sans" w:hAnsi="Open Sans" w:cs="Open Sans"/>
          <w:color w:val="auto"/>
        </w:rPr>
        <w:t xml:space="preserve">Staff confirmed information is available to them to provide effective care, including care planning documentation, policies and procedures, human resources, and training material. </w:t>
      </w:r>
    </w:p>
    <w:p w14:paraId="5F82EFFC" w14:textId="7F45ADA9" w:rsidR="00724379" w:rsidRPr="00724379" w:rsidRDefault="00724379" w:rsidP="00724379">
      <w:pPr>
        <w:pStyle w:val="NormalArial"/>
        <w:rPr>
          <w:rFonts w:ascii="Open Sans" w:hAnsi="Open Sans" w:cs="Open Sans"/>
          <w:color w:val="auto"/>
        </w:rPr>
      </w:pPr>
      <w:r w:rsidRPr="00724379">
        <w:rPr>
          <w:rFonts w:ascii="Open Sans" w:hAnsi="Open Sans" w:cs="Open Sans"/>
          <w:color w:val="auto"/>
        </w:rPr>
        <w:t>Opportunities for continuous improvement are identified through consumer, representative and staff feedback, audits, surveys</w:t>
      </w:r>
      <w:r w:rsidR="009E5DA6">
        <w:rPr>
          <w:rFonts w:ascii="Open Sans" w:hAnsi="Open Sans" w:cs="Open Sans"/>
          <w:color w:val="auto"/>
        </w:rPr>
        <w:t xml:space="preserve"> and</w:t>
      </w:r>
      <w:r w:rsidRPr="00724379">
        <w:rPr>
          <w:rFonts w:ascii="Open Sans" w:hAnsi="Open Sans" w:cs="Open Sans"/>
          <w:color w:val="auto"/>
        </w:rPr>
        <w:t xml:space="preserve"> incidents</w:t>
      </w:r>
      <w:r w:rsidR="009E5DA6">
        <w:rPr>
          <w:rFonts w:ascii="Open Sans" w:hAnsi="Open Sans" w:cs="Open Sans"/>
          <w:color w:val="auto"/>
        </w:rPr>
        <w:t>.</w:t>
      </w:r>
      <w:r w:rsidRPr="00724379">
        <w:rPr>
          <w:rFonts w:ascii="Open Sans" w:hAnsi="Open Sans" w:cs="Open Sans"/>
          <w:color w:val="auto"/>
        </w:rPr>
        <w:t xml:space="preserve"> The service’s </w:t>
      </w:r>
      <w:r w:rsidR="009E5DA6">
        <w:rPr>
          <w:rFonts w:ascii="Open Sans" w:hAnsi="Open Sans" w:cs="Open Sans"/>
          <w:color w:val="auto"/>
        </w:rPr>
        <w:t>PCI</w:t>
      </w:r>
      <w:r w:rsidRPr="00724379">
        <w:rPr>
          <w:rFonts w:ascii="Open Sans" w:hAnsi="Open Sans" w:cs="Open Sans"/>
          <w:color w:val="auto"/>
        </w:rPr>
        <w:t xml:space="preserve"> reflected such improvement actions. </w:t>
      </w:r>
      <w:r w:rsidR="00DD085F" w:rsidRPr="008F6263">
        <w:rPr>
          <w:rFonts w:ascii="Open Sans" w:hAnsi="Open Sans" w:cs="Open Sans"/>
        </w:rPr>
        <w:t xml:space="preserve">Management working within the service produce monthly reports outlining financial performance which are provided to the </w:t>
      </w:r>
      <w:r w:rsidR="00DD085F">
        <w:rPr>
          <w:rFonts w:ascii="Open Sans" w:hAnsi="Open Sans" w:cs="Open Sans"/>
        </w:rPr>
        <w:t xml:space="preserve">senior </w:t>
      </w:r>
      <w:r w:rsidR="00DD085F" w:rsidRPr="008F6263">
        <w:rPr>
          <w:rFonts w:ascii="Open Sans" w:hAnsi="Open Sans" w:cs="Open Sans"/>
        </w:rPr>
        <w:t xml:space="preserve">leadership team, </w:t>
      </w:r>
      <w:r w:rsidR="00DD085F">
        <w:rPr>
          <w:rFonts w:ascii="Open Sans" w:hAnsi="Open Sans" w:cs="Open Sans"/>
        </w:rPr>
        <w:t xml:space="preserve">director of nursing </w:t>
      </w:r>
      <w:r w:rsidR="00DD085F" w:rsidRPr="008F6263">
        <w:rPr>
          <w:rFonts w:ascii="Open Sans" w:hAnsi="Open Sans" w:cs="Open Sans"/>
        </w:rPr>
        <w:t>and the Board.</w:t>
      </w:r>
    </w:p>
    <w:p w14:paraId="3D3D7A0D" w14:textId="38C1F82E" w:rsidR="00724379" w:rsidRPr="00724379" w:rsidRDefault="00993092" w:rsidP="00724379">
      <w:pPr>
        <w:pStyle w:val="NormalArial"/>
        <w:rPr>
          <w:rFonts w:ascii="Open Sans" w:hAnsi="Open Sans" w:cs="Open Sans"/>
          <w:color w:val="auto"/>
        </w:rPr>
      </w:pPr>
      <w:r w:rsidRPr="008F6263">
        <w:rPr>
          <w:rFonts w:ascii="Open Sans" w:hAnsi="Open Sans" w:cs="Open Sans"/>
        </w:rPr>
        <w:t xml:space="preserve">The service has a corporate human resource department which captures information related to staff recruitment and qualifications, criminal checks, education and training. </w:t>
      </w:r>
      <w:r w:rsidR="00724379" w:rsidRPr="00724379">
        <w:rPr>
          <w:rFonts w:ascii="Open Sans" w:hAnsi="Open Sans" w:cs="Open Sans"/>
          <w:color w:val="auto"/>
        </w:rPr>
        <w:t xml:space="preserve">The Assessment Team reviewed position descriptions which contained clear information regarding necessary qualifications and required tasks. </w:t>
      </w:r>
      <w:r w:rsidR="00731D57" w:rsidRPr="006A2781">
        <w:rPr>
          <w:rFonts w:ascii="Open Sans" w:hAnsi="Open Sans" w:cs="Open Sans"/>
        </w:rPr>
        <w:t xml:space="preserve">Regulatory compliance is managed at an organisational level, </w:t>
      </w:r>
      <w:r w:rsidR="00731D57">
        <w:rPr>
          <w:rFonts w:ascii="Open Sans" w:hAnsi="Open Sans" w:cs="Open Sans"/>
        </w:rPr>
        <w:t>with</w:t>
      </w:r>
      <w:r w:rsidR="00731D57" w:rsidRPr="006A2781">
        <w:rPr>
          <w:rFonts w:ascii="Open Sans" w:hAnsi="Open Sans" w:cs="Open Sans"/>
        </w:rPr>
        <w:t xml:space="preserve"> any updates or changes to legislation and its policies and procedures then communicated to staff at a service level </w:t>
      </w:r>
      <w:r w:rsidR="00731D57">
        <w:rPr>
          <w:rFonts w:ascii="Open Sans" w:hAnsi="Open Sans" w:cs="Open Sans"/>
        </w:rPr>
        <w:t>through</w:t>
      </w:r>
      <w:r w:rsidR="00731D57" w:rsidRPr="006A2781">
        <w:rPr>
          <w:rFonts w:ascii="Open Sans" w:hAnsi="Open Sans" w:cs="Open Sans"/>
        </w:rPr>
        <w:t xml:space="preserve"> staff meetings, emails, and audits to ensure compliance.</w:t>
      </w:r>
      <w:r w:rsidR="00731D57">
        <w:rPr>
          <w:rFonts w:ascii="Open Sans" w:hAnsi="Open Sans" w:cs="Open Sans"/>
        </w:rPr>
        <w:t xml:space="preserve"> </w:t>
      </w:r>
      <w:r w:rsidR="00724379" w:rsidRPr="00724379">
        <w:rPr>
          <w:rFonts w:ascii="Open Sans" w:hAnsi="Open Sans" w:cs="Open Sans"/>
          <w:color w:val="auto"/>
        </w:rPr>
        <w:t xml:space="preserve">There was evidence of consideration to feedback and complaints in ongoing quality improvement activities and the services PCI. </w:t>
      </w:r>
    </w:p>
    <w:p w14:paraId="7A8026F3" w14:textId="4D03E208" w:rsidR="00724379" w:rsidRPr="00724379" w:rsidRDefault="00724379" w:rsidP="00724379">
      <w:pPr>
        <w:pStyle w:val="NormalArial"/>
        <w:rPr>
          <w:rFonts w:ascii="Open Sans" w:hAnsi="Open Sans" w:cs="Open Sans"/>
          <w:color w:val="auto"/>
        </w:rPr>
      </w:pPr>
      <w:r w:rsidRPr="00724379">
        <w:rPr>
          <w:rFonts w:ascii="Open Sans" w:hAnsi="Open Sans" w:cs="Open Sans"/>
          <w:color w:val="auto"/>
        </w:rPr>
        <w:t>There are effective risk management systems and practices, as evidenced by assessment of the clinical care provided, staff interviews, and a review of documentation. The service assesses and manages consumer risks, trains its staff in relation to abuse and neglect, and maintains an effective incident management system. The service has an effective incident management system in place to identify, record, manage, resolve, and report all incidents</w:t>
      </w:r>
      <w:r w:rsidR="00101A04">
        <w:rPr>
          <w:rFonts w:ascii="Open Sans" w:hAnsi="Open Sans" w:cs="Open Sans"/>
          <w:color w:val="auto"/>
        </w:rPr>
        <w:t>.</w:t>
      </w:r>
    </w:p>
    <w:p w14:paraId="70F676AE" w14:textId="77777777" w:rsidR="00E20F7B" w:rsidRDefault="00724379" w:rsidP="00724379">
      <w:pPr>
        <w:pStyle w:val="NormalArial"/>
        <w:rPr>
          <w:rFonts w:ascii="Open Sans" w:hAnsi="Open Sans" w:cs="Open Sans"/>
          <w:color w:val="auto"/>
        </w:rPr>
      </w:pPr>
      <w:r w:rsidRPr="00724379">
        <w:rPr>
          <w:rFonts w:ascii="Open Sans" w:hAnsi="Open Sans" w:cs="Open Sans"/>
          <w:color w:val="auto"/>
        </w:rPr>
        <w:t xml:space="preserve">The service has a clinical governance framework which outlines antimicrobial stewardship, restraint, and open disclosure. Staff demonstrated an </w:t>
      </w:r>
      <w:r w:rsidRPr="00724379">
        <w:rPr>
          <w:rFonts w:ascii="Open Sans" w:hAnsi="Open Sans" w:cs="Open Sans"/>
          <w:color w:val="auto"/>
        </w:rPr>
        <w:lastRenderedPageBreak/>
        <w:t>understanding of restrictive practices and were aware of the services related policies.</w:t>
      </w:r>
    </w:p>
    <w:p w14:paraId="0008C245" w14:textId="075C09F3" w:rsidR="005D40F2" w:rsidRPr="001E694D" w:rsidRDefault="005D40F2" w:rsidP="00724379">
      <w:pPr>
        <w:pStyle w:val="NormalArial"/>
        <w:rPr>
          <w:rFonts w:ascii="Open Sans" w:hAnsi="Open Sans" w:cs="Open Sans"/>
        </w:rPr>
      </w:pPr>
      <w:r w:rsidRPr="004C3413">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 xml:space="preserve">Standard 8. </w:t>
      </w:r>
    </w:p>
    <w:p w14:paraId="2632A5A0" w14:textId="77777777" w:rsidR="005D40F2" w:rsidRPr="007A2323" w:rsidRDefault="005D40F2" w:rsidP="0036130C">
      <w:pPr>
        <w:pStyle w:val="NormalArial"/>
        <w:rPr>
          <w:rFonts w:ascii="Open Sans" w:hAnsi="Open Sans" w:cs="Open Sans"/>
          <w:color w:val="auto"/>
        </w:rPr>
      </w:pPr>
    </w:p>
    <w:sectPr w:rsidR="005D40F2"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25277" w14:textId="77777777" w:rsidR="00FA6552" w:rsidRDefault="00FA6552">
      <w:pPr>
        <w:spacing w:after="0"/>
      </w:pPr>
      <w:r>
        <w:separator/>
      </w:r>
    </w:p>
  </w:endnote>
  <w:endnote w:type="continuationSeparator" w:id="0">
    <w:p w14:paraId="218A252F" w14:textId="77777777" w:rsidR="00FA6552" w:rsidRDefault="00FA6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024D2" w14:textId="77777777" w:rsidR="00B0607A" w:rsidRPr="00DF37F2" w:rsidRDefault="00B0607A"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Boyne Russell House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48169F3" w14:textId="77777777" w:rsidR="00B0607A" w:rsidRPr="00DF37F2" w:rsidRDefault="00B0607A"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4466</w:t>
    </w:r>
    <w:bookmarkEnd w:id="1"/>
    <w:r w:rsidRPr="00DF37F2">
      <w:rPr>
        <w:rStyle w:val="FooterBold"/>
        <w:rFonts w:ascii="Arial" w:hAnsi="Arial"/>
        <w:b w:val="0"/>
      </w:rPr>
      <w:tab/>
      <w:t xml:space="preserve">OFFICIAL: Sensitive </w:t>
    </w:r>
  </w:p>
  <w:p w14:paraId="53CA6B10" w14:textId="77777777" w:rsidR="00B0607A" w:rsidRPr="00DF37F2" w:rsidRDefault="00B0607A"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511C9" w14:textId="77777777" w:rsidR="00B0607A" w:rsidRDefault="00B0607A"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D3B6F" w14:textId="77777777" w:rsidR="00FA6552" w:rsidRDefault="00FA6552" w:rsidP="00D71F88">
      <w:pPr>
        <w:spacing w:after="0"/>
      </w:pPr>
      <w:r>
        <w:separator/>
      </w:r>
    </w:p>
  </w:footnote>
  <w:footnote w:type="continuationSeparator" w:id="0">
    <w:p w14:paraId="36FE5DED" w14:textId="77777777" w:rsidR="00FA6552" w:rsidRDefault="00FA6552" w:rsidP="00D71F88">
      <w:pPr>
        <w:spacing w:after="0"/>
      </w:pPr>
      <w:r>
        <w:continuationSeparator/>
      </w:r>
    </w:p>
  </w:footnote>
  <w:footnote w:id="1">
    <w:p w14:paraId="6F68E116" w14:textId="7622F304" w:rsidR="00B0607A" w:rsidRDefault="00B0607A"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6808BE">
        <w:rPr>
          <w:rFonts w:ascii="Arial" w:hAnsi="Arial"/>
          <w:color w:val="auto"/>
          <w:sz w:val="20"/>
          <w:szCs w:val="20"/>
        </w:rPr>
        <w:t>section 40A</w:t>
      </w:r>
      <w:r w:rsidRPr="006808BE">
        <w:rPr>
          <w:rFonts w:ascii="Arial" w:hAnsi="Arial"/>
          <w:b/>
          <w:color w:val="auto"/>
          <w:sz w:val="20"/>
          <w:szCs w:val="20"/>
        </w:rPr>
        <w:t xml:space="preserve"> </w:t>
      </w:r>
      <w:r w:rsidRPr="006808BE">
        <w:rPr>
          <w:rFonts w:ascii="Arial" w:hAnsi="Arial"/>
          <w:color w:val="auto"/>
          <w:sz w:val="20"/>
          <w:szCs w:val="20"/>
        </w:rPr>
        <w:t xml:space="preserve">of the </w:t>
      </w:r>
      <w:r w:rsidRPr="00443CA4">
        <w:rPr>
          <w:rFonts w:ascii="Arial" w:hAnsi="Arial"/>
          <w:sz w:val="20"/>
          <w:szCs w:val="20"/>
        </w:rPr>
        <w:t>Aged Care Quality and Safety Commission Rules 2018.</w:t>
      </w:r>
    </w:p>
    <w:p w14:paraId="25900B4B" w14:textId="77777777" w:rsidR="00B0607A" w:rsidRDefault="00B0607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DBE86" w14:textId="77777777" w:rsidR="00B0607A" w:rsidRDefault="00B0607A">
    <w:pPr>
      <w:pStyle w:val="Header"/>
    </w:pPr>
    <w:r>
      <w:rPr>
        <w:noProof/>
        <w:color w:val="2B579A"/>
        <w:shd w:val="clear" w:color="auto" w:fill="E6E6E6"/>
        <w:lang w:val="en-US"/>
      </w:rPr>
      <w:drawing>
        <wp:anchor distT="0" distB="0" distL="114300" distR="114300" simplePos="0" relativeHeight="251658241" behindDoc="1" locked="0" layoutInCell="1" allowOverlap="1" wp14:anchorId="1AD908C3" wp14:editId="1331D73E">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4FC96" w14:textId="77777777" w:rsidR="00B0607A" w:rsidRDefault="00B0607A">
    <w:pPr>
      <w:pStyle w:val="Header"/>
    </w:pPr>
    <w:r>
      <w:rPr>
        <w:noProof/>
      </w:rPr>
      <w:drawing>
        <wp:anchor distT="0" distB="0" distL="114300" distR="114300" simplePos="0" relativeHeight="251658240" behindDoc="0" locked="0" layoutInCell="1" allowOverlap="1" wp14:anchorId="7A1B140D" wp14:editId="7BDD2F34">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98C2C062">
      <w:start w:val="1"/>
      <w:numFmt w:val="lowerRoman"/>
      <w:lvlText w:val="(%1)"/>
      <w:lvlJc w:val="left"/>
      <w:pPr>
        <w:ind w:left="1080" w:hanging="720"/>
      </w:pPr>
      <w:rPr>
        <w:rFonts w:hint="default"/>
      </w:rPr>
    </w:lvl>
    <w:lvl w:ilvl="1" w:tplc="E6E6AA50" w:tentative="1">
      <w:start w:val="1"/>
      <w:numFmt w:val="lowerLetter"/>
      <w:lvlText w:val="%2."/>
      <w:lvlJc w:val="left"/>
      <w:pPr>
        <w:ind w:left="1440" w:hanging="360"/>
      </w:pPr>
    </w:lvl>
    <w:lvl w:ilvl="2" w:tplc="33E40ACA" w:tentative="1">
      <w:start w:val="1"/>
      <w:numFmt w:val="lowerRoman"/>
      <w:lvlText w:val="%3."/>
      <w:lvlJc w:val="right"/>
      <w:pPr>
        <w:ind w:left="2160" w:hanging="180"/>
      </w:pPr>
    </w:lvl>
    <w:lvl w:ilvl="3" w:tplc="489E3B8E" w:tentative="1">
      <w:start w:val="1"/>
      <w:numFmt w:val="decimal"/>
      <w:lvlText w:val="%4."/>
      <w:lvlJc w:val="left"/>
      <w:pPr>
        <w:ind w:left="2880" w:hanging="360"/>
      </w:pPr>
    </w:lvl>
    <w:lvl w:ilvl="4" w:tplc="2AF44182" w:tentative="1">
      <w:start w:val="1"/>
      <w:numFmt w:val="lowerLetter"/>
      <w:lvlText w:val="%5."/>
      <w:lvlJc w:val="left"/>
      <w:pPr>
        <w:ind w:left="3600" w:hanging="360"/>
      </w:pPr>
    </w:lvl>
    <w:lvl w:ilvl="5" w:tplc="6D42E98C" w:tentative="1">
      <w:start w:val="1"/>
      <w:numFmt w:val="lowerRoman"/>
      <w:lvlText w:val="%6."/>
      <w:lvlJc w:val="right"/>
      <w:pPr>
        <w:ind w:left="4320" w:hanging="180"/>
      </w:pPr>
    </w:lvl>
    <w:lvl w:ilvl="6" w:tplc="2FE006A6" w:tentative="1">
      <w:start w:val="1"/>
      <w:numFmt w:val="decimal"/>
      <w:lvlText w:val="%7."/>
      <w:lvlJc w:val="left"/>
      <w:pPr>
        <w:ind w:left="5040" w:hanging="360"/>
      </w:pPr>
    </w:lvl>
    <w:lvl w:ilvl="7" w:tplc="88A20F30" w:tentative="1">
      <w:start w:val="1"/>
      <w:numFmt w:val="lowerLetter"/>
      <w:lvlText w:val="%8."/>
      <w:lvlJc w:val="left"/>
      <w:pPr>
        <w:ind w:left="5760" w:hanging="360"/>
      </w:pPr>
    </w:lvl>
    <w:lvl w:ilvl="8" w:tplc="FACE468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BB6FA3E">
      <w:start w:val="1"/>
      <w:numFmt w:val="lowerRoman"/>
      <w:lvlText w:val="(%1)"/>
      <w:lvlJc w:val="left"/>
      <w:pPr>
        <w:ind w:left="1080" w:hanging="720"/>
      </w:pPr>
      <w:rPr>
        <w:rFonts w:hint="default"/>
      </w:rPr>
    </w:lvl>
    <w:lvl w:ilvl="1" w:tplc="C7EC4ED2" w:tentative="1">
      <w:start w:val="1"/>
      <w:numFmt w:val="lowerLetter"/>
      <w:lvlText w:val="%2."/>
      <w:lvlJc w:val="left"/>
      <w:pPr>
        <w:ind w:left="1440" w:hanging="360"/>
      </w:pPr>
    </w:lvl>
    <w:lvl w:ilvl="2" w:tplc="644E76EA" w:tentative="1">
      <w:start w:val="1"/>
      <w:numFmt w:val="lowerRoman"/>
      <w:lvlText w:val="%3."/>
      <w:lvlJc w:val="right"/>
      <w:pPr>
        <w:ind w:left="2160" w:hanging="180"/>
      </w:pPr>
    </w:lvl>
    <w:lvl w:ilvl="3" w:tplc="51D275B4" w:tentative="1">
      <w:start w:val="1"/>
      <w:numFmt w:val="decimal"/>
      <w:lvlText w:val="%4."/>
      <w:lvlJc w:val="left"/>
      <w:pPr>
        <w:ind w:left="2880" w:hanging="360"/>
      </w:pPr>
    </w:lvl>
    <w:lvl w:ilvl="4" w:tplc="F08AA73A" w:tentative="1">
      <w:start w:val="1"/>
      <w:numFmt w:val="lowerLetter"/>
      <w:lvlText w:val="%5."/>
      <w:lvlJc w:val="left"/>
      <w:pPr>
        <w:ind w:left="3600" w:hanging="360"/>
      </w:pPr>
    </w:lvl>
    <w:lvl w:ilvl="5" w:tplc="0310D718" w:tentative="1">
      <w:start w:val="1"/>
      <w:numFmt w:val="lowerRoman"/>
      <w:lvlText w:val="%6."/>
      <w:lvlJc w:val="right"/>
      <w:pPr>
        <w:ind w:left="4320" w:hanging="180"/>
      </w:pPr>
    </w:lvl>
    <w:lvl w:ilvl="6" w:tplc="69AC5D3A" w:tentative="1">
      <w:start w:val="1"/>
      <w:numFmt w:val="decimal"/>
      <w:lvlText w:val="%7."/>
      <w:lvlJc w:val="left"/>
      <w:pPr>
        <w:ind w:left="5040" w:hanging="360"/>
      </w:pPr>
    </w:lvl>
    <w:lvl w:ilvl="7" w:tplc="E24652D2" w:tentative="1">
      <w:start w:val="1"/>
      <w:numFmt w:val="lowerLetter"/>
      <w:lvlText w:val="%8."/>
      <w:lvlJc w:val="left"/>
      <w:pPr>
        <w:ind w:left="5760" w:hanging="360"/>
      </w:pPr>
    </w:lvl>
    <w:lvl w:ilvl="8" w:tplc="BFD8481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127EC01A">
      <w:start w:val="1"/>
      <w:numFmt w:val="lowerRoman"/>
      <w:lvlText w:val="(%1)"/>
      <w:lvlJc w:val="left"/>
      <w:pPr>
        <w:ind w:left="1080" w:hanging="720"/>
      </w:pPr>
      <w:rPr>
        <w:rFonts w:hint="default"/>
      </w:rPr>
    </w:lvl>
    <w:lvl w:ilvl="1" w:tplc="517C64F0" w:tentative="1">
      <w:start w:val="1"/>
      <w:numFmt w:val="lowerLetter"/>
      <w:lvlText w:val="%2."/>
      <w:lvlJc w:val="left"/>
      <w:pPr>
        <w:ind w:left="1440" w:hanging="360"/>
      </w:pPr>
    </w:lvl>
    <w:lvl w:ilvl="2" w:tplc="D60C4C76" w:tentative="1">
      <w:start w:val="1"/>
      <w:numFmt w:val="lowerRoman"/>
      <w:lvlText w:val="%3."/>
      <w:lvlJc w:val="right"/>
      <w:pPr>
        <w:ind w:left="2160" w:hanging="180"/>
      </w:pPr>
    </w:lvl>
    <w:lvl w:ilvl="3" w:tplc="CEDA05EE" w:tentative="1">
      <w:start w:val="1"/>
      <w:numFmt w:val="decimal"/>
      <w:lvlText w:val="%4."/>
      <w:lvlJc w:val="left"/>
      <w:pPr>
        <w:ind w:left="2880" w:hanging="360"/>
      </w:pPr>
    </w:lvl>
    <w:lvl w:ilvl="4" w:tplc="F6581472" w:tentative="1">
      <w:start w:val="1"/>
      <w:numFmt w:val="lowerLetter"/>
      <w:lvlText w:val="%5."/>
      <w:lvlJc w:val="left"/>
      <w:pPr>
        <w:ind w:left="3600" w:hanging="360"/>
      </w:pPr>
    </w:lvl>
    <w:lvl w:ilvl="5" w:tplc="AD96CBB2" w:tentative="1">
      <w:start w:val="1"/>
      <w:numFmt w:val="lowerRoman"/>
      <w:lvlText w:val="%6."/>
      <w:lvlJc w:val="right"/>
      <w:pPr>
        <w:ind w:left="4320" w:hanging="180"/>
      </w:pPr>
    </w:lvl>
    <w:lvl w:ilvl="6" w:tplc="032E76DC" w:tentative="1">
      <w:start w:val="1"/>
      <w:numFmt w:val="decimal"/>
      <w:lvlText w:val="%7."/>
      <w:lvlJc w:val="left"/>
      <w:pPr>
        <w:ind w:left="5040" w:hanging="360"/>
      </w:pPr>
    </w:lvl>
    <w:lvl w:ilvl="7" w:tplc="4F12CC32" w:tentative="1">
      <w:start w:val="1"/>
      <w:numFmt w:val="lowerLetter"/>
      <w:lvlText w:val="%8."/>
      <w:lvlJc w:val="left"/>
      <w:pPr>
        <w:ind w:left="5760" w:hanging="360"/>
      </w:pPr>
    </w:lvl>
    <w:lvl w:ilvl="8" w:tplc="22A0998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2D8C9B98">
      <w:start w:val="1"/>
      <w:numFmt w:val="bullet"/>
      <w:lvlText w:val=""/>
      <w:lvlJc w:val="left"/>
      <w:pPr>
        <w:ind w:left="720" w:hanging="360"/>
      </w:pPr>
      <w:rPr>
        <w:rFonts w:ascii="Symbol" w:hAnsi="Symbol" w:hint="default"/>
        <w:color w:val="auto"/>
        <w:sz w:val="24"/>
        <w:szCs w:val="24"/>
      </w:rPr>
    </w:lvl>
    <w:lvl w:ilvl="1" w:tplc="8E26CF42" w:tentative="1">
      <w:start w:val="1"/>
      <w:numFmt w:val="bullet"/>
      <w:lvlText w:val="o"/>
      <w:lvlJc w:val="left"/>
      <w:pPr>
        <w:ind w:left="1440" w:hanging="360"/>
      </w:pPr>
      <w:rPr>
        <w:rFonts w:ascii="Courier New" w:hAnsi="Courier New" w:cs="Courier New" w:hint="default"/>
      </w:rPr>
    </w:lvl>
    <w:lvl w:ilvl="2" w:tplc="CD48D484" w:tentative="1">
      <w:start w:val="1"/>
      <w:numFmt w:val="bullet"/>
      <w:lvlText w:val=""/>
      <w:lvlJc w:val="left"/>
      <w:pPr>
        <w:ind w:left="2160" w:hanging="360"/>
      </w:pPr>
      <w:rPr>
        <w:rFonts w:ascii="Wingdings" w:hAnsi="Wingdings" w:hint="default"/>
      </w:rPr>
    </w:lvl>
    <w:lvl w:ilvl="3" w:tplc="436612E2" w:tentative="1">
      <w:start w:val="1"/>
      <w:numFmt w:val="bullet"/>
      <w:lvlText w:val=""/>
      <w:lvlJc w:val="left"/>
      <w:pPr>
        <w:ind w:left="2880" w:hanging="360"/>
      </w:pPr>
      <w:rPr>
        <w:rFonts w:ascii="Symbol" w:hAnsi="Symbol" w:hint="default"/>
      </w:rPr>
    </w:lvl>
    <w:lvl w:ilvl="4" w:tplc="CFD48158" w:tentative="1">
      <w:start w:val="1"/>
      <w:numFmt w:val="bullet"/>
      <w:lvlText w:val="o"/>
      <w:lvlJc w:val="left"/>
      <w:pPr>
        <w:ind w:left="3600" w:hanging="360"/>
      </w:pPr>
      <w:rPr>
        <w:rFonts w:ascii="Courier New" w:hAnsi="Courier New" w:cs="Courier New" w:hint="default"/>
      </w:rPr>
    </w:lvl>
    <w:lvl w:ilvl="5" w:tplc="7096B1F8" w:tentative="1">
      <w:start w:val="1"/>
      <w:numFmt w:val="bullet"/>
      <w:lvlText w:val=""/>
      <w:lvlJc w:val="left"/>
      <w:pPr>
        <w:ind w:left="4320" w:hanging="360"/>
      </w:pPr>
      <w:rPr>
        <w:rFonts w:ascii="Wingdings" w:hAnsi="Wingdings" w:hint="default"/>
      </w:rPr>
    </w:lvl>
    <w:lvl w:ilvl="6" w:tplc="0DBE9FA4" w:tentative="1">
      <w:start w:val="1"/>
      <w:numFmt w:val="bullet"/>
      <w:lvlText w:val=""/>
      <w:lvlJc w:val="left"/>
      <w:pPr>
        <w:ind w:left="5040" w:hanging="360"/>
      </w:pPr>
      <w:rPr>
        <w:rFonts w:ascii="Symbol" w:hAnsi="Symbol" w:hint="default"/>
      </w:rPr>
    </w:lvl>
    <w:lvl w:ilvl="7" w:tplc="F738B8AA" w:tentative="1">
      <w:start w:val="1"/>
      <w:numFmt w:val="bullet"/>
      <w:lvlText w:val="o"/>
      <w:lvlJc w:val="left"/>
      <w:pPr>
        <w:ind w:left="5760" w:hanging="360"/>
      </w:pPr>
      <w:rPr>
        <w:rFonts w:ascii="Courier New" w:hAnsi="Courier New" w:cs="Courier New" w:hint="default"/>
      </w:rPr>
    </w:lvl>
    <w:lvl w:ilvl="8" w:tplc="0332EDA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45400BB4">
      <w:start w:val="1"/>
      <w:numFmt w:val="lowerRoman"/>
      <w:lvlText w:val="(%1)"/>
      <w:lvlJc w:val="left"/>
      <w:pPr>
        <w:ind w:left="1080" w:hanging="720"/>
      </w:pPr>
      <w:rPr>
        <w:rFonts w:hint="default"/>
      </w:rPr>
    </w:lvl>
    <w:lvl w:ilvl="1" w:tplc="423EA230" w:tentative="1">
      <w:start w:val="1"/>
      <w:numFmt w:val="lowerLetter"/>
      <w:lvlText w:val="%2."/>
      <w:lvlJc w:val="left"/>
      <w:pPr>
        <w:ind w:left="1440" w:hanging="360"/>
      </w:pPr>
    </w:lvl>
    <w:lvl w:ilvl="2" w:tplc="7D803326" w:tentative="1">
      <w:start w:val="1"/>
      <w:numFmt w:val="lowerRoman"/>
      <w:lvlText w:val="%3."/>
      <w:lvlJc w:val="right"/>
      <w:pPr>
        <w:ind w:left="2160" w:hanging="180"/>
      </w:pPr>
    </w:lvl>
    <w:lvl w:ilvl="3" w:tplc="909E62DC" w:tentative="1">
      <w:start w:val="1"/>
      <w:numFmt w:val="decimal"/>
      <w:lvlText w:val="%4."/>
      <w:lvlJc w:val="left"/>
      <w:pPr>
        <w:ind w:left="2880" w:hanging="360"/>
      </w:pPr>
    </w:lvl>
    <w:lvl w:ilvl="4" w:tplc="01C40BA4" w:tentative="1">
      <w:start w:val="1"/>
      <w:numFmt w:val="lowerLetter"/>
      <w:lvlText w:val="%5."/>
      <w:lvlJc w:val="left"/>
      <w:pPr>
        <w:ind w:left="3600" w:hanging="360"/>
      </w:pPr>
    </w:lvl>
    <w:lvl w:ilvl="5" w:tplc="08DAF0E8" w:tentative="1">
      <w:start w:val="1"/>
      <w:numFmt w:val="lowerRoman"/>
      <w:lvlText w:val="%6."/>
      <w:lvlJc w:val="right"/>
      <w:pPr>
        <w:ind w:left="4320" w:hanging="180"/>
      </w:pPr>
    </w:lvl>
    <w:lvl w:ilvl="6" w:tplc="B5B45564" w:tentative="1">
      <w:start w:val="1"/>
      <w:numFmt w:val="decimal"/>
      <w:lvlText w:val="%7."/>
      <w:lvlJc w:val="left"/>
      <w:pPr>
        <w:ind w:left="5040" w:hanging="360"/>
      </w:pPr>
    </w:lvl>
    <w:lvl w:ilvl="7" w:tplc="6B4CE49E" w:tentative="1">
      <w:start w:val="1"/>
      <w:numFmt w:val="lowerLetter"/>
      <w:lvlText w:val="%8."/>
      <w:lvlJc w:val="left"/>
      <w:pPr>
        <w:ind w:left="5760" w:hanging="360"/>
      </w:pPr>
    </w:lvl>
    <w:lvl w:ilvl="8" w:tplc="2DBA824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E08AC8F2">
      <w:start w:val="1"/>
      <w:numFmt w:val="lowerRoman"/>
      <w:lvlText w:val="(%1)"/>
      <w:lvlJc w:val="left"/>
      <w:pPr>
        <w:ind w:left="1080" w:hanging="720"/>
      </w:pPr>
      <w:rPr>
        <w:rFonts w:hint="default"/>
      </w:rPr>
    </w:lvl>
    <w:lvl w:ilvl="1" w:tplc="AA84FE30" w:tentative="1">
      <w:start w:val="1"/>
      <w:numFmt w:val="lowerLetter"/>
      <w:lvlText w:val="%2."/>
      <w:lvlJc w:val="left"/>
      <w:pPr>
        <w:ind w:left="1440" w:hanging="360"/>
      </w:pPr>
    </w:lvl>
    <w:lvl w:ilvl="2" w:tplc="3D60E188" w:tentative="1">
      <w:start w:val="1"/>
      <w:numFmt w:val="lowerRoman"/>
      <w:lvlText w:val="%3."/>
      <w:lvlJc w:val="right"/>
      <w:pPr>
        <w:ind w:left="2160" w:hanging="180"/>
      </w:pPr>
    </w:lvl>
    <w:lvl w:ilvl="3" w:tplc="CF8481A6" w:tentative="1">
      <w:start w:val="1"/>
      <w:numFmt w:val="decimal"/>
      <w:lvlText w:val="%4."/>
      <w:lvlJc w:val="left"/>
      <w:pPr>
        <w:ind w:left="2880" w:hanging="360"/>
      </w:pPr>
    </w:lvl>
    <w:lvl w:ilvl="4" w:tplc="4A0861C0" w:tentative="1">
      <w:start w:val="1"/>
      <w:numFmt w:val="lowerLetter"/>
      <w:lvlText w:val="%5."/>
      <w:lvlJc w:val="left"/>
      <w:pPr>
        <w:ind w:left="3600" w:hanging="360"/>
      </w:pPr>
    </w:lvl>
    <w:lvl w:ilvl="5" w:tplc="7D222708" w:tentative="1">
      <w:start w:val="1"/>
      <w:numFmt w:val="lowerRoman"/>
      <w:lvlText w:val="%6."/>
      <w:lvlJc w:val="right"/>
      <w:pPr>
        <w:ind w:left="4320" w:hanging="180"/>
      </w:pPr>
    </w:lvl>
    <w:lvl w:ilvl="6" w:tplc="A964E196" w:tentative="1">
      <w:start w:val="1"/>
      <w:numFmt w:val="decimal"/>
      <w:lvlText w:val="%7."/>
      <w:lvlJc w:val="left"/>
      <w:pPr>
        <w:ind w:left="5040" w:hanging="360"/>
      </w:pPr>
    </w:lvl>
    <w:lvl w:ilvl="7" w:tplc="BBE0FFAE" w:tentative="1">
      <w:start w:val="1"/>
      <w:numFmt w:val="lowerLetter"/>
      <w:lvlText w:val="%8."/>
      <w:lvlJc w:val="left"/>
      <w:pPr>
        <w:ind w:left="5760" w:hanging="360"/>
      </w:pPr>
    </w:lvl>
    <w:lvl w:ilvl="8" w:tplc="55422EE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CA2B816">
      <w:start w:val="1"/>
      <w:numFmt w:val="lowerRoman"/>
      <w:lvlText w:val="(%1)"/>
      <w:lvlJc w:val="left"/>
      <w:pPr>
        <w:ind w:left="1080" w:hanging="720"/>
      </w:pPr>
      <w:rPr>
        <w:rFonts w:hint="default"/>
      </w:rPr>
    </w:lvl>
    <w:lvl w:ilvl="1" w:tplc="BC6E50F8" w:tentative="1">
      <w:start w:val="1"/>
      <w:numFmt w:val="lowerLetter"/>
      <w:lvlText w:val="%2."/>
      <w:lvlJc w:val="left"/>
      <w:pPr>
        <w:ind w:left="1440" w:hanging="360"/>
      </w:pPr>
    </w:lvl>
    <w:lvl w:ilvl="2" w:tplc="B4D4E01C" w:tentative="1">
      <w:start w:val="1"/>
      <w:numFmt w:val="lowerRoman"/>
      <w:lvlText w:val="%3."/>
      <w:lvlJc w:val="right"/>
      <w:pPr>
        <w:ind w:left="2160" w:hanging="180"/>
      </w:pPr>
    </w:lvl>
    <w:lvl w:ilvl="3" w:tplc="5598368C" w:tentative="1">
      <w:start w:val="1"/>
      <w:numFmt w:val="decimal"/>
      <w:lvlText w:val="%4."/>
      <w:lvlJc w:val="left"/>
      <w:pPr>
        <w:ind w:left="2880" w:hanging="360"/>
      </w:pPr>
    </w:lvl>
    <w:lvl w:ilvl="4" w:tplc="101A23BA" w:tentative="1">
      <w:start w:val="1"/>
      <w:numFmt w:val="lowerLetter"/>
      <w:lvlText w:val="%5."/>
      <w:lvlJc w:val="left"/>
      <w:pPr>
        <w:ind w:left="3600" w:hanging="360"/>
      </w:pPr>
    </w:lvl>
    <w:lvl w:ilvl="5" w:tplc="0FCEAC04" w:tentative="1">
      <w:start w:val="1"/>
      <w:numFmt w:val="lowerRoman"/>
      <w:lvlText w:val="%6."/>
      <w:lvlJc w:val="right"/>
      <w:pPr>
        <w:ind w:left="4320" w:hanging="180"/>
      </w:pPr>
    </w:lvl>
    <w:lvl w:ilvl="6" w:tplc="945049FE" w:tentative="1">
      <w:start w:val="1"/>
      <w:numFmt w:val="decimal"/>
      <w:lvlText w:val="%7."/>
      <w:lvlJc w:val="left"/>
      <w:pPr>
        <w:ind w:left="5040" w:hanging="360"/>
      </w:pPr>
    </w:lvl>
    <w:lvl w:ilvl="7" w:tplc="12BC1328" w:tentative="1">
      <w:start w:val="1"/>
      <w:numFmt w:val="lowerLetter"/>
      <w:lvlText w:val="%8."/>
      <w:lvlJc w:val="left"/>
      <w:pPr>
        <w:ind w:left="5760" w:hanging="360"/>
      </w:pPr>
    </w:lvl>
    <w:lvl w:ilvl="8" w:tplc="4B8E12C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89E6BE3C">
      <w:start w:val="1"/>
      <w:numFmt w:val="lowerRoman"/>
      <w:lvlText w:val="(%1)"/>
      <w:lvlJc w:val="left"/>
      <w:pPr>
        <w:ind w:left="1080" w:hanging="720"/>
      </w:pPr>
      <w:rPr>
        <w:rFonts w:hint="default"/>
      </w:rPr>
    </w:lvl>
    <w:lvl w:ilvl="1" w:tplc="9C1E9A82" w:tentative="1">
      <w:start w:val="1"/>
      <w:numFmt w:val="lowerLetter"/>
      <w:lvlText w:val="%2."/>
      <w:lvlJc w:val="left"/>
      <w:pPr>
        <w:ind w:left="1440" w:hanging="360"/>
      </w:pPr>
    </w:lvl>
    <w:lvl w:ilvl="2" w:tplc="E4FE8A50" w:tentative="1">
      <w:start w:val="1"/>
      <w:numFmt w:val="lowerRoman"/>
      <w:lvlText w:val="%3."/>
      <w:lvlJc w:val="right"/>
      <w:pPr>
        <w:ind w:left="2160" w:hanging="180"/>
      </w:pPr>
    </w:lvl>
    <w:lvl w:ilvl="3" w:tplc="8382790A" w:tentative="1">
      <w:start w:val="1"/>
      <w:numFmt w:val="decimal"/>
      <w:lvlText w:val="%4."/>
      <w:lvlJc w:val="left"/>
      <w:pPr>
        <w:ind w:left="2880" w:hanging="360"/>
      </w:pPr>
    </w:lvl>
    <w:lvl w:ilvl="4" w:tplc="F0C2CB90" w:tentative="1">
      <w:start w:val="1"/>
      <w:numFmt w:val="lowerLetter"/>
      <w:lvlText w:val="%5."/>
      <w:lvlJc w:val="left"/>
      <w:pPr>
        <w:ind w:left="3600" w:hanging="360"/>
      </w:pPr>
    </w:lvl>
    <w:lvl w:ilvl="5" w:tplc="F4D0562E" w:tentative="1">
      <w:start w:val="1"/>
      <w:numFmt w:val="lowerRoman"/>
      <w:lvlText w:val="%6."/>
      <w:lvlJc w:val="right"/>
      <w:pPr>
        <w:ind w:left="4320" w:hanging="180"/>
      </w:pPr>
    </w:lvl>
    <w:lvl w:ilvl="6" w:tplc="A8E6F542" w:tentative="1">
      <w:start w:val="1"/>
      <w:numFmt w:val="decimal"/>
      <w:lvlText w:val="%7."/>
      <w:lvlJc w:val="left"/>
      <w:pPr>
        <w:ind w:left="5040" w:hanging="360"/>
      </w:pPr>
    </w:lvl>
    <w:lvl w:ilvl="7" w:tplc="681A3DDC" w:tentative="1">
      <w:start w:val="1"/>
      <w:numFmt w:val="lowerLetter"/>
      <w:lvlText w:val="%8."/>
      <w:lvlJc w:val="left"/>
      <w:pPr>
        <w:ind w:left="5760" w:hanging="360"/>
      </w:pPr>
    </w:lvl>
    <w:lvl w:ilvl="8" w:tplc="90128B00" w:tentative="1">
      <w:start w:val="1"/>
      <w:numFmt w:val="lowerRoman"/>
      <w:lvlText w:val="%9."/>
      <w:lvlJc w:val="right"/>
      <w:pPr>
        <w:ind w:left="6480" w:hanging="180"/>
      </w:pPr>
    </w:lvl>
  </w:abstractNum>
  <w:abstractNum w:abstractNumId="9" w15:restartNumberingAfterBreak="0">
    <w:nsid w:val="560E1165"/>
    <w:multiLevelType w:val="hybridMultilevel"/>
    <w:tmpl w:val="06F68654"/>
    <w:lvl w:ilvl="0" w:tplc="B48863D0">
      <w:start w:val="1"/>
      <w:numFmt w:val="bullet"/>
      <w:lvlText w:val=""/>
      <w:lvlJc w:val="left"/>
      <w:pPr>
        <w:ind w:left="624" w:hanging="267"/>
      </w:pPr>
      <w:rPr>
        <w:rFonts w:ascii="Symbol" w:hAnsi="Symbol" w:hint="default"/>
      </w:rPr>
    </w:lvl>
    <w:lvl w:ilvl="1" w:tplc="A880BD68">
      <w:start w:val="1"/>
      <w:numFmt w:val="bullet"/>
      <w:lvlText w:val="o"/>
      <w:lvlJc w:val="left"/>
      <w:pPr>
        <w:ind w:left="1080" w:hanging="360"/>
      </w:pPr>
      <w:rPr>
        <w:rFonts w:ascii="Courier New" w:hAnsi="Courier New" w:cs="Courier New" w:hint="default"/>
      </w:rPr>
    </w:lvl>
    <w:lvl w:ilvl="2" w:tplc="E5F238EC" w:tentative="1">
      <w:start w:val="1"/>
      <w:numFmt w:val="bullet"/>
      <w:lvlText w:val=""/>
      <w:lvlJc w:val="left"/>
      <w:pPr>
        <w:ind w:left="1800" w:hanging="360"/>
      </w:pPr>
      <w:rPr>
        <w:rFonts w:ascii="Wingdings" w:hAnsi="Wingdings" w:hint="default"/>
      </w:rPr>
    </w:lvl>
    <w:lvl w:ilvl="3" w:tplc="473A04E6" w:tentative="1">
      <w:start w:val="1"/>
      <w:numFmt w:val="bullet"/>
      <w:lvlText w:val=""/>
      <w:lvlJc w:val="left"/>
      <w:pPr>
        <w:ind w:left="2520" w:hanging="360"/>
      </w:pPr>
      <w:rPr>
        <w:rFonts w:ascii="Symbol" w:hAnsi="Symbol" w:hint="default"/>
      </w:rPr>
    </w:lvl>
    <w:lvl w:ilvl="4" w:tplc="26282E88" w:tentative="1">
      <w:start w:val="1"/>
      <w:numFmt w:val="bullet"/>
      <w:lvlText w:val="o"/>
      <w:lvlJc w:val="left"/>
      <w:pPr>
        <w:ind w:left="3240" w:hanging="360"/>
      </w:pPr>
      <w:rPr>
        <w:rFonts w:ascii="Courier New" w:hAnsi="Courier New" w:cs="Courier New" w:hint="default"/>
      </w:rPr>
    </w:lvl>
    <w:lvl w:ilvl="5" w:tplc="5D00678C" w:tentative="1">
      <w:start w:val="1"/>
      <w:numFmt w:val="bullet"/>
      <w:lvlText w:val=""/>
      <w:lvlJc w:val="left"/>
      <w:pPr>
        <w:ind w:left="3960" w:hanging="360"/>
      </w:pPr>
      <w:rPr>
        <w:rFonts w:ascii="Wingdings" w:hAnsi="Wingdings" w:hint="default"/>
      </w:rPr>
    </w:lvl>
    <w:lvl w:ilvl="6" w:tplc="D4B020B2" w:tentative="1">
      <w:start w:val="1"/>
      <w:numFmt w:val="bullet"/>
      <w:lvlText w:val=""/>
      <w:lvlJc w:val="left"/>
      <w:pPr>
        <w:ind w:left="4680" w:hanging="360"/>
      </w:pPr>
      <w:rPr>
        <w:rFonts w:ascii="Symbol" w:hAnsi="Symbol" w:hint="default"/>
      </w:rPr>
    </w:lvl>
    <w:lvl w:ilvl="7" w:tplc="CFFCA8F6" w:tentative="1">
      <w:start w:val="1"/>
      <w:numFmt w:val="bullet"/>
      <w:lvlText w:val="o"/>
      <w:lvlJc w:val="left"/>
      <w:pPr>
        <w:ind w:left="5400" w:hanging="360"/>
      </w:pPr>
      <w:rPr>
        <w:rFonts w:ascii="Courier New" w:hAnsi="Courier New" w:cs="Courier New" w:hint="default"/>
      </w:rPr>
    </w:lvl>
    <w:lvl w:ilvl="8" w:tplc="51720DC2"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9E9C777A">
      <w:start w:val="1"/>
      <w:numFmt w:val="lowerRoman"/>
      <w:lvlText w:val="(%1)"/>
      <w:lvlJc w:val="left"/>
      <w:pPr>
        <w:ind w:left="1080" w:hanging="720"/>
      </w:pPr>
      <w:rPr>
        <w:rFonts w:hint="default"/>
      </w:rPr>
    </w:lvl>
    <w:lvl w:ilvl="1" w:tplc="DF0A2E6C" w:tentative="1">
      <w:start w:val="1"/>
      <w:numFmt w:val="lowerLetter"/>
      <w:lvlText w:val="%2."/>
      <w:lvlJc w:val="left"/>
      <w:pPr>
        <w:ind w:left="1440" w:hanging="360"/>
      </w:pPr>
    </w:lvl>
    <w:lvl w:ilvl="2" w:tplc="75500FE2" w:tentative="1">
      <w:start w:val="1"/>
      <w:numFmt w:val="lowerRoman"/>
      <w:lvlText w:val="%3."/>
      <w:lvlJc w:val="right"/>
      <w:pPr>
        <w:ind w:left="2160" w:hanging="180"/>
      </w:pPr>
    </w:lvl>
    <w:lvl w:ilvl="3" w:tplc="C19E5F88" w:tentative="1">
      <w:start w:val="1"/>
      <w:numFmt w:val="decimal"/>
      <w:lvlText w:val="%4."/>
      <w:lvlJc w:val="left"/>
      <w:pPr>
        <w:ind w:left="2880" w:hanging="360"/>
      </w:pPr>
    </w:lvl>
    <w:lvl w:ilvl="4" w:tplc="3DA6745C" w:tentative="1">
      <w:start w:val="1"/>
      <w:numFmt w:val="lowerLetter"/>
      <w:lvlText w:val="%5."/>
      <w:lvlJc w:val="left"/>
      <w:pPr>
        <w:ind w:left="3600" w:hanging="360"/>
      </w:pPr>
    </w:lvl>
    <w:lvl w:ilvl="5" w:tplc="6828417E" w:tentative="1">
      <w:start w:val="1"/>
      <w:numFmt w:val="lowerRoman"/>
      <w:lvlText w:val="%6."/>
      <w:lvlJc w:val="right"/>
      <w:pPr>
        <w:ind w:left="4320" w:hanging="180"/>
      </w:pPr>
    </w:lvl>
    <w:lvl w:ilvl="6" w:tplc="FD5C5692" w:tentative="1">
      <w:start w:val="1"/>
      <w:numFmt w:val="decimal"/>
      <w:lvlText w:val="%7."/>
      <w:lvlJc w:val="left"/>
      <w:pPr>
        <w:ind w:left="5040" w:hanging="360"/>
      </w:pPr>
    </w:lvl>
    <w:lvl w:ilvl="7" w:tplc="968E407E" w:tentative="1">
      <w:start w:val="1"/>
      <w:numFmt w:val="lowerLetter"/>
      <w:lvlText w:val="%8."/>
      <w:lvlJc w:val="left"/>
      <w:pPr>
        <w:ind w:left="5760" w:hanging="360"/>
      </w:pPr>
    </w:lvl>
    <w:lvl w:ilvl="8" w:tplc="6F5EE1E0" w:tentative="1">
      <w:start w:val="1"/>
      <w:numFmt w:val="lowerRoman"/>
      <w:lvlText w:val="%9."/>
      <w:lvlJc w:val="right"/>
      <w:pPr>
        <w:ind w:left="6480" w:hanging="180"/>
      </w:pPr>
    </w:lvl>
  </w:abstractNum>
  <w:abstractNum w:abstractNumId="11" w15:restartNumberingAfterBreak="0">
    <w:nsid w:val="5A5366CE"/>
    <w:multiLevelType w:val="hybridMultilevel"/>
    <w:tmpl w:val="9522E37E"/>
    <w:lvl w:ilvl="0" w:tplc="0B147540">
      <w:start w:val="1"/>
      <w:numFmt w:val="bullet"/>
      <w:lvlText w:val=""/>
      <w:lvlJc w:val="left"/>
      <w:pPr>
        <w:ind w:left="624" w:hanging="2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7B1BF5"/>
    <w:multiLevelType w:val="hybridMultilevel"/>
    <w:tmpl w:val="87C61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4C5705"/>
    <w:multiLevelType w:val="hybridMultilevel"/>
    <w:tmpl w:val="C7521458"/>
    <w:lvl w:ilvl="0" w:tplc="F0687158">
      <w:start w:val="1"/>
      <w:numFmt w:val="lowerRoman"/>
      <w:lvlText w:val="(%1)"/>
      <w:lvlJc w:val="left"/>
      <w:pPr>
        <w:ind w:left="1080" w:hanging="720"/>
      </w:pPr>
      <w:rPr>
        <w:rFonts w:hint="default"/>
      </w:rPr>
    </w:lvl>
    <w:lvl w:ilvl="1" w:tplc="CF801994" w:tentative="1">
      <w:start w:val="1"/>
      <w:numFmt w:val="lowerLetter"/>
      <w:lvlText w:val="%2."/>
      <w:lvlJc w:val="left"/>
      <w:pPr>
        <w:ind w:left="1440" w:hanging="360"/>
      </w:pPr>
    </w:lvl>
    <w:lvl w:ilvl="2" w:tplc="9A7E5E0E" w:tentative="1">
      <w:start w:val="1"/>
      <w:numFmt w:val="lowerRoman"/>
      <w:lvlText w:val="%3."/>
      <w:lvlJc w:val="right"/>
      <w:pPr>
        <w:ind w:left="2160" w:hanging="180"/>
      </w:pPr>
    </w:lvl>
    <w:lvl w:ilvl="3" w:tplc="B16E4E50" w:tentative="1">
      <w:start w:val="1"/>
      <w:numFmt w:val="decimal"/>
      <w:lvlText w:val="%4."/>
      <w:lvlJc w:val="left"/>
      <w:pPr>
        <w:ind w:left="2880" w:hanging="360"/>
      </w:pPr>
    </w:lvl>
    <w:lvl w:ilvl="4" w:tplc="E3B2B630" w:tentative="1">
      <w:start w:val="1"/>
      <w:numFmt w:val="lowerLetter"/>
      <w:lvlText w:val="%5."/>
      <w:lvlJc w:val="left"/>
      <w:pPr>
        <w:ind w:left="3600" w:hanging="360"/>
      </w:pPr>
    </w:lvl>
    <w:lvl w:ilvl="5" w:tplc="CE6A542A" w:tentative="1">
      <w:start w:val="1"/>
      <w:numFmt w:val="lowerRoman"/>
      <w:lvlText w:val="%6."/>
      <w:lvlJc w:val="right"/>
      <w:pPr>
        <w:ind w:left="4320" w:hanging="180"/>
      </w:pPr>
    </w:lvl>
    <w:lvl w:ilvl="6" w:tplc="64CA12D6" w:tentative="1">
      <w:start w:val="1"/>
      <w:numFmt w:val="decimal"/>
      <w:lvlText w:val="%7."/>
      <w:lvlJc w:val="left"/>
      <w:pPr>
        <w:ind w:left="5040" w:hanging="360"/>
      </w:pPr>
    </w:lvl>
    <w:lvl w:ilvl="7" w:tplc="105C0B0C" w:tentative="1">
      <w:start w:val="1"/>
      <w:numFmt w:val="lowerLetter"/>
      <w:lvlText w:val="%8."/>
      <w:lvlJc w:val="left"/>
      <w:pPr>
        <w:ind w:left="5760" w:hanging="360"/>
      </w:pPr>
    </w:lvl>
    <w:lvl w:ilvl="8" w:tplc="1D06DF8A" w:tentative="1">
      <w:start w:val="1"/>
      <w:numFmt w:val="lowerRoman"/>
      <w:lvlText w:val="%9."/>
      <w:lvlJc w:val="right"/>
      <w:pPr>
        <w:ind w:left="6480" w:hanging="180"/>
      </w:pPr>
    </w:lvl>
  </w:abstractNum>
  <w:abstractNum w:abstractNumId="1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80062949">
    <w:abstractNumId w:val="14"/>
  </w:num>
  <w:num w:numId="2" w16cid:durableId="667287868">
    <w:abstractNumId w:val="4"/>
  </w:num>
  <w:num w:numId="3" w16cid:durableId="478809422">
    <w:abstractNumId w:val="2"/>
  </w:num>
  <w:num w:numId="4" w16cid:durableId="1398743002">
    <w:abstractNumId w:val="7"/>
  </w:num>
  <w:num w:numId="5" w16cid:durableId="909265028">
    <w:abstractNumId w:val="6"/>
  </w:num>
  <w:num w:numId="6" w16cid:durableId="1567915250">
    <w:abstractNumId w:val="1"/>
  </w:num>
  <w:num w:numId="7" w16cid:durableId="1119646344">
    <w:abstractNumId w:val="10"/>
  </w:num>
  <w:num w:numId="8" w16cid:durableId="360909193">
    <w:abstractNumId w:val="5"/>
  </w:num>
  <w:num w:numId="9" w16cid:durableId="693308096">
    <w:abstractNumId w:val="8"/>
  </w:num>
  <w:num w:numId="10" w16cid:durableId="1326665178">
    <w:abstractNumId w:val="3"/>
  </w:num>
  <w:num w:numId="11" w16cid:durableId="1771848494">
    <w:abstractNumId w:val="13"/>
  </w:num>
  <w:num w:numId="12" w16cid:durableId="1457524027">
    <w:abstractNumId w:val="0"/>
  </w:num>
  <w:num w:numId="13" w16cid:durableId="1365255126">
    <w:abstractNumId w:val="14"/>
  </w:num>
  <w:num w:numId="14" w16cid:durableId="758793640">
    <w:abstractNumId w:val="14"/>
  </w:num>
  <w:num w:numId="15" w16cid:durableId="1098674856">
    <w:abstractNumId w:val="12"/>
  </w:num>
  <w:num w:numId="16" w16cid:durableId="610210161">
    <w:abstractNumId w:val="9"/>
  </w:num>
  <w:num w:numId="17" w16cid:durableId="1964143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15"/>
    <w:rsid w:val="000029B0"/>
    <w:rsid w:val="0001485C"/>
    <w:rsid w:val="00026597"/>
    <w:rsid w:val="00041337"/>
    <w:rsid w:val="00044268"/>
    <w:rsid w:val="00045D25"/>
    <w:rsid w:val="000706C0"/>
    <w:rsid w:val="0007262D"/>
    <w:rsid w:val="000C140A"/>
    <w:rsid w:val="000D1398"/>
    <w:rsid w:val="000D1400"/>
    <w:rsid w:val="000E5B73"/>
    <w:rsid w:val="000F407A"/>
    <w:rsid w:val="00101A04"/>
    <w:rsid w:val="00104541"/>
    <w:rsid w:val="00114109"/>
    <w:rsid w:val="00122A4C"/>
    <w:rsid w:val="00127D3B"/>
    <w:rsid w:val="00132415"/>
    <w:rsid w:val="00133A48"/>
    <w:rsid w:val="00141C22"/>
    <w:rsid w:val="001645C3"/>
    <w:rsid w:val="00191BBC"/>
    <w:rsid w:val="00196746"/>
    <w:rsid w:val="001B7444"/>
    <w:rsid w:val="001C4AD9"/>
    <w:rsid w:val="001C69B9"/>
    <w:rsid w:val="001E244C"/>
    <w:rsid w:val="001E698A"/>
    <w:rsid w:val="001F3BAB"/>
    <w:rsid w:val="002004A3"/>
    <w:rsid w:val="00207D53"/>
    <w:rsid w:val="0021646E"/>
    <w:rsid w:val="00246B9A"/>
    <w:rsid w:val="00261115"/>
    <w:rsid w:val="00261B45"/>
    <w:rsid w:val="00272CF1"/>
    <w:rsid w:val="00286C26"/>
    <w:rsid w:val="00302A8A"/>
    <w:rsid w:val="003064F7"/>
    <w:rsid w:val="00313EAD"/>
    <w:rsid w:val="003200D3"/>
    <w:rsid w:val="003207E4"/>
    <w:rsid w:val="003275A7"/>
    <w:rsid w:val="00333651"/>
    <w:rsid w:val="00352987"/>
    <w:rsid w:val="003609F9"/>
    <w:rsid w:val="00361B53"/>
    <w:rsid w:val="003903ED"/>
    <w:rsid w:val="0039401C"/>
    <w:rsid w:val="003D48FB"/>
    <w:rsid w:val="003D795F"/>
    <w:rsid w:val="003E7605"/>
    <w:rsid w:val="0043433C"/>
    <w:rsid w:val="0043525E"/>
    <w:rsid w:val="00437A99"/>
    <w:rsid w:val="00440A95"/>
    <w:rsid w:val="004458E2"/>
    <w:rsid w:val="00462ACE"/>
    <w:rsid w:val="004711EB"/>
    <w:rsid w:val="00475F95"/>
    <w:rsid w:val="004921A3"/>
    <w:rsid w:val="00495DDD"/>
    <w:rsid w:val="004A58B4"/>
    <w:rsid w:val="004A7429"/>
    <w:rsid w:val="004C3413"/>
    <w:rsid w:val="004D17BF"/>
    <w:rsid w:val="004D2398"/>
    <w:rsid w:val="004D27B1"/>
    <w:rsid w:val="004D56B7"/>
    <w:rsid w:val="004E6D32"/>
    <w:rsid w:val="004F2BD0"/>
    <w:rsid w:val="004F43AB"/>
    <w:rsid w:val="005156D6"/>
    <w:rsid w:val="00523818"/>
    <w:rsid w:val="005261B5"/>
    <w:rsid w:val="005319BB"/>
    <w:rsid w:val="0053777C"/>
    <w:rsid w:val="00547BAD"/>
    <w:rsid w:val="00551B30"/>
    <w:rsid w:val="0058129F"/>
    <w:rsid w:val="00582D30"/>
    <w:rsid w:val="00583A0D"/>
    <w:rsid w:val="005B0793"/>
    <w:rsid w:val="005B2019"/>
    <w:rsid w:val="005D40F2"/>
    <w:rsid w:val="005D68E3"/>
    <w:rsid w:val="005E5E78"/>
    <w:rsid w:val="005E61EC"/>
    <w:rsid w:val="005F35AA"/>
    <w:rsid w:val="005F77FA"/>
    <w:rsid w:val="006073B6"/>
    <w:rsid w:val="006139E1"/>
    <w:rsid w:val="00631585"/>
    <w:rsid w:val="00637417"/>
    <w:rsid w:val="00642DD4"/>
    <w:rsid w:val="00662990"/>
    <w:rsid w:val="0067247E"/>
    <w:rsid w:val="006808BE"/>
    <w:rsid w:val="0068780A"/>
    <w:rsid w:val="006878F2"/>
    <w:rsid w:val="006959B7"/>
    <w:rsid w:val="006A3BD3"/>
    <w:rsid w:val="006B575F"/>
    <w:rsid w:val="006C084B"/>
    <w:rsid w:val="006D5CBA"/>
    <w:rsid w:val="00717091"/>
    <w:rsid w:val="007225B8"/>
    <w:rsid w:val="00724379"/>
    <w:rsid w:val="00731D57"/>
    <w:rsid w:val="00735E32"/>
    <w:rsid w:val="00754305"/>
    <w:rsid w:val="00771B5D"/>
    <w:rsid w:val="00787243"/>
    <w:rsid w:val="007D6415"/>
    <w:rsid w:val="007D6FCE"/>
    <w:rsid w:val="007E1FB6"/>
    <w:rsid w:val="008070EC"/>
    <w:rsid w:val="0081228F"/>
    <w:rsid w:val="00826638"/>
    <w:rsid w:val="00842478"/>
    <w:rsid w:val="00860419"/>
    <w:rsid w:val="0086087E"/>
    <w:rsid w:val="008C24EF"/>
    <w:rsid w:val="008D1737"/>
    <w:rsid w:val="008D459D"/>
    <w:rsid w:val="009000BD"/>
    <w:rsid w:val="00933D0A"/>
    <w:rsid w:val="009537A1"/>
    <w:rsid w:val="00954488"/>
    <w:rsid w:val="0095700C"/>
    <w:rsid w:val="009649AF"/>
    <w:rsid w:val="00973A9A"/>
    <w:rsid w:val="00977902"/>
    <w:rsid w:val="0098405A"/>
    <w:rsid w:val="00984ADE"/>
    <w:rsid w:val="00993092"/>
    <w:rsid w:val="009B42B5"/>
    <w:rsid w:val="009B5553"/>
    <w:rsid w:val="009C3FB4"/>
    <w:rsid w:val="009E4E87"/>
    <w:rsid w:val="009E5DA6"/>
    <w:rsid w:val="00A10B47"/>
    <w:rsid w:val="00A34BAF"/>
    <w:rsid w:val="00A45BBB"/>
    <w:rsid w:val="00A63603"/>
    <w:rsid w:val="00A75E60"/>
    <w:rsid w:val="00AA09C8"/>
    <w:rsid w:val="00AA3A27"/>
    <w:rsid w:val="00AC7508"/>
    <w:rsid w:val="00AD3CE4"/>
    <w:rsid w:val="00AD6C3D"/>
    <w:rsid w:val="00AF0350"/>
    <w:rsid w:val="00B0607A"/>
    <w:rsid w:val="00B13661"/>
    <w:rsid w:val="00B2007F"/>
    <w:rsid w:val="00B204E8"/>
    <w:rsid w:val="00B222A9"/>
    <w:rsid w:val="00B25495"/>
    <w:rsid w:val="00B26E95"/>
    <w:rsid w:val="00B33071"/>
    <w:rsid w:val="00B60B53"/>
    <w:rsid w:val="00B815DF"/>
    <w:rsid w:val="00B9583A"/>
    <w:rsid w:val="00B978B2"/>
    <w:rsid w:val="00BB7E66"/>
    <w:rsid w:val="00BC2A81"/>
    <w:rsid w:val="00BC5488"/>
    <w:rsid w:val="00BE515C"/>
    <w:rsid w:val="00BE7BAA"/>
    <w:rsid w:val="00BF4C7F"/>
    <w:rsid w:val="00BF4E09"/>
    <w:rsid w:val="00C318F4"/>
    <w:rsid w:val="00C45158"/>
    <w:rsid w:val="00C52FC4"/>
    <w:rsid w:val="00C71B10"/>
    <w:rsid w:val="00C7729F"/>
    <w:rsid w:val="00CA64B6"/>
    <w:rsid w:val="00CA6AE7"/>
    <w:rsid w:val="00CB7050"/>
    <w:rsid w:val="00CD634A"/>
    <w:rsid w:val="00D05EF7"/>
    <w:rsid w:val="00D17532"/>
    <w:rsid w:val="00D560AA"/>
    <w:rsid w:val="00D74A0E"/>
    <w:rsid w:val="00D96655"/>
    <w:rsid w:val="00DA2577"/>
    <w:rsid w:val="00DC0A72"/>
    <w:rsid w:val="00DD085F"/>
    <w:rsid w:val="00DD1D0A"/>
    <w:rsid w:val="00DE4546"/>
    <w:rsid w:val="00DF7A40"/>
    <w:rsid w:val="00E0345D"/>
    <w:rsid w:val="00E1269E"/>
    <w:rsid w:val="00E20F7B"/>
    <w:rsid w:val="00E212EF"/>
    <w:rsid w:val="00E528D2"/>
    <w:rsid w:val="00E7461C"/>
    <w:rsid w:val="00E95702"/>
    <w:rsid w:val="00EA525C"/>
    <w:rsid w:val="00EA6DD1"/>
    <w:rsid w:val="00EB2BEA"/>
    <w:rsid w:val="00EC1604"/>
    <w:rsid w:val="00EE1DEB"/>
    <w:rsid w:val="00EE497A"/>
    <w:rsid w:val="00EF2E88"/>
    <w:rsid w:val="00F17BC0"/>
    <w:rsid w:val="00F20D53"/>
    <w:rsid w:val="00F26572"/>
    <w:rsid w:val="00F45879"/>
    <w:rsid w:val="00F45B18"/>
    <w:rsid w:val="00F50B21"/>
    <w:rsid w:val="00F54FA2"/>
    <w:rsid w:val="00FA3FC8"/>
    <w:rsid w:val="00FA40DC"/>
    <w:rsid w:val="00FA6552"/>
    <w:rsid w:val="00FA7C71"/>
    <w:rsid w:val="00FB0EC0"/>
    <w:rsid w:val="00FC092C"/>
    <w:rsid w:val="00FC253E"/>
    <w:rsid w:val="00FC5C3C"/>
    <w:rsid w:val="00FE7D6F"/>
    <w:rsid w:val="00FF12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C532"/>
  <w15:docId w15:val="{B0C4D990-495D-4158-9896-FEE29263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127D3B"/>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293E46" w:rsidRDefault="00293E46"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293E46" w:rsidRDefault="00293E46"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93E46" w:rsidRDefault="00293E46">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293E46" w:rsidRDefault="00293E46"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293E46" w:rsidRDefault="00293E46"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293E46" w:rsidRDefault="00293E46"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293E46" w:rsidRDefault="00293E46"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293E46" w:rsidRDefault="00293E46"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293E46" w:rsidRDefault="00293E46"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293E46" w:rsidRDefault="00293E46"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293E46" w:rsidRDefault="00293E46"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293E46" w:rsidRDefault="00293E46"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293E46" w:rsidRDefault="00293E46"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293E46" w:rsidRDefault="00293E46"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293E46" w:rsidRDefault="00293E46"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293E46" w:rsidRDefault="00293E46"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293E46" w:rsidRDefault="00293E46"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293E46" w:rsidRDefault="00293E46"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293E46" w:rsidRDefault="00293E46"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293E46" w:rsidRDefault="00293E46"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293E46" w:rsidRDefault="00293E46"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293E46" w:rsidRDefault="00293E46"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293E46" w:rsidRDefault="00293E46"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293E46" w:rsidRDefault="00293E46"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293E46" w:rsidRDefault="00293E46"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293E46" w:rsidRDefault="00293E46"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293E46" w:rsidRDefault="00293E46"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293E46" w:rsidRDefault="00293E46"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293E46" w:rsidRDefault="00293E46"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293E46" w:rsidRDefault="00293E46"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293E46" w:rsidRDefault="00293E46"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293E46" w:rsidRDefault="00293E46"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293E46" w:rsidRDefault="00293E46"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293E46" w:rsidRDefault="00293E46"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293E46" w:rsidRDefault="00293E46"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293E46" w:rsidRDefault="00293E46"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293E46" w:rsidRDefault="00293E46"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293E46" w:rsidRDefault="00293E46"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293E46" w:rsidRDefault="00293E46"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293E46" w:rsidRDefault="00293E46"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293E46" w:rsidRDefault="00293E46"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293E46" w:rsidRDefault="00293E46"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293E46" w:rsidRDefault="00293E46"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293E46" w:rsidRDefault="00293E46"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293E46" w:rsidRDefault="00293E46"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293E46" w:rsidRDefault="00293E46"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293E46" w:rsidRDefault="00293E46"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293E46" w:rsidRDefault="00293E46"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293E46" w:rsidRDefault="00293E46"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293E46" w:rsidRDefault="00293E46"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293E46" w:rsidRDefault="00293E46"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3E46"/>
    <w:rsid w:val="000B0FB0"/>
    <w:rsid w:val="00293E46"/>
    <w:rsid w:val="00462ACE"/>
    <w:rsid w:val="005D68E3"/>
    <w:rsid w:val="00631585"/>
    <w:rsid w:val="00696BE9"/>
    <w:rsid w:val="00BE515C"/>
    <w:rsid w:val="00C52FC4"/>
    <w:rsid w:val="00C93C5D"/>
    <w:rsid w:val="00FE7D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4256</Words>
  <Characters>24262</Characters>
  <Application>Microsoft Office Word</Application>
  <DocSecurity>8</DocSecurity>
  <Lines>202</Lines>
  <Paragraphs>56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2024-12-18T01:41:00Z</dcterms:created>
  <dcterms:modified xsi:type="dcterms:W3CDTF">2024-12-18T01:42:00Z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