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1191EF8D" w:rsidR="00D2559D" w:rsidRPr="00996FAF" w:rsidRDefault="008D34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Brentwood Residential Aged Care Facility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E8D37FF" w:rsidR="00CA37CB" w:rsidRPr="00996FAF" w:rsidRDefault="008D34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 Glebe Street</w:t>
            </w:r>
            <w:r w:rsidR="00F045F4" w:rsidRPr="00602258">
              <w:rPr>
                <w:rFonts w:ascii="Arial" w:hAnsi="Arial" w:cs="Arial"/>
                <w:color w:val="auto"/>
              </w:rPr>
              <w:t xml:space="preserve"> </w:t>
            </w:r>
            <w:r>
              <w:rPr>
                <w:rFonts w:ascii="Arial" w:hAnsi="Arial" w:cs="Arial"/>
                <w:color w:val="auto"/>
              </w:rPr>
              <w:t>PARRAMATTA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FA7A912" w:rsidR="00CA37CB" w:rsidRPr="00996FAF" w:rsidRDefault="008D34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B93555A" w:rsidR="00D2559D" w:rsidRPr="00996FAF" w:rsidRDefault="008D34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E0F4909" w:rsidR="00D2559D" w:rsidRPr="00996FAF" w:rsidRDefault="008D34A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B4C06B6" w:rsidR="00D2559D" w:rsidRPr="00996FAF" w:rsidRDefault="008D34A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February 2023 to 9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3A44DC" w:rsidR="00D2559D" w:rsidRPr="00996FAF" w:rsidRDefault="009851D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851D0">
              <w:rPr>
                <w:rFonts w:ascii="Arial" w:hAnsi="Arial" w:cs="Arial"/>
                <w:color w:val="auto"/>
              </w:rPr>
              <w:t>11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8C665E2" w:rsidR="000078F8" w:rsidRPr="00996FAF" w:rsidRDefault="000078F8" w:rsidP="0036130C">
      <w:pPr>
        <w:pStyle w:val="NormalArial"/>
      </w:pPr>
      <w:r w:rsidRPr="00996FAF">
        <w:t xml:space="preserve">This performance report for </w:t>
      </w:r>
      <w:r w:rsidR="008D34AA">
        <w:rPr>
          <w:color w:val="auto"/>
        </w:rPr>
        <w:t>Brentwood Residential Aged Care Facility</w:t>
      </w:r>
      <w:r w:rsidRPr="00996FAF">
        <w:rPr>
          <w:color w:val="auto"/>
        </w:rPr>
        <w:t xml:space="preserve"> (</w:t>
      </w:r>
      <w:r w:rsidRPr="00996FAF">
        <w:rPr>
          <w:b/>
          <w:color w:val="auto"/>
        </w:rPr>
        <w:t>the service</w:t>
      </w:r>
      <w:r w:rsidRPr="00996FAF">
        <w:rPr>
          <w:color w:val="auto"/>
        </w:rPr>
        <w:t xml:space="preserve">) has been </w:t>
      </w:r>
      <w:r w:rsidRPr="009851D0">
        <w:rPr>
          <w:color w:val="auto"/>
        </w:rPr>
        <w:t xml:space="preserve">prepared by </w:t>
      </w:r>
      <w:r w:rsidR="009851D0" w:rsidRPr="009851D0">
        <w:rPr>
          <w:color w:val="auto"/>
        </w:rPr>
        <w:t xml:space="preserve">Stewart </w:t>
      </w:r>
      <w:r w:rsidR="00AF6780" w:rsidRPr="009851D0">
        <w:rPr>
          <w:color w:val="auto"/>
        </w:rPr>
        <w:t>Brumm</w:t>
      </w:r>
      <w:r w:rsidRPr="009851D0">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71401A5" w:rsidR="00DF37F2" w:rsidRPr="009851D0"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851D0">
        <w:rPr>
          <w:rFonts w:ascii="Arial" w:hAnsi="Arial" w:cs="Arial"/>
          <w:color w:val="auto"/>
        </w:rPr>
        <w:t xml:space="preserve">the assessment team’s report for the </w:t>
      </w:r>
      <w:r w:rsidR="008D34AA" w:rsidRPr="009851D0">
        <w:rPr>
          <w:rFonts w:ascii="Arial" w:hAnsi="Arial" w:cs="Arial"/>
          <w:color w:val="auto"/>
        </w:rPr>
        <w:t>Site Audit</w:t>
      </w:r>
      <w:r w:rsidRPr="009851D0">
        <w:rPr>
          <w:rFonts w:ascii="Arial" w:hAnsi="Arial" w:cs="Arial"/>
          <w:color w:val="auto"/>
        </w:rPr>
        <w:t xml:space="preserve">; the </w:t>
      </w:r>
      <w:r w:rsidR="008D34AA" w:rsidRPr="009851D0">
        <w:rPr>
          <w:rFonts w:ascii="Arial" w:hAnsi="Arial" w:cs="Arial"/>
          <w:color w:val="auto"/>
        </w:rPr>
        <w:t>Site Audit</w:t>
      </w:r>
      <w:r w:rsidRPr="009851D0">
        <w:rPr>
          <w:rFonts w:ascii="Arial" w:hAnsi="Arial" w:cs="Arial"/>
          <w:color w:val="auto"/>
        </w:rPr>
        <w:t xml:space="preserve"> report was informed by a site assessment, observations at the service, review of documents and interviews with staff, consumers/representatives and others</w:t>
      </w:r>
    </w:p>
    <w:p w14:paraId="7AD442A0" w14:textId="77777777" w:rsidR="00E660A9" w:rsidRPr="009851D0" w:rsidRDefault="00E660A9" w:rsidP="00E660A9">
      <w:pPr>
        <w:pStyle w:val="ListParagraph"/>
        <w:numPr>
          <w:ilvl w:val="0"/>
          <w:numId w:val="2"/>
        </w:numPr>
        <w:spacing w:line="240" w:lineRule="atLeast"/>
        <w:ind w:left="714" w:hanging="357"/>
        <w:contextualSpacing w:val="0"/>
        <w:rPr>
          <w:rFonts w:ascii="Arial" w:hAnsi="Arial" w:cs="Arial"/>
          <w:color w:val="auto"/>
        </w:rPr>
      </w:pPr>
      <w:r w:rsidRPr="009851D0">
        <w:rPr>
          <w:rFonts w:ascii="Arial" w:hAnsi="Arial" w:cs="Arial"/>
          <w:color w:val="auto"/>
        </w:rPr>
        <w:t xml:space="preserve">other information and intelligence held by the Commission in relation to the service. </w:t>
      </w:r>
    </w:p>
    <w:p w14:paraId="3D5A2E3C" w14:textId="77777777" w:rsidR="00296B05" w:rsidRPr="00E660A9" w:rsidRDefault="00296B05" w:rsidP="00E660A9">
      <w:pPr>
        <w:spacing w:line="240" w:lineRule="atLeast"/>
        <w:ind w:left="357"/>
        <w:rPr>
          <w:rFonts w:ascii="Arial" w:hAnsi="Arial" w:cs="Arial"/>
          <w:color w:val="0000FF"/>
        </w:rPr>
      </w:pPr>
    </w:p>
    <w:p w14:paraId="23FE4A29" w14:textId="78A588AD"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D31FA9" w:rsidR="00FC045E" w:rsidRPr="009851D0" w:rsidRDefault="00776D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color w:val="auto"/>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204B324" w:rsidR="00FC045E" w:rsidRPr="009851D0" w:rsidRDefault="00776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BA10E1">
              <w:rPr>
                <w:rFonts w:ascii="Arial" w:hAnsi="Arial" w:cs="Arial"/>
                <w:b/>
                <w:color w:val="auto"/>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23AD9996" w:rsidR="00FC045E" w:rsidRPr="009851D0" w:rsidRDefault="00776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40ED417" w:rsidR="00FC045E" w:rsidRPr="009851D0" w:rsidRDefault="00776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2157DD15" w:rsidR="00FC045E" w:rsidRPr="009851D0" w:rsidRDefault="00776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BB4FA62" w:rsidR="00FC045E" w:rsidRPr="009851D0" w:rsidRDefault="00776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D137BC1" w:rsidR="00FC045E" w:rsidRPr="009851D0" w:rsidRDefault="00776D4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11D729F4" w:rsidR="00FC045E" w:rsidRPr="009851D0" w:rsidRDefault="00776D4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60A9" w:rsidRPr="009851D0">
                  <w:rPr>
                    <w:rFonts w:ascii="Arial" w:hAnsi="Arial" w:cs="Arial"/>
                    <w:b/>
                    <w:color w:val="auto"/>
                  </w:rPr>
                  <w:t>Compliant</w:t>
                </w:r>
              </w:sdtContent>
            </w:sdt>
            <w:r w:rsidR="00FC045E" w:rsidRPr="009851D0" w:rsidDel="00D03094">
              <w:rPr>
                <w:rFonts w:ascii="Arial" w:hAnsi="Arial" w:cs="Arial"/>
                <w:b/>
                <w:color w:val="auto"/>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851D0" w:rsidRDefault="00FC045E" w:rsidP="0036130C">
      <w:pPr>
        <w:pStyle w:val="NormalArial"/>
        <w:rPr>
          <w:color w:val="auto"/>
        </w:rPr>
      </w:pPr>
      <w:r w:rsidRPr="009851D0">
        <w:rPr>
          <w:color w:val="auto"/>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5FFC9F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FE1F911" w:rsidR="00FC045E" w:rsidRPr="009851D0" w:rsidRDefault="00776D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035A11F" w:rsidR="00FC045E" w:rsidRPr="009851D0" w:rsidRDefault="00776D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r w:rsidR="00FC045E" w:rsidRPr="009851D0" w:rsidDel="00201C79">
              <w:rPr>
                <w:rFonts w:ascii="Arial" w:hAnsi="Arial" w:cs="Arial"/>
                <w:color w:val="auto"/>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774A4520" w:rsidR="00FC045E" w:rsidRPr="009851D0" w:rsidRDefault="00776D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r w:rsidR="00FC045E" w:rsidRPr="009851D0" w:rsidDel="00201C79">
              <w:rPr>
                <w:rFonts w:ascii="Arial" w:hAnsi="Arial" w:cs="Arial"/>
                <w:color w:val="auto"/>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0F6AF2BB" w:rsidR="00FC045E" w:rsidRPr="009851D0" w:rsidRDefault="00776D4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r w:rsidR="00FC045E" w:rsidRPr="009851D0" w:rsidDel="00201C79">
              <w:rPr>
                <w:rFonts w:ascii="Arial" w:hAnsi="Arial" w:cs="Arial"/>
                <w:color w:val="auto"/>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21254EA6" w:rsidR="00FC045E" w:rsidRPr="009851D0" w:rsidRDefault="00776D4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r w:rsidR="00FC045E" w:rsidRPr="009851D0" w:rsidDel="00201C79">
              <w:rPr>
                <w:rFonts w:ascii="Arial" w:hAnsi="Arial" w:cs="Arial"/>
                <w:color w:val="auto"/>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4F63A53D" w:rsidR="00FC045E" w:rsidRPr="009851D0" w:rsidRDefault="00776D4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A5408" w:rsidRPr="009851D0">
                  <w:rPr>
                    <w:rFonts w:ascii="Arial" w:hAnsi="Arial" w:cs="Arial"/>
                    <w:color w:val="auto"/>
                  </w:rPr>
                  <w:t>Compliant</w:t>
                </w:r>
              </w:sdtContent>
            </w:sdt>
            <w:r w:rsidR="00FC045E" w:rsidRPr="009851D0" w:rsidDel="00201C79">
              <w:rPr>
                <w:rFonts w:ascii="Arial" w:hAnsi="Arial" w:cs="Arial"/>
                <w:color w:val="auto"/>
              </w:rPr>
              <w:t xml:space="preserve"> </w:t>
            </w:r>
          </w:p>
        </w:tc>
      </w:tr>
    </w:tbl>
    <w:p w14:paraId="6B542954" w14:textId="77777777" w:rsidR="001A5684" w:rsidRDefault="001A5684" w:rsidP="001A5684">
      <w:pPr>
        <w:pStyle w:val="Heading20"/>
      </w:pPr>
      <w:r w:rsidRPr="00996FAF">
        <w:t>Findings</w:t>
      </w:r>
    </w:p>
    <w:p w14:paraId="0DBF8807" w14:textId="39977225" w:rsidR="00B56114" w:rsidRPr="009B0DAB" w:rsidRDefault="00B56114" w:rsidP="00B56114">
      <w:pPr>
        <w:pStyle w:val="NormalArial"/>
        <w:rPr>
          <w:color w:val="auto"/>
        </w:rPr>
      </w:pPr>
      <w:r w:rsidRPr="009B0DAB">
        <w:rPr>
          <w:color w:val="auto"/>
        </w:rPr>
        <w:t xml:space="preserve">Consumers were treated with dignity and respect. Staff demonstrated knowledge of consumers’ backgrounds and preferences which was consistent with consumer goals and well-being needs. Consumer care documentation reflected consumers’ individual needs and preferences with tailored support strategies to deliver personalised care. Staff </w:t>
      </w:r>
      <w:r w:rsidR="007B2337" w:rsidRPr="009B0DAB">
        <w:rPr>
          <w:color w:val="auto"/>
        </w:rPr>
        <w:t>could describe strategies</w:t>
      </w:r>
      <w:r w:rsidR="00654B86" w:rsidRPr="009B0DAB">
        <w:rPr>
          <w:color w:val="auto"/>
        </w:rPr>
        <w:t xml:space="preserve"> utilised to ensure </w:t>
      </w:r>
      <w:r w:rsidRPr="009B0DAB">
        <w:rPr>
          <w:color w:val="auto"/>
        </w:rPr>
        <w:t>respect and knowledge of consumers individual circumstances.</w:t>
      </w:r>
      <w:r w:rsidR="00654B86" w:rsidRPr="009B0DAB">
        <w:rPr>
          <w:color w:val="auto"/>
        </w:rPr>
        <w:t xml:space="preserve"> </w:t>
      </w:r>
    </w:p>
    <w:p w14:paraId="72024748" w14:textId="249D220A" w:rsidR="00184B34" w:rsidRPr="009B0DAB" w:rsidRDefault="00184B34" w:rsidP="00184B34">
      <w:pPr>
        <w:pStyle w:val="NormalArial"/>
        <w:rPr>
          <w:color w:val="auto"/>
        </w:rPr>
      </w:pPr>
      <w:r w:rsidRPr="009B0DAB">
        <w:rPr>
          <w:color w:val="auto"/>
        </w:rPr>
        <w:t xml:space="preserve">Consumers and representatives expressed satisfaction that the </w:t>
      </w:r>
      <w:r w:rsidR="00BD3123" w:rsidRPr="009B0DAB">
        <w:rPr>
          <w:color w:val="auto"/>
        </w:rPr>
        <w:t>Aproved Provider</w:t>
      </w:r>
      <w:r w:rsidRPr="009B0DAB">
        <w:rPr>
          <w:color w:val="auto"/>
        </w:rPr>
        <w:t xml:space="preserve"> meets consumers’ cultural needs. Staff could describe how they supported consumers to maintain their culture and what is important to them. Care documentation included information related to the consumers’ country of birth, religion, cultural observations and spiritual needs. Staff demonstrated knowledge of the varied cultural needs of consumers and could describe individualised approaches for consumers with cultural differences.</w:t>
      </w:r>
    </w:p>
    <w:p w14:paraId="105C9C60" w14:textId="146E5DD6" w:rsidR="001943DF" w:rsidRPr="009B0DAB" w:rsidRDefault="001943DF" w:rsidP="001943DF">
      <w:pPr>
        <w:pStyle w:val="NormalArial"/>
        <w:rPr>
          <w:color w:val="auto"/>
        </w:rPr>
      </w:pPr>
      <w:r w:rsidRPr="009B0DAB">
        <w:rPr>
          <w:color w:val="auto"/>
        </w:rPr>
        <w:t>Consumers were supported to exercise choice and maintain their independence by making decisions according to their individual preferences. Consumers were supported to make decisions about the way their care and services were delivered and who they would like involved in decision making of their care and services.</w:t>
      </w:r>
      <w:r w:rsidR="009F2EB1" w:rsidRPr="009B0DAB">
        <w:rPr>
          <w:color w:val="auto"/>
        </w:rPr>
        <w:t xml:space="preserve"> Staff described how they supported consumers to maintain relationships with people that were important to them.</w:t>
      </w:r>
    </w:p>
    <w:p w14:paraId="7854FDDA" w14:textId="14F11801" w:rsidR="00AF1F97" w:rsidRPr="009B0DAB" w:rsidRDefault="003A7C12" w:rsidP="00715E9E">
      <w:pPr>
        <w:pStyle w:val="NormalArial"/>
        <w:rPr>
          <w:color w:val="auto"/>
        </w:rPr>
      </w:pPr>
      <w:r w:rsidRPr="009B0DAB">
        <w:rPr>
          <w:color w:val="auto"/>
        </w:rPr>
        <w:lastRenderedPageBreak/>
        <w:t xml:space="preserve">Consumers were supported to take risks which enabled them to live their best lives or the live they chose. Staff had knowledge of the risks taken by consumers and supported the consumer’s wishes to continue to live the life they choose. </w:t>
      </w:r>
      <w:r w:rsidR="00175C08" w:rsidRPr="009B0DAB">
        <w:rPr>
          <w:color w:val="auto"/>
        </w:rPr>
        <w:t>D</w:t>
      </w:r>
      <w:r w:rsidRPr="009B0DAB">
        <w:rPr>
          <w:color w:val="auto"/>
        </w:rPr>
        <w:t>ignity of risk forms were completed and signed by consumers who chose to undertake risks such as s</w:t>
      </w:r>
      <w:r w:rsidR="001A0393" w:rsidRPr="009B0DAB">
        <w:rPr>
          <w:color w:val="auto"/>
        </w:rPr>
        <w:t>moking.</w:t>
      </w:r>
      <w:r w:rsidRPr="009B0DAB">
        <w:rPr>
          <w:color w:val="auto"/>
        </w:rPr>
        <w:t xml:space="preserve"> </w:t>
      </w:r>
      <w:r w:rsidR="00715E9E" w:rsidRPr="009B0DAB">
        <w:rPr>
          <w:color w:val="auto"/>
        </w:rPr>
        <w:t xml:space="preserve">The </w:t>
      </w:r>
      <w:r w:rsidR="00052E09" w:rsidRPr="009B0DAB">
        <w:rPr>
          <w:color w:val="auto"/>
        </w:rPr>
        <w:t>Approved Provider</w:t>
      </w:r>
      <w:r w:rsidR="00715E9E" w:rsidRPr="009B0DAB">
        <w:rPr>
          <w:color w:val="auto"/>
        </w:rPr>
        <w:t xml:space="preserve"> had policies and procedures in place to</w:t>
      </w:r>
      <w:r w:rsidR="00761149" w:rsidRPr="009B0DAB">
        <w:rPr>
          <w:color w:val="auto"/>
        </w:rPr>
        <w:t xml:space="preserve"> guide and</w:t>
      </w:r>
      <w:r w:rsidR="00715E9E" w:rsidRPr="009B0DAB">
        <w:rPr>
          <w:color w:val="auto"/>
        </w:rPr>
        <w:t xml:space="preserve"> support </w:t>
      </w:r>
      <w:r w:rsidR="00E60B6B" w:rsidRPr="009B0DAB">
        <w:rPr>
          <w:color w:val="auto"/>
        </w:rPr>
        <w:t>staff in relation to consumers who</w:t>
      </w:r>
      <w:r w:rsidR="00AF1F97" w:rsidRPr="009B0DAB">
        <w:rPr>
          <w:color w:val="auto"/>
        </w:rPr>
        <w:t xml:space="preserve"> </w:t>
      </w:r>
      <w:r w:rsidR="00E60B6B" w:rsidRPr="009B0DAB">
        <w:rPr>
          <w:color w:val="auto"/>
        </w:rPr>
        <w:t>choose</w:t>
      </w:r>
      <w:r w:rsidR="00AF1F97" w:rsidRPr="009B0DAB">
        <w:rPr>
          <w:color w:val="auto"/>
        </w:rPr>
        <w:t xml:space="preserve"> to take risks.</w:t>
      </w:r>
    </w:p>
    <w:p w14:paraId="2C96D360" w14:textId="0119F81A" w:rsidR="00C2720D" w:rsidRPr="009B0DAB" w:rsidRDefault="00C2720D" w:rsidP="00C2720D">
      <w:pPr>
        <w:pStyle w:val="NormalArial"/>
        <w:rPr>
          <w:color w:val="auto"/>
        </w:rPr>
      </w:pPr>
      <w:r w:rsidRPr="009B0DAB">
        <w:rPr>
          <w:color w:val="auto"/>
        </w:rPr>
        <w:t>Consumers were provided with information that was current, accurate and timely and was communicated in a way that was clear, easy to understand and enabled consumers to exercise choice. Consumers confirmed enough information was provided to enable them to make informed decisions about their provided care and services</w:t>
      </w:r>
      <w:r w:rsidR="00450778" w:rsidRPr="009B0DAB">
        <w:rPr>
          <w:color w:val="auto"/>
        </w:rPr>
        <w:t>,</w:t>
      </w:r>
      <w:r w:rsidRPr="009B0DAB">
        <w:rPr>
          <w:color w:val="auto"/>
        </w:rPr>
        <w:t xml:space="preserve"> including meals and lifestyle activities. Lifestyle activity </w:t>
      </w:r>
      <w:r w:rsidR="00340A3D" w:rsidRPr="009B0DAB">
        <w:rPr>
          <w:color w:val="auto"/>
        </w:rPr>
        <w:t>programs</w:t>
      </w:r>
      <w:r w:rsidR="005240BB" w:rsidRPr="009B0DAB">
        <w:rPr>
          <w:color w:val="auto"/>
        </w:rPr>
        <w:t>,</w:t>
      </w:r>
      <w:r w:rsidR="002B0B64" w:rsidRPr="009B0DAB">
        <w:rPr>
          <w:color w:val="auto"/>
        </w:rPr>
        <w:t xml:space="preserve"> meeting minutes and newsletters</w:t>
      </w:r>
      <w:r w:rsidRPr="009B0DAB">
        <w:rPr>
          <w:color w:val="auto"/>
        </w:rPr>
        <w:t xml:space="preserve"> were observed on noticeboards </w:t>
      </w:r>
      <w:r w:rsidR="00340A3D" w:rsidRPr="009B0DAB">
        <w:rPr>
          <w:color w:val="auto"/>
        </w:rPr>
        <w:t>t</w:t>
      </w:r>
      <w:r w:rsidRPr="009B0DAB">
        <w:rPr>
          <w:color w:val="auto"/>
        </w:rPr>
        <w:t xml:space="preserve">hroughout the service. </w:t>
      </w:r>
    </w:p>
    <w:p w14:paraId="6D1138BA" w14:textId="4B78FAE9" w:rsidR="0068264B" w:rsidRDefault="0068264B" w:rsidP="0068264B">
      <w:pPr>
        <w:pStyle w:val="NormalArial"/>
        <w:rPr>
          <w:color w:val="auto"/>
        </w:rPr>
      </w:pPr>
      <w:r w:rsidRPr="009B0DAB">
        <w:rPr>
          <w:color w:val="auto"/>
        </w:rPr>
        <w:t xml:space="preserve">Consumers confirmed consumers’ privacy is respected and personal information is kept confidential. Staff described ways they respect consumers’ privacy and maintained consumers’ personal information confidentiality. Staff respected consumers’ privacy by knocking before entering consumers’ rooms, closing doors and curtains when providing care and </w:t>
      </w:r>
      <w:r w:rsidR="00936221" w:rsidRPr="009B0DAB">
        <w:rPr>
          <w:color w:val="auto"/>
        </w:rPr>
        <w:t>ensuring consumer discussions are discreet.</w:t>
      </w:r>
      <w:r w:rsidRPr="009B0DAB">
        <w:rPr>
          <w:color w:val="auto"/>
        </w:rPr>
        <w:t xml:space="preserve"> The </w:t>
      </w:r>
      <w:r w:rsidR="009B0DAB" w:rsidRPr="009B0DAB">
        <w:rPr>
          <w:color w:val="auto"/>
        </w:rPr>
        <w:t>Approved Provider</w:t>
      </w:r>
      <w:r w:rsidRPr="009B0DAB">
        <w:rPr>
          <w:color w:val="auto"/>
        </w:rPr>
        <w:t xml:space="preserve"> is guided by consumer privacy policies and procedures. </w:t>
      </w:r>
    </w:p>
    <w:p w14:paraId="2BB55DFF" w14:textId="2AE969E4" w:rsidR="009B0DAB" w:rsidRPr="009B0DAB" w:rsidRDefault="009B0DAB" w:rsidP="0068264B">
      <w:pPr>
        <w:pStyle w:val="NormalArial"/>
        <w:rPr>
          <w:color w:val="auto"/>
        </w:rPr>
      </w:pPr>
      <w:r>
        <w:rPr>
          <w:color w:val="auto"/>
        </w:rPr>
        <w:t>I was p</w:t>
      </w:r>
      <w:r w:rsidR="005210FF">
        <w:rPr>
          <w:color w:val="auto"/>
        </w:rPr>
        <w:t>er</w:t>
      </w:r>
      <w:r>
        <w:rPr>
          <w:color w:val="auto"/>
        </w:rPr>
        <w:t>su</w:t>
      </w:r>
      <w:r w:rsidR="005210FF">
        <w:rPr>
          <w:color w:val="auto"/>
        </w:rPr>
        <w:t>a</w:t>
      </w:r>
      <w:r>
        <w:rPr>
          <w:color w:val="auto"/>
        </w:rPr>
        <w:t>ded by the Approved Providers’ ability to demonstrate compliance with the Requirements under this Standard, as well as the positive consumer and representative feedback.</w:t>
      </w:r>
    </w:p>
    <w:p w14:paraId="34A48891" w14:textId="1AC08A50" w:rsidR="00942C21" w:rsidRPr="009B0DAB" w:rsidRDefault="00942C21" w:rsidP="00942C21">
      <w:pPr>
        <w:pStyle w:val="NormalArial"/>
        <w:rPr>
          <w:color w:val="auto"/>
        </w:rPr>
      </w:pPr>
      <w:r w:rsidRPr="009B0DAB">
        <w:rPr>
          <w:color w:val="auto"/>
        </w:rPr>
        <w:t xml:space="preserve">This Standard is Compliant, as </w:t>
      </w:r>
      <w:r w:rsidR="00E206CA">
        <w:rPr>
          <w:color w:val="auto"/>
        </w:rPr>
        <w:t>I have found all</w:t>
      </w:r>
      <w:r w:rsidRPr="009B0DAB">
        <w:rPr>
          <w:color w:val="auto"/>
        </w:rPr>
        <w:t xml:space="preserve"> six Requirements Compliant.</w:t>
      </w:r>
    </w:p>
    <w:p w14:paraId="66C9DBA5" w14:textId="77777777" w:rsidR="00D43452" w:rsidRPr="00D43452" w:rsidRDefault="00D43452" w:rsidP="00C2720D">
      <w:pPr>
        <w:pStyle w:val="NormalArial"/>
        <w:rPr>
          <w:color w:val="ED7D31" w:themeColor="accent2"/>
        </w:rPr>
      </w:pPr>
    </w:p>
    <w:p w14:paraId="1013CB51" w14:textId="3137DB53" w:rsidR="00715E9E" w:rsidRDefault="00715E9E" w:rsidP="00715E9E">
      <w:pPr>
        <w:pStyle w:val="NormalArial"/>
        <w:rPr>
          <w:color w:val="ED7D31" w:themeColor="accent2"/>
        </w:rPr>
      </w:pPr>
    </w:p>
    <w:p w14:paraId="6E50E70C" w14:textId="626BABEE" w:rsidR="00716CD0" w:rsidRPr="001943DF" w:rsidRDefault="00716CD0" w:rsidP="001943DF">
      <w:pPr>
        <w:pStyle w:val="NormalArial"/>
        <w:rPr>
          <w:color w:val="ED7D31" w:themeColor="accent2"/>
        </w:rPr>
      </w:pPr>
    </w:p>
    <w:p w14:paraId="5F153F1E" w14:textId="77777777" w:rsidR="00BF64DA" w:rsidRDefault="00BF64DA" w:rsidP="00184B34">
      <w:pPr>
        <w:pStyle w:val="NormalArial"/>
        <w:rPr>
          <w:color w:val="ED7D31" w:themeColor="accent2"/>
        </w:rPr>
      </w:pPr>
    </w:p>
    <w:p w14:paraId="647591F6" w14:textId="77777777" w:rsidR="00B64A94" w:rsidRDefault="00B64A94" w:rsidP="00184B34">
      <w:pPr>
        <w:pStyle w:val="NormalArial"/>
        <w:rPr>
          <w:color w:val="ED7D31" w:themeColor="accent2"/>
        </w:rPr>
      </w:pPr>
    </w:p>
    <w:p w14:paraId="6AD88E3B" w14:textId="77777777" w:rsidR="00293CDA" w:rsidRPr="00B56114" w:rsidRDefault="00293CDA" w:rsidP="00B56114">
      <w:pPr>
        <w:pStyle w:val="NormalArial"/>
        <w:rPr>
          <w:color w:val="ED7D31" w:themeColor="accent2"/>
        </w:rPr>
      </w:pPr>
    </w:p>
    <w:p w14:paraId="16C27C05" w14:textId="67C8645F"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BAE250D" w:rsidR="00FC045E" w:rsidRPr="00FA2A95" w:rsidRDefault="00776D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B118B" w:rsidRPr="00FA2A95">
                  <w:rPr>
                    <w:rFonts w:ascii="Arial" w:hAnsi="Arial" w:cs="Arial"/>
                    <w:color w:val="auto"/>
                  </w:rPr>
                  <w:t>Compliant</w:t>
                </w:r>
              </w:sdtContent>
            </w:sdt>
            <w:r w:rsidR="00FC045E" w:rsidRPr="00FA2A95" w:rsidDel="00201C79">
              <w:rPr>
                <w:rFonts w:ascii="Arial" w:hAnsi="Arial" w:cs="Arial"/>
                <w:color w:val="auto"/>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39AB70ED" w:rsidR="00FC045E" w:rsidRPr="00FA2A95" w:rsidRDefault="00776D4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3B118B" w:rsidRPr="00FA2A95">
                  <w:rPr>
                    <w:rFonts w:ascii="Arial" w:hAnsi="Arial" w:cs="Arial"/>
                    <w:color w:val="auto"/>
                  </w:rPr>
                  <w:t>Compliant</w:t>
                </w:r>
              </w:sdtContent>
            </w:sdt>
            <w:r w:rsidR="00FC045E" w:rsidRPr="00FA2A95" w:rsidDel="00201C79">
              <w:rPr>
                <w:rFonts w:ascii="Arial" w:hAnsi="Arial" w:cs="Arial"/>
                <w:color w:val="auto"/>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0911C3F" w:rsidR="00FC045E" w:rsidRPr="00FA2A95" w:rsidRDefault="00776D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3B118B" w:rsidRPr="00FA2A95">
                  <w:rPr>
                    <w:rFonts w:ascii="Arial" w:hAnsi="Arial" w:cs="Arial"/>
                    <w:color w:val="auto"/>
                  </w:rPr>
                  <w:t>Compliant</w:t>
                </w:r>
              </w:sdtContent>
            </w:sdt>
            <w:r w:rsidR="00FC045E" w:rsidRPr="00FA2A95" w:rsidDel="00201C79">
              <w:rPr>
                <w:rFonts w:ascii="Arial" w:hAnsi="Arial" w:cs="Arial"/>
                <w:color w:val="auto"/>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1B84988" w:rsidR="00FC045E" w:rsidRPr="00FA2A95" w:rsidRDefault="00776D4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3B118B" w:rsidRPr="00FA2A95">
                  <w:rPr>
                    <w:rFonts w:ascii="Arial" w:hAnsi="Arial" w:cs="Arial"/>
                    <w:color w:val="auto"/>
                  </w:rPr>
                  <w:t>Compliant</w:t>
                </w:r>
              </w:sdtContent>
            </w:sdt>
            <w:r w:rsidR="00FC045E" w:rsidRPr="00FA2A95" w:rsidDel="00201C79">
              <w:rPr>
                <w:rFonts w:ascii="Arial" w:hAnsi="Arial" w:cs="Arial"/>
                <w:color w:val="auto"/>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254CEDDE" w:rsidR="00FC045E" w:rsidRPr="00FA2A95" w:rsidRDefault="00776D4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B118B" w:rsidRPr="00FA2A95">
                  <w:rPr>
                    <w:rFonts w:ascii="Arial" w:hAnsi="Arial" w:cs="Arial"/>
                    <w:color w:val="auto"/>
                  </w:rPr>
                  <w:t>Compliant</w:t>
                </w:r>
              </w:sdtContent>
            </w:sdt>
            <w:r w:rsidR="00FC045E" w:rsidRPr="00FA2A95" w:rsidDel="00201C79">
              <w:rPr>
                <w:rFonts w:ascii="Arial" w:hAnsi="Arial" w:cs="Arial"/>
                <w:color w:val="auto"/>
              </w:rPr>
              <w:t xml:space="preserve"> </w:t>
            </w:r>
          </w:p>
        </w:tc>
      </w:tr>
    </w:tbl>
    <w:p w14:paraId="569E2AC5" w14:textId="77777777" w:rsidR="00D87E7C" w:rsidRDefault="00D87E7C" w:rsidP="00D87E7C">
      <w:pPr>
        <w:pStyle w:val="Heading20"/>
      </w:pPr>
      <w:r w:rsidRPr="00996FAF">
        <w:t>Findings</w:t>
      </w:r>
    </w:p>
    <w:p w14:paraId="6FF51750" w14:textId="5D3DCE41" w:rsidR="00537317" w:rsidRPr="00E73EC8" w:rsidRDefault="006B3B52" w:rsidP="006B3B52">
      <w:pPr>
        <w:pStyle w:val="NormalArial"/>
        <w:rPr>
          <w:color w:val="auto"/>
        </w:rPr>
      </w:pPr>
      <w:r w:rsidRPr="00E73EC8">
        <w:rPr>
          <w:color w:val="auto"/>
        </w:rPr>
        <w:t xml:space="preserve">Consumers considered assessment and care planning delivered safe and effective care and services. </w:t>
      </w:r>
      <w:r w:rsidR="00B042D4" w:rsidRPr="00E73EC8">
        <w:rPr>
          <w:color w:val="auto"/>
        </w:rPr>
        <w:t>Care d</w:t>
      </w:r>
      <w:r w:rsidRPr="00E73EC8">
        <w:rPr>
          <w:color w:val="auto"/>
        </w:rPr>
        <w:t xml:space="preserve">ocumentation reviewed considered potential risks to consumers’ health and wellbeing including </w:t>
      </w:r>
      <w:r w:rsidR="004041F9" w:rsidRPr="00E73EC8">
        <w:rPr>
          <w:color w:val="auto"/>
        </w:rPr>
        <w:t>complex care needs.</w:t>
      </w:r>
      <w:r w:rsidRPr="00E73EC8">
        <w:rPr>
          <w:color w:val="auto"/>
        </w:rPr>
        <w:t xml:space="preserve"> </w:t>
      </w:r>
      <w:r w:rsidR="004041F9" w:rsidRPr="00E73EC8">
        <w:rPr>
          <w:color w:val="auto"/>
        </w:rPr>
        <w:t>S</w:t>
      </w:r>
      <w:r w:rsidRPr="00E73EC8">
        <w:rPr>
          <w:color w:val="auto"/>
        </w:rPr>
        <w:t xml:space="preserve">taff </w:t>
      </w:r>
      <w:r w:rsidR="00BC6904" w:rsidRPr="00E73EC8">
        <w:rPr>
          <w:color w:val="auto"/>
        </w:rPr>
        <w:t>demonstrated sound knowledge of the a</w:t>
      </w:r>
      <w:r w:rsidRPr="00E73EC8">
        <w:rPr>
          <w:color w:val="auto"/>
        </w:rPr>
        <w:t>ssessment and care planning</w:t>
      </w:r>
      <w:r w:rsidR="00A0652D" w:rsidRPr="00E73EC8">
        <w:rPr>
          <w:color w:val="auto"/>
        </w:rPr>
        <w:t>, including the</w:t>
      </w:r>
      <w:r w:rsidRPr="00E73EC8">
        <w:rPr>
          <w:color w:val="auto"/>
        </w:rPr>
        <w:t xml:space="preserve"> review process. The </w:t>
      </w:r>
      <w:r w:rsidR="00FA2A95" w:rsidRPr="00E73EC8">
        <w:rPr>
          <w:color w:val="auto"/>
        </w:rPr>
        <w:t>Approved Provider</w:t>
      </w:r>
      <w:r w:rsidRPr="00E73EC8">
        <w:rPr>
          <w:color w:val="auto"/>
        </w:rPr>
        <w:t xml:space="preserve"> had policies and procedures available to guide staff practice in the assessment and care planning process. The process for assessment and planning included consultation with the consumer or representative, other health professionals and documentation to inform the development of individualised care plans. </w:t>
      </w:r>
    </w:p>
    <w:p w14:paraId="630BC3AD" w14:textId="0373B262" w:rsidR="007262A7" w:rsidRPr="00E73EC8" w:rsidRDefault="007262A7" w:rsidP="00850327">
      <w:pPr>
        <w:pStyle w:val="NormalArial"/>
        <w:rPr>
          <w:color w:val="auto"/>
        </w:rPr>
      </w:pPr>
      <w:r w:rsidRPr="00E73EC8">
        <w:rPr>
          <w:color w:val="auto"/>
        </w:rPr>
        <w:t xml:space="preserve">Review of </w:t>
      </w:r>
      <w:r w:rsidR="00850327" w:rsidRPr="00E73EC8">
        <w:rPr>
          <w:color w:val="auto"/>
        </w:rPr>
        <w:t>c</w:t>
      </w:r>
      <w:r w:rsidRPr="00E73EC8">
        <w:rPr>
          <w:color w:val="auto"/>
        </w:rPr>
        <w:t xml:space="preserve">are documentation demonstrated, and interviews with consumers and representatives confirmed, consumers’ current needs, goals and preferences were documented, including advance care planning if the consumer or representative wished. Staff advised there was a discussion about a consumer’s end of life wishes when a consumer entered the service, at care plan review and if a consumers condition deteriorates. </w:t>
      </w:r>
    </w:p>
    <w:p w14:paraId="1306F2F3" w14:textId="77777777" w:rsidR="00DC0622" w:rsidRPr="00E73EC8" w:rsidRDefault="00DC0622" w:rsidP="00DC0622">
      <w:pPr>
        <w:pStyle w:val="NormalArial"/>
        <w:rPr>
          <w:color w:val="auto"/>
        </w:rPr>
      </w:pPr>
      <w:r w:rsidRPr="00E73EC8">
        <w:rPr>
          <w:color w:val="auto"/>
        </w:rPr>
        <w:t xml:space="preserve">Consumers and representatives described how they had input and were involved in assessments and planning of care. Staff confirmed assessment and care planning was completed in partnership with consumers and representatives. Care documents evidenced the involvement from a range of services, including medical officers and allied health professionals. </w:t>
      </w:r>
    </w:p>
    <w:p w14:paraId="1DFB0FDF" w14:textId="31772C99" w:rsidR="004C531B" w:rsidRPr="00E73EC8" w:rsidRDefault="004C531B" w:rsidP="00F16E2B">
      <w:pPr>
        <w:pStyle w:val="NormalArial"/>
        <w:rPr>
          <w:color w:val="auto"/>
        </w:rPr>
      </w:pPr>
      <w:r w:rsidRPr="00E73EC8">
        <w:rPr>
          <w:color w:val="auto"/>
        </w:rPr>
        <w:lastRenderedPageBreak/>
        <w:t>Consumers and representatives confirmed staff discussed consumers’ care needs and the information in the consumers’ care plan. Registered staff advised, and consumer and representative interviews confirmed, consumer care plans are available for consumers and their representatives should they require a copy.</w:t>
      </w:r>
      <w:r w:rsidR="00A3047A" w:rsidRPr="00E73EC8">
        <w:rPr>
          <w:color w:val="auto"/>
        </w:rPr>
        <w:t xml:space="preserve"> The </w:t>
      </w:r>
      <w:r w:rsidR="00D42515" w:rsidRPr="00E73EC8">
        <w:rPr>
          <w:color w:val="auto"/>
        </w:rPr>
        <w:t xml:space="preserve">Approved Provider </w:t>
      </w:r>
      <w:r w:rsidR="00A3047A" w:rsidRPr="00E73EC8">
        <w:rPr>
          <w:color w:val="auto"/>
        </w:rPr>
        <w:t xml:space="preserve">has policies and procedures to guide staff practice in relation to assessment and planning, including communicating outcomes of </w:t>
      </w:r>
      <w:r w:rsidR="00D54999" w:rsidRPr="00E73EC8">
        <w:rPr>
          <w:color w:val="auto"/>
        </w:rPr>
        <w:t>a</w:t>
      </w:r>
      <w:r w:rsidR="00A3047A" w:rsidRPr="00E73EC8">
        <w:rPr>
          <w:color w:val="auto"/>
        </w:rPr>
        <w:t>ssessments to consumers and representatives</w:t>
      </w:r>
      <w:r w:rsidR="00D54999" w:rsidRPr="00E73EC8">
        <w:rPr>
          <w:color w:val="auto"/>
        </w:rPr>
        <w:t>.</w:t>
      </w:r>
    </w:p>
    <w:p w14:paraId="1BA68B57" w14:textId="5590182F" w:rsidR="001B26F8" w:rsidRPr="00E73EC8" w:rsidRDefault="001B26F8" w:rsidP="00102094">
      <w:pPr>
        <w:pStyle w:val="NormalArial"/>
        <w:rPr>
          <w:color w:val="auto"/>
        </w:rPr>
      </w:pPr>
      <w:r w:rsidRPr="00E73EC8">
        <w:rPr>
          <w:color w:val="auto"/>
        </w:rPr>
        <w:t xml:space="preserve">Care plans evidenced they were reviewed </w:t>
      </w:r>
      <w:r w:rsidR="008B2F12" w:rsidRPr="00E73EC8">
        <w:rPr>
          <w:color w:val="auto"/>
        </w:rPr>
        <w:t>six</w:t>
      </w:r>
      <w:r w:rsidRPr="00E73EC8">
        <w:rPr>
          <w:color w:val="auto"/>
        </w:rPr>
        <w:t xml:space="preserve"> monthly, when circumstances changed or if there was an incident</w:t>
      </w:r>
      <w:r w:rsidR="00601BA1" w:rsidRPr="00E73EC8">
        <w:rPr>
          <w:color w:val="auto"/>
        </w:rPr>
        <w:t xml:space="preserve"> that impacted</w:t>
      </w:r>
      <w:r w:rsidRPr="00E73EC8">
        <w:rPr>
          <w:color w:val="auto"/>
        </w:rPr>
        <w:t xml:space="preserve"> a </w:t>
      </w:r>
      <w:r w:rsidR="00CA7BE8" w:rsidRPr="00E73EC8">
        <w:rPr>
          <w:color w:val="auto"/>
        </w:rPr>
        <w:t>consumer’s</w:t>
      </w:r>
      <w:r w:rsidR="005A50F7" w:rsidRPr="00E73EC8">
        <w:rPr>
          <w:color w:val="auto"/>
        </w:rPr>
        <w:t xml:space="preserve"> ne</w:t>
      </w:r>
      <w:r w:rsidR="000E0AAE" w:rsidRPr="00E73EC8">
        <w:rPr>
          <w:color w:val="auto"/>
        </w:rPr>
        <w:t>eds, goals or preferences.</w:t>
      </w:r>
      <w:r w:rsidRPr="00E73EC8">
        <w:rPr>
          <w:color w:val="auto"/>
        </w:rPr>
        <w:t xml:space="preserve"> Consumers and representatives confirmed staff discuss consumers’ care needs or preferences with them and were responsive when there was a change. Staff described when there was a change in condition or an incident occurred, a review of the consumers care plan </w:t>
      </w:r>
      <w:r w:rsidR="00322CCD" w:rsidRPr="00E73EC8">
        <w:rPr>
          <w:color w:val="auto"/>
        </w:rPr>
        <w:t>would include</w:t>
      </w:r>
      <w:r w:rsidRPr="00E73EC8">
        <w:rPr>
          <w:color w:val="auto"/>
        </w:rPr>
        <w:t>, if appropriate, the relevant allied health professionals. Review of consumers’ care documentation evidence care plans had undergone reviews in line with the service’s process or following a change in circumstances or care needs.</w:t>
      </w:r>
      <w:r w:rsidR="00022DA8" w:rsidRPr="00E73EC8">
        <w:rPr>
          <w:color w:val="auto"/>
        </w:rPr>
        <w:t xml:space="preserve"> </w:t>
      </w:r>
    </w:p>
    <w:p w14:paraId="2FFEFDC1" w14:textId="5E6801E0" w:rsidR="00EC6B70" w:rsidRPr="00E73EC8" w:rsidRDefault="00EC6B70" w:rsidP="00EC6B70">
      <w:pPr>
        <w:pStyle w:val="NormalArial"/>
        <w:rPr>
          <w:color w:val="auto"/>
        </w:rPr>
      </w:pPr>
      <w:r w:rsidRPr="00E73EC8">
        <w:rPr>
          <w:color w:val="auto"/>
        </w:rPr>
        <w:t xml:space="preserve">I was </w:t>
      </w:r>
      <w:r w:rsidR="005210FF">
        <w:rPr>
          <w:color w:val="auto"/>
        </w:rPr>
        <w:t>persuaded</w:t>
      </w:r>
      <w:r w:rsidRPr="00E73EC8">
        <w:rPr>
          <w:color w:val="auto"/>
        </w:rPr>
        <w:t xml:space="preserve"> by the Approved Providers’ ability to demonstrate compliance with the Requirements under this Standard, as well as the positive consumer and representative feedback.</w:t>
      </w:r>
    </w:p>
    <w:p w14:paraId="64599CF8" w14:textId="333D1750" w:rsidR="00EC6B70" w:rsidRPr="00E73EC8" w:rsidRDefault="00EC6B70" w:rsidP="00EC6B70">
      <w:pPr>
        <w:pStyle w:val="NormalArial"/>
        <w:rPr>
          <w:color w:val="auto"/>
        </w:rPr>
      </w:pPr>
      <w:r w:rsidRPr="00E73EC8">
        <w:rPr>
          <w:color w:val="auto"/>
        </w:rPr>
        <w:t>This Standard is Compliant, as I have found all five Requirements Compliant.</w:t>
      </w:r>
    </w:p>
    <w:p w14:paraId="6F0A0917" w14:textId="77777777" w:rsidR="00022DA8" w:rsidRPr="00022DA8" w:rsidRDefault="00022DA8" w:rsidP="00102094">
      <w:pPr>
        <w:pStyle w:val="NormalArial"/>
        <w:rPr>
          <w:color w:val="ED7D31" w:themeColor="accent2"/>
        </w:rPr>
      </w:pPr>
    </w:p>
    <w:p w14:paraId="0CDBAA2D" w14:textId="7DFACA9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49D7B2D" w:rsidR="00FC045E" w:rsidRPr="00E73EC8" w:rsidRDefault="00776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EEF73E0" w:rsidR="00FC045E" w:rsidRPr="00E73EC8" w:rsidRDefault="00776D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2A0D6413" w:rsidR="00FC045E" w:rsidRPr="00E73EC8" w:rsidRDefault="00776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3286C2B" w:rsidR="00FC045E" w:rsidRPr="00E73EC8" w:rsidRDefault="00776D4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73401C9B" w:rsidR="00FC045E" w:rsidRPr="00E73EC8" w:rsidRDefault="00776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0EDEC1C2" w:rsidR="00FC045E" w:rsidRPr="00E73EC8" w:rsidRDefault="00776D4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C748285" w:rsidR="00FC045E" w:rsidRPr="00E73EC8" w:rsidRDefault="00776D4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47C39" w:rsidRPr="00E73EC8">
                  <w:rPr>
                    <w:rFonts w:ascii="Arial" w:hAnsi="Arial" w:cs="Arial"/>
                    <w:color w:val="auto"/>
                  </w:rPr>
                  <w:t>Compliant</w:t>
                </w:r>
              </w:sdtContent>
            </w:sdt>
            <w:r w:rsidR="00FC045E" w:rsidRPr="00E73EC8" w:rsidDel="00640D2A">
              <w:rPr>
                <w:rFonts w:ascii="Arial" w:hAnsi="Arial" w:cs="Arial"/>
                <w:color w:val="auto"/>
              </w:rPr>
              <w:t xml:space="preserve"> </w:t>
            </w:r>
          </w:p>
        </w:tc>
      </w:tr>
    </w:tbl>
    <w:p w14:paraId="34A6D521" w14:textId="77777777" w:rsidR="00D87E7C" w:rsidRDefault="00D87E7C" w:rsidP="00D87E7C">
      <w:pPr>
        <w:pStyle w:val="Heading20"/>
      </w:pPr>
      <w:r w:rsidRPr="00996FAF">
        <w:t>Findings</w:t>
      </w:r>
    </w:p>
    <w:p w14:paraId="152373E3" w14:textId="713950AD" w:rsidR="00392910" w:rsidRPr="000E0FB4" w:rsidRDefault="00392910" w:rsidP="00D046D4">
      <w:pPr>
        <w:pStyle w:val="NormalArial"/>
        <w:rPr>
          <w:color w:val="auto"/>
        </w:rPr>
      </w:pPr>
      <w:r w:rsidRPr="000E0FB4">
        <w:rPr>
          <w:color w:val="auto"/>
        </w:rPr>
        <w:t xml:space="preserve">Consumers </w:t>
      </w:r>
      <w:r w:rsidR="00EE4D68" w:rsidRPr="000E0FB4">
        <w:rPr>
          <w:color w:val="auto"/>
        </w:rPr>
        <w:t xml:space="preserve">and representatives said </w:t>
      </w:r>
      <w:r w:rsidR="008023CA" w:rsidRPr="000E0FB4">
        <w:rPr>
          <w:color w:val="auto"/>
        </w:rPr>
        <w:t>consumers receive care</w:t>
      </w:r>
      <w:r w:rsidRPr="000E0FB4">
        <w:rPr>
          <w:color w:val="auto"/>
        </w:rPr>
        <w:t xml:space="preserve"> that is safe and right for them, consistent with their needs and preferences, and</w:t>
      </w:r>
      <w:r w:rsidR="00FF0930" w:rsidRPr="000E0FB4">
        <w:rPr>
          <w:color w:val="auto"/>
        </w:rPr>
        <w:t xml:space="preserve"> </w:t>
      </w:r>
      <w:r w:rsidRPr="000E0FB4">
        <w:rPr>
          <w:color w:val="auto"/>
        </w:rPr>
        <w:t xml:space="preserve">supports their health and wellbeing. </w:t>
      </w:r>
      <w:r w:rsidR="00625E1E" w:rsidRPr="000E0FB4">
        <w:rPr>
          <w:color w:val="auto"/>
        </w:rPr>
        <w:t>S</w:t>
      </w:r>
      <w:r w:rsidRPr="000E0FB4">
        <w:rPr>
          <w:color w:val="auto"/>
        </w:rPr>
        <w:t xml:space="preserve">taff </w:t>
      </w:r>
      <w:r w:rsidR="001C7A78" w:rsidRPr="000E0FB4">
        <w:rPr>
          <w:color w:val="auto"/>
        </w:rPr>
        <w:t>could desc</w:t>
      </w:r>
      <w:r w:rsidR="00D87A82" w:rsidRPr="000E0FB4">
        <w:rPr>
          <w:color w:val="auto"/>
        </w:rPr>
        <w:t>ribe how</w:t>
      </w:r>
      <w:r w:rsidR="008A7549" w:rsidRPr="000E0FB4">
        <w:rPr>
          <w:color w:val="auto"/>
        </w:rPr>
        <w:t xml:space="preserve"> they support consumers</w:t>
      </w:r>
      <w:r w:rsidR="001C7A78" w:rsidRPr="000E0FB4">
        <w:rPr>
          <w:color w:val="auto"/>
        </w:rPr>
        <w:t xml:space="preserve"> </w:t>
      </w:r>
      <w:r w:rsidRPr="000E0FB4">
        <w:rPr>
          <w:color w:val="auto"/>
        </w:rPr>
        <w:t>to deliver personal and clinical care that is best practice</w:t>
      </w:r>
      <w:r w:rsidR="00273F68" w:rsidRPr="000E0FB4">
        <w:rPr>
          <w:color w:val="auto"/>
        </w:rPr>
        <w:t>,</w:t>
      </w:r>
      <w:r w:rsidRPr="000E0FB4">
        <w:rPr>
          <w:color w:val="auto"/>
        </w:rPr>
        <w:t xml:space="preserve"> meets the needs of each consumer</w:t>
      </w:r>
      <w:r w:rsidR="00273F68" w:rsidRPr="000E0FB4">
        <w:rPr>
          <w:color w:val="auto"/>
        </w:rPr>
        <w:t xml:space="preserve"> and how information is communicated</w:t>
      </w:r>
      <w:r w:rsidRPr="000E0FB4">
        <w:rPr>
          <w:color w:val="auto"/>
        </w:rPr>
        <w:t xml:space="preserve">. </w:t>
      </w:r>
      <w:r w:rsidR="007145FE" w:rsidRPr="000E0FB4">
        <w:rPr>
          <w:color w:val="auto"/>
        </w:rPr>
        <w:t xml:space="preserve">Care and services plan and clinical reporting demonstrates the service delivers personal and clinical care in line with best practice. </w:t>
      </w:r>
      <w:r w:rsidRPr="000E0FB4">
        <w:rPr>
          <w:color w:val="auto"/>
        </w:rPr>
        <w:t xml:space="preserve">The </w:t>
      </w:r>
      <w:r w:rsidR="00E73EC8" w:rsidRPr="000E0FB4">
        <w:rPr>
          <w:color w:val="auto"/>
        </w:rPr>
        <w:t>Approved Provider</w:t>
      </w:r>
      <w:r w:rsidRPr="000E0FB4">
        <w:rPr>
          <w:color w:val="auto"/>
        </w:rPr>
        <w:t xml:space="preserve"> has policies, procedures and systems </w:t>
      </w:r>
      <w:r w:rsidR="00276F59" w:rsidRPr="000E0FB4">
        <w:rPr>
          <w:color w:val="auto"/>
        </w:rPr>
        <w:t>to ensure</w:t>
      </w:r>
      <w:r w:rsidR="00E71351" w:rsidRPr="000E0FB4">
        <w:rPr>
          <w:color w:val="auto"/>
        </w:rPr>
        <w:t xml:space="preserve"> individualised</w:t>
      </w:r>
      <w:r w:rsidR="00276F59" w:rsidRPr="000E0FB4">
        <w:rPr>
          <w:color w:val="auto"/>
        </w:rPr>
        <w:t xml:space="preserve"> </w:t>
      </w:r>
      <w:r w:rsidRPr="000E0FB4">
        <w:rPr>
          <w:color w:val="auto"/>
        </w:rPr>
        <w:t>safe and effective care</w:t>
      </w:r>
      <w:r w:rsidR="00224972" w:rsidRPr="000E0FB4">
        <w:rPr>
          <w:color w:val="auto"/>
        </w:rPr>
        <w:t xml:space="preserve"> is delivered to consumers.</w:t>
      </w:r>
    </w:p>
    <w:p w14:paraId="66AE98EB" w14:textId="4009E130" w:rsidR="00045161" w:rsidRPr="000E0FB4" w:rsidRDefault="00045161" w:rsidP="00045161">
      <w:pPr>
        <w:pStyle w:val="NormalArial"/>
        <w:rPr>
          <w:color w:val="auto"/>
        </w:rPr>
      </w:pPr>
      <w:r w:rsidRPr="000E0FB4">
        <w:rPr>
          <w:color w:val="auto"/>
        </w:rPr>
        <w:t xml:space="preserve">High impact and high prevalence risks to consumers were managed effectively via clinical review and high risk management plans which included other health professionals when required. Staff described the main risks to the consumers and the risk mitigation strategies in place. Care documentation evidenced risk mitigation strategies were implemented as required, management reviewed, trended and analysed clinical incidents and quality indicators data which was reported both within the service and externally. The </w:t>
      </w:r>
      <w:r w:rsidR="002F7ACE" w:rsidRPr="000E0FB4">
        <w:rPr>
          <w:color w:val="auto"/>
        </w:rPr>
        <w:t>Approved Provider</w:t>
      </w:r>
      <w:r w:rsidRPr="000E0FB4">
        <w:rPr>
          <w:color w:val="auto"/>
        </w:rPr>
        <w:t xml:space="preserve"> has a suite of </w:t>
      </w:r>
      <w:r w:rsidRPr="000E0FB4">
        <w:rPr>
          <w:color w:val="auto"/>
        </w:rPr>
        <w:lastRenderedPageBreak/>
        <w:t>policies to guide staff in the identification and management of high impact high prevalence risks associated with the care of consumers.</w:t>
      </w:r>
    </w:p>
    <w:p w14:paraId="22C5FA0D" w14:textId="53CCFCB3" w:rsidR="00CE5732" w:rsidRPr="000E0FB4" w:rsidRDefault="00CE5732" w:rsidP="00CE5732">
      <w:pPr>
        <w:pStyle w:val="NormalArial"/>
        <w:rPr>
          <w:color w:val="auto"/>
        </w:rPr>
      </w:pPr>
      <w:r w:rsidRPr="000E0FB4">
        <w:rPr>
          <w:color w:val="auto"/>
        </w:rPr>
        <w:t xml:space="preserve">Consumers and representatives confirmed they had discussed consumer end of life planning. Care plans for consumers who were receiving palliative care contained relevant end of life documentation and preferences. Staff described how they adjusted care to support the needs and preferences of those consumers receiving palliative care. The </w:t>
      </w:r>
      <w:r w:rsidR="00E9682A" w:rsidRPr="000E0FB4">
        <w:rPr>
          <w:color w:val="auto"/>
        </w:rPr>
        <w:t xml:space="preserve">Approved Provider </w:t>
      </w:r>
      <w:r w:rsidRPr="000E0FB4">
        <w:rPr>
          <w:color w:val="auto"/>
        </w:rPr>
        <w:t xml:space="preserve">had a palliative care policy which guided staff in delivering person-centred palliative and end of life care. </w:t>
      </w:r>
    </w:p>
    <w:p w14:paraId="505FD224" w14:textId="217AE98B" w:rsidR="00BE11EA" w:rsidRPr="000E0FB4" w:rsidRDefault="00BE11EA" w:rsidP="00BE11EA">
      <w:pPr>
        <w:pStyle w:val="NormalArial"/>
        <w:rPr>
          <w:color w:val="auto"/>
        </w:rPr>
      </w:pPr>
      <w:r w:rsidRPr="000E0FB4">
        <w:rPr>
          <w:color w:val="auto"/>
        </w:rPr>
        <w:t xml:space="preserve">Changes in consumers’ health and well-being were recognised and responded to in a timely way. Care documentation for consumers identified staff recognised, reported and responded to changes in consumers’ condition. Clinical staff advised actions taken included assessment of the consumer, discussion with the consumer or representative, referral to the Medical officer or other </w:t>
      </w:r>
      <w:r w:rsidR="009260CE" w:rsidRPr="000E0FB4">
        <w:rPr>
          <w:color w:val="auto"/>
        </w:rPr>
        <w:t>a</w:t>
      </w:r>
      <w:r w:rsidRPr="000E0FB4">
        <w:rPr>
          <w:color w:val="auto"/>
        </w:rPr>
        <w:t xml:space="preserve">llied health professionals and transfer to hospital if necessary. </w:t>
      </w:r>
    </w:p>
    <w:p w14:paraId="50856BE5" w14:textId="68A31039" w:rsidR="006D572A" w:rsidRPr="000E0FB4" w:rsidRDefault="00CE6FAD" w:rsidP="00BE11EA">
      <w:pPr>
        <w:pStyle w:val="NormalArial"/>
        <w:rPr>
          <w:color w:val="auto"/>
        </w:rPr>
      </w:pPr>
      <w:r w:rsidRPr="000E0FB4">
        <w:rPr>
          <w:color w:val="auto"/>
        </w:rPr>
        <w:t xml:space="preserve">The </w:t>
      </w:r>
      <w:r w:rsidR="00E9682A" w:rsidRPr="000E0FB4">
        <w:rPr>
          <w:color w:val="auto"/>
        </w:rPr>
        <w:t xml:space="preserve">Approved Provider </w:t>
      </w:r>
      <w:r w:rsidRPr="000E0FB4">
        <w:rPr>
          <w:color w:val="auto"/>
        </w:rPr>
        <w:t xml:space="preserve">demonstrated referrals to other healthcare providers or organisations were made in a timely manner and were appropriate. Review of care documentation identified other health professionals, such as </w:t>
      </w:r>
      <w:r w:rsidR="007542B3" w:rsidRPr="000E0FB4">
        <w:rPr>
          <w:color w:val="auto"/>
        </w:rPr>
        <w:t>behavioural specialists</w:t>
      </w:r>
      <w:r w:rsidRPr="000E0FB4">
        <w:rPr>
          <w:color w:val="auto"/>
        </w:rPr>
        <w:t xml:space="preserve"> and speech pathologists, had assessed consumers and provided directives to assist staff in providing care and services for referred consumers. Staff could describe how changes in a consumer’s health or wellbeing would prompt referral to a relevant health professional, such as following weight loss a referral to a dietician would occur.</w:t>
      </w:r>
    </w:p>
    <w:p w14:paraId="3E7F2B5B" w14:textId="548AF071" w:rsidR="000D6EF4" w:rsidRPr="000E0FB4" w:rsidRDefault="00D71858" w:rsidP="00BE11EA">
      <w:pPr>
        <w:pStyle w:val="NormalArial"/>
        <w:rPr>
          <w:color w:val="auto"/>
        </w:rPr>
      </w:pPr>
      <w:r w:rsidRPr="000E0FB4">
        <w:rPr>
          <w:color w:val="auto"/>
        </w:rPr>
        <w:t xml:space="preserve">Consumers and representatives were satisfied with the service’s </w:t>
      </w:r>
      <w:r w:rsidR="00C81C3E" w:rsidRPr="000E0FB4">
        <w:rPr>
          <w:color w:val="auto"/>
        </w:rPr>
        <w:t xml:space="preserve">actions in relation to </w:t>
      </w:r>
      <w:r w:rsidR="00257251" w:rsidRPr="000E0FB4">
        <w:rPr>
          <w:color w:val="auto"/>
        </w:rPr>
        <w:t>the minimisation of infection</w:t>
      </w:r>
      <w:r w:rsidRPr="000E0FB4">
        <w:rPr>
          <w:color w:val="auto"/>
        </w:rPr>
        <w:t xml:space="preserve"> control </w:t>
      </w:r>
      <w:r w:rsidR="00257251" w:rsidRPr="000E0FB4">
        <w:rPr>
          <w:color w:val="auto"/>
        </w:rPr>
        <w:t>risks.</w:t>
      </w:r>
      <w:r w:rsidRPr="000E0FB4">
        <w:rPr>
          <w:color w:val="auto"/>
        </w:rPr>
        <w:t xml:space="preserve"> Staff demonstrated an awareness of infection control measures</w:t>
      </w:r>
      <w:r w:rsidR="00763669" w:rsidRPr="000E0FB4">
        <w:rPr>
          <w:color w:val="auto"/>
        </w:rPr>
        <w:t>, including</w:t>
      </w:r>
      <w:r w:rsidR="002D2B83" w:rsidRPr="000E0FB4">
        <w:rPr>
          <w:color w:val="auto"/>
        </w:rPr>
        <w:t xml:space="preserve"> processes to </w:t>
      </w:r>
      <w:r w:rsidR="00DF3586" w:rsidRPr="000E0FB4">
        <w:rPr>
          <w:color w:val="auto"/>
        </w:rPr>
        <w:t xml:space="preserve">mitigate the use of </w:t>
      </w:r>
      <w:r w:rsidRPr="000E0FB4">
        <w:rPr>
          <w:color w:val="auto"/>
        </w:rPr>
        <w:t>antibiotics</w:t>
      </w:r>
      <w:r w:rsidR="008E2101" w:rsidRPr="000E0FB4">
        <w:rPr>
          <w:color w:val="auto"/>
        </w:rPr>
        <w:t>.</w:t>
      </w:r>
      <w:r w:rsidRPr="000E0FB4">
        <w:rPr>
          <w:color w:val="auto"/>
        </w:rPr>
        <w:t xml:space="preserve"> </w:t>
      </w:r>
      <w:r w:rsidR="00A90FF2" w:rsidRPr="000E0FB4">
        <w:rPr>
          <w:color w:val="auto"/>
        </w:rPr>
        <w:t>Staff were observed</w:t>
      </w:r>
      <w:r w:rsidR="00FA1440" w:rsidRPr="000E0FB4">
        <w:rPr>
          <w:color w:val="auto"/>
        </w:rPr>
        <w:t xml:space="preserve"> to practice</w:t>
      </w:r>
      <w:r w:rsidR="00015DBC" w:rsidRPr="000E0FB4">
        <w:rPr>
          <w:color w:val="auto"/>
        </w:rPr>
        <w:t xml:space="preserve"> appropriate</w:t>
      </w:r>
      <w:r w:rsidR="00FA1440" w:rsidRPr="000E0FB4">
        <w:rPr>
          <w:color w:val="auto"/>
        </w:rPr>
        <w:t xml:space="preserve"> infection control</w:t>
      </w:r>
      <w:r w:rsidR="00A81FC9" w:rsidRPr="000E0FB4">
        <w:rPr>
          <w:color w:val="auto"/>
        </w:rPr>
        <w:t xml:space="preserve"> processes and adhere to </w:t>
      </w:r>
      <w:r w:rsidR="00336C1B" w:rsidRPr="000E0FB4">
        <w:rPr>
          <w:color w:val="auto"/>
        </w:rPr>
        <w:t>infection minimisation strategies.</w:t>
      </w:r>
      <w:r w:rsidR="00A90FF2" w:rsidRPr="000E0FB4">
        <w:rPr>
          <w:color w:val="auto"/>
        </w:rPr>
        <w:t xml:space="preserve"> </w:t>
      </w:r>
      <w:r w:rsidR="0082519F" w:rsidRPr="000E0FB4">
        <w:rPr>
          <w:color w:val="auto"/>
        </w:rPr>
        <w:t xml:space="preserve">The </w:t>
      </w:r>
      <w:r w:rsidR="000E0FB4" w:rsidRPr="000E0FB4">
        <w:rPr>
          <w:color w:val="auto"/>
        </w:rPr>
        <w:t>Approved Provider</w:t>
      </w:r>
      <w:r w:rsidR="0082519F" w:rsidRPr="000E0FB4">
        <w:rPr>
          <w:color w:val="auto"/>
        </w:rPr>
        <w:t xml:space="preserve"> has policies and procedures and an outbreak management plan to guide staff in relation to antimicrobial stewardship, infection control and the management of a COVID-19 outbreak. </w:t>
      </w:r>
    </w:p>
    <w:p w14:paraId="68722C68" w14:textId="068A3409" w:rsidR="000E0FB4" w:rsidRPr="000E0FB4" w:rsidRDefault="000E0FB4" w:rsidP="000E0FB4">
      <w:pPr>
        <w:pStyle w:val="NormalArial"/>
        <w:rPr>
          <w:color w:val="auto"/>
        </w:rPr>
      </w:pPr>
      <w:r w:rsidRPr="000E0FB4">
        <w:rPr>
          <w:color w:val="auto"/>
        </w:rPr>
        <w:t xml:space="preserve">I was </w:t>
      </w:r>
      <w:r w:rsidR="005210FF">
        <w:rPr>
          <w:color w:val="auto"/>
        </w:rPr>
        <w:t>persuaded</w:t>
      </w:r>
      <w:r w:rsidRPr="000E0FB4">
        <w:rPr>
          <w:color w:val="auto"/>
        </w:rPr>
        <w:t xml:space="preserve"> by the Approved Providers’ ability to demonstrate compliance with the Requirements under this Standard, as well as the positive consumer and representative feedback.</w:t>
      </w:r>
    </w:p>
    <w:p w14:paraId="7F1E85FE" w14:textId="0A4DDA04" w:rsidR="000E0FB4" w:rsidRPr="000E0FB4" w:rsidRDefault="000E0FB4" w:rsidP="000E0FB4">
      <w:pPr>
        <w:pStyle w:val="NormalArial"/>
        <w:rPr>
          <w:color w:val="auto"/>
        </w:rPr>
      </w:pPr>
      <w:r w:rsidRPr="000E0FB4">
        <w:rPr>
          <w:color w:val="auto"/>
        </w:rPr>
        <w:t>This Standard is Compliant, as I have found all seven Requirements Compliant.</w:t>
      </w:r>
    </w:p>
    <w:p w14:paraId="374263AE" w14:textId="7137101D" w:rsidR="00CE5732" w:rsidRDefault="00CE5732" w:rsidP="00CE5732">
      <w:pPr>
        <w:pStyle w:val="NormalArial"/>
        <w:rPr>
          <w:color w:val="ED7D31" w:themeColor="accent2"/>
        </w:rPr>
      </w:pPr>
    </w:p>
    <w:p w14:paraId="6DBFB586" w14:textId="77777777" w:rsidR="00DE755D" w:rsidRPr="00DE755D" w:rsidRDefault="00DE755D" w:rsidP="00045161">
      <w:pPr>
        <w:pStyle w:val="NormalArial"/>
        <w:rPr>
          <w:color w:val="ED7D31" w:themeColor="accent2"/>
        </w:rPr>
      </w:pPr>
    </w:p>
    <w:p w14:paraId="45C18E97" w14:textId="77777777" w:rsidR="00E71351" w:rsidRPr="00392910" w:rsidRDefault="00E71351" w:rsidP="00392910">
      <w:pPr>
        <w:spacing w:before="240" w:line="276" w:lineRule="auto"/>
        <w:rPr>
          <w:rFonts w:ascii="Arial" w:eastAsia="Times New Roman" w:hAnsi="Arial" w:cs="Arial"/>
          <w:color w:val="ED7D31" w:themeColor="accent2"/>
          <w:lang w:eastAsia="en-AU"/>
        </w:rPr>
      </w:pPr>
    </w:p>
    <w:p w14:paraId="7F4B324B" w14:textId="3F1B32E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F0B5D33" w:rsidR="00FC045E" w:rsidRPr="000E0FB4" w:rsidRDefault="00776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548A9F29" w:rsidR="00FC045E" w:rsidRPr="000E0FB4" w:rsidRDefault="00776D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FC8C643" w:rsidR="00FC045E" w:rsidRPr="000E0FB4" w:rsidRDefault="00776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DDAC53E" w:rsidR="00FC045E" w:rsidRPr="000E0FB4" w:rsidRDefault="00776D4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86EDC95" w:rsidR="00FC045E" w:rsidRPr="000E0FB4" w:rsidRDefault="00776D4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9522576" w:rsidR="00FC045E" w:rsidRPr="000E0FB4" w:rsidRDefault="00776D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A825D01" w:rsidR="00FC045E" w:rsidRPr="000E0FB4" w:rsidRDefault="00776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D31FE" w:rsidRPr="000E0FB4">
                  <w:rPr>
                    <w:rFonts w:ascii="Arial" w:hAnsi="Arial" w:cs="Arial"/>
                    <w:color w:val="auto"/>
                  </w:rPr>
                  <w:t>Compliant</w:t>
                </w:r>
              </w:sdtContent>
            </w:sdt>
            <w:r w:rsidR="00FC045E" w:rsidRPr="000E0FB4" w:rsidDel="00640D2A">
              <w:rPr>
                <w:rFonts w:ascii="Arial" w:hAnsi="Arial" w:cs="Arial"/>
                <w:color w:val="auto"/>
              </w:rPr>
              <w:t xml:space="preserve"> </w:t>
            </w:r>
          </w:p>
        </w:tc>
      </w:tr>
    </w:tbl>
    <w:p w14:paraId="1FAC67F6" w14:textId="77777777" w:rsidR="00D87E7C" w:rsidRDefault="00D87E7C" w:rsidP="00D87E7C">
      <w:pPr>
        <w:pStyle w:val="Heading20"/>
      </w:pPr>
      <w:r w:rsidRPr="00996FAF">
        <w:t>Findings</w:t>
      </w:r>
    </w:p>
    <w:p w14:paraId="4648CAC8" w14:textId="3D83A090" w:rsidR="00501AB2" w:rsidRPr="000232A0" w:rsidRDefault="006039BB" w:rsidP="006039BB">
      <w:pPr>
        <w:pStyle w:val="NormalArial"/>
        <w:rPr>
          <w:color w:val="auto"/>
        </w:rPr>
      </w:pPr>
      <w:r w:rsidRPr="000232A0">
        <w:rPr>
          <w:color w:val="auto"/>
        </w:rPr>
        <w:t xml:space="preserve">Consumers said the lifestyle program supported </w:t>
      </w:r>
      <w:r w:rsidR="005F539F" w:rsidRPr="000232A0">
        <w:rPr>
          <w:color w:val="auto"/>
        </w:rPr>
        <w:t>their</w:t>
      </w:r>
      <w:r w:rsidRPr="000232A0">
        <w:rPr>
          <w:color w:val="auto"/>
        </w:rPr>
        <w:t xml:space="preserve"> needs and that staff assist consumers to be as independent as possible. Consumers were supported to engage in activities of interest to them, and were provided with relevant supports, such as equipment and resources, to promote their well-being, independence and quality of life.</w:t>
      </w:r>
      <w:r w:rsidR="00501AB2" w:rsidRPr="000232A0">
        <w:rPr>
          <w:color w:val="auto"/>
        </w:rPr>
        <w:t xml:space="preserve"> Staff demonstrated knowledge</w:t>
      </w:r>
      <w:r w:rsidR="00D2337A" w:rsidRPr="000232A0">
        <w:rPr>
          <w:color w:val="auto"/>
        </w:rPr>
        <w:t xml:space="preserve"> of consumer’s assessed needs</w:t>
      </w:r>
      <w:r w:rsidR="004A533C" w:rsidRPr="000232A0">
        <w:rPr>
          <w:color w:val="auto"/>
        </w:rPr>
        <w:t>, goals and preferences.</w:t>
      </w:r>
      <w:r w:rsidRPr="000232A0">
        <w:rPr>
          <w:color w:val="auto"/>
        </w:rPr>
        <w:t xml:space="preserve"> Review of consumer care document</w:t>
      </w:r>
      <w:r w:rsidR="00651C91" w:rsidRPr="000232A0">
        <w:rPr>
          <w:color w:val="auto"/>
        </w:rPr>
        <w:t>ation</w:t>
      </w:r>
      <w:r w:rsidRPr="000232A0">
        <w:rPr>
          <w:color w:val="auto"/>
        </w:rPr>
        <w:t xml:space="preserve"> evidenced preferences, needs and goals were </w:t>
      </w:r>
      <w:r w:rsidR="00BC4E0D" w:rsidRPr="000232A0">
        <w:rPr>
          <w:color w:val="auto"/>
        </w:rPr>
        <w:t>advised</w:t>
      </w:r>
      <w:r w:rsidR="006C4BF2" w:rsidRPr="000232A0">
        <w:rPr>
          <w:color w:val="auto"/>
        </w:rPr>
        <w:t xml:space="preserve"> to assist</w:t>
      </w:r>
      <w:r w:rsidR="00A275D1" w:rsidRPr="000232A0">
        <w:rPr>
          <w:color w:val="auto"/>
        </w:rPr>
        <w:t xml:space="preserve"> th</w:t>
      </w:r>
      <w:r w:rsidR="00E714B3" w:rsidRPr="000232A0">
        <w:rPr>
          <w:color w:val="auto"/>
        </w:rPr>
        <w:t xml:space="preserve">e Approved Provider </w:t>
      </w:r>
      <w:r w:rsidR="006C4BF2" w:rsidRPr="000232A0">
        <w:rPr>
          <w:color w:val="auto"/>
        </w:rPr>
        <w:t xml:space="preserve">in </w:t>
      </w:r>
      <w:r w:rsidR="00A06361" w:rsidRPr="000232A0">
        <w:rPr>
          <w:color w:val="auto"/>
        </w:rPr>
        <w:t>maintain</w:t>
      </w:r>
      <w:r w:rsidR="0053074E" w:rsidRPr="000232A0">
        <w:rPr>
          <w:color w:val="auto"/>
        </w:rPr>
        <w:t>i</w:t>
      </w:r>
      <w:r w:rsidR="005830EF" w:rsidRPr="000232A0">
        <w:rPr>
          <w:color w:val="auto"/>
        </w:rPr>
        <w:t>n</w:t>
      </w:r>
      <w:r w:rsidR="0053074E" w:rsidRPr="000232A0">
        <w:rPr>
          <w:color w:val="auto"/>
        </w:rPr>
        <w:t>g</w:t>
      </w:r>
      <w:r w:rsidR="00A06361" w:rsidRPr="000232A0">
        <w:rPr>
          <w:color w:val="auto"/>
        </w:rPr>
        <w:t xml:space="preserve"> </w:t>
      </w:r>
      <w:r w:rsidR="00913044" w:rsidRPr="000232A0">
        <w:rPr>
          <w:color w:val="auto"/>
        </w:rPr>
        <w:t xml:space="preserve">consumers’ </w:t>
      </w:r>
      <w:r w:rsidR="00A06361" w:rsidRPr="000232A0">
        <w:rPr>
          <w:color w:val="auto"/>
        </w:rPr>
        <w:t>independence</w:t>
      </w:r>
      <w:r w:rsidR="00501AB2" w:rsidRPr="000232A0">
        <w:rPr>
          <w:color w:val="auto"/>
        </w:rPr>
        <w:t>.</w:t>
      </w:r>
    </w:p>
    <w:p w14:paraId="1B69B32C" w14:textId="712F0182" w:rsidR="000D3C92" w:rsidRPr="000232A0" w:rsidRDefault="000D3C92" w:rsidP="000D3C92">
      <w:pPr>
        <w:pStyle w:val="NormalArial"/>
        <w:rPr>
          <w:color w:val="auto"/>
        </w:rPr>
      </w:pPr>
      <w:r w:rsidRPr="000232A0">
        <w:rPr>
          <w:color w:val="auto"/>
        </w:rPr>
        <w:t xml:space="preserve">Consumers and representatives confirmed the </w:t>
      </w:r>
      <w:r w:rsidR="00E714B3" w:rsidRPr="000232A0">
        <w:rPr>
          <w:color w:val="auto"/>
        </w:rPr>
        <w:t>Approved Provider</w:t>
      </w:r>
      <w:r w:rsidRPr="000232A0">
        <w:rPr>
          <w:color w:val="auto"/>
        </w:rPr>
        <w:t xml:space="preserve"> provided emotional, spiritual and psychological support to consumers when needed. Staff described the processes for providing emotional, spiritual and psychological support to consumers. Staff advised religious services are conducted </w:t>
      </w:r>
      <w:r w:rsidR="00B10F4A" w:rsidRPr="000232A0">
        <w:rPr>
          <w:color w:val="auto"/>
        </w:rPr>
        <w:t xml:space="preserve">at the service and could </w:t>
      </w:r>
      <w:r w:rsidR="00C96549" w:rsidRPr="000232A0">
        <w:rPr>
          <w:color w:val="auto"/>
        </w:rPr>
        <w:t>identify consumers that like to attend these services.</w:t>
      </w:r>
      <w:r w:rsidR="008E04C8" w:rsidRPr="000232A0">
        <w:rPr>
          <w:color w:val="auto"/>
        </w:rPr>
        <w:t xml:space="preserve"> </w:t>
      </w:r>
      <w:r w:rsidR="00B2341E" w:rsidRPr="000232A0">
        <w:rPr>
          <w:color w:val="auto"/>
        </w:rPr>
        <w:t xml:space="preserve">Review of care documentation evidenced consumers’ </w:t>
      </w:r>
      <w:r w:rsidR="0017727E" w:rsidRPr="000232A0">
        <w:rPr>
          <w:color w:val="auto"/>
        </w:rPr>
        <w:t xml:space="preserve">individual support strategies and how these are </w:t>
      </w:r>
      <w:r w:rsidR="00C953A3" w:rsidRPr="000232A0">
        <w:rPr>
          <w:color w:val="auto"/>
        </w:rPr>
        <w:t>conducted.</w:t>
      </w:r>
    </w:p>
    <w:p w14:paraId="608A0CBD" w14:textId="32BF81DF" w:rsidR="00C96B62" w:rsidRPr="000232A0" w:rsidRDefault="00C96B62" w:rsidP="00C96B62">
      <w:pPr>
        <w:spacing w:after="160" w:line="259" w:lineRule="auto"/>
        <w:rPr>
          <w:rFonts w:ascii="Arial" w:hAnsi="Arial" w:cs="Arial"/>
          <w:color w:val="auto"/>
        </w:rPr>
      </w:pPr>
      <w:r w:rsidRPr="000232A0">
        <w:rPr>
          <w:rFonts w:ascii="Arial" w:hAnsi="Arial" w:cs="Arial"/>
          <w:color w:val="auto"/>
        </w:rPr>
        <w:t xml:space="preserve">Consumers were supported by the </w:t>
      </w:r>
      <w:r w:rsidR="00094002" w:rsidRPr="000232A0">
        <w:rPr>
          <w:rFonts w:ascii="Arial" w:hAnsi="Arial" w:cs="Arial"/>
          <w:color w:val="auto"/>
        </w:rPr>
        <w:t>Approved Provider</w:t>
      </w:r>
      <w:r w:rsidRPr="000232A0">
        <w:rPr>
          <w:rFonts w:ascii="Arial" w:hAnsi="Arial" w:cs="Arial"/>
          <w:color w:val="auto"/>
        </w:rPr>
        <w:t xml:space="preserve"> to participate in their community. Staff described the supports in place for individual consumers to enable them to participate in the wider community and maintain personal relationships. Care documentation identified the people </w:t>
      </w:r>
      <w:r w:rsidRPr="000232A0">
        <w:rPr>
          <w:rFonts w:ascii="Arial" w:hAnsi="Arial" w:cs="Arial"/>
          <w:color w:val="auto"/>
        </w:rPr>
        <w:lastRenderedPageBreak/>
        <w:t>important to individual consumers, those people involved in providing care and things of interest to the consumer.</w:t>
      </w:r>
    </w:p>
    <w:p w14:paraId="516842A4" w14:textId="77777777" w:rsidR="001D3CBA" w:rsidRPr="000232A0" w:rsidRDefault="001D3CBA" w:rsidP="001D3CBA">
      <w:pPr>
        <w:spacing w:after="160" w:line="259" w:lineRule="auto"/>
        <w:rPr>
          <w:rFonts w:ascii="Arial" w:hAnsi="Arial" w:cs="Arial"/>
          <w:color w:val="auto"/>
        </w:rPr>
      </w:pPr>
      <w:r w:rsidRPr="000232A0">
        <w:rPr>
          <w:rFonts w:ascii="Arial" w:hAnsi="Arial" w:cs="Arial"/>
          <w:color w:val="auto"/>
        </w:rPr>
        <w:t>Consumers and representatives said the consumer's condition, needs and preferences are effectively communicated with others responsible for care. Staff demonstrated knowledge of how information is communicated with other providers of care and how the change in condition, needs and preferences for each consumer is kept current. Review of care documentation evidenced adequate information to support safe and effective care related to services and supports for daily living.</w:t>
      </w:r>
    </w:p>
    <w:p w14:paraId="7FF07335" w14:textId="4DCF6918" w:rsidR="005B37AD" w:rsidRPr="000232A0" w:rsidRDefault="005B37AD" w:rsidP="005B37AD">
      <w:pPr>
        <w:spacing w:after="160" w:line="259" w:lineRule="auto"/>
        <w:rPr>
          <w:rFonts w:ascii="Arial" w:hAnsi="Arial" w:cs="Arial"/>
          <w:color w:val="auto"/>
        </w:rPr>
      </w:pPr>
      <w:r w:rsidRPr="000232A0">
        <w:rPr>
          <w:rFonts w:ascii="Arial" w:hAnsi="Arial" w:cs="Arial"/>
          <w:color w:val="auto"/>
        </w:rPr>
        <w:t xml:space="preserve">Consumers said they are supported with appropriate referrals to outside organisations, such as a </w:t>
      </w:r>
      <w:r w:rsidR="00ED1B2A" w:rsidRPr="000232A0">
        <w:rPr>
          <w:rFonts w:ascii="Arial" w:hAnsi="Arial" w:cs="Arial"/>
          <w:color w:val="auto"/>
        </w:rPr>
        <w:t xml:space="preserve">volunteer service or </w:t>
      </w:r>
      <w:r w:rsidRPr="000232A0">
        <w:rPr>
          <w:rFonts w:ascii="Arial" w:hAnsi="Arial" w:cs="Arial"/>
          <w:color w:val="auto"/>
        </w:rPr>
        <w:t xml:space="preserve">hairdresser. Staff demonstrated an understanding of how they work with other individuals, organisations, and providers of other care and services to ensure consumers had access to the care and supports they needed and enjoyed. Care documents identified engagement with other organisations and services. </w:t>
      </w:r>
    </w:p>
    <w:p w14:paraId="35B65CD8" w14:textId="77777777" w:rsidR="00C608D8" w:rsidRPr="000232A0" w:rsidRDefault="00C608D8" w:rsidP="00C608D8">
      <w:pPr>
        <w:spacing w:after="160" w:line="259" w:lineRule="auto"/>
        <w:rPr>
          <w:rFonts w:ascii="Arial" w:hAnsi="Arial" w:cs="Arial"/>
          <w:color w:val="auto"/>
        </w:rPr>
      </w:pPr>
      <w:r w:rsidRPr="000232A0">
        <w:rPr>
          <w:rFonts w:ascii="Arial" w:hAnsi="Arial" w:cs="Arial"/>
          <w:color w:val="auto"/>
        </w:rPr>
        <w:t>Consumers and representatives confirmed the meals were satisfying, varied and of suitable quality and quantity. Alternative meal options were offered to consumers if they chose not to have the meal on offer. Staff demonstrated knowledge of consumers dietary preferences, allergies and assessed needs which were evidenced in the consumer’s care plan.</w:t>
      </w:r>
    </w:p>
    <w:p w14:paraId="335052EF" w14:textId="7BD5E259" w:rsidR="00151049" w:rsidRPr="000232A0" w:rsidRDefault="00151049" w:rsidP="00151049">
      <w:pPr>
        <w:spacing w:after="160" w:line="259" w:lineRule="auto"/>
        <w:rPr>
          <w:rFonts w:ascii="Arial" w:hAnsi="Arial" w:cs="Arial"/>
          <w:color w:val="auto"/>
        </w:rPr>
      </w:pPr>
      <w:r w:rsidRPr="000232A0">
        <w:rPr>
          <w:rFonts w:ascii="Arial" w:hAnsi="Arial" w:cs="Arial"/>
          <w:color w:val="auto"/>
        </w:rPr>
        <w:t xml:space="preserve">Consumers were provided with equipment that was observed to be clean and well maintained. There were processes in place for preventative and corrective maintenance. A review of preventative and reactive maintenance schedules evidenced equipment was regularly serviced and checked over by maintenance staff. The </w:t>
      </w:r>
      <w:r w:rsidR="000232A0" w:rsidRPr="000232A0">
        <w:rPr>
          <w:rFonts w:ascii="Arial" w:hAnsi="Arial" w:cs="Arial"/>
          <w:color w:val="auto"/>
        </w:rPr>
        <w:t xml:space="preserve">Approved Provider </w:t>
      </w:r>
      <w:r w:rsidRPr="000232A0">
        <w:rPr>
          <w:rFonts w:ascii="Arial" w:hAnsi="Arial" w:cs="Arial"/>
          <w:color w:val="auto"/>
        </w:rPr>
        <w:t>has process to pr</w:t>
      </w:r>
      <w:r w:rsidR="005210FF">
        <w:rPr>
          <w:rFonts w:ascii="Arial" w:hAnsi="Arial" w:cs="Arial"/>
          <w:color w:val="auto"/>
        </w:rPr>
        <w:t>o</w:t>
      </w:r>
      <w:r w:rsidRPr="000232A0">
        <w:rPr>
          <w:rFonts w:ascii="Arial" w:hAnsi="Arial" w:cs="Arial"/>
          <w:color w:val="auto"/>
        </w:rPr>
        <w:t xml:space="preserve">cure equipment as required. </w:t>
      </w:r>
    </w:p>
    <w:p w14:paraId="27CC86F0" w14:textId="1D9B0561" w:rsidR="000232A0" w:rsidRPr="000232A0" w:rsidRDefault="000232A0" w:rsidP="000232A0">
      <w:pPr>
        <w:pStyle w:val="NormalArial"/>
        <w:rPr>
          <w:color w:val="auto"/>
        </w:rPr>
      </w:pPr>
      <w:r w:rsidRPr="000232A0">
        <w:rPr>
          <w:color w:val="auto"/>
        </w:rPr>
        <w:t xml:space="preserve">I was </w:t>
      </w:r>
      <w:r w:rsidR="005210FF">
        <w:rPr>
          <w:color w:val="auto"/>
        </w:rPr>
        <w:t>persuaded</w:t>
      </w:r>
      <w:r w:rsidRPr="000232A0">
        <w:rPr>
          <w:color w:val="auto"/>
        </w:rPr>
        <w:t xml:space="preserve"> by the Approved Providers’ ability to demonstrate compliance with the Requirements under this Standard, as well as the positive consumer and representative feedback.</w:t>
      </w:r>
    </w:p>
    <w:p w14:paraId="6C6165A0" w14:textId="10C72B03" w:rsidR="000232A0" w:rsidRPr="000232A0" w:rsidRDefault="000232A0" w:rsidP="000232A0">
      <w:pPr>
        <w:pStyle w:val="NormalArial"/>
        <w:rPr>
          <w:color w:val="auto"/>
        </w:rPr>
      </w:pPr>
      <w:r w:rsidRPr="000232A0">
        <w:rPr>
          <w:color w:val="auto"/>
        </w:rPr>
        <w:t>This Standard is Compliant, as I have found all seven Requirements Compliant.</w:t>
      </w:r>
    </w:p>
    <w:p w14:paraId="342D073F" w14:textId="77777777" w:rsidR="00C608D8" w:rsidRPr="00C608D8" w:rsidRDefault="00C608D8" w:rsidP="00C608D8">
      <w:pPr>
        <w:spacing w:after="160" w:line="259" w:lineRule="auto"/>
        <w:rPr>
          <w:rFonts w:ascii="Arial" w:hAnsi="Arial" w:cs="Arial"/>
          <w:color w:val="ED7D31" w:themeColor="accent2"/>
        </w:rPr>
      </w:pPr>
    </w:p>
    <w:p w14:paraId="41B68879" w14:textId="3700E794" w:rsidR="008E50A9" w:rsidRPr="00895D59" w:rsidRDefault="008E50A9" w:rsidP="008E50A9">
      <w:pPr>
        <w:pStyle w:val="NormalArial"/>
        <w:rPr>
          <w:color w:val="ED7D31" w:themeColor="accent2"/>
        </w:rPr>
      </w:pPr>
    </w:p>
    <w:p w14:paraId="324B7DD3" w14:textId="77777777" w:rsidR="00C953A3" w:rsidRPr="00056A08" w:rsidRDefault="00C953A3" w:rsidP="000D3C92">
      <w:pPr>
        <w:pStyle w:val="NormalArial"/>
        <w:rPr>
          <w:color w:val="5B9BD5" w:themeColor="accent5"/>
        </w:rPr>
      </w:pPr>
    </w:p>
    <w:p w14:paraId="4D84F0DF" w14:textId="77777777" w:rsidR="00825F56" w:rsidRPr="00501AB2" w:rsidRDefault="00825F56" w:rsidP="006039BB">
      <w:pPr>
        <w:pStyle w:val="NormalArial"/>
        <w:rPr>
          <w:color w:val="ED7D31" w:themeColor="accent2"/>
        </w:rPr>
      </w:pPr>
    </w:p>
    <w:p w14:paraId="19B4AFF8" w14:textId="2A84DE16" w:rsidR="006039BB" w:rsidRPr="00895D59" w:rsidRDefault="006039BB" w:rsidP="006039BB">
      <w:pPr>
        <w:pStyle w:val="NormalArial"/>
        <w:rPr>
          <w:color w:val="5B9BD5" w:themeColor="accent5"/>
        </w:rPr>
      </w:pPr>
      <w:r w:rsidRPr="00F35A04">
        <w:rPr>
          <w:color w:val="5B9BD5" w:themeColor="accent5"/>
        </w:rPr>
        <w:t xml:space="preserve"> </w:t>
      </w:r>
    </w:p>
    <w:p w14:paraId="341D13BF" w14:textId="361689E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7AD41D4" w:rsidR="00FC045E" w:rsidRPr="000232A0" w:rsidRDefault="00776D4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17DA3" w:rsidRPr="000232A0">
                  <w:rPr>
                    <w:rFonts w:ascii="Arial" w:hAnsi="Arial" w:cs="Arial"/>
                    <w:color w:val="auto"/>
                  </w:rPr>
                  <w:t>Compliant</w:t>
                </w:r>
              </w:sdtContent>
            </w:sdt>
            <w:r w:rsidR="00FC045E" w:rsidRPr="000232A0" w:rsidDel="00640D2A">
              <w:rPr>
                <w:rFonts w:ascii="Arial" w:hAnsi="Arial" w:cs="Arial"/>
                <w:color w:val="auto"/>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2E5B6E8" w:rsidR="00FC045E" w:rsidRPr="000232A0" w:rsidRDefault="00776D4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17DA3" w:rsidRPr="000232A0">
                  <w:rPr>
                    <w:rFonts w:ascii="Arial" w:hAnsi="Arial" w:cs="Arial"/>
                    <w:color w:val="auto"/>
                  </w:rPr>
                  <w:t>Compliant</w:t>
                </w:r>
              </w:sdtContent>
            </w:sdt>
            <w:r w:rsidR="00FC045E" w:rsidRPr="000232A0" w:rsidDel="00640D2A">
              <w:rPr>
                <w:rFonts w:ascii="Arial" w:hAnsi="Arial" w:cs="Arial"/>
                <w:color w:val="auto"/>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EFA0314" w:rsidR="00FC045E" w:rsidRPr="000232A0" w:rsidRDefault="00776D4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17DA3" w:rsidRPr="000232A0">
                  <w:rPr>
                    <w:rFonts w:ascii="Arial" w:hAnsi="Arial" w:cs="Arial"/>
                    <w:color w:val="auto"/>
                  </w:rPr>
                  <w:t>Compliant</w:t>
                </w:r>
              </w:sdtContent>
            </w:sdt>
            <w:r w:rsidR="00FC045E" w:rsidRPr="000232A0" w:rsidDel="00640D2A">
              <w:rPr>
                <w:rFonts w:ascii="Arial" w:hAnsi="Arial" w:cs="Arial"/>
                <w:color w:val="auto"/>
              </w:rPr>
              <w:t xml:space="preserve"> </w:t>
            </w:r>
          </w:p>
        </w:tc>
      </w:tr>
    </w:tbl>
    <w:p w14:paraId="31920B21" w14:textId="77777777" w:rsidR="002B0C90" w:rsidRDefault="002B0C90" w:rsidP="002B0C90">
      <w:pPr>
        <w:pStyle w:val="Heading20"/>
      </w:pPr>
      <w:r>
        <w:t>Findings</w:t>
      </w:r>
    </w:p>
    <w:p w14:paraId="2E17EF13" w14:textId="4010E2A9" w:rsidR="008D3954" w:rsidRPr="00EF2EB8" w:rsidRDefault="00A23ED9" w:rsidP="00E71A0B">
      <w:pPr>
        <w:pStyle w:val="NormalArial"/>
        <w:rPr>
          <w:rFonts w:eastAsia="Times New Roman"/>
          <w:color w:val="auto"/>
          <w:lang w:eastAsia="en-AU"/>
        </w:rPr>
      </w:pPr>
      <w:r w:rsidRPr="00EF2EB8">
        <w:rPr>
          <w:color w:val="auto"/>
        </w:rPr>
        <w:t>The service was welcoming</w:t>
      </w:r>
      <w:r w:rsidR="00FB5245" w:rsidRPr="00EF2EB8">
        <w:rPr>
          <w:color w:val="auto"/>
        </w:rPr>
        <w:t xml:space="preserve"> with</w:t>
      </w:r>
      <w:r w:rsidR="005916E6" w:rsidRPr="00EF2EB8">
        <w:rPr>
          <w:rFonts w:eastAsia="Times New Roman"/>
          <w:color w:val="auto"/>
          <w:lang w:eastAsia="en-AU"/>
        </w:rPr>
        <w:t xml:space="preserve"> living areas lead</w:t>
      </w:r>
      <w:r w:rsidR="00FB5245" w:rsidRPr="00EF2EB8">
        <w:rPr>
          <w:rFonts w:eastAsia="Times New Roman"/>
          <w:color w:val="auto"/>
          <w:lang w:eastAsia="en-AU"/>
        </w:rPr>
        <w:t>ing</w:t>
      </w:r>
      <w:r w:rsidR="005916E6" w:rsidRPr="00EF2EB8">
        <w:rPr>
          <w:rFonts w:eastAsia="Times New Roman"/>
          <w:color w:val="auto"/>
          <w:lang w:eastAsia="en-AU"/>
        </w:rPr>
        <w:t xml:space="preserve"> to courtyards</w:t>
      </w:r>
      <w:r w:rsidR="00291951" w:rsidRPr="00EF2EB8">
        <w:rPr>
          <w:rFonts w:eastAsia="Times New Roman"/>
          <w:color w:val="auto"/>
          <w:lang w:eastAsia="en-AU"/>
        </w:rPr>
        <w:t xml:space="preserve"> </w:t>
      </w:r>
      <w:r w:rsidR="002B67B7" w:rsidRPr="00EF2EB8">
        <w:rPr>
          <w:rFonts w:eastAsia="Times New Roman"/>
          <w:color w:val="auto"/>
          <w:lang w:eastAsia="en-AU"/>
        </w:rPr>
        <w:t>and</w:t>
      </w:r>
      <w:r w:rsidR="00291951" w:rsidRPr="00EF2EB8">
        <w:rPr>
          <w:rFonts w:eastAsia="Times New Roman"/>
          <w:color w:val="auto"/>
          <w:lang w:eastAsia="en-AU"/>
        </w:rPr>
        <w:t xml:space="preserve"> </w:t>
      </w:r>
      <w:r w:rsidR="005916E6" w:rsidRPr="00EF2EB8">
        <w:rPr>
          <w:rFonts w:eastAsia="Times New Roman"/>
          <w:color w:val="auto"/>
          <w:lang w:eastAsia="en-AU"/>
        </w:rPr>
        <w:t>corridors</w:t>
      </w:r>
      <w:r w:rsidR="00291951" w:rsidRPr="00EF2EB8">
        <w:rPr>
          <w:rFonts w:eastAsia="Times New Roman"/>
          <w:color w:val="auto"/>
          <w:lang w:eastAsia="en-AU"/>
        </w:rPr>
        <w:t xml:space="preserve"> that</w:t>
      </w:r>
      <w:r w:rsidR="005916E6" w:rsidRPr="00EF2EB8">
        <w:rPr>
          <w:rFonts w:eastAsia="Times New Roman"/>
          <w:color w:val="auto"/>
          <w:lang w:eastAsia="en-AU"/>
        </w:rPr>
        <w:t xml:space="preserve"> </w:t>
      </w:r>
      <w:r w:rsidR="00B71409" w:rsidRPr="00EF2EB8">
        <w:rPr>
          <w:rFonts w:eastAsia="Times New Roman"/>
          <w:color w:val="auto"/>
          <w:lang w:eastAsia="en-AU"/>
        </w:rPr>
        <w:t>were sufficiently lit</w:t>
      </w:r>
      <w:r w:rsidR="00291951" w:rsidRPr="00EF2EB8">
        <w:rPr>
          <w:rFonts w:eastAsia="Times New Roman"/>
          <w:color w:val="auto"/>
          <w:lang w:eastAsia="en-AU"/>
        </w:rPr>
        <w:t>.</w:t>
      </w:r>
      <w:r w:rsidRPr="00EF2EB8">
        <w:rPr>
          <w:color w:val="auto"/>
        </w:rPr>
        <w:t xml:space="preserve"> </w:t>
      </w:r>
      <w:r w:rsidR="00511468" w:rsidRPr="00EF2EB8">
        <w:rPr>
          <w:rFonts w:eastAsia="Times New Roman"/>
          <w:color w:val="auto"/>
          <w:lang w:eastAsia="en-AU"/>
        </w:rPr>
        <w:t>Consumers</w:t>
      </w:r>
      <w:r w:rsidR="00E71A0B" w:rsidRPr="00EF2EB8">
        <w:rPr>
          <w:rFonts w:eastAsia="Times New Roman"/>
          <w:color w:val="auto"/>
          <w:lang w:eastAsia="en-AU"/>
        </w:rPr>
        <w:t xml:space="preserve"> and </w:t>
      </w:r>
      <w:r w:rsidR="00511468" w:rsidRPr="00EF2EB8">
        <w:rPr>
          <w:rFonts w:eastAsia="Times New Roman"/>
          <w:color w:val="auto"/>
          <w:lang w:eastAsia="en-AU"/>
        </w:rPr>
        <w:t xml:space="preserve">representatives </w:t>
      </w:r>
      <w:r w:rsidR="00E71A0B" w:rsidRPr="00EF2EB8">
        <w:rPr>
          <w:rFonts w:eastAsia="Times New Roman"/>
          <w:color w:val="auto"/>
          <w:lang w:eastAsia="en-AU"/>
        </w:rPr>
        <w:t>said</w:t>
      </w:r>
      <w:r w:rsidR="00511468" w:rsidRPr="00EF2EB8">
        <w:rPr>
          <w:rFonts w:eastAsia="Times New Roman"/>
          <w:color w:val="auto"/>
          <w:lang w:eastAsia="en-AU"/>
        </w:rPr>
        <w:t xml:space="preserve"> they </w:t>
      </w:r>
      <w:r w:rsidR="00E71A0B" w:rsidRPr="00EF2EB8">
        <w:rPr>
          <w:rFonts w:eastAsia="Times New Roman"/>
          <w:color w:val="auto"/>
          <w:lang w:eastAsia="en-AU"/>
        </w:rPr>
        <w:t>can</w:t>
      </w:r>
      <w:r w:rsidR="00511468" w:rsidRPr="00EF2EB8">
        <w:rPr>
          <w:rFonts w:eastAsia="Times New Roman"/>
          <w:color w:val="auto"/>
          <w:lang w:eastAsia="en-AU"/>
        </w:rPr>
        <w:t xml:space="preserve"> access most areas of the service. Staff said they assist consumers to mobilise around the service</w:t>
      </w:r>
      <w:r w:rsidR="007E43CB" w:rsidRPr="00EF2EB8">
        <w:rPr>
          <w:rFonts w:eastAsia="Times New Roman"/>
          <w:color w:val="auto"/>
          <w:lang w:eastAsia="en-AU"/>
        </w:rPr>
        <w:t>, if required</w:t>
      </w:r>
      <w:r w:rsidR="00511468" w:rsidRPr="00EF2EB8">
        <w:rPr>
          <w:rFonts w:eastAsia="Times New Roman"/>
          <w:color w:val="auto"/>
          <w:lang w:eastAsia="en-AU"/>
        </w:rPr>
        <w:t xml:space="preserve"> and support them to go where they would like to go. </w:t>
      </w:r>
    </w:p>
    <w:p w14:paraId="0F0E7675" w14:textId="77777777" w:rsidR="00A67A9C" w:rsidRPr="00EF2EB8" w:rsidRDefault="00A67A9C" w:rsidP="00A67A9C">
      <w:pPr>
        <w:pStyle w:val="NormalArial"/>
        <w:rPr>
          <w:color w:val="auto"/>
        </w:rPr>
      </w:pPr>
      <w:r w:rsidRPr="00EF2EB8">
        <w:rPr>
          <w:color w:val="auto"/>
        </w:rPr>
        <w:t xml:space="preserve">The service’s external and internal environments were observed to be safe, comfortable and well maintained. Consumers and representatives said the service was clean and well maintained. The external area garden areas were observed to be accessible and suitable for consumers with mobility devices. </w:t>
      </w:r>
    </w:p>
    <w:p w14:paraId="3DC970DB" w14:textId="2551A4CA" w:rsidR="00BB7E70" w:rsidRPr="00EF2EB8" w:rsidRDefault="00BB7E70" w:rsidP="00BB7E70">
      <w:pPr>
        <w:spacing w:after="160" w:line="259" w:lineRule="auto"/>
        <w:rPr>
          <w:rFonts w:ascii="Arial" w:hAnsi="Arial" w:cs="Arial"/>
          <w:color w:val="auto"/>
        </w:rPr>
      </w:pPr>
      <w:r w:rsidRPr="00EF2EB8">
        <w:rPr>
          <w:rFonts w:ascii="Arial" w:hAnsi="Arial" w:cs="Arial"/>
          <w:color w:val="auto"/>
        </w:rPr>
        <w:t xml:space="preserve">The service equipment, fittings and furnishings were observed to be well maintained, clean and safe for consumers and their guests. Staff had processes in place to promptly attend to identified maintenance issues or hazards when required. </w:t>
      </w:r>
      <w:r w:rsidR="002C2435" w:rsidRPr="00EF2EB8">
        <w:rPr>
          <w:rFonts w:ascii="Arial" w:hAnsi="Arial" w:cs="Arial"/>
          <w:color w:val="auto"/>
        </w:rPr>
        <w:t>M</w:t>
      </w:r>
      <w:r w:rsidRPr="00EF2EB8">
        <w:rPr>
          <w:rFonts w:ascii="Arial" w:hAnsi="Arial" w:cs="Arial"/>
          <w:color w:val="auto"/>
        </w:rPr>
        <w:t xml:space="preserve">aintenance staff were able to describe the maintenance process and </w:t>
      </w:r>
      <w:r w:rsidR="0023649B" w:rsidRPr="00EF2EB8">
        <w:rPr>
          <w:rFonts w:ascii="Arial" w:hAnsi="Arial" w:cs="Arial"/>
          <w:color w:val="auto"/>
        </w:rPr>
        <w:t>evidenced</w:t>
      </w:r>
      <w:r w:rsidRPr="00EF2EB8">
        <w:rPr>
          <w:rFonts w:ascii="Arial" w:hAnsi="Arial" w:cs="Arial"/>
          <w:color w:val="auto"/>
        </w:rPr>
        <w:t xml:space="preserve"> maintenance issues were responded to in a timely manner. </w:t>
      </w:r>
    </w:p>
    <w:p w14:paraId="02FD1FEA" w14:textId="6F92E6A7" w:rsidR="00EF2EB8" w:rsidRPr="00EF2EB8" w:rsidRDefault="00EF2EB8" w:rsidP="00EF2EB8">
      <w:pPr>
        <w:pStyle w:val="NormalArial"/>
        <w:rPr>
          <w:color w:val="auto"/>
        </w:rPr>
      </w:pPr>
      <w:r w:rsidRPr="00EF2EB8">
        <w:rPr>
          <w:color w:val="auto"/>
        </w:rPr>
        <w:t xml:space="preserve">I was </w:t>
      </w:r>
      <w:r w:rsidR="005210FF">
        <w:rPr>
          <w:color w:val="auto"/>
        </w:rPr>
        <w:t>persuaded</w:t>
      </w:r>
      <w:r w:rsidRPr="00EF2EB8">
        <w:rPr>
          <w:color w:val="auto"/>
        </w:rPr>
        <w:t xml:space="preserve"> by the Approved Providers’ ability to demonstrate compliance with the Requirements under this Standard, as well as the positive consumer and representative feedback.</w:t>
      </w:r>
    </w:p>
    <w:p w14:paraId="43BE04C9" w14:textId="4C665FA2" w:rsidR="00EF2EB8" w:rsidRPr="00EF2EB8" w:rsidRDefault="00EF2EB8" w:rsidP="00EF2EB8">
      <w:pPr>
        <w:pStyle w:val="NormalArial"/>
        <w:rPr>
          <w:color w:val="auto"/>
        </w:rPr>
      </w:pPr>
      <w:r w:rsidRPr="00EF2EB8">
        <w:rPr>
          <w:color w:val="auto"/>
        </w:rPr>
        <w:t>This Standard is Compliant, as I have found all three Requirements Compliant.</w:t>
      </w:r>
    </w:p>
    <w:p w14:paraId="4AC1C6A2" w14:textId="51DD45C2"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12E5F0A0" w:rsidR="00FC045E" w:rsidRPr="00EF2EB8"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1313E" w:rsidRPr="00EF2EB8">
                  <w:rPr>
                    <w:rFonts w:ascii="Arial" w:hAnsi="Arial" w:cs="Arial"/>
                    <w:color w:val="auto"/>
                  </w:rPr>
                  <w:t>Compliant</w:t>
                </w:r>
              </w:sdtContent>
            </w:sdt>
            <w:r w:rsidR="00FC045E" w:rsidRPr="00EF2EB8" w:rsidDel="00640D2A">
              <w:rPr>
                <w:rFonts w:ascii="Arial" w:hAnsi="Arial" w:cs="Arial"/>
                <w:color w:val="auto"/>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23F78C5" w:rsidR="00FC045E" w:rsidRPr="00EF2EB8" w:rsidRDefault="00776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1313E" w:rsidRPr="00EF2EB8">
                  <w:rPr>
                    <w:rFonts w:ascii="Arial" w:hAnsi="Arial" w:cs="Arial"/>
                    <w:color w:val="auto"/>
                  </w:rPr>
                  <w:t>Compliant</w:t>
                </w:r>
              </w:sdtContent>
            </w:sdt>
            <w:r w:rsidR="00FC045E" w:rsidRPr="00EF2EB8" w:rsidDel="00640D2A">
              <w:rPr>
                <w:rFonts w:ascii="Arial" w:hAnsi="Arial" w:cs="Arial"/>
                <w:color w:val="auto"/>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B054295" w:rsidR="00FC045E" w:rsidRPr="00EF2EB8"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1313E" w:rsidRPr="00EF2EB8">
                  <w:rPr>
                    <w:rFonts w:ascii="Arial" w:hAnsi="Arial" w:cs="Arial"/>
                    <w:color w:val="auto"/>
                  </w:rPr>
                  <w:t>Compliant</w:t>
                </w:r>
              </w:sdtContent>
            </w:sdt>
            <w:r w:rsidR="00FC045E" w:rsidRPr="00EF2EB8" w:rsidDel="00640D2A">
              <w:rPr>
                <w:rFonts w:ascii="Arial" w:hAnsi="Arial" w:cs="Arial"/>
                <w:color w:val="auto"/>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70F006E" w:rsidR="00FC045E" w:rsidRPr="00EF2EB8" w:rsidRDefault="00776D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1313E" w:rsidRPr="00EF2EB8">
                  <w:rPr>
                    <w:rFonts w:ascii="Arial" w:hAnsi="Arial" w:cs="Arial"/>
                    <w:color w:val="auto"/>
                  </w:rPr>
                  <w:t>Compliant</w:t>
                </w:r>
              </w:sdtContent>
            </w:sdt>
            <w:r w:rsidR="00FC045E" w:rsidRPr="00EF2EB8" w:rsidDel="00640D2A">
              <w:rPr>
                <w:rFonts w:ascii="Arial" w:hAnsi="Arial" w:cs="Arial"/>
                <w:color w:val="auto"/>
              </w:rPr>
              <w:t xml:space="preserve"> </w:t>
            </w:r>
          </w:p>
        </w:tc>
      </w:tr>
    </w:tbl>
    <w:p w14:paraId="137543BD" w14:textId="77777777" w:rsidR="00D87E7C" w:rsidRDefault="00D87E7C" w:rsidP="00D87E7C">
      <w:pPr>
        <w:pStyle w:val="Heading20"/>
      </w:pPr>
      <w:r w:rsidRPr="00996FAF">
        <w:t>Findings</w:t>
      </w:r>
    </w:p>
    <w:p w14:paraId="3BC4FEBA" w14:textId="4C3DFCA3" w:rsidR="00D22014" w:rsidRPr="00CC2A02" w:rsidRDefault="00D22014" w:rsidP="00D22014">
      <w:pPr>
        <w:spacing w:after="160" w:line="259" w:lineRule="auto"/>
        <w:rPr>
          <w:rFonts w:ascii="Arial" w:hAnsi="Arial" w:cs="Arial"/>
          <w:color w:val="auto"/>
        </w:rPr>
      </w:pPr>
      <w:r w:rsidRPr="00CC2A02">
        <w:rPr>
          <w:rFonts w:ascii="Arial" w:hAnsi="Arial" w:cs="Arial"/>
          <w:color w:val="auto"/>
        </w:rPr>
        <w:t>Consumers and representatives felt encouraged, safe and supported to provide feedback and make complaints, and could describe the various methods available for them to do so, including speaking to management or staff directly, during consumer and representative meetings</w:t>
      </w:r>
      <w:r w:rsidR="00AB548B" w:rsidRPr="00CC2A02">
        <w:rPr>
          <w:rFonts w:ascii="Arial" w:hAnsi="Arial" w:cs="Arial"/>
          <w:color w:val="auto"/>
        </w:rPr>
        <w:t xml:space="preserve"> and</w:t>
      </w:r>
      <w:r w:rsidRPr="00CC2A02">
        <w:rPr>
          <w:rFonts w:ascii="Arial" w:hAnsi="Arial" w:cs="Arial"/>
          <w:color w:val="auto"/>
        </w:rPr>
        <w:t xml:space="preserve"> through the use of </w:t>
      </w:r>
      <w:r w:rsidR="00787857" w:rsidRPr="00CC2A02">
        <w:rPr>
          <w:rFonts w:ascii="Arial" w:hAnsi="Arial" w:cs="Arial"/>
          <w:color w:val="auto"/>
        </w:rPr>
        <w:t xml:space="preserve">the online </w:t>
      </w:r>
      <w:r w:rsidRPr="00CC2A02">
        <w:rPr>
          <w:rFonts w:ascii="Arial" w:hAnsi="Arial" w:cs="Arial"/>
          <w:color w:val="auto"/>
        </w:rPr>
        <w:t>feedback form</w:t>
      </w:r>
      <w:r w:rsidR="00AB548B" w:rsidRPr="00CC2A02">
        <w:rPr>
          <w:rFonts w:ascii="Arial" w:hAnsi="Arial" w:cs="Arial"/>
          <w:color w:val="auto"/>
        </w:rPr>
        <w:t>.</w:t>
      </w:r>
      <w:r w:rsidRPr="00CC2A02">
        <w:rPr>
          <w:rFonts w:ascii="Arial" w:hAnsi="Arial" w:cs="Arial"/>
          <w:color w:val="auto"/>
        </w:rPr>
        <w:t xml:space="preserve"> Staff demonstrated sound knowledge in relation to feedback, comments and complaints and described ways in which they support consumers to do so. </w:t>
      </w:r>
    </w:p>
    <w:p w14:paraId="641EDBA4" w14:textId="144B8AEE" w:rsidR="00DE4346" w:rsidRPr="00CC2A02" w:rsidRDefault="00DE4346" w:rsidP="00DE4346">
      <w:pPr>
        <w:spacing w:after="160" w:line="259" w:lineRule="auto"/>
        <w:rPr>
          <w:rFonts w:ascii="Arial" w:hAnsi="Arial" w:cs="Arial"/>
          <w:color w:val="auto"/>
        </w:rPr>
      </w:pPr>
      <w:r w:rsidRPr="00CC2A02">
        <w:rPr>
          <w:rFonts w:ascii="Arial" w:hAnsi="Arial" w:cs="Arial"/>
          <w:color w:val="auto"/>
        </w:rPr>
        <w:t xml:space="preserve">Consumers and representatives demonstrated an awareness of the internal and external avenues available for them to raise complaints and the service provided examples of advocacy and language services. Consumers and representatives were aware of making complaints to the </w:t>
      </w:r>
      <w:r w:rsidR="00E06D8A" w:rsidRPr="00CC2A02">
        <w:rPr>
          <w:rFonts w:ascii="Arial" w:hAnsi="Arial" w:cs="Arial"/>
          <w:color w:val="auto"/>
          <w:szCs w:val="22"/>
        </w:rPr>
        <w:t>Older Persons Advocacy Network</w:t>
      </w:r>
      <w:r w:rsidR="000D3231" w:rsidRPr="00CC2A02">
        <w:rPr>
          <w:color w:val="auto"/>
          <w:szCs w:val="22"/>
        </w:rPr>
        <w:t xml:space="preserve">, </w:t>
      </w:r>
      <w:r w:rsidRPr="00CC2A02">
        <w:rPr>
          <w:rFonts w:ascii="Arial" w:hAnsi="Arial" w:cs="Arial"/>
          <w:color w:val="auto"/>
        </w:rPr>
        <w:t xml:space="preserve">Aged Care Quality and Safety Commission and </w:t>
      </w:r>
      <w:r w:rsidR="000D3231" w:rsidRPr="00CC2A02">
        <w:rPr>
          <w:rFonts w:ascii="Arial" w:hAnsi="Arial" w:cs="Arial"/>
          <w:color w:val="auto"/>
        </w:rPr>
        <w:t>other</w:t>
      </w:r>
      <w:r w:rsidRPr="00CC2A02">
        <w:rPr>
          <w:rFonts w:ascii="Arial" w:hAnsi="Arial" w:cs="Arial"/>
          <w:color w:val="auto"/>
        </w:rPr>
        <w:t xml:space="preserve"> advocacy services. Staff demonstrated a shared understanding of the internal and external complaints and feedback avenues, and advocacy and translation services available for consumers.</w:t>
      </w:r>
    </w:p>
    <w:p w14:paraId="40EDAA88" w14:textId="77777777" w:rsidR="007D1471" w:rsidRPr="00CC2A02" w:rsidRDefault="007D1471" w:rsidP="007D1471">
      <w:pPr>
        <w:spacing w:after="160" w:line="259" w:lineRule="auto"/>
        <w:rPr>
          <w:rFonts w:ascii="Arial" w:hAnsi="Arial" w:cs="Arial"/>
          <w:color w:val="auto"/>
        </w:rPr>
      </w:pPr>
      <w:r w:rsidRPr="00CC2A02">
        <w:rPr>
          <w:rFonts w:ascii="Arial" w:hAnsi="Arial" w:cs="Arial"/>
          <w:color w:val="auto"/>
        </w:rPr>
        <w:t xml:space="preserve">Appropriate and timely action was taken in response to feedback and complaints, and an open disclosure process was applied when things went wrong. Consumers and representative said management addresses feedback and complaints and attempt to resolve any concerns in a timely manner. Staff demonstrated a shared understanding of the escalation process of informing management if advised of a complaint by a consumer or representative. </w:t>
      </w:r>
    </w:p>
    <w:p w14:paraId="25976547" w14:textId="5120FD5D" w:rsidR="00C85442" w:rsidRPr="00CC2A02" w:rsidRDefault="00C85442" w:rsidP="00C85442">
      <w:pPr>
        <w:spacing w:after="160" w:line="259" w:lineRule="auto"/>
        <w:rPr>
          <w:rFonts w:ascii="Arial" w:hAnsi="Arial" w:cs="Arial"/>
          <w:color w:val="auto"/>
        </w:rPr>
      </w:pPr>
      <w:r w:rsidRPr="00CC2A02">
        <w:rPr>
          <w:rFonts w:ascii="Arial" w:hAnsi="Arial" w:cs="Arial"/>
          <w:color w:val="auto"/>
        </w:rPr>
        <w:t xml:space="preserve">Consumers felt feedback and complaints were reviewed and used to improve the quality of care and services. The </w:t>
      </w:r>
      <w:r w:rsidR="00C24EBA" w:rsidRPr="00CC2A02">
        <w:rPr>
          <w:rFonts w:ascii="Arial" w:hAnsi="Arial" w:cs="Arial"/>
          <w:color w:val="auto"/>
        </w:rPr>
        <w:t>Approved Provider</w:t>
      </w:r>
      <w:r w:rsidRPr="00CC2A02">
        <w:rPr>
          <w:rFonts w:ascii="Arial" w:hAnsi="Arial" w:cs="Arial"/>
          <w:color w:val="auto"/>
        </w:rPr>
        <w:t xml:space="preserve"> had processes, and a commitment to consider the potential for quality improvement when managing all feedback, including complaints. Management and staff provided examples of how service improvements had been made in response to feedback. </w:t>
      </w:r>
      <w:r w:rsidR="000321D3" w:rsidRPr="00CC2A02">
        <w:rPr>
          <w:rFonts w:ascii="Arial" w:hAnsi="Arial" w:cs="Arial"/>
          <w:color w:val="auto"/>
        </w:rPr>
        <w:t>T</w:t>
      </w:r>
      <w:r w:rsidRPr="00CC2A02">
        <w:rPr>
          <w:rFonts w:ascii="Arial" w:hAnsi="Arial" w:cs="Arial"/>
          <w:color w:val="auto"/>
        </w:rPr>
        <w:t>he plan for continuous improvement demonstrated complaints, feedback and suggestions were documented and changes at the service were communicated with consumers.</w:t>
      </w:r>
    </w:p>
    <w:p w14:paraId="612B9C47" w14:textId="4354F436" w:rsidR="00CC2A02" w:rsidRPr="00CC2A02" w:rsidRDefault="00CC2A02" w:rsidP="00CC2A02">
      <w:pPr>
        <w:pStyle w:val="NormalArial"/>
        <w:rPr>
          <w:color w:val="auto"/>
        </w:rPr>
      </w:pPr>
      <w:r w:rsidRPr="00CC2A02">
        <w:rPr>
          <w:color w:val="auto"/>
        </w:rPr>
        <w:lastRenderedPageBreak/>
        <w:t xml:space="preserve">I was </w:t>
      </w:r>
      <w:r w:rsidR="005210FF">
        <w:rPr>
          <w:color w:val="auto"/>
        </w:rPr>
        <w:t>persuaded</w:t>
      </w:r>
      <w:r w:rsidRPr="00CC2A02">
        <w:rPr>
          <w:color w:val="auto"/>
        </w:rPr>
        <w:t xml:space="preserve"> by the Approved Providers’ ability to demonstrate compliance with the Requirements under this Standard, as well as the positive consumer and representative feedback.</w:t>
      </w:r>
    </w:p>
    <w:p w14:paraId="61172CDA" w14:textId="37A93C9D" w:rsidR="00CC2A02" w:rsidRPr="00CC2A02" w:rsidRDefault="00CC2A02" w:rsidP="00CC2A02">
      <w:pPr>
        <w:pStyle w:val="NormalArial"/>
        <w:rPr>
          <w:color w:val="auto"/>
        </w:rPr>
      </w:pPr>
      <w:r w:rsidRPr="00CC2A02">
        <w:rPr>
          <w:color w:val="auto"/>
        </w:rPr>
        <w:t>This Standard is Compliant, as I have found all four Requirements Compliant.</w:t>
      </w:r>
    </w:p>
    <w:p w14:paraId="14B46109" w14:textId="53749D57" w:rsidR="002B0C90" w:rsidRPr="00D22014" w:rsidRDefault="002B0C90" w:rsidP="0036130C">
      <w:pPr>
        <w:pStyle w:val="NormalArial"/>
        <w:rPr>
          <w:color w:val="ED7D31" w:themeColor="accent2"/>
        </w:rPr>
      </w:pPr>
      <w:r w:rsidRPr="00D22014">
        <w:rPr>
          <w:color w:val="ED7D31" w:themeColor="accent2"/>
        </w:rPr>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778178C" w:rsidR="00FC045E" w:rsidRPr="00996FAF"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CC2A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69CA47BC" w:rsidR="00FC045E" w:rsidRPr="00996FAF" w:rsidRDefault="00776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CC2A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0E028F3" w:rsidR="00FC045E" w:rsidRPr="00996FAF"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CC2A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476D2965" w:rsidR="00FC045E" w:rsidRPr="00996FAF" w:rsidRDefault="00776D4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CC2A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076FB83" w:rsidR="00FC045E" w:rsidRPr="00996FAF" w:rsidRDefault="00776D4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C2A02">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C82DD48" w14:textId="00AD23DC" w:rsidR="00322BF6" w:rsidRPr="00683390" w:rsidRDefault="00322BF6" w:rsidP="00322BF6">
      <w:pPr>
        <w:spacing w:after="160" w:line="259" w:lineRule="auto"/>
        <w:rPr>
          <w:rFonts w:ascii="Arial" w:hAnsi="Arial" w:cs="Arial"/>
          <w:color w:val="auto"/>
        </w:rPr>
      </w:pPr>
      <w:r w:rsidRPr="00683390">
        <w:rPr>
          <w:rFonts w:ascii="Arial" w:hAnsi="Arial" w:cs="Arial"/>
          <w:color w:val="auto"/>
        </w:rPr>
        <w:t xml:space="preserve">Consumers and representatives expressed satisfaction that staff attended to consumers’ care needs in a timely manner, and consumers indicated they did not have to wait long for their call bell to be answered. There were processes to ensure the workforce was planned and the number and skills mix enabled the delivery of quality care and services. There were processes for planned and unplanned leave. The </w:t>
      </w:r>
      <w:r w:rsidR="00CC2A02" w:rsidRPr="00683390">
        <w:rPr>
          <w:rFonts w:ascii="Arial" w:hAnsi="Arial" w:cs="Arial"/>
          <w:color w:val="auto"/>
        </w:rPr>
        <w:t>Approved Provider</w:t>
      </w:r>
      <w:r w:rsidRPr="00683390">
        <w:rPr>
          <w:rFonts w:ascii="Arial" w:hAnsi="Arial" w:cs="Arial"/>
          <w:color w:val="auto"/>
        </w:rPr>
        <w:t xml:space="preserve"> generates a fortnightly roster and advises staff of available shifts. Vacant shifts were offered to existing staff prior to external agency staff being utilised to fill unplanned leave. </w:t>
      </w:r>
    </w:p>
    <w:p w14:paraId="5E829F81" w14:textId="77777777" w:rsidR="00F32DE9" w:rsidRPr="00683390" w:rsidRDefault="00F32DE9" w:rsidP="00F32DE9">
      <w:pPr>
        <w:spacing w:after="160" w:line="259" w:lineRule="auto"/>
        <w:rPr>
          <w:rFonts w:ascii="Arial" w:hAnsi="Arial" w:cs="Arial"/>
          <w:color w:val="auto"/>
        </w:rPr>
      </w:pPr>
      <w:r w:rsidRPr="00683390">
        <w:rPr>
          <w:rFonts w:ascii="Arial" w:hAnsi="Arial" w:cs="Arial"/>
          <w:color w:val="auto"/>
        </w:rPr>
        <w:t xml:space="preserve">Consumers and representatives spoke about the kindness and caring attitude of the staff who cared for them. Staff respected all consumers’ identity, culture and diversity. Staff were observed assisting consumers and speaking to consumers in a kind and caring manner. Staff were aware of consumer preferences for staff interaction. </w:t>
      </w:r>
    </w:p>
    <w:p w14:paraId="26B1176D" w14:textId="6BA303AF" w:rsidR="00125F81" w:rsidRPr="00683390" w:rsidRDefault="00125F81" w:rsidP="00125F81">
      <w:pPr>
        <w:spacing w:after="160" w:line="259" w:lineRule="auto"/>
        <w:rPr>
          <w:rFonts w:ascii="Arial" w:hAnsi="Arial" w:cs="Arial"/>
          <w:color w:val="auto"/>
        </w:rPr>
      </w:pPr>
      <w:r w:rsidRPr="00683390">
        <w:rPr>
          <w:rFonts w:ascii="Arial" w:hAnsi="Arial" w:cs="Arial"/>
          <w:color w:val="auto"/>
        </w:rPr>
        <w:t>Feedback from consumers and representatives identified they felt the workforce was competent and staff had the knowledge to deliver care and services which met the needs and preferences of consumers. Staff competencies were monitored on an ongoing and annual basis and were determined depending on the staff member’s role. The orientation and onboarding process for new staff included buddy shifts with experienced staff in their role, mandatory training, systems orientation and core competency assessments. The criminal record check register identified staff criminal check records were up to date.</w:t>
      </w:r>
    </w:p>
    <w:p w14:paraId="5BFBF5BE" w14:textId="77777777" w:rsidR="00917C4D" w:rsidRPr="00683390" w:rsidRDefault="00917C4D" w:rsidP="00917C4D">
      <w:pPr>
        <w:spacing w:after="160" w:line="259" w:lineRule="auto"/>
        <w:rPr>
          <w:rFonts w:ascii="Arial" w:hAnsi="Arial" w:cs="Arial"/>
          <w:color w:val="auto"/>
        </w:rPr>
      </w:pPr>
      <w:r w:rsidRPr="00683390">
        <w:rPr>
          <w:rFonts w:ascii="Arial" w:hAnsi="Arial" w:cs="Arial"/>
          <w:color w:val="auto"/>
        </w:rPr>
        <w:t xml:space="preserve">Consumers are satisfied that staff are confident and trained appropriately. Staff said they receive adequate training and support to perform their duties. Staff training records demonstrated the workforce was recruited, trained, equipped and supported to deliver the outcomes required by the Quality Standards. </w:t>
      </w:r>
    </w:p>
    <w:p w14:paraId="5DCCED19" w14:textId="463F6D5C" w:rsidR="0071549C" w:rsidRPr="00683390" w:rsidRDefault="0071549C" w:rsidP="0071549C">
      <w:pPr>
        <w:spacing w:after="160" w:line="259" w:lineRule="auto"/>
        <w:rPr>
          <w:rFonts w:ascii="Arial" w:hAnsi="Arial" w:cs="Arial"/>
          <w:color w:val="auto"/>
        </w:rPr>
      </w:pPr>
      <w:r w:rsidRPr="00683390">
        <w:rPr>
          <w:rFonts w:ascii="Arial" w:hAnsi="Arial" w:cs="Arial"/>
          <w:color w:val="auto"/>
        </w:rPr>
        <w:lastRenderedPageBreak/>
        <w:t xml:space="preserve">The </w:t>
      </w:r>
      <w:r w:rsidR="00683390" w:rsidRPr="00683390">
        <w:rPr>
          <w:rFonts w:ascii="Arial" w:hAnsi="Arial" w:cs="Arial"/>
          <w:color w:val="auto"/>
        </w:rPr>
        <w:t>Approved Provider</w:t>
      </w:r>
      <w:r w:rsidRPr="00683390">
        <w:rPr>
          <w:rFonts w:ascii="Arial" w:hAnsi="Arial" w:cs="Arial"/>
          <w:color w:val="auto"/>
        </w:rPr>
        <w:t xml:space="preserve"> had a staff performance framework which identified appraisals were conducted annually. Staff performance was assessed and monitored, including through ongoing supervision, identifying and addressing issues as they arose, and through the completion of mandatory training. Care staff discussed performance issues and training needs directly with clinical staff. Staff records contained professional registration for registered staff, evidence of ongoing training completion and annual performance appraisal by their supervisor.</w:t>
      </w:r>
    </w:p>
    <w:p w14:paraId="646BA5E4" w14:textId="308DED36" w:rsidR="00683390" w:rsidRPr="00683390" w:rsidRDefault="00683390" w:rsidP="00683390">
      <w:pPr>
        <w:pStyle w:val="NormalArial"/>
        <w:rPr>
          <w:color w:val="auto"/>
        </w:rPr>
      </w:pPr>
      <w:r w:rsidRPr="00683390">
        <w:rPr>
          <w:color w:val="auto"/>
        </w:rPr>
        <w:t xml:space="preserve">I was </w:t>
      </w:r>
      <w:r w:rsidR="005210FF">
        <w:rPr>
          <w:color w:val="auto"/>
        </w:rPr>
        <w:t>persuaded</w:t>
      </w:r>
      <w:r w:rsidRPr="00683390">
        <w:rPr>
          <w:color w:val="auto"/>
        </w:rPr>
        <w:t xml:space="preserve"> by the Approved Providers’ ability to demonstrate compliance with the Requirements under this Standard, as well as the positive consumer and representative feedback.</w:t>
      </w:r>
    </w:p>
    <w:p w14:paraId="10C80362" w14:textId="1D56FC2D" w:rsidR="00683390" w:rsidRPr="00683390" w:rsidRDefault="00683390" w:rsidP="00683390">
      <w:pPr>
        <w:pStyle w:val="NormalArial"/>
        <w:rPr>
          <w:color w:val="auto"/>
        </w:rPr>
      </w:pPr>
      <w:r w:rsidRPr="00683390">
        <w:rPr>
          <w:color w:val="auto"/>
        </w:rPr>
        <w:t>This Standard is Compliant, as I have found all five Requirements Compliant.</w:t>
      </w:r>
    </w:p>
    <w:p w14:paraId="7692E23E" w14:textId="2BA930C5" w:rsidR="00917C4D" w:rsidRPr="00917C4D" w:rsidRDefault="00917C4D" w:rsidP="00917C4D">
      <w:pPr>
        <w:spacing w:after="160" w:line="259" w:lineRule="auto"/>
        <w:rPr>
          <w:rFonts w:ascii="Arial" w:hAnsi="Arial" w:cs="Arial"/>
          <w:color w:val="ED7D31" w:themeColor="accent2"/>
        </w:rPr>
      </w:pPr>
    </w:p>
    <w:p w14:paraId="2B600AA2" w14:textId="77777777" w:rsidR="00466266" w:rsidRPr="00125F81" w:rsidRDefault="00466266" w:rsidP="00125F81">
      <w:pPr>
        <w:spacing w:after="160" w:line="259" w:lineRule="auto"/>
        <w:rPr>
          <w:rFonts w:ascii="Arial" w:hAnsi="Arial" w:cs="Arial"/>
          <w:color w:val="ED7D31" w:themeColor="accent2"/>
        </w:rPr>
      </w:pPr>
    </w:p>
    <w:p w14:paraId="4FC89ED8" w14:textId="77777777" w:rsidR="00F32DE9" w:rsidRPr="00125F81" w:rsidRDefault="00F32DE9" w:rsidP="00322BF6">
      <w:pPr>
        <w:spacing w:after="160" w:line="259" w:lineRule="auto"/>
        <w:rPr>
          <w:rFonts w:ascii="Arial" w:hAnsi="Arial" w:cs="Arial"/>
          <w:color w:val="ED7D31" w:themeColor="accent2"/>
        </w:rPr>
      </w:pPr>
    </w:p>
    <w:p w14:paraId="17B55C3E" w14:textId="32AB30FB"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21FD208F" w:rsidR="00FC045E" w:rsidRPr="00683390"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1210A" w:rsidRPr="00683390">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C0B931F" w:rsidR="00FC045E" w:rsidRPr="00683390" w:rsidRDefault="00776D4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1210A" w:rsidRPr="00683390">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D9A37DB" w:rsidR="00FC045E" w:rsidRPr="00683390" w:rsidRDefault="00776D4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1210A" w:rsidRPr="00683390">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360CD40" w:rsidR="00FC045E" w:rsidRPr="00683390" w:rsidRDefault="00776D4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1210A" w:rsidRPr="00683390">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CA434A5" w:rsidR="00FC045E" w:rsidRPr="00683390" w:rsidRDefault="00776D4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1210A" w:rsidRPr="0068339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763C811" w14:textId="1089136B" w:rsidR="00E85D44" w:rsidRPr="009744E1" w:rsidRDefault="00E85D44" w:rsidP="00E85D44">
      <w:pPr>
        <w:spacing w:after="160" w:line="259" w:lineRule="auto"/>
        <w:rPr>
          <w:rFonts w:ascii="Arial" w:hAnsi="Arial" w:cs="Arial"/>
          <w:color w:val="auto"/>
        </w:rPr>
      </w:pPr>
      <w:r w:rsidRPr="009744E1">
        <w:rPr>
          <w:rFonts w:ascii="Arial" w:hAnsi="Arial" w:cs="Arial"/>
          <w:color w:val="auto"/>
        </w:rPr>
        <w:t xml:space="preserve">The </w:t>
      </w:r>
      <w:r w:rsidR="00683390" w:rsidRPr="009744E1">
        <w:rPr>
          <w:rFonts w:ascii="Arial" w:hAnsi="Arial" w:cs="Arial"/>
          <w:color w:val="auto"/>
        </w:rPr>
        <w:t>Approved Provider</w:t>
      </w:r>
      <w:r w:rsidRPr="009744E1">
        <w:rPr>
          <w:rFonts w:ascii="Arial" w:hAnsi="Arial" w:cs="Arial"/>
          <w:color w:val="auto"/>
        </w:rPr>
        <w:t xml:space="preserve"> demonstrated it supports consumers and representatives to be involved in the development, delivery and evaluation of care and services. Management provided examples of different ways the service incorporated consumer feedback and suggestions into changes implemented to care and services at the service and organisational level. Consumers were encouraged to engage in the development, delivery and evaluation of care services through meetings and feedback. </w:t>
      </w:r>
    </w:p>
    <w:p w14:paraId="713BE210" w14:textId="77777777" w:rsidR="00ED6888" w:rsidRPr="009744E1" w:rsidRDefault="00F537E5" w:rsidP="00ED6888">
      <w:pPr>
        <w:spacing w:after="160" w:line="259" w:lineRule="auto"/>
        <w:rPr>
          <w:rFonts w:ascii="Arial" w:hAnsi="Arial" w:cs="Arial"/>
          <w:color w:val="auto"/>
        </w:rPr>
      </w:pPr>
      <w:r w:rsidRPr="009744E1">
        <w:rPr>
          <w:rFonts w:ascii="Arial" w:hAnsi="Arial" w:cs="Arial"/>
          <w:color w:val="auto"/>
        </w:rPr>
        <w:t xml:space="preserve">The organisation had a Board which met on a regular basis and contained members with a variety of skills and qualifications. The Board was supported by several sub committees and executive, who monitored and implemented changes, such as changes to policies and </w:t>
      </w:r>
      <w:r w:rsidRPr="009744E1">
        <w:rPr>
          <w:rFonts w:ascii="Arial" w:hAnsi="Arial" w:cs="Arial"/>
          <w:color w:val="auto"/>
        </w:rPr>
        <w:lastRenderedPageBreak/>
        <w:t>procedures to align with new legislative requirements. The governance framework included quality and safety platforms which were reviewed at all levels of the organisation, including clinical governance and quality and safety sub-committees. The organisation’s policy framework was directly related to the Quality Standards, and the quality sub-committee ensured the policies and procedures met the Quality Standards.</w:t>
      </w:r>
      <w:r w:rsidR="00ED6888" w:rsidRPr="009744E1">
        <w:rPr>
          <w:rFonts w:ascii="Arial" w:hAnsi="Arial" w:cs="Arial"/>
          <w:color w:val="auto"/>
        </w:rPr>
        <w:t xml:space="preserve"> </w:t>
      </w:r>
    </w:p>
    <w:p w14:paraId="7585412A" w14:textId="0A9D0DAC" w:rsidR="00ED6888" w:rsidRPr="009744E1" w:rsidRDefault="00ED6888" w:rsidP="00ED6888">
      <w:pPr>
        <w:spacing w:after="160" w:line="259" w:lineRule="auto"/>
        <w:rPr>
          <w:rFonts w:ascii="Arial" w:hAnsi="Arial" w:cs="Arial"/>
          <w:color w:val="auto"/>
        </w:rPr>
      </w:pPr>
      <w:r w:rsidRPr="009744E1">
        <w:rPr>
          <w:rFonts w:ascii="Arial" w:hAnsi="Arial" w:cs="Arial"/>
          <w:color w:val="auto"/>
        </w:rPr>
        <w:t xml:space="preserve">Management and staff described processes and mechanisms in place for effective organisation wide governance systems related to information management, continuous improvement, financial governance, workforce governance, regulatory compliance and feedback and complaints. The </w:t>
      </w:r>
      <w:r w:rsidR="00CE0C2B" w:rsidRPr="009744E1">
        <w:rPr>
          <w:rFonts w:ascii="Arial" w:hAnsi="Arial" w:cs="Arial"/>
          <w:color w:val="auto"/>
        </w:rPr>
        <w:t>Approved Provider</w:t>
      </w:r>
      <w:r w:rsidRPr="009744E1">
        <w:rPr>
          <w:rFonts w:ascii="Arial" w:hAnsi="Arial" w:cs="Arial"/>
          <w:color w:val="auto"/>
        </w:rPr>
        <w:t xml:space="preserve"> has an effective electronic care system, continuous improvement framework and Plan for continuous improvement, established financial governance arrangements, and processes for workforce governance, feedback, and complaints.</w:t>
      </w:r>
    </w:p>
    <w:p w14:paraId="0CD13E2B" w14:textId="4D89D4B8" w:rsidR="00011AC6" w:rsidRPr="009744E1" w:rsidRDefault="00011AC6" w:rsidP="00011AC6">
      <w:pPr>
        <w:spacing w:after="160" w:line="259" w:lineRule="auto"/>
        <w:rPr>
          <w:rFonts w:ascii="Arial" w:hAnsi="Arial" w:cs="Arial"/>
          <w:color w:val="auto"/>
        </w:rPr>
      </w:pPr>
      <w:r w:rsidRPr="009744E1">
        <w:rPr>
          <w:rFonts w:ascii="Arial" w:hAnsi="Arial" w:cs="Arial"/>
          <w:color w:val="auto"/>
        </w:rPr>
        <w:t>The organisation had a clinical governance framework and policy which directed the service on how to manage high impact and high prevalence risks, support consumer choice and decision-making, and report and manage incidents. Review of consumers’ care documentation showed consumers were supported through consultation and discussions, to participate in risk taking activities of their choice, to enable them to live the best life they can. The process for incident reporting began with registered staff creating a report for review by management followed by action if required. Incident summaries were sent to upper management for escalation and addition to data sets. Staff had a shared understanding of dignity of risk. Staff provided examples of how they supported consumers to live the life they chose, including by supporting consumers to take risks and make informed decisions.</w:t>
      </w:r>
    </w:p>
    <w:p w14:paraId="524AB7C2" w14:textId="7DD258FA" w:rsidR="00011AC6" w:rsidRPr="009744E1" w:rsidRDefault="00011AC6" w:rsidP="00011AC6">
      <w:pPr>
        <w:spacing w:after="160" w:line="259" w:lineRule="auto"/>
        <w:rPr>
          <w:rFonts w:ascii="Arial" w:hAnsi="Arial" w:cs="Arial"/>
          <w:color w:val="auto"/>
        </w:rPr>
      </w:pPr>
      <w:r w:rsidRPr="009744E1">
        <w:rPr>
          <w:rFonts w:ascii="Arial" w:hAnsi="Arial" w:cs="Arial"/>
          <w:color w:val="auto"/>
        </w:rPr>
        <w:t xml:space="preserve">The </w:t>
      </w:r>
      <w:r w:rsidR="00CE0C2B" w:rsidRPr="009744E1">
        <w:rPr>
          <w:rFonts w:ascii="Arial" w:hAnsi="Arial" w:cs="Arial"/>
          <w:color w:val="auto"/>
        </w:rPr>
        <w:t xml:space="preserve">Approved Provider </w:t>
      </w:r>
      <w:r w:rsidRPr="009744E1">
        <w:rPr>
          <w:rFonts w:ascii="Arial" w:hAnsi="Arial" w:cs="Arial"/>
          <w:color w:val="auto"/>
        </w:rPr>
        <w:t>ha</w:t>
      </w:r>
      <w:r w:rsidR="00CE0C2B" w:rsidRPr="009744E1">
        <w:rPr>
          <w:rFonts w:ascii="Arial" w:hAnsi="Arial" w:cs="Arial"/>
          <w:color w:val="auto"/>
        </w:rPr>
        <w:t>s</w:t>
      </w:r>
      <w:r w:rsidRPr="009744E1">
        <w:rPr>
          <w:rFonts w:ascii="Arial" w:hAnsi="Arial" w:cs="Arial"/>
          <w:color w:val="auto"/>
        </w:rPr>
        <w:t xml:space="preserve"> a clinical governance framework to help guide staff on provision of safe care including outlining core elements of antimicrobial stewardship, restrictive practices, and open disclosure. Staff were aware of antimicrobial stewardship and what it meant for consumers. Staff described various non-pharmaceutical strategies to aid in preventing infections prior to testing and the prescription of antibiotics. Care and clinical staff explained how they would minimise the use of restrictive practices by employing non-pharmacological strategies in alignment with each consumer’s behaviour support plan. Staff demonstrated a general understanding of how they practiced open disclosure, including being open, transparent, and apologising when things went wrong.</w:t>
      </w:r>
    </w:p>
    <w:p w14:paraId="69103325" w14:textId="446164C9" w:rsidR="009744E1" w:rsidRPr="009B0DAB" w:rsidRDefault="009744E1" w:rsidP="009744E1">
      <w:pPr>
        <w:pStyle w:val="NormalArial"/>
        <w:rPr>
          <w:color w:val="auto"/>
        </w:rPr>
      </w:pPr>
      <w:r>
        <w:rPr>
          <w:color w:val="auto"/>
        </w:rPr>
        <w:t xml:space="preserve">I was </w:t>
      </w:r>
      <w:r w:rsidR="005210FF">
        <w:rPr>
          <w:color w:val="auto"/>
        </w:rPr>
        <w:t>persuaded</w:t>
      </w:r>
      <w:r>
        <w:rPr>
          <w:color w:val="auto"/>
        </w:rPr>
        <w:t xml:space="preserve"> by the Approved Providers’ ability to demonstrate compliance with the Requirements under this Standard, as well as the positive consumer and representative feedback.</w:t>
      </w:r>
    </w:p>
    <w:p w14:paraId="2D86F01A" w14:textId="1ECBE566" w:rsidR="009744E1" w:rsidRPr="009B0DAB" w:rsidRDefault="009744E1" w:rsidP="009744E1">
      <w:pPr>
        <w:pStyle w:val="NormalArial"/>
        <w:rPr>
          <w:color w:val="auto"/>
        </w:rPr>
      </w:pPr>
      <w:r w:rsidRPr="009B0DAB">
        <w:rPr>
          <w:color w:val="auto"/>
        </w:rPr>
        <w:t xml:space="preserve">This Standard is Compliant, as </w:t>
      </w:r>
      <w:r>
        <w:rPr>
          <w:color w:val="auto"/>
        </w:rPr>
        <w:t>I have found all</w:t>
      </w:r>
      <w:r w:rsidRPr="009B0DAB">
        <w:rPr>
          <w:color w:val="auto"/>
        </w:rPr>
        <w:t xml:space="preserve"> </w:t>
      </w:r>
      <w:r>
        <w:rPr>
          <w:color w:val="auto"/>
        </w:rPr>
        <w:t>five</w:t>
      </w:r>
      <w:r w:rsidRPr="009B0DAB">
        <w:rPr>
          <w:color w:val="auto"/>
        </w:rPr>
        <w:t xml:space="preserve"> Requirements Compliant.</w:t>
      </w:r>
    </w:p>
    <w:p w14:paraId="351DBBED" w14:textId="2727633B" w:rsidR="00F537E5" w:rsidRPr="00ED6888" w:rsidRDefault="00F537E5" w:rsidP="00F537E5">
      <w:pPr>
        <w:spacing w:after="160" w:line="259" w:lineRule="auto"/>
        <w:rPr>
          <w:rFonts w:ascii="Arial" w:hAnsi="Arial" w:cs="Arial"/>
          <w:color w:val="ED7D31" w:themeColor="accent2"/>
        </w:rPr>
      </w:pPr>
    </w:p>
    <w:p w14:paraId="494F6202" w14:textId="77777777" w:rsidR="00F537E5" w:rsidRPr="00F537E5" w:rsidRDefault="00F537E5" w:rsidP="00F537E5">
      <w:pPr>
        <w:spacing w:after="160" w:line="259" w:lineRule="auto"/>
        <w:rPr>
          <w:rFonts w:ascii="Arial" w:hAnsi="Arial" w:cs="Arial"/>
          <w:color w:val="ED7D31" w:themeColor="accent2"/>
        </w:rPr>
      </w:pPr>
    </w:p>
    <w:p w14:paraId="283D48DE" w14:textId="77777777" w:rsidR="00E85D44" w:rsidRPr="00E85D44" w:rsidRDefault="00E85D44" w:rsidP="00E85D44">
      <w:pPr>
        <w:spacing w:after="160" w:line="259" w:lineRule="auto"/>
        <w:rPr>
          <w:rFonts w:ascii="Arial" w:hAnsi="Arial" w:cs="Arial"/>
          <w:color w:val="ED7D31" w:themeColor="accent2"/>
        </w:rPr>
      </w:pPr>
    </w:p>
    <w:p w14:paraId="19E23B58" w14:textId="6EF99205" w:rsidR="00117022" w:rsidRPr="00712752" w:rsidRDefault="00117022" w:rsidP="00E85D44">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88EA0" w14:textId="77777777" w:rsidR="001372B5" w:rsidRDefault="001372B5" w:rsidP="00D71F88">
      <w:pPr>
        <w:spacing w:after="0"/>
      </w:pPr>
      <w:r>
        <w:separator/>
      </w:r>
    </w:p>
  </w:endnote>
  <w:endnote w:type="continuationSeparator" w:id="0">
    <w:p w14:paraId="45395063" w14:textId="77777777" w:rsidR="001372B5" w:rsidRDefault="001372B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B1D35" w14:textId="77777777" w:rsidR="008D34AA" w:rsidRDefault="008D3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BEF51D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D34AA">
      <w:rPr>
        <w:rStyle w:val="FooterBold"/>
        <w:rFonts w:ascii="Arial" w:hAnsi="Arial"/>
        <w:b w:val="0"/>
      </w:rPr>
      <w:t>Brentwood Residential Aged Care Facility</w:t>
    </w:r>
    <w:r w:rsidRPr="00DF37F2">
      <w:rPr>
        <w:rStyle w:val="FooterBold"/>
        <w:rFonts w:ascii="Arial" w:hAnsi="Arial"/>
        <w:b w:val="0"/>
      </w:rPr>
      <w:tab/>
      <w:t xml:space="preserve">RPT-ACC-0122 v3.0 </w:t>
    </w:r>
  </w:p>
  <w:p w14:paraId="0F3EFB61" w14:textId="366A8BD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D34AA">
      <w:rPr>
        <w:rStyle w:val="FooterBold"/>
        <w:rFonts w:ascii="Arial" w:hAnsi="Arial"/>
        <w:b w:val="0"/>
      </w:rPr>
      <w:t>2600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E5FA6" w14:textId="77777777" w:rsidR="001372B5" w:rsidRDefault="001372B5" w:rsidP="00D71F88">
      <w:pPr>
        <w:spacing w:after="0"/>
      </w:pPr>
      <w:r>
        <w:separator/>
      </w:r>
    </w:p>
  </w:footnote>
  <w:footnote w:type="continuationSeparator" w:id="0">
    <w:p w14:paraId="4B28FC5C" w14:textId="77777777" w:rsidR="001372B5" w:rsidRDefault="001372B5" w:rsidP="00D71F88">
      <w:pPr>
        <w:spacing w:after="0"/>
      </w:pPr>
      <w:r>
        <w:continuationSeparator/>
      </w:r>
    </w:p>
  </w:footnote>
  <w:footnote w:id="1">
    <w:p w14:paraId="2F4A7B32" w14:textId="4BBACDC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E660A9">
        <w:rPr>
          <w:rFonts w:ascii="Arial" w:hAnsi="Arial" w:cs="Arial"/>
          <w:sz w:val="20"/>
          <w:szCs w:val="20"/>
        </w:rPr>
        <w:t xml:space="preserve"> </w:t>
      </w:r>
      <w:r w:rsidRPr="009851D0">
        <w:rPr>
          <w:rFonts w:ascii="Arial" w:hAnsi="Arial" w:cs="Arial"/>
          <w:color w:val="auto"/>
          <w:sz w:val="20"/>
          <w:szCs w:val="20"/>
        </w:rPr>
        <w:t>40A</w:t>
      </w:r>
      <w:r w:rsidRPr="009851D0">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3D236" w14:textId="77777777" w:rsidR="008D34AA" w:rsidRDefault="008D34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95A4834"/>
    <w:multiLevelType w:val="hybridMultilevel"/>
    <w:tmpl w:val="CC5EBE8E"/>
    <w:lvl w:ilvl="0" w:tplc="C80C3114">
      <w:start w:val="1"/>
      <w:numFmt w:val="bullet"/>
      <w:lvlText w:val=""/>
      <w:lvlJc w:val="left"/>
      <w:pPr>
        <w:ind w:left="720" w:hanging="360"/>
      </w:pPr>
      <w:rPr>
        <w:rFonts w:ascii="Symbol" w:hAnsi="Symbol" w:hint="default"/>
        <w:color w:val="ED7D31"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1AC6"/>
    <w:rsid w:val="00015DBC"/>
    <w:rsid w:val="00022DA8"/>
    <w:rsid w:val="000232A0"/>
    <w:rsid w:val="000321D3"/>
    <w:rsid w:val="00045161"/>
    <w:rsid w:val="000503FD"/>
    <w:rsid w:val="00052E09"/>
    <w:rsid w:val="00094002"/>
    <w:rsid w:val="00097F94"/>
    <w:rsid w:val="000D3231"/>
    <w:rsid w:val="000D3C92"/>
    <w:rsid w:val="000D6EF4"/>
    <w:rsid w:val="000E0AAE"/>
    <w:rsid w:val="000E0FB4"/>
    <w:rsid w:val="00102094"/>
    <w:rsid w:val="001051FD"/>
    <w:rsid w:val="0011210A"/>
    <w:rsid w:val="00117022"/>
    <w:rsid w:val="00125F81"/>
    <w:rsid w:val="00127C68"/>
    <w:rsid w:val="001372B5"/>
    <w:rsid w:val="00151049"/>
    <w:rsid w:val="001740AB"/>
    <w:rsid w:val="00175C08"/>
    <w:rsid w:val="0017727E"/>
    <w:rsid w:val="00177C2E"/>
    <w:rsid w:val="00184B34"/>
    <w:rsid w:val="00187B0B"/>
    <w:rsid w:val="001943DF"/>
    <w:rsid w:val="001A0393"/>
    <w:rsid w:val="001A5684"/>
    <w:rsid w:val="001B26F8"/>
    <w:rsid w:val="001C7A78"/>
    <w:rsid w:val="001D3CBA"/>
    <w:rsid w:val="00224972"/>
    <w:rsid w:val="0023649B"/>
    <w:rsid w:val="002441AD"/>
    <w:rsid w:val="00257251"/>
    <w:rsid w:val="00262C0B"/>
    <w:rsid w:val="00273F68"/>
    <w:rsid w:val="00276F59"/>
    <w:rsid w:val="002878FA"/>
    <w:rsid w:val="00291951"/>
    <w:rsid w:val="00293CDA"/>
    <w:rsid w:val="00296B05"/>
    <w:rsid w:val="002B0884"/>
    <w:rsid w:val="002B0B64"/>
    <w:rsid w:val="002B0C90"/>
    <w:rsid w:val="002B67B7"/>
    <w:rsid w:val="002C2435"/>
    <w:rsid w:val="002D2B83"/>
    <w:rsid w:val="002D6C22"/>
    <w:rsid w:val="002F2C7C"/>
    <w:rsid w:val="002F49A8"/>
    <w:rsid w:val="002F7ACE"/>
    <w:rsid w:val="0030118C"/>
    <w:rsid w:val="00310BB7"/>
    <w:rsid w:val="00322BF6"/>
    <w:rsid w:val="00322CCD"/>
    <w:rsid w:val="00334B7D"/>
    <w:rsid w:val="00336C1B"/>
    <w:rsid w:val="00340A3D"/>
    <w:rsid w:val="00347892"/>
    <w:rsid w:val="00347C39"/>
    <w:rsid w:val="003574D0"/>
    <w:rsid w:val="0036130C"/>
    <w:rsid w:val="003762F7"/>
    <w:rsid w:val="003852C2"/>
    <w:rsid w:val="00392910"/>
    <w:rsid w:val="003A7C12"/>
    <w:rsid w:val="003B118B"/>
    <w:rsid w:val="003B1763"/>
    <w:rsid w:val="003F505D"/>
    <w:rsid w:val="0040045A"/>
    <w:rsid w:val="004041F9"/>
    <w:rsid w:val="004244AF"/>
    <w:rsid w:val="0044276C"/>
    <w:rsid w:val="004478B6"/>
    <w:rsid w:val="00450778"/>
    <w:rsid w:val="00466266"/>
    <w:rsid w:val="004A13BF"/>
    <w:rsid w:val="004A533C"/>
    <w:rsid w:val="004C531B"/>
    <w:rsid w:val="004E56F9"/>
    <w:rsid w:val="00501AB2"/>
    <w:rsid w:val="00511423"/>
    <w:rsid w:val="00511468"/>
    <w:rsid w:val="005210FF"/>
    <w:rsid w:val="005240BB"/>
    <w:rsid w:val="0053074E"/>
    <w:rsid w:val="00537317"/>
    <w:rsid w:val="0053761A"/>
    <w:rsid w:val="00550022"/>
    <w:rsid w:val="00556DA4"/>
    <w:rsid w:val="00563BFD"/>
    <w:rsid w:val="00564013"/>
    <w:rsid w:val="005830EF"/>
    <w:rsid w:val="005916E6"/>
    <w:rsid w:val="005A50F7"/>
    <w:rsid w:val="005A5408"/>
    <w:rsid w:val="005B052E"/>
    <w:rsid w:val="005B37AD"/>
    <w:rsid w:val="005D23EC"/>
    <w:rsid w:val="005E6CEC"/>
    <w:rsid w:val="005F539F"/>
    <w:rsid w:val="00601BA1"/>
    <w:rsid w:val="00602258"/>
    <w:rsid w:val="006039BB"/>
    <w:rsid w:val="00605EDC"/>
    <w:rsid w:val="0061226B"/>
    <w:rsid w:val="00624AA6"/>
    <w:rsid w:val="00625E1E"/>
    <w:rsid w:val="00641383"/>
    <w:rsid w:val="00651C91"/>
    <w:rsid w:val="00654B86"/>
    <w:rsid w:val="0068264B"/>
    <w:rsid w:val="00683390"/>
    <w:rsid w:val="00694B9C"/>
    <w:rsid w:val="006A48EE"/>
    <w:rsid w:val="006B3B52"/>
    <w:rsid w:val="006C4BF2"/>
    <w:rsid w:val="006D31FE"/>
    <w:rsid w:val="006D572A"/>
    <w:rsid w:val="006D6A70"/>
    <w:rsid w:val="006D6F7E"/>
    <w:rsid w:val="006E5D8E"/>
    <w:rsid w:val="006F46B4"/>
    <w:rsid w:val="007027C7"/>
    <w:rsid w:val="00712498"/>
    <w:rsid w:val="00712752"/>
    <w:rsid w:val="007145FE"/>
    <w:rsid w:val="0071549C"/>
    <w:rsid w:val="00715E9E"/>
    <w:rsid w:val="00716CD0"/>
    <w:rsid w:val="007228A5"/>
    <w:rsid w:val="00723614"/>
    <w:rsid w:val="007262A7"/>
    <w:rsid w:val="0075021E"/>
    <w:rsid w:val="007542B3"/>
    <w:rsid w:val="00761149"/>
    <w:rsid w:val="00763669"/>
    <w:rsid w:val="00776D45"/>
    <w:rsid w:val="00783A7E"/>
    <w:rsid w:val="00787857"/>
    <w:rsid w:val="007A23F4"/>
    <w:rsid w:val="007B2337"/>
    <w:rsid w:val="007D1471"/>
    <w:rsid w:val="007D48EE"/>
    <w:rsid w:val="007E43CB"/>
    <w:rsid w:val="008023CA"/>
    <w:rsid w:val="00806B3B"/>
    <w:rsid w:val="008174C2"/>
    <w:rsid w:val="0082519F"/>
    <w:rsid w:val="00825F56"/>
    <w:rsid w:val="00850327"/>
    <w:rsid w:val="0087700C"/>
    <w:rsid w:val="008A351F"/>
    <w:rsid w:val="008A7549"/>
    <w:rsid w:val="008B2F12"/>
    <w:rsid w:val="008C11EF"/>
    <w:rsid w:val="008D34AA"/>
    <w:rsid w:val="008D3954"/>
    <w:rsid w:val="008E04C8"/>
    <w:rsid w:val="008E20A2"/>
    <w:rsid w:val="008E2101"/>
    <w:rsid w:val="008E50A9"/>
    <w:rsid w:val="008E777B"/>
    <w:rsid w:val="008F0601"/>
    <w:rsid w:val="008F61E9"/>
    <w:rsid w:val="00902035"/>
    <w:rsid w:val="00913044"/>
    <w:rsid w:val="0091313E"/>
    <w:rsid w:val="00917C4D"/>
    <w:rsid w:val="00917DA3"/>
    <w:rsid w:val="009260CE"/>
    <w:rsid w:val="009263E2"/>
    <w:rsid w:val="00936221"/>
    <w:rsid w:val="00942C21"/>
    <w:rsid w:val="00950F39"/>
    <w:rsid w:val="009744E1"/>
    <w:rsid w:val="009851D0"/>
    <w:rsid w:val="00996FAF"/>
    <w:rsid w:val="009B0DAB"/>
    <w:rsid w:val="009E5477"/>
    <w:rsid w:val="009F2EB1"/>
    <w:rsid w:val="00A06361"/>
    <w:rsid w:val="00A0652D"/>
    <w:rsid w:val="00A21758"/>
    <w:rsid w:val="00A23ED9"/>
    <w:rsid w:val="00A275D1"/>
    <w:rsid w:val="00A3047A"/>
    <w:rsid w:val="00A344D8"/>
    <w:rsid w:val="00A50DAA"/>
    <w:rsid w:val="00A61557"/>
    <w:rsid w:val="00A67A9C"/>
    <w:rsid w:val="00A67E7B"/>
    <w:rsid w:val="00A80E5C"/>
    <w:rsid w:val="00A81FC9"/>
    <w:rsid w:val="00A90FF2"/>
    <w:rsid w:val="00AB4C30"/>
    <w:rsid w:val="00AB548B"/>
    <w:rsid w:val="00AC6297"/>
    <w:rsid w:val="00AF1F97"/>
    <w:rsid w:val="00AF6780"/>
    <w:rsid w:val="00B042D4"/>
    <w:rsid w:val="00B10F4A"/>
    <w:rsid w:val="00B2341E"/>
    <w:rsid w:val="00B31E03"/>
    <w:rsid w:val="00B474B9"/>
    <w:rsid w:val="00B53F7A"/>
    <w:rsid w:val="00B56114"/>
    <w:rsid w:val="00B64A94"/>
    <w:rsid w:val="00B71409"/>
    <w:rsid w:val="00B80626"/>
    <w:rsid w:val="00B93AFA"/>
    <w:rsid w:val="00BB7E70"/>
    <w:rsid w:val="00BC08A7"/>
    <w:rsid w:val="00BC4E0D"/>
    <w:rsid w:val="00BC6904"/>
    <w:rsid w:val="00BD3123"/>
    <w:rsid w:val="00BE11EA"/>
    <w:rsid w:val="00BF2C51"/>
    <w:rsid w:val="00BF64DA"/>
    <w:rsid w:val="00C10D26"/>
    <w:rsid w:val="00C12FE6"/>
    <w:rsid w:val="00C24EBA"/>
    <w:rsid w:val="00C2720D"/>
    <w:rsid w:val="00C272D4"/>
    <w:rsid w:val="00C27BBE"/>
    <w:rsid w:val="00C52622"/>
    <w:rsid w:val="00C608D8"/>
    <w:rsid w:val="00C676D4"/>
    <w:rsid w:val="00C81C3E"/>
    <w:rsid w:val="00C85442"/>
    <w:rsid w:val="00C90FD8"/>
    <w:rsid w:val="00C94172"/>
    <w:rsid w:val="00C953A3"/>
    <w:rsid w:val="00C96549"/>
    <w:rsid w:val="00C96B62"/>
    <w:rsid w:val="00CA37CB"/>
    <w:rsid w:val="00CA7BE8"/>
    <w:rsid w:val="00CC2A02"/>
    <w:rsid w:val="00CE0C2B"/>
    <w:rsid w:val="00CE5732"/>
    <w:rsid w:val="00CE6FAD"/>
    <w:rsid w:val="00D046D4"/>
    <w:rsid w:val="00D22014"/>
    <w:rsid w:val="00D2337A"/>
    <w:rsid w:val="00D24CD8"/>
    <w:rsid w:val="00D2559D"/>
    <w:rsid w:val="00D255BE"/>
    <w:rsid w:val="00D3157C"/>
    <w:rsid w:val="00D42515"/>
    <w:rsid w:val="00D43452"/>
    <w:rsid w:val="00D54999"/>
    <w:rsid w:val="00D613D9"/>
    <w:rsid w:val="00D71858"/>
    <w:rsid w:val="00D71B36"/>
    <w:rsid w:val="00D71F88"/>
    <w:rsid w:val="00D87A82"/>
    <w:rsid w:val="00D87E7C"/>
    <w:rsid w:val="00DA1301"/>
    <w:rsid w:val="00DA403C"/>
    <w:rsid w:val="00DC0622"/>
    <w:rsid w:val="00DC5597"/>
    <w:rsid w:val="00DC70CD"/>
    <w:rsid w:val="00DC76D9"/>
    <w:rsid w:val="00DD0BC0"/>
    <w:rsid w:val="00DE2726"/>
    <w:rsid w:val="00DE4346"/>
    <w:rsid w:val="00DE755D"/>
    <w:rsid w:val="00DF3586"/>
    <w:rsid w:val="00DF37F2"/>
    <w:rsid w:val="00E057D0"/>
    <w:rsid w:val="00E06D8A"/>
    <w:rsid w:val="00E16B3E"/>
    <w:rsid w:val="00E206CA"/>
    <w:rsid w:val="00E2364A"/>
    <w:rsid w:val="00E3127F"/>
    <w:rsid w:val="00E60B6B"/>
    <w:rsid w:val="00E660A9"/>
    <w:rsid w:val="00E71351"/>
    <w:rsid w:val="00E714B3"/>
    <w:rsid w:val="00E71A0B"/>
    <w:rsid w:val="00E73EC8"/>
    <w:rsid w:val="00E85D44"/>
    <w:rsid w:val="00E9682A"/>
    <w:rsid w:val="00EA5CC2"/>
    <w:rsid w:val="00EB63F6"/>
    <w:rsid w:val="00EC6B70"/>
    <w:rsid w:val="00ED1B2A"/>
    <w:rsid w:val="00ED3B94"/>
    <w:rsid w:val="00ED6888"/>
    <w:rsid w:val="00EE4D68"/>
    <w:rsid w:val="00EF2EB8"/>
    <w:rsid w:val="00F01EF5"/>
    <w:rsid w:val="00F045F4"/>
    <w:rsid w:val="00F16E2B"/>
    <w:rsid w:val="00F32DE9"/>
    <w:rsid w:val="00F40F03"/>
    <w:rsid w:val="00F45551"/>
    <w:rsid w:val="00F537E5"/>
    <w:rsid w:val="00F83174"/>
    <w:rsid w:val="00FA0A5B"/>
    <w:rsid w:val="00FA1440"/>
    <w:rsid w:val="00FA2A95"/>
    <w:rsid w:val="00FB5245"/>
    <w:rsid w:val="00FC045E"/>
    <w:rsid w:val="00FC2D2F"/>
    <w:rsid w:val="00FC4739"/>
    <w:rsid w:val="00FD2573"/>
    <w:rsid w:val="00FE084C"/>
    <w:rsid w:val="00FF093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F6792"/>
    <w:rsid w:val="00B373E1"/>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Audit Decision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2600</RACS_x0020_ID>
    <Approved_x0020_Provider xmlns="a8338b6e-77a6-4851-82b6-98166143ffdd" xsi:nil="true"/>
    <Management_x0020_Company_x0020_ID xmlns="a8338b6e-77a6-4851-82b6-98166143ffdd" xsi:nil="true"/>
    <Home xmlns="a8338b6e-77a6-4851-82b6-98166143ffdd">Brentwood Residential Aged Care Facility</Home>
    <Signed xmlns="a8338b6e-77a6-4851-82b6-98166143ffdd" xsi:nil="true"/>
    <Uploaded xmlns="a8338b6e-77a6-4851-82b6-98166143ffdd">true</Uploaded>
    <Management_x0020_Company xmlns="a8338b6e-77a6-4851-82b6-98166143ffdd" xsi:nil="true"/>
    <Doc_x0020_Date xmlns="a8338b6e-77a6-4851-82b6-98166143ffdd">2023-04-11T01:32:28+00:00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3DE8A0A5-7CF4-DC11-AD41-005056922186</Home_x0020_ID>
    <State xmlns="a8338b6e-77a6-4851-82b6-98166143ffdd">NSW</State>
    <Doc_x0020_Sent_Received_x0020_Date xmlns="a8338b6e-77a6-4851-82b6-98166143ffdd">2023-04-11T00:00:00+00:00</Doc_x0020_Sent_Received_x0020_Date>
    <Activity_x0020_ID xmlns="a8338b6e-77a6-4851-82b6-98166143ffdd">ACC4EF15-7CC2-EB11-AC89-005056922186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schemas.microsoft.com/office/2006/documentManagement/types"/>
    <ds:schemaRef ds:uri="a8338b6e-77a6-4851-82b6-98166143ffdd"/>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527DBA0-1059-4047-83CD-2EF2F1DDF7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5033</Words>
  <Characters>28691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2023-04-20T05:58:00Z</dcterms:created>
  <dcterms:modified xsi:type="dcterms:W3CDTF">2023-04-20T05:58:00Z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