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81B87" w14:textId="77777777" w:rsidR="00D2559D" w:rsidRPr="002C3EBF" w:rsidRDefault="003B20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881CC3" wp14:editId="7D881C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633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881B88" w14:textId="77777777" w:rsidR="00D2559D" w:rsidRDefault="003B20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881B89" w14:textId="77777777" w:rsidR="00D2559D" w:rsidRDefault="003B20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881B8A" w14:textId="77777777" w:rsidR="00D2559D" w:rsidRPr="002C3EBF" w:rsidRDefault="003B20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3976" w14:paraId="7D881B8D" w14:textId="77777777" w:rsidTr="00473976">
        <w:tc>
          <w:tcPr>
            <w:cnfStyle w:val="001000000000" w:firstRow="0" w:lastRow="0" w:firstColumn="1" w:lastColumn="0" w:oddVBand="0" w:evenVBand="0" w:oddHBand="0" w:evenHBand="0" w:firstRowFirstColumn="0" w:firstRowLastColumn="0" w:lastRowFirstColumn="0" w:lastRowLastColumn="0"/>
            <w:tcW w:w="3227" w:type="dxa"/>
          </w:tcPr>
          <w:p w14:paraId="7D881B8B" w14:textId="77777777" w:rsidR="00D2559D" w:rsidRPr="00996FAF" w:rsidRDefault="003B20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881B8C" w14:textId="77777777" w:rsidR="00D2559D" w:rsidRPr="00996FAF" w:rsidRDefault="003B20E7"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Inglewood</w:t>
            </w:r>
          </w:p>
        </w:tc>
      </w:tr>
      <w:tr w:rsidR="00473976" w14:paraId="7D881B90" w14:textId="77777777" w:rsidTr="00473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1B8E" w14:textId="77777777" w:rsidR="00CA37CB" w:rsidRPr="00996FAF" w:rsidRDefault="003B20E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881B8F" w14:textId="77777777" w:rsidR="00CA37CB" w:rsidRPr="00996FAF" w:rsidRDefault="003B20E7"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2A Walter Road -West</w:t>
            </w:r>
            <w:r w:rsidRPr="00602258">
              <w:rPr>
                <w:rFonts w:ascii="Arial" w:hAnsi="Arial" w:cs="Arial"/>
                <w:color w:val="auto"/>
              </w:rPr>
              <w:t xml:space="preserve"> INGLEWOOD WA 6052</w:t>
            </w:r>
          </w:p>
        </w:tc>
      </w:tr>
      <w:tr w:rsidR="00473976" w14:paraId="7D881B93" w14:textId="77777777" w:rsidTr="004739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1B91" w14:textId="77777777" w:rsidR="00CA37CB" w:rsidRPr="00996FAF" w:rsidRDefault="003B20E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881B92" w14:textId="77777777" w:rsidR="00CA37CB" w:rsidRPr="00996FAF" w:rsidRDefault="003B20E7"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8212</w:t>
            </w:r>
          </w:p>
        </w:tc>
      </w:tr>
      <w:tr w:rsidR="00473976" w14:paraId="7D881B96" w14:textId="77777777" w:rsidTr="00473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1B94" w14:textId="77777777" w:rsidR="00D2559D" w:rsidRPr="00996FAF" w:rsidRDefault="003B20E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881B95" w14:textId="77777777" w:rsidR="00D2559D" w:rsidRPr="00996FAF" w:rsidRDefault="003B20E7"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473976" w14:paraId="7D881B99" w14:textId="77777777" w:rsidTr="004739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1B97" w14:textId="77777777" w:rsidR="00D2559D" w:rsidRPr="00996FAF" w:rsidRDefault="003B20E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881B98" w14:textId="77777777" w:rsidR="00D2559D" w:rsidRPr="00996FAF" w:rsidRDefault="003B20E7"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73976" w14:paraId="7D881B9C" w14:textId="77777777" w:rsidTr="00473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1B9A" w14:textId="77777777" w:rsidR="00D2559D" w:rsidRPr="00996FAF" w:rsidRDefault="003B20E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881B9B" w14:textId="77777777" w:rsidR="00D2559D" w:rsidRPr="00996FAF" w:rsidRDefault="003B20E7"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March 2023</w:t>
            </w:r>
          </w:p>
        </w:tc>
      </w:tr>
      <w:tr w:rsidR="00473976" w14:paraId="7D881B9F" w14:textId="77777777" w:rsidTr="004739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881B9D" w14:textId="77777777" w:rsidR="00D2559D" w:rsidRPr="00996FAF" w:rsidRDefault="003B20E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881B9E" w14:textId="41B9FD1E" w:rsidR="00D2559D" w:rsidRPr="00996FAF" w:rsidRDefault="00210E50"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0E50">
              <w:rPr>
                <w:rFonts w:ascii="Arial" w:hAnsi="Arial" w:cs="Arial"/>
                <w:color w:val="auto"/>
              </w:rPr>
              <w:t>17 May 2023</w:t>
            </w:r>
          </w:p>
        </w:tc>
      </w:tr>
    </w:tbl>
    <w:bookmarkEnd w:id="0"/>
    <w:p w14:paraId="7D881BA0" w14:textId="77777777" w:rsidR="00FA0A5B" w:rsidRPr="00996FAF" w:rsidRDefault="003B20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881BA1" w14:textId="77777777" w:rsidR="000078F8" w:rsidRPr="00996FAF" w:rsidRDefault="003B20E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881BA2" w14:textId="13B198FD" w:rsidR="000078F8" w:rsidRPr="00996FAF" w:rsidRDefault="003B20E7" w:rsidP="00C14CB8">
      <w:pPr>
        <w:pStyle w:val="NormalArial"/>
        <w:spacing w:before="240" w:line="276" w:lineRule="auto"/>
      </w:pPr>
      <w:r w:rsidRPr="00996FAF">
        <w:t xml:space="preserve">This performance report for </w:t>
      </w:r>
      <w:r w:rsidRPr="00996FAF">
        <w:rPr>
          <w:color w:val="auto"/>
        </w:rPr>
        <w:t>Brightwater Inglewood (</w:t>
      </w:r>
      <w:r w:rsidRPr="00996FAF">
        <w:rPr>
          <w:b/>
          <w:color w:val="auto"/>
        </w:rPr>
        <w:t>the service</w:t>
      </w:r>
      <w:r w:rsidRPr="00996FAF">
        <w:rPr>
          <w:color w:val="auto"/>
        </w:rPr>
        <w:t>) has been prepared by</w:t>
      </w:r>
      <w:r w:rsidRPr="00996FAF">
        <w:rPr>
          <w:color w:val="0000FF"/>
        </w:rPr>
        <w:t xml:space="preserve"> </w:t>
      </w:r>
      <w:r w:rsidR="00310FD9" w:rsidRPr="00310FD9">
        <w:rPr>
          <w:color w:val="auto"/>
        </w:rPr>
        <w:t>M Glenn</w:t>
      </w:r>
      <w:r w:rsidRPr="00996FAF">
        <w:t>, delegate of the Aged Care Quality and Safety Commissioner (Commissioner)</w:t>
      </w:r>
      <w:r>
        <w:rPr>
          <w:rStyle w:val="FootnoteReference"/>
        </w:rPr>
        <w:footnoteReference w:id="1"/>
      </w:r>
      <w:r w:rsidRPr="00996FAF">
        <w:t xml:space="preserve">. </w:t>
      </w:r>
    </w:p>
    <w:p w14:paraId="7D881BA3" w14:textId="77777777" w:rsidR="000078F8" w:rsidRPr="00996FAF" w:rsidRDefault="003B20E7" w:rsidP="00C14CB8">
      <w:pPr>
        <w:pStyle w:val="NormalArial"/>
        <w:spacing w:before="240"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881BA5" w14:textId="77777777" w:rsidR="00DF37F2" w:rsidRPr="00996FAF" w:rsidRDefault="003B20E7" w:rsidP="00712752">
      <w:pPr>
        <w:pStyle w:val="Heading1"/>
        <w:spacing w:before="240" w:after="240" w:line="22" w:lineRule="atLeast"/>
        <w:rPr>
          <w:rFonts w:ascii="Arial" w:hAnsi="Arial" w:cs="Arial"/>
        </w:rPr>
      </w:pPr>
      <w:r w:rsidRPr="00996FAF">
        <w:rPr>
          <w:rFonts w:ascii="Arial" w:hAnsi="Arial" w:cs="Arial"/>
        </w:rPr>
        <w:t>Material relied on</w:t>
      </w:r>
    </w:p>
    <w:p w14:paraId="7D881BA6" w14:textId="77777777" w:rsidR="00DF37F2" w:rsidRPr="00996FAF" w:rsidRDefault="003B20E7" w:rsidP="00C14CB8">
      <w:pPr>
        <w:pStyle w:val="NormalArial"/>
        <w:spacing w:before="240" w:line="276" w:lineRule="auto"/>
      </w:pPr>
      <w:r w:rsidRPr="00996FAF">
        <w:t>The following information has been considered in preparing the performance report:</w:t>
      </w:r>
    </w:p>
    <w:p w14:paraId="7D881BA7" w14:textId="42FB80CB" w:rsidR="00DF37F2" w:rsidRPr="004C48F0" w:rsidRDefault="003B20E7" w:rsidP="00210E50">
      <w:pPr>
        <w:pStyle w:val="ListBullet"/>
        <w:numPr>
          <w:ilvl w:val="0"/>
          <w:numId w:val="2"/>
        </w:numPr>
        <w:spacing w:before="0" w:after="120" w:line="22" w:lineRule="atLeast"/>
        <w:ind w:left="425" w:hanging="425"/>
        <w:rPr>
          <w:rFonts w:ascii="Arial" w:hAnsi="Arial" w:cs="Arial"/>
          <w:color w:val="auto"/>
        </w:rPr>
      </w:pPr>
      <w:r w:rsidRPr="00210E50">
        <w:rPr>
          <w:rFonts w:ascii="Arial" w:hAnsi="Arial" w:cs="Arial"/>
          <w:color w:val="auto"/>
        </w:rPr>
        <w:t xml:space="preserve">the </w:t>
      </w:r>
      <w:r w:rsidR="007360A9" w:rsidRPr="00210E50">
        <w:rPr>
          <w:rFonts w:ascii="Arial" w:hAnsi="Arial" w:cs="Arial"/>
          <w:color w:val="auto"/>
        </w:rPr>
        <w:t>A</w:t>
      </w:r>
      <w:r w:rsidRPr="00210E50">
        <w:rPr>
          <w:rFonts w:ascii="Arial" w:hAnsi="Arial" w:cs="Arial"/>
          <w:color w:val="auto"/>
        </w:rPr>
        <w:t xml:space="preserve">ssessment </w:t>
      </w:r>
      <w:r w:rsidR="007360A9" w:rsidRPr="00210E50">
        <w:rPr>
          <w:rFonts w:ascii="Arial" w:hAnsi="Arial" w:cs="Arial"/>
          <w:color w:val="auto"/>
        </w:rPr>
        <w:t>T</w:t>
      </w:r>
      <w:r w:rsidRPr="00210E50">
        <w:rPr>
          <w:rFonts w:ascii="Arial" w:hAnsi="Arial" w:cs="Arial"/>
          <w:color w:val="auto"/>
        </w:rPr>
        <w:t xml:space="preserve">eam’s report for </w:t>
      </w:r>
      <w:r w:rsidRPr="00996FAF">
        <w:rPr>
          <w:rFonts w:ascii="Arial" w:hAnsi="Arial" w:cs="Arial"/>
          <w:color w:val="auto"/>
        </w:rPr>
        <w:t xml:space="preserve">the Assessment Contact - Site; the Assessment Contact - Site report was informed by </w:t>
      </w:r>
      <w:r w:rsidRPr="004C48F0">
        <w:rPr>
          <w:rFonts w:ascii="Arial" w:hAnsi="Arial" w:cs="Arial"/>
          <w:color w:val="auto"/>
        </w:rPr>
        <w:t>a site assessment, observations at the service, review of documents and interviews with consumers</w:t>
      </w:r>
      <w:r w:rsidR="00B777A9">
        <w:rPr>
          <w:rFonts w:ascii="Arial" w:hAnsi="Arial" w:cs="Arial"/>
          <w:color w:val="auto"/>
        </w:rPr>
        <w:t xml:space="preserve">, </w:t>
      </w:r>
      <w:r w:rsidRPr="004C48F0">
        <w:rPr>
          <w:rFonts w:ascii="Arial" w:hAnsi="Arial" w:cs="Arial"/>
          <w:color w:val="auto"/>
        </w:rPr>
        <w:t>representatives</w:t>
      </w:r>
      <w:r w:rsidR="00F76404">
        <w:rPr>
          <w:rFonts w:ascii="Arial" w:hAnsi="Arial" w:cs="Arial"/>
          <w:color w:val="auto"/>
        </w:rPr>
        <w:t>, staff and management</w:t>
      </w:r>
      <w:r w:rsidR="003767F3">
        <w:rPr>
          <w:rFonts w:ascii="Arial" w:hAnsi="Arial" w:cs="Arial"/>
          <w:color w:val="auto"/>
        </w:rPr>
        <w:t xml:space="preserve">; and </w:t>
      </w:r>
    </w:p>
    <w:p w14:paraId="51EF9BAD" w14:textId="4588B1F4" w:rsidR="00D57C1C" w:rsidRPr="00210E50" w:rsidRDefault="003B20E7" w:rsidP="00210E50">
      <w:pPr>
        <w:pStyle w:val="ListBullet"/>
        <w:numPr>
          <w:ilvl w:val="0"/>
          <w:numId w:val="2"/>
        </w:numPr>
        <w:spacing w:before="0" w:after="120" w:line="22" w:lineRule="atLeast"/>
        <w:ind w:left="425" w:hanging="425"/>
        <w:rPr>
          <w:rFonts w:ascii="Arial" w:hAnsi="Arial" w:cs="Arial"/>
          <w:color w:val="auto"/>
        </w:rPr>
      </w:pPr>
      <w:r w:rsidRPr="00210E50">
        <w:rPr>
          <w:rFonts w:ascii="Arial" w:hAnsi="Arial" w:cs="Arial"/>
          <w:color w:val="auto"/>
        </w:rPr>
        <w:t xml:space="preserve">the provider’s response to the </w:t>
      </w:r>
      <w:r w:rsidR="0037788B" w:rsidRPr="00210E50">
        <w:rPr>
          <w:rFonts w:ascii="Arial" w:hAnsi="Arial" w:cs="Arial"/>
          <w:color w:val="auto"/>
        </w:rPr>
        <w:t>A</w:t>
      </w:r>
      <w:r w:rsidRPr="00210E50">
        <w:rPr>
          <w:rFonts w:ascii="Arial" w:hAnsi="Arial" w:cs="Arial"/>
          <w:color w:val="auto"/>
        </w:rPr>
        <w:t xml:space="preserve">ssessment </w:t>
      </w:r>
      <w:r w:rsidR="0037788B" w:rsidRPr="00210E50">
        <w:rPr>
          <w:rFonts w:ascii="Arial" w:hAnsi="Arial" w:cs="Arial"/>
          <w:color w:val="auto"/>
        </w:rPr>
        <w:t>T</w:t>
      </w:r>
      <w:r w:rsidRPr="00210E50">
        <w:rPr>
          <w:rFonts w:ascii="Arial" w:hAnsi="Arial" w:cs="Arial"/>
          <w:color w:val="auto"/>
        </w:rPr>
        <w:t xml:space="preserve">eam’s report received </w:t>
      </w:r>
      <w:r w:rsidR="00696664" w:rsidRPr="00210E50">
        <w:rPr>
          <w:rFonts w:ascii="Arial" w:hAnsi="Arial" w:cs="Arial"/>
          <w:color w:val="auto"/>
        </w:rPr>
        <w:t>on</w:t>
      </w:r>
      <w:r w:rsidR="00961500" w:rsidRPr="00210E50">
        <w:rPr>
          <w:rFonts w:ascii="Arial" w:hAnsi="Arial" w:cs="Arial"/>
          <w:color w:val="auto"/>
        </w:rPr>
        <w:t xml:space="preserve"> 12 April 2023</w:t>
      </w:r>
      <w:r w:rsidR="00B823D6" w:rsidRPr="00210E50">
        <w:rPr>
          <w:rFonts w:ascii="Arial" w:hAnsi="Arial" w:cs="Arial"/>
          <w:color w:val="auto"/>
        </w:rPr>
        <w:t xml:space="preserve"> </w:t>
      </w:r>
      <w:r w:rsidR="0037788B" w:rsidRPr="00210E50">
        <w:rPr>
          <w:rFonts w:ascii="Arial" w:hAnsi="Arial" w:cs="Arial"/>
          <w:color w:val="auto"/>
        </w:rPr>
        <w:t>ac</w:t>
      </w:r>
      <w:r w:rsidR="00AA7309" w:rsidRPr="00210E50">
        <w:rPr>
          <w:rFonts w:ascii="Arial" w:hAnsi="Arial" w:cs="Arial"/>
          <w:color w:val="auto"/>
        </w:rPr>
        <w:t>knowledging</w:t>
      </w:r>
      <w:r w:rsidR="0037788B" w:rsidRPr="00210E50">
        <w:rPr>
          <w:rFonts w:ascii="Arial" w:hAnsi="Arial" w:cs="Arial"/>
          <w:color w:val="auto"/>
        </w:rPr>
        <w:t xml:space="preserve"> the recommendations </w:t>
      </w:r>
      <w:r w:rsidR="00AD1C77" w:rsidRPr="00210E50">
        <w:rPr>
          <w:rFonts w:ascii="Arial" w:hAnsi="Arial" w:cs="Arial"/>
          <w:color w:val="auto"/>
        </w:rPr>
        <w:t>made by</w:t>
      </w:r>
      <w:r w:rsidR="000F5C7A" w:rsidRPr="00210E50">
        <w:rPr>
          <w:rFonts w:ascii="Arial" w:hAnsi="Arial" w:cs="Arial"/>
          <w:color w:val="auto"/>
        </w:rPr>
        <w:t xml:space="preserve"> the </w:t>
      </w:r>
      <w:r w:rsidR="003767F3" w:rsidRPr="00210E50">
        <w:rPr>
          <w:rFonts w:ascii="Arial" w:hAnsi="Arial" w:cs="Arial"/>
          <w:color w:val="auto"/>
        </w:rPr>
        <w:t>Assessment Team</w:t>
      </w:r>
      <w:r w:rsidR="000F5C7A" w:rsidRPr="00210E50">
        <w:rPr>
          <w:rFonts w:ascii="Arial" w:hAnsi="Arial" w:cs="Arial"/>
          <w:color w:val="auto"/>
        </w:rPr>
        <w:t>.</w:t>
      </w:r>
    </w:p>
    <w:p w14:paraId="7D881BAB" w14:textId="0062309D" w:rsidR="003B1763" w:rsidRPr="00D57C1C" w:rsidRDefault="003B20E7" w:rsidP="008E1713">
      <w:pPr>
        <w:pStyle w:val="ListParagraph"/>
        <w:numPr>
          <w:ilvl w:val="0"/>
          <w:numId w:val="2"/>
        </w:numPr>
        <w:spacing w:before="240" w:line="22" w:lineRule="atLeast"/>
        <w:ind w:left="714" w:hanging="357"/>
        <w:contextualSpacing w:val="0"/>
        <w:rPr>
          <w:rFonts w:ascii="Arial" w:hAnsi="Arial" w:cs="Arial"/>
        </w:rPr>
      </w:pPr>
      <w:r w:rsidRPr="00D57C1C">
        <w:rPr>
          <w:rFonts w:ascii="Arial" w:hAnsi="Arial" w:cs="Arial"/>
        </w:rPr>
        <w:br w:type="page"/>
      </w:r>
    </w:p>
    <w:p w14:paraId="7D881BAC" w14:textId="77777777" w:rsidR="00FC045E" w:rsidRPr="00996FAF" w:rsidRDefault="003B20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3976" w14:paraId="7D881BB2" w14:textId="77777777" w:rsidTr="004739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81BB0" w14:textId="77777777" w:rsidR="00FC045E" w:rsidRPr="00996FAF" w:rsidRDefault="003B20E7" w:rsidP="009767BC">
            <w:pPr>
              <w:keepNext/>
              <w:spacing w:before="0" w:line="22" w:lineRule="atLeast"/>
              <w:ind w:right="-109"/>
              <w:rPr>
                <w:rFonts w:ascii="Arial" w:hAnsi="Arial" w:cs="Arial"/>
              </w:rPr>
            </w:pPr>
            <w:r w:rsidRPr="00996FAF">
              <w:rPr>
                <w:rFonts w:ascii="Arial" w:hAnsi="Arial" w:cs="Arial"/>
              </w:rPr>
              <w:t xml:space="preserve">Standard 2 </w:t>
            </w:r>
            <w:r w:rsidRPr="0083269D">
              <w:rPr>
                <w:rFonts w:ascii="Arial" w:hAnsi="Arial" w:cs="Arial"/>
                <w:b w:val="0"/>
                <w:bCs/>
              </w:rPr>
              <w:t>Ongoing assessment and planning with consumers</w:t>
            </w:r>
          </w:p>
        </w:tc>
        <w:tc>
          <w:tcPr>
            <w:tcW w:w="1583" w:type="pct"/>
            <w:shd w:val="clear" w:color="auto" w:fill="auto"/>
          </w:tcPr>
          <w:p w14:paraId="7D881BB1" w14:textId="30A03085" w:rsidR="00FC045E" w:rsidRPr="00996FAF" w:rsidRDefault="00B42737"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269D" w:rsidRPr="0083269D">
                  <w:rPr>
                    <w:rFonts w:ascii="Arial" w:hAnsi="Arial" w:cs="Arial"/>
                    <w:bCs/>
                  </w:rPr>
                  <w:t>Not applicable as not all requirements have been assessed</w:t>
                </w:r>
              </w:sdtContent>
            </w:sdt>
            <w:r w:rsidR="003B20E7" w:rsidRPr="00996FAF">
              <w:rPr>
                <w:rFonts w:ascii="Arial" w:hAnsi="Arial" w:cs="Arial"/>
              </w:rPr>
              <w:t xml:space="preserve"> </w:t>
            </w:r>
          </w:p>
        </w:tc>
      </w:tr>
      <w:tr w:rsidR="00473976" w14:paraId="7D881BB5" w14:textId="77777777" w:rsidTr="004739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81BB3" w14:textId="77777777" w:rsidR="00FC045E" w:rsidRPr="00996FAF" w:rsidRDefault="003B20E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881BB4" w14:textId="1559E2C6" w:rsidR="00FC045E" w:rsidRPr="00996FAF" w:rsidRDefault="00B4273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269D">
                  <w:rPr>
                    <w:rFonts w:ascii="Arial" w:hAnsi="Arial" w:cs="Arial"/>
                    <w:b/>
                  </w:rPr>
                  <w:t>Not applicable as not all requirements have been assessed</w:t>
                </w:r>
              </w:sdtContent>
            </w:sdt>
            <w:r w:rsidR="003B20E7" w:rsidRPr="00996FAF">
              <w:rPr>
                <w:rFonts w:ascii="Arial" w:hAnsi="Arial" w:cs="Arial"/>
                <w:b/>
              </w:rPr>
              <w:t xml:space="preserve"> </w:t>
            </w:r>
          </w:p>
        </w:tc>
      </w:tr>
      <w:tr w:rsidR="00473976" w14:paraId="7D881BC1" w14:textId="77777777" w:rsidTr="004739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81BBF" w14:textId="77777777" w:rsidR="00FC045E" w:rsidRPr="00996FAF" w:rsidRDefault="003B20E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881BC0" w14:textId="3D5F2944" w:rsidR="00FC045E" w:rsidRPr="00996FAF" w:rsidRDefault="00B42737"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D73">
                  <w:rPr>
                    <w:rFonts w:ascii="Arial" w:hAnsi="Arial" w:cs="Arial"/>
                    <w:b/>
                  </w:rPr>
                  <w:t>Not applicable as not all requirements have been assessed</w:t>
                </w:r>
              </w:sdtContent>
            </w:sdt>
            <w:r w:rsidR="003B20E7" w:rsidRPr="00996FAF">
              <w:rPr>
                <w:rFonts w:ascii="Arial" w:hAnsi="Arial" w:cs="Arial"/>
                <w:b/>
              </w:rPr>
              <w:t xml:space="preserve"> </w:t>
            </w:r>
          </w:p>
        </w:tc>
      </w:tr>
    </w:tbl>
    <w:p w14:paraId="7D881BC5" w14:textId="77777777" w:rsidR="00FC045E" w:rsidRPr="00996FAF" w:rsidRDefault="003B20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881BC6" w14:textId="77777777" w:rsidR="00FC045E" w:rsidRPr="00996FAF" w:rsidRDefault="003B20E7" w:rsidP="00712752">
      <w:pPr>
        <w:pStyle w:val="Heading1"/>
        <w:spacing w:before="0" w:after="240" w:line="22" w:lineRule="atLeast"/>
        <w:rPr>
          <w:rFonts w:ascii="Arial" w:hAnsi="Arial" w:cs="Arial"/>
        </w:rPr>
      </w:pPr>
      <w:r w:rsidRPr="00996FAF">
        <w:rPr>
          <w:rFonts w:ascii="Arial" w:hAnsi="Arial" w:cs="Arial"/>
        </w:rPr>
        <w:t>Areas for improvement</w:t>
      </w:r>
    </w:p>
    <w:p w14:paraId="7D881BC8" w14:textId="77777777" w:rsidR="00FC045E" w:rsidRPr="00996FAF" w:rsidRDefault="003B20E7" w:rsidP="00210E5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881BCD" w14:textId="23EFE026" w:rsidR="00FC045E" w:rsidRPr="00996FAF" w:rsidRDefault="003B20E7" w:rsidP="0036130C">
      <w:pPr>
        <w:pStyle w:val="NormalArial"/>
      </w:pPr>
      <w:r w:rsidRPr="00996FAF">
        <w:br w:type="page"/>
      </w:r>
    </w:p>
    <w:p w14:paraId="7D881BF0" w14:textId="77777777" w:rsidR="00FC045E" w:rsidRPr="00996FAF" w:rsidRDefault="003B20E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3976" w14:paraId="7D881BF3" w14:textId="77777777" w:rsidTr="00473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881BF1" w14:textId="77777777" w:rsidR="00FC045E" w:rsidRPr="0075021E" w:rsidRDefault="003B20E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881BF2" w14:textId="77777777" w:rsidR="00FC045E" w:rsidRPr="00996FAF" w:rsidRDefault="00B427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3976" w14:paraId="7D881BF7" w14:textId="77777777" w:rsidTr="004739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881BF4" w14:textId="77777777" w:rsidR="00FC045E" w:rsidRPr="00996FAF" w:rsidRDefault="003B20E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881BF5" w14:textId="77777777" w:rsidR="00FC045E" w:rsidRPr="00996FAF" w:rsidRDefault="003B20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881BF6" w14:textId="794D36CA" w:rsidR="00FC045E" w:rsidRPr="00996FAF" w:rsidRDefault="00B427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B0E45">
                  <w:rPr>
                    <w:rFonts w:ascii="Arial" w:hAnsi="Arial" w:cs="Arial"/>
                    <w:color w:val="auto"/>
                  </w:rPr>
                  <w:t>Compliant</w:t>
                </w:r>
              </w:sdtContent>
            </w:sdt>
            <w:r w:rsidR="003B20E7" w:rsidRPr="00996FAF">
              <w:rPr>
                <w:rFonts w:ascii="Arial" w:hAnsi="Arial" w:cs="Arial"/>
                <w:color w:val="0000FF"/>
              </w:rPr>
              <w:t xml:space="preserve"> </w:t>
            </w:r>
          </w:p>
        </w:tc>
      </w:tr>
    </w:tbl>
    <w:p w14:paraId="7D881C0A" w14:textId="77777777" w:rsidR="00D87E7C" w:rsidRDefault="003B20E7" w:rsidP="00D87E7C">
      <w:pPr>
        <w:pStyle w:val="Heading20"/>
      </w:pPr>
      <w:r w:rsidRPr="00996FAF">
        <w:t>Findings</w:t>
      </w:r>
    </w:p>
    <w:p w14:paraId="2BC277A3" w14:textId="281FBF0D" w:rsidR="005F49E5" w:rsidRPr="00210E50" w:rsidRDefault="00BC62A4" w:rsidP="00210E50">
      <w:pPr>
        <w:rPr>
          <w:rFonts w:ascii="Arial" w:hAnsi="Arial" w:cs="Arial"/>
        </w:rPr>
      </w:pPr>
      <w:r w:rsidRPr="00210E50">
        <w:rPr>
          <w:rFonts w:ascii="Arial" w:hAnsi="Arial" w:cs="Arial"/>
        </w:rPr>
        <w:t xml:space="preserve">At the Assessment Contact conducted on </w:t>
      </w:r>
      <w:r w:rsidR="005C0016" w:rsidRPr="00210E50">
        <w:rPr>
          <w:rFonts w:ascii="Arial" w:hAnsi="Arial" w:cs="Arial"/>
        </w:rPr>
        <w:t>16 March</w:t>
      </w:r>
      <w:r w:rsidRPr="00210E50">
        <w:rPr>
          <w:rFonts w:ascii="Arial" w:hAnsi="Arial" w:cs="Arial"/>
        </w:rPr>
        <w:t xml:space="preserve"> 2023, the Assessment Team recommended requirement (3)(</w:t>
      </w:r>
      <w:r w:rsidR="005C0016" w:rsidRPr="00210E50">
        <w:rPr>
          <w:rFonts w:ascii="Arial" w:hAnsi="Arial" w:cs="Arial"/>
        </w:rPr>
        <w:t>a</w:t>
      </w:r>
      <w:r w:rsidRPr="00210E50">
        <w:rPr>
          <w:rFonts w:ascii="Arial" w:hAnsi="Arial" w:cs="Arial"/>
        </w:rPr>
        <w:t xml:space="preserve">) in Standard </w:t>
      </w:r>
      <w:r w:rsidR="009228FF" w:rsidRPr="00210E50">
        <w:rPr>
          <w:rFonts w:ascii="Arial" w:hAnsi="Arial" w:cs="Arial"/>
        </w:rPr>
        <w:t>2 Ongoing assessment and planning</w:t>
      </w:r>
      <w:r w:rsidR="007719B1" w:rsidRPr="00210E50">
        <w:rPr>
          <w:rFonts w:ascii="Arial" w:hAnsi="Arial" w:cs="Arial"/>
        </w:rPr>
        <w:t xml:space="preserve"> with consumers</w:t>
      </w:r>
      <w:r w:rsidRPr="00210E50">
        <w:rPr>
          <w:rFonts w:ascii="Arial" w:hAnsi="Arial" w:cs="Arial"/>
        </w:rPr>
        <w:t xml:space="preserve"> met. The Assessment Team’s report provided the following evidence gathered through interviews and </w:t>
      </w:r>
      <w:r w:rsidR="005F49E5" w:rsidRPr="00210E50">
        <w:rPr>
          <w:rFonts w:ascii="Arial" w:hAnsi="Arial" w:cs="Arial"/>
        </w:rPr>
        <w:t>documentation relevant to my finding:</w:t>
      </w:r>
    </w:p>
    <w:p w14:paraId="57EBF8BF" w14:textId="4E84D971" w:rsidR="00AE7787" w:rsidRPr="00210E50" w:rsidRDefault="00D5603B" w:rsidP="00210E50">
      <w:pPr>
        <w:rPr>
          <w:rFonts w:ascii="Arial" w:hAnsi="Arial" w:cs="Arial"/>
        </w:rPr>
      </w:pPr>
      <w:r w:rsidRPr="00210E50">
        <w:rPr>
          <w:rFonts w:ascii="Arial" w:hAnsi="Arial" w:cs="Arial"/>
        </w:rPr>
        <w:t>The service has a comprehensive preadmission process where information is gathered from a range of sources</w:t>
      </w:r>
      <w:r w:rsidR="003767F3" w:rsidRPr="00210E50">
        <w:rPr>
          <w:rFonts w:ascii="Arial" w:hAnsi="Arial" w:cs="Arial"/>
        </w:rPr>
        <w:t>,</w:t>
      </w:r>
      <w:r w:rsidRPr="00210E50">
        <w:rPr>
          <w:rFonts w:ascii="Arial" w:hAnsi="Arial" w:cs="Arial"/>
        </w:rPr>
        <w:t xml:space="preserve"> including support plans, hospital discharge summaries, other service reports and consumer and representative</w:t>
      </w:r>
      <w:r w:rsidR="00462EA2" w:rsidRPr="00210E50">
        <w:rPr>
          <w:rFonts w:ascii="Arial" w:hAnsi="Arial" w:cs="Arial"/>
        </w:rPr>
        <w:t xml:space="preserve"> interviews</w:t>
      </w:r>
      <w:r w:rsidR="006857B1" w:rsidRPr="00210E50">
        <w:rPr>
          <w:rFonts w:ascii="Arial" w:hAnsi="Arial" w:cs="Arial"/>
        </w:rPr>
        <w:t>.</w:t>
      </w:r>
      <w:r w:rsidRPr="00210E50">
        <w:rPr>
          <w:rFonts w:ascii="Arial" w:hAnsi="Arial" w:cs="Arial"/>
        </w:rPr>
        <w:t xml:space="preserve"> This information is shared with the clinical team and allied health department to ensure any risks factors are identified as early as possible </w:t>
      </w:r>
      <w:r w:rsidR="005C3CD6" w:rsidRPr="00210E50">
        <w:rPr>
          <w:rFonts w:ascii="Arial" w:hAnsi="Arial" w:cs="Arial"/>
        </w:rPr>
        <w:t xml:space="preserve">and </w:t>
      </w:r>
      <w:r w:rsidR="004149F3" w:rsidRPr="00210E50">
        <w:rPr>
          <w:rFonts w:ascii="Arial" w:hAnsi="Arial" w:cs="Arial"/>
        </w:rPr>
        <w:t xml:space="preserve">the service is able to </w:t>
      </w:r>
      <w:r w:rsidRPr="00210E50">
        <w:rPr>
          <w:rFonts w:ascii="Arial" w:hAnsi="Arial" w:cs="Arial"/>
        </w:rPr>
        <w:t>prepar</w:t>
      </w:r>
      <w:r w:rsidR="004149F3" w:rsidRPr="00210E50">
        <w:rPr>
          <w:rFonts w:ascii="Arial" w:hAnsi="Arial" w:cs="Arial"/>
        </w:rPr>
        <w:t xml:space="preserve">e </w:t>
      </w:r>
      <w:r w:rsidRPr="00210E50">
        <w:rPr>
          <w:rFonts w:ascii="Arial" w:hAnsi="Arial" w:cs="Arial"/>
        </w:rPr>
        <w:t>for</w:t>
      </w:r>
      <w:r w:rsidR="00996C01" w:rsidRPr="00210E50">
        <w:rPr>
          <w:rFonts w:ascii="Arial" w:hAnsi="Arial" w:cs="Arial"/>
        </w:rPr>
        <w:t xml:space="preserve"> consumer</w:t>
      </w:r>
      <w:r w:rsidRPr="00210E50">
        <w:rPr>
          <w:rFonts w:ascii="Arial" w:hAnsi="Arial" w:cs="Arial"/>
        </w:rPr>
        <w:t xml:space="preserve"> admission</w:t>
      </w:r>
      <w:r w:rsidR="00996C01" w:rsidRPr="00210E50">
        <w:rPr>
          <w:rFonts w:ascii="Arial" w:hAnsi="Arial" w:cs="Arial"/>
        </w:rPr>
        <w:t>.</w:t>
      </w:r>
      <w:r w:rsidRPr="00210E50">
        <w:rPr>
          <w:rFonts w:ascii="Arial" w:hAnsi="Arial" w:cs="Arial"/>
        </w:rPr>
        <w:t xml:space="preserve"> </w:t>
      </w:r>
    </w:p>
    <w:p w14:paraId="105391D5" w14:textId="073ED92C" w:rsidR="00C10B7E" w:rsidRPr="00210E50" w:rsidRDefault="00E82781" w:rsidP="00210E50">
      <w:pPr>
        <w:rPr>
          <w:rFonts w:ascii="Arial" w:hAnsi="Arial" w:cs="Arial"/>
        </w:rPr>
      </w:pPr>
      <w:r w:rsidRPr="00210E50">
        <w:rPr>
          <w:rFonts w:ascii="Arial" w:hAnsi="Arial" w:cs="Arial"/>
        </w:rPr>
        <w:t xml:space="preserve">Care files </w:t>
      </w:r>
      <w:r w:rsidR="00845EEF" w:rsidRPr="00210E50">
        <w:rPr>
          <w:rFonts w:ascii="Arial" w:hAnsi="Arial" w:cs="Arial"/>
        </w:rPr>
        <w:t>demonstrated the service has effective processes to manage and oversee the assessment and planning of consumer care</w:t>
      </w:r>
      <w:r w:rsidR="004E6F56" w:rsidRPr="00210E50">
        <w:rPr>
          <w:rFonts w:ascii="Arial" w:hAnsi="Arial" w:cs="Arial"/>
        </w:rPr>
        <w:t>.</w:t>
      </w:r>
      <w:r w:rsidR="005C5482" w:rsidRPr="00210E50">
        <w:rPr>
          <w:rFonts w:ascii="Arial" w:hAnsi="Arial" w:cs="Arial"/>
        </w:rPr>
        <w:t xml:space="preserve"> A</w:t>
      </w:r>
      <w:r w:rsidR="004B4B3F" w:rsidRPr="00210E50">
        <w:rPr>
          <w:rFonts w:ascii="Arial" w:hAnsi="Arial" w:cs="Arial"/>
        </w:rPr>
        <w:t xml:space="preserve">n </w:t>
      </w:r>
      <w:r w:rsidR="00C63FAC" w:rsidRPr="00210E50">
        <w:rPr>
          <w:rFonts w:ascii="Arial" w:hAnsi="Arial" w:cs="Arial"/>
        </w:rPr>
        <w:t>interim</w:t>
      </w:r>
      <w:r w:rsidR="004B4B3F" w:rsidRPr="00210E50">
        <w:rPr>
          <w:rFonts w:ascii="Arial" w:hAnsi="Arial" w:cs="Arial"/>
        </w:rPr>
        <w:t xml:space="preserve"> care plan is created on </w:t>
      </w:r>
      <w:r w:rsidR="006D1ADA" w:rsidRPr="00210E50">
        <w:rPr>
          <w:rFonts w:ascii="Arial" w:hAnsi="Arial" w:cs="Arial"/>
        </w:rPr>
        <w:t>the first day</w:t>
      </w:r>
      <w:r w:rsidR="001234EA" w:rsidRPr="00210E50">
        <w:rPr>
          <w:rFonts w:ascii="Arial" w:hAnsi="Arial" w:cs="Arial"/>
        </w:rPr>
        <w:t xml:space="preserve"> of admission </w:t>
      </w:r>
      <w:r w:rsidR="00C63FAC" w:rsidRPr="00210E50">
        <w:rPr>
          <w:rFonts w:ascii="Arial" w:hAnsi="Arial" w:cs="Arial"/>
        </w:rPr>
        <w:t xml:space="preserve">to direct immediate </w:t>
      </w:r>
      <w:r w:rsidR="00A84A47" w:rsidRPr="00210E50">
        <w:rPr>
          <w:rFonts w:ascii="Arial" w:hAnsi="Arial" w:cs="Arial"/>
        </w:rPr>
        <w:t xml:space="preserve">consumer </w:t>
      </w:r>
      <w:r w:rsidR="00C63FAC" w:rsidRPr="00210E50">
        <w:rPr>
          <w:rFonts w:ascii="Arial" w:hAnsi="Arial" w:cs="Arial"/>
        </w:rPr>
        <w:t>care</w:t>
      </w:r>
      <w:r w:rsidR="00A84A47" w:rsidRPr="00210E50">
        <w:rPr>
          <w:rFonts w:ascii="Arial" w:hAnsi="Arial" w:cs="Arial"/>
        </w:rPr>
        <w:t>.</w:t>
      </w:r>
      <w:r w:rsidR="008D0B18" w:rsidRPr="00210E50">
        <w:rPr>
          <w:rFonts w:ascii="Arial" w:hAnsi="Arial" w:cs="Arial"/>
        </w:rPr>
        <w:t xml:space="preserve"> </w:t>
      </w:r>
      <w:r w:rsidR="00B02FE5" w:rsidRPr="00210E50">
        <w:rPr>
          <w:rFonts w:ascii="Arial" w:hAnsi="Arial" w:cs="Arial"/>
        </w:rPr>
        <w:t>C</w:t>
      </w:r>
      <w:r w:rsidR="007957EB" w:rsidRPr="00210E50">
        <w:rPr>
          <w:rFonts w:ascii="Arial" w:hAnsi="Arial" w:cs="Arial"/>
        </w:rPr>
        <w:t>onsumer</w:t>
      </w:r>
      <w:r w:rsidR="00E43D30" w:rsidRPr="00210E50">
        <w:rPr>
          <w:rFonts w:ascii="Arial" w:hAnsi="Arial" w:cs="Arial"/>
        </w:rPr>
        <w:t xml:space="preserve"> and r</w:t>
      </w:r>
      <w:r w:rsidR="007957EB" w:rsidRPr="00210E50">
        <w:rPr>
          <w:rFonts w:ascii="Arial" w:hAnsi="Arial" w:cs="Arial"/>
        </w:rPr>
        <w:t>epresentative</w:t>
      </w:r>
      <w:r w:rsidR="00B02FE5" w:rsidRPr="00210E50">
        <w:rPr>
          <w:rFonts w:ascii="Arial" w:hAnsi="Arial" w:cs="Arial"/>
        </w:rPr>
        <w:t xml:space="preserve"> interviews</w:t>
      </w:r>
      <w:r w:rsidR="007957EB" w:rsidRPr="00210E50">
        <w:rPr>
          <w:rFonts w:ascii="Arial" w:hAnsi="Arial" w:cs="Arial"/>
        </w:rPr>
        <w:t xml:space="preserve"> confirmed satisfaction with the admission process </w:t>
      </w:r>
      <w:r w:rsidR="00603085" w:rsidRPr="00210E50">
        <w:rPr>
          <w:rFonts w:ascii="Arial" w:hAnsi="Arial" w:cs="Arial"/>
        </w:rPr>
        <w:t>which</w:t>
      </w:r>
      <w:r w:rsidR="007957EB" w:rsidRPr="00210E50">
        <w:rPr>
          <w:rFonts w:ascii="Arial" w:hAnsi="Arial" w:cs="Arial"/>
        </w:rPr>
        <w:t xml:space="preserve"> allow</w:t>
      </w:r>
      <w:r w:rsidR="00867C6B" w:rsidRPr="00210E50">
        <w:rPr>
          <w:rFonts w:ascii="Arial" w:hAnsi="Arial" w:cs="Arial"/>
        </w:rPr>
        <w:t xml:space="preserve">ed time </w:t>
      </w:r>
      <w:r w:rsidR="007957EB" w:rsidRPr="00210E50">
        <w:rPr>
          <w:rFonts w:ascii="Arial" w:hAnsi="Arial" w:cs="Arial"/>
        </w:rPr>
        <w:t>for assessment and planning</w:t>
      </w:r>
      <w:r w:rsidR="003767F3" w:rsidRPr="00210E50">
        <w:rPr>
          <w:rFonts w:ascii="Arial" w:hAnsi="Arial" w:cs="Arial"/>
        </w:rPr>
        <w:t>,</w:t>
      </w:r>
      <w:r w:rsidR="007957EB" w:rsidRPr="00210E50">
        <w:rPr>
          <w:rFonts w:ascii="Arial" w:hAnsi="Arial" w:cs="Arial"/>
        </w:rPr>
        <w:t xml:space="preserve"> including identifying and managing any </w:t>
      </w:r>
      <w:r w:rsidR="000232D1" w:rsidRPr="00210E50">
        <w:rPr>
          <w:rFonts w:ascii="Arial" w:hAnsi="Arial" w:cs="Arial"/>
        </w:rPr>
        <w:t xml:space="preserve">consumer </w:t>
      </w:r>
      <w:r w:rsidR="007957EB" w:rsidRPr="00210E50">
        <w:rPr>
          <w:rFonts w:ascii="Arial" w:hAnsi="Arial" w:cs="Arial"/>
        </w:rPr>
        <w:t xml:space="preserve">risk. </w:t>
      </w:r>
      <w:r w:rsidR="00910F53" w:rsidRPr="00210E50">
        <w:rPr>
          <w:rFonts w:ascii="Arial" w:hAnsi="Arial" w:cs="Arial"/>
        </w:rPr>
        <w:t xml:space="preserve">Advance care planning conversations are initiated on admission and followed up with consumers and representatives </w:t>
      </w:r>
      <w:r w:rsidR="00757440" w:rsidRPr="00210E50">
        <w:rPr>
          <w:rFonts w:ascii="Arial" w:hAnsi="Arial" w:cs="Arial"/>
        </w:rPr>
        <w:t>to confirm agreement.</w:t>
      </w:r>
    </w:p>
    <w:p w14:paraId="395BAC39" w14:textId="44A11E3A" w:rsidR="00C6029C" w:rsidRPr="00210E50" w:rsidRDefault="00F95ABD" w:rsidP="00210E50">
      <w:pPr>
        <w:rPr>
          <w:rFonts w:ascii="Arial" w:hAnsi="Arial" w:cs="Arial"/>
        </w:rPr>
      </w:pPr>
      <w:r w:rsidRPr="00210E50">
        <w:rPr>
          <w:rFonts w:ascii="Arial" w:hAnsi="Arial" w:cs="Arial"/>
        </w:rPr>
        <w:t>For the reasons detailed above</w:t>
      </w:r>
      <w:r w:rsidR="00E47A88" w:rsidRPr="00210E50">
        <w:rPr>
          <w:rFonts w:ascii="Arial" w:hAnsi="Arial" w:cs="Arial"/>
        </w:rPr>
        <w:t xml:space="preserve">, I </w:t>
      </w:r>
      <w:r w:rsidR="0077172A" w:rsidRPr="00210E50">
        <w:rPr>
          <w:rFonts w:ascii="Arial" w:hAnsi="Arial" w:cs="Arial"/>
        </w:rPr>
        <w:t xml:space="preserve">find </w:t>
      </w:r>
      <w:r w:rsidR="00394373" w:rsidRPr="00210E50">
        <w:rPr>
          <w:rFonts w:ascii="Arial" w:hAnsi="Arial" w:cs="Arial"/>
        </w:rPr>
        <w:t>r</w:t>
      </w:r>
      <w:r w:rsidR="00E47A88" w:rsidRPr="00210E50">
        <w:rPr>
          <w:rFonts w:ascii="Arial" w:hAnsi="Arial" w:cs="Arial"/>
        </w:rPr>
        <w:t>equirement</w:t>
      </w:r>
      <w:r w:rsidR="00394373" w:rsidRPr="00210E50">
        <w:rPr>
          <w:rFonts w:ascii="Arial" w:hAnsi="Arial" w:cs="Arial"/>
        </w:rPr>
        <w:t xml:space="preserve"> (3)(a)</w:t>
      </w:r>
      <w:r w:rsidR="00E47A88" w:rsidRPr="00210E50">
        <w:rPr>
          <w:rFonts w:ascii="Arial" w:hAnsi="Arial" w:cs="Arial"/>
        </w:rPr>
        <w:t xml:space="preserve"> in Standard </w:t>
      </w:r>
      <w:r w:rsidR="00394373" w:rsidRPr="00210E50">
        <w:rPr>
          <w:rFonts w:ascii="Arial" w:hAnsi="Arial" w:cs="Arial"/>
        </w:rPr>
        <w:t>2</w:t>
      </w:r>
      <w:r w:rsidR="0077172A" w:rsidRPr="00210E50">
        <w:rPr>
          <w:rFonts w:ascii="Arial" w:hAnsi="Arial" w:cs="Arial"/>
        </w:rPr>
        <w:t xml:space="preserve"> Ongoing assessment and planning with consumers </w:t>
      </w:r>
      <w:r w:rsidR="00E47A88" w:rsidRPr="00210E50">
        <w:rPr>
          <w:rFonts w:ascii="Arial" w:hAnsi="Arial" w:cs="Arial"/>
        </w:rPr>
        <w:t>compliant.</w:t>
      </w:r>
    </w:p>
    <w:p w14:paraId="7D881C0B" w14:textId="0A1A9891" w:rsidR="0087700C" w:rsidRPr="00334B7D" w:rsidRDefault="003B20E7" w:rsidP="0036130C">
      <w:pPr>
        <w:pStyle w:val="NormalArial"/>
      </w:pPr>
      <w:r w:rsidRPr="00996FAF">
        <w:br w:type="page"/>
      </w:r>
    </w:p>
    <w:p w14:paraId="7D881C0C" w14:textId="77777777" w:rsidR="00FC045E" w:rsidRPr="00996FAF" w:rsidRDefault="003B20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3976" w14:paraId="7D881C0F" w14:textId="77777777" w:rsidTr="003E0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D881C0D" w14:textId="77777777" w:rsidR="00FC045E" w:rsidRPr="00996FAF" w:rsidRDefault="003B20E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881C0E" w14:textId="77777777" w:rsidR="00FC045E" w:rsidRPr="00996FAF" w:rsidRDefault="00B427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3976" w14:paraId="7D881C16" w14:textId="77777777" w:rsidTr="004739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81C10" w14:textId="77777777" w:rsidR="00FC045E" w:rsidRPr="00996FAF" w:rsidRDefault="003B20E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881C11" w14:textId="77777777" w:rsidR="00FC045E" w:rsidRPr="00996FAF" w:rsidRDefault="003B20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881C12" w14:textId="77777777" w:rsidR="00FC045E" w:rsidRPr="00996FAF" w:rsidRDefault="003B20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881C13" w14:textId="77777777" w:rsidR="00FC045E" w:rsidRPr="00996FAF" w:rsidRDefault="003B20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881C14" w14:textId="77777777" w:rsidR="00FC045E" w:rsidRPr="00996FAF" w:rsidRDefault="003B20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881C15" w14:textId="6F37405E" w:rsidR="00FC045E" w:rsidRPr="00996FAF" w:rsidRDefault="00B427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E04B0">
                  <w:rPr>
                    <w:rFonts w:ascii="Arial" w:hAnsi="Arial" w:cs="Arial"/>
                    <w:color w:val="auto"/>
                  </w:rPr>
                  <w:t>Compliant</w:t>
                </w:r>
              </w:sdtContent>
            </w:sdt>
            <w:r w:rsidR="003B20E7" w:rsidRPr="00996FAF">
              <w:rPr>
                <w:rFonts w:ascii="Arial" w:hAnsi="Arial" w:cs="Arial"/>
                <w:color w:val="0000FF"/>
              </w:rPr>
              <w:t xml:space="preserve"> </w:t>
            </w:r>
          </w:p>
        </w:tc>
      </w:tr>
    </w:tbl>
    <w:p w14:paraId="7D881C31" w14:textId="77777777" w:rsidR="00D87E7C" w:rsidRDefault="003B20E7" w:rsidP="00D87E7C">
      <w:pPr>
        <w:pStyle w:val="Heading20"/>
      </w:pPr>
      <w:r w:rsidRPr="00996FAF">
        <w:t>Findings</w:t>
      </w:r>
    </w:p>
    <w:p w14:paraId="37A6BCE8" w14:textId="111E1500" w:rsidR="00552840" w:rsidRPr="00210E50" w:rsidRDefault="00552840" w:rsidP="00210E50">
      <w:pPr>
        <w:rPr>
          <w:rFonts w:ascii="Arial" w:hAnsi="Arial" w:cs="Arial"/>
        </w:rPr>
      </w:pPr>
      <w:r w:rsidRPr="00210E50">
        <w:rPr>
          <w:rFonts w:ascii="Arial" w:hAnsi="Arial" w:cs="Arial"/>
        </w:rPr>
        <w:t xml:space="preserve">At the Assessment Contact conducted on 16 March 2023, the Assessment Team recommended requirement (3)(a) in Standard </w:t>
      </w:r>
      <w:r w:rsidR="00E35CBA" w:rsidRPr="00210E50">
        <w:rPr>
          <w:rFonts w:ascii="Arial" w:hAnsi="Arial" w:cs="Arial"/>
        </w:rPr>
        <w:t>3 Personal care and clinical care</w:t>
      </w:r>
      <w:r w:rsidRPr="00210E50">
        <w:rPr>
          <w:rFonts w:ascii="Arial" w:hAnsi="Arial" w:cs="Arial"/>
        </w:rPr>
        <w:t xml:space="preserve"> met. The Assessment Team’s report provided the following evidence gathered through interviews and documentation relevant to my finding:</w:t>
      </w:r>
    </w:p>
    <w:p w14:paraId="22C5C4BD" w14:textId="66A15A44" w:rsidR="002B12C2" w:rsidRDefault="00E3515C" w:rsidP="00210E50">
      <w:pPr>
        <w:rPr>
          <w:rFonts w:ascii="Arial" w:hAnsi="Arial" w:cs="Arial"/>
        </w:rPr>
      </w:pPr>
      <w:r w:rsidRPr="00D36F64">
        <w:rPr>
          <w:rFonts w:ascii="Arial" w:hAnsi="Arial" w:cs="Arial"/>
        </w:rPr>
        <w:t xml:space="preserve">Consumers and representatives confirmed they are satisfied </w:t>
      </w:r>
      <w:r w:rsidR="00E50C46" w:rsidRPr="00D36F64">
        <w:rPr>
          <w:rFonts w:ascii="Arial" w:hAnsi="Arial" w:cs="Arial"/>
        </w:rPr>
        <w:t xml:space="preserve">with the personal and/or clinical care </w:t>
      </w:r>
      <w:r w:rsidR="003767F3">
        <w:rPr>
          <w:rFonts w:ascii="Arial" w:hAnsi="Arial" w:cs="Arial"/>
        </w:rPr>
        <w:t>consumers’</w:t>
      </w:r>
      <w:r w:rsidR="003767F3" w:rsidRPr="00D36F64">
        <w:rPr>
          <w:rFonts w:ascii="Arial" w:hAnsi="Arial" w:cs="Arial"/>
        </w:rPr>
        <w:t xml:space="preserve"> </w:t>
      </w:r>
      <w:r w:rsidR="00E50C46" w:rsidRPr="00D36F64">
        <w:rPr>
          <w:rFonts w:ascii="Arial" w:hAnsi="Arial" w:cs="Arial"/>
        </w:rPr>
        <w:t>receive</w:t>
      </w:r>
      <w:r w:rsidR="0044532A" w:rsidRPr="0044532A">
        <w:rPr>
          <w:rFonts w:ascii="Arial" w:hAnsi="Arial" w:cs="Arial"/>
        </w:rPr>
        <w:t xml:space="preserve"> and documentation showed care is delivered as per consumers</w:t>
      </w:r>
      <w:r w:rsidR="003767F3">
        <w:rPr>
          <w:rFonts w:ascii="Arial" w:hAnsi="Arial" w:cs="Arial"/>
        </w:rPr>
        <w:t>’</w:t>
      </w:r>
      <w:r w:rsidR="0044532A" w:rsidRPr="0044532A">
        <w:rPr>
          <w:rFonts w:ascii="Arial" w:hAnsi="Arial" w:cs="Arial"/>
        </w:rPr>
        <w:t xml:space="preserve"> assessed needs. </w:t>
      </w:r>
      <w:r w:rsidR="00A321BC" w:rsidRPr="00A321BC">
        <w:rPr>
          <w:rFonts w:ascii="Arial" w:hAnsi="Arial" w:cs="Arial"/>
        </w:rPr>
        <w:t xml:space="preserve">Evidence </w:t>
      </w:r>
      <w:r w:rsidR="00A321BC">
        <w:rPr>
          <w:rFonts w:ascii="Arial" w:hAnsi="Arial" w:cs="Arial"/>
        </w:rPr>
        <w:t xml:space="preserve">shows </w:t>
      </w:r>
      <w:r w:rsidR="00A321BC" w:rsidRPr="00A321BC">
        <w:rPr>
          <w:rFonts w:ascii="Arial" w:hAnsi="Arial" w:cs="Arial"/>
        </w:rPr>
        <w:t>the multidisciplinary team regularly revie</w:t>
      </w:r>
      <w:r w:rsidR="00E0626F">
        <w:rPr>
          <w:rFonts w:ascii="Arial" w:hAnsi="Arial" w:cs="Arial"/>
        </w:rPr>
        <w:t>w</w:t>
      </w:r>
      <w:r w:rsidR="00A321BC" w:rsidRPr="00A321BC">
        <w:rPr>
          <w:rFonts w:ascii="Arial" w:hAnsi="Arial" w:cs="Arial"/>
        </w:rPr>
        <w:t xml:space="preserve"> the care</w:t>
      </w:r>
      <w:r w:rsidR="00E0626F">
        <w:rPr>
          <w:rFonts w:ascii="Arial" w:hAnsi="Arial" w:cs="Arial"/>
        </w:rPr>
        <w:t xml:space="preserve"> provided to</w:t>
      </w:r>
      <w:r w:rsidR="00A321BC" w:rsidRPr="00A321BC">
        <w:rPr>
          <w:rFonts w:ascii="Arial" w:hAnsi="Arial" w:cs="Arial"/>
        </w:rPr>
        <w:t xml:space="preserve"> consumers </w:t>
      </w:r>
      <w:r w:rsidR="000A287A">
        <w:rPr>
          <w:rFonts w:ascii="Arial" w:hAnsi="Arial" w:cs="Arial"/>
        </w:rPr>
        <w:t xml:space="preserve">and </w:t>
      </w:r>
      <w:r w:rsidR="00E0626F">
        <w:rPr>
          <w:rFonts w:ascii="Arial" w:hAnsi="Arial" w:cs="Arial"/>
        </w:rPr>
        <w:t xml:space="preserve">make </w:t>
      </w:r>
      <w:r w:rsidR="00A321BC" w:rsidRPr="00A321BC">
        <w:rPr>
          <w:rFonts w:ascii="Arial" w:hAnsi="Arial" w:cs="Arial"/>
        </w:rPr>
        <w:t>adjust</w:t>
      </w:r>
      <w:r w:rsidR="00E0626F">
        <w:rPr>
          <w:rFonts w:ascii="Arial" w:hAnsi="Arial" w:cs="Arial"/>
        </w:rPr>
        <w:t>ment</w:t>
      </w:r>
      <w:r w:rsidR="000A287A">
        <w:rPr>
          <w:rFonts w:ascii="Arial" w:hAnsi="Arial" w:cs="Arial"/>
        </w:rPr>
        <w:t xml:space="preserve">s when required to ensure </w:t>
      </w:r>
      <w:r w:rsidR="00A321BC" w:rsidRPr="00A321BC">
        <w:rPr>
          <w:rFonts w:ascii="Arial" w:hAnsi="Arial" w:cs="Arial"/>
        </w:rPr>
        <w:t>care</w:t>
      </w:r>
      <w:r w:rsidR="000A287A">
        <w:rPr>
          <w:rFonts w:ascii="Arial" w:hAnsi="Arial" w:cs="Arial"/>
        </w:rPr>
        <w:t xml:space="preserve"> is </w:t>
      </w:r>
      <w:r w:rsidR="00A321BC" w:rsidRPr="00A321BC">
        <w:rPr>
          <w:rFonts w:ascii="Arial" w:hAnsi="Arial" w:cs="Arial"/>
        </w:rPr>
        <w:t>deliver</w:t>
      </w:r>
      <w:r w:rsidR="000A287A">
        <w:rPr>
          <w:rFonts w:ascii="Arial" w:hAnsi="Arial" w:cs="Arial"/>
        </w:rPr>
        <w:t>ed</w:t>
      </w:r>
      <w:r w:rsidR="00A321BC" w:rsidRPr="00A321BC">
        <w:rPr>
          <w:rFonts w:ascii="Arial" w:hAnsi="Arial" w:cs="Arial"/>
        </w:rPr>
        <w:t xml:space="preserve"> to suit the</w:t>
      </w:r>
      <w:r w:rsidR="00C67952">
        <w:rPr>
          <w:rFonts w:ascii="Arial" w:hAnsi="Arial" w:cs="Arial"/>
        </w:rPr>
        <w:t xml:space="preserve">ir </w:t>
      </w:r>
      <w:r w:rsidR="00A321BC" w:rsidRPr="00A321BC">
        <w:rPr>
          <w:rFonts w:ascii="Arial" w:hAnsi="Arial" w:cs="Arial"/>
        </w:rPr>
        <w:t>needs and preferences</w:t>
      </w:r>
      <w:r w:rsidR="00A321BC">
        <w:rPr>
          <w:rFonts w:ascii="Arial" w:hAnsi="Arial" w:cs="Arial"/>
        </w:rPr>
        <w:t xml:space="preserve">. </w:t>
      </w:r>
    </w:p>
    <w:p w14:paraId="1BA15956" w14:textId="77777777" w:rsidR="002B12C2" w:rsidRDefault="00CF2F83" w:rsidP="00210E50">
      <w:pPr>
        <w:rPr>
          <w:rFonts w:ascii="Arial" w:hAnsi="Arial" w:cs="Arial"/>
        </w:rPr>
      </w:pPr>
      <w:r w:rsidRPr="00D36F64">
        <w:rPr>
          <w:rFonts w:ascii="Arial" w:hAnsi="Arial" w:cs="Arial"/>
        </w:rPr>
        <w:t>A fa</w:t>
      </w:r>
      <w:r w:rsidR="00343175" w:rsidRPr="00D36F64">
        <w:rPr>
          <w:rFonts w:ascii="Arial" w:hAnsi="Arial" w:cs="Arial"/>
        </w:rPr>
        <w:t>lls huddle is conducted w</w:t>
      </w:r>
      <w:r w:rsidR="00B76460" w:rsidRPr="00D36F64">
        <w:rPr>
          <w:rFonts w:ascii="Arial" w:hAnsi="Arial" w:cs="Arial"/>
        </w:rPr>
        <w:t>eekly with the multidis</w:t>
      </w:r>
      <w:r w:rsidR="00EA45FF" w:rsidRPr="00D36F64">
        <w:rPr>
          <w:rFonts w:ascii="Arial" w:hAnsi="Arial" w:cs="Arial"/>
        </w:rPr>
        <w:t>ciplinary team</w:t>
      </w:r>
      <w:r w:rsidR="0076609E" w:rsidRPr="00D36F64">
        <w:rPr>
          <w:rFonts w:ascii="Arial" w:hAnsi="Arial" w:cs="Arial"/>
        </w:rPr>
        <w:t xml:space="preserve"> where incidents, near misses and any observed deterioration or changes in consumers are discussed</w:t>
      </w:r>
      <w:r w:rsidR="005E6675" w:rsidRPr="00D36F64">
        <w:rPr>
          <w:rFonts w:ascii="Arial" w:hAnsi="Arial" w:cs="Arial"/>
        </w:rPr>
        <w:t xml:space="preserve"> and str</w:t>
      </w:r>
      <w:r w:rsidR="00BD4867" w:rsidRPr="00D36F64">
        <w:rPr>
          <w:rFonts w:ascii="Arial" w:hAnsi="Arial" w:cs="Arial"/>
        </w:rPr>
        <w:t>ategies are implemented and reviewed for effectiveness</w:t>
      </w:r>
      <w:r w:rsidR="0076609E" w:rsidRPr="00D36F64">
        <w:rPr>
          <w:rFonts w:ascii="Arial" w:hAnsi="Arial" w:cs="Arial"/>
        </w:rPr>
        <w:t xml:space="preserve">. </w:t>
      </w:r>
    </w:p>
    <w:p w14:paraId="10CD683C" w14:textId="5710D1BF" w:rsidR="00224A5B" w:rsidRDefault="00E80A68" w:rsidP="00210E50">
      <w:pPr>
        <w:rPr>
          <w:rFonts w:ascii="Arial" w:hAnsi="Arial" w:cs="Arial"/>
        </w:rPr>
      </w:pPr>
      <w:r>
        <w:rPr>
          <w:rFonts w:ascii="Arial" w:hAnsi="Arial" w:cs="Arial"/>
        </w:rPr>
        <w:t>Con</w:t>
      </w:r>
      <w:r w:rsidR="00AA3182">
        <w:rPr>
          <w:rFonts w:ascii="Arial" w:hAnsi="Arial" w:cs="Arial"/>
        </w:rPr>
        <w:t>sumers</w:t>
      </w:r>
      <w:r w:rsidR="007C3D6B" w:rsidRPr="007C3D6B">
        <w:rPr>
          <w:rFonts w:ascii="Arial" w:hAnsi="Arial" w:cs="Arial"/>
        </w:rPr>
        <w:t xml:space="preserve"> </w:t>
      </w:r>
      <w:r w:rsidR="003767F3">
        <w:rPr>
          <w:rFonts w:ascii="Arial" w:hAnsi="Arial" w:cs="Arial"/>
        </w:rPr>
        <w:t>identified</w:t>
      </w:r>
      <w:r w:rsidR="003767F3" w:rsidRPr="007C3D6B">
        <w:rPr>
          <w:rFonts w:ascii="Arial" w:hAnsi="Arial" w:cs="Arial"/>
        </w:rPr>
        <w:t xml:space="preserve"> </w:t>
      </w:r>
      <w:r w:rsidR="0041268C">
        <w:rPr>
          <w:rFonts w:ascii="Arial" w:hAnsi="Arial" w:cs="Arial"/>
        </w:rPr>
        <w:t xml:space="preserve">with pressure injuries </w:t>
      </w:r>
      <w:r w:rsidR="007C3D6B" w:rsidRPr="007C3D6B">
        <w:rPr>
          <w:rFonts w:ascii="Arial" w:hAnsi="Arial" w:cs="Arial"/>
        </w:rPr>
        <w:t xml:space="preserve">on their </w:t>
      </w:r>
      <w:r w:rsidR="0041268C">
        <w:rPr>
          <w:rFonts w:ascii="Arial" w:hAnsi="Arial" w:cs="Arial"/>
        </w:rPr>
        <w:t xml:space="preserve">first day of </w:t>
      </w:r>
      <w:r w:rsidR="007C3D6B" w:rsidRPr="007C3D6B">
        <w:rPr>
          <w:rFonts w:ascii="Arial" w:hAnsi="Arial" w:cs="Arial"/>
        </w:rPr>
        <w:t>admission</w:t>
      </w:r>
      <w:r w:rsidR="0041268C">
        <w:rPr>
          <w:rFonts w:ascii="Arial" w:hAnsi="Arial" w:cs="Arial"/>
        </w:rPr>
        <w:t xml:space="preserve"> all </w:t>
      </w:r>
      <w:r w:rsidR="007C3D6B" w:rsidRPr="007C3D6B">
        <w:rPr>
          <w:rFonts w:ascii="Arial" w:hAnsi="Arial" w:cs="Arial"/>
        </w:rPr>
        <w:t xml:space="preserve">had skin, pressure injury risk assessments, </w:t>
      </w:r>
      <w:r w:rsidR="003924A2">
        <w:rPr>
          <w:rFonts w:ascii="Arial" w:hAnsi="Arial" w:cs="Arial"/>
        </w:rPr>
        <w:t xml:space="preserve">a </w:t>
      </w:r>
      <w:r w:rsidR="007C3D6B" w:rsidRPr="007C3D6B">
        <w:rPr>
          <w:rFonts w:ascii="Arial" w:hAnsi="Arial" w:cs="Arial"/>
        </w:rPr>
        <w:t xml:space="preserve">wound management plan and pressure prevention strategies in place. </w:t>
      </w:r>
    </w:p>
    <w:p w14:paraId="4E6D29A6" w14:textId="3B4B6D92" w:rsidR="00C14CB8" w:rsidRPr="001463F8" w:rsidRDefault="003924A2" w:rsidP="00210E50">
      <w:pPr>
        <w:rPr>
          <w:rFonts w:ascii="Arial" w:hAnsi="Arial" w:cs="Arial"/>
        </w:rPr>
      </w:pPr>
      <w:r>
        <w:rPr>
          <w:rFonts w:ascii="Arial" w:hAnsi="Arial" w:cs="Arial"/>
        </w:rPr>
        <w:t>C</w:t>
      </w:r>
      <w:r w:rsidR="007C3D6B" w:rsidRPr="007C3D6B">
        <w:rPr>
          <w:rFonts w:ascii="Arial" w:hAnsi="Arial" w:cs="Arial"/>
        </w:rPr>
        <w:t xml:space="preserve">onsumers </w:t>
      </w:r>
      <w:r w:rsidR="003767F3">
        <w:rPr>
          <w:rFonts w:ascii="Arial" w:hAnsi="Arial" w:cs="Arial"/>
        </w:rPr>
        <w:t>with</w:t>
      </w:r>
      <w:r w:rsidR="007C3D6B" w:rsidRPr="007C3D6B">
        <w:rPr>
          <w:rFonts w:ascii="Arial" w:hAnsi="Arial" w:cs="Arial"/>
        </w:rPr>
        <w:t xml:space="preserve"> active wounds </w:t>
      </w:r>
      <w:r w:rsidR="005149CA">
        <w:rPr>
          <w:rFonts w:ascii="Arial" w:hAnsi="Arial" w:cs="Arial"/>
        </w:rPr>
        <w:t xml:space="preserve">all had </w:t>
      </w:r>
      <w:r w:rsidR="007C3D6B" w:rsidRPr="007C3D6B">
        <w:rPr>
          <w:rFonts w:ascii="Arial" w:hAnsi="Arial" w:cs="Arial"/>
        </w:rPr>
        <w:t xml:space="preserve">dressings </w:t>
      </w:r>
      <w:r w:rsidR="005149CA">
        <w:rPr>
          <w:rFonts w:ascii="Arial" w:hAnsi="Arial" w:cs="Arial"/>
        </w:rPr>
        <w:t xml:space="preserve">that were </w:t>
      </w:r>
      <w:r w:rsidR="007C3D6B" w:rsidRPr="007C3D6B">
        <w:rPr>
          <w:rFonts w:ascii="Arial" w:hAnsi="Arial" w:cs="Arial"/>
        </w:rPr>
        <w:t>intact and clean</w:t>
      </w:r>
      <w:r w:rsidR="00126C6F">
        <w:rPr>
          <w:rFonts w:ascii="Arial" w:hAnsi="Arial" w:cs="Arial"/>
        </w:rPr>
        <w:t xml:space="preserve">. </w:t>
      </w:r>
      <w:r w:rsidR="001131EC">
        <w:rPr>
          <w:rFonts w:ascii="Arial" w:hAnsi="Arial" w:cs="Arial"/>
        </w:rPr>
        <w:t xml:space="preserve">Documentation showed all had </w:t>
      </w:r>
      <w:r w:rsidR="005D2D88">
        <w:rPr>
          <w:rFonts w:ascii="Arial" w:hAnsi="Arial" w:cs="Arial"/>
        </w:rPr>
        <w:t>wound</w:t>
      </w:r>
      <w:r w:rsidR="007C3D6B" w:rsidRPr="007C3D6B">
        <w:rPr>
          <w:rFonts w:ascii="Arial" w:hAnsi="Arial" w:cs="Arial"/>
        </w:rPr>
        <w:t xml:space="preserve"> assessments</w:t>
      </w:r>
      <w:r w:rsidR="005D2D88">
        <w:rPr>
          <w:rFonts w:ascii="Arial" w:hAnsi="Arial" w:cs="Arial"/>
        </w:rPr>
        <w:t xml:space="preserve">, </w:t>
      </w:r>
      <w:r w:rsidR="007C3D6B" w:rsidRPr="007C3D6B">
        <w:rPr>
          <w:rFonts w:ascii="Arial" w:hAnsi="Arial" w:cs="Arial"/>
        </w:rPr>
        <w:t>charts contai</w:t>
      </w:r>
      <w:r w:rsidR="004120A6">
        <w:rPr>
          <w:rFonts w:ascii="Arial" w:hAnsi="Arial" w:cs="Arial"/>
        </w:rPr>
        <w:t>ning</w:t>
      </w:r>
      <w:r w:rsidR="007C3D6B" w:rsidRPr="007C3D6B">
        <w:rPr>
          <w:rFonts w:ascii="Arial" w:hAnsi="Arial" w:cs="Arial"/>
        </w:rPr>
        <w:t xml:space="preserve"> photos, measurements, wound classification, healing status and dressing product directives. </w:t>
      </w:r>
      <w:r w:rsidR="00D36F64" w:rsidRPr="00D36F64">
        <w:rPr>
          <w:rFonts w:ascii="Arial" w:hAnsi="Arial" w:cs="Arial"/>
        </w:rPr>
        <w:t>The service policy directs wounds to be assessed at least every 2 weeks by a R</w:t>
      </w:r>
      <w:r w:rsidR="00D36F64">
        <w:rPr>
          <w:rFonts w:ascii="Arial" w:hAnsi="Arial" w:cs="Arial"/>
        </w:rPr>
        <w:t xml:space="preserve">egistered </w:t>
      </w:r>
      <w:r w:rsidR="00D36F64" w:rsidRPr="00D36F64">
        <w:rPr>
          <w:rFonts w:ascii="Arial" w:hAnsi="Arial" w:cs="Arial"/>
        </w:rPr>
        <w:t>N</w:t>
      </w:r>
      <w:r w:rsidR="00D36F64">
        <w:rPr>
          <w:rFonts w:ascii="Arial" w:hAnsi="Arial" w:cs="Arial"/>
        </w:rPr>
        <w:t>urse</w:t>
      </w:r>
      <w:r w:rsidR="003767F3">
        <w:rPr>
          <w:rFonts w:ascii="Arial" w:hAnsi="Arial" w:cs="Arial"/>
        </w:rPr>
        <w:t>,</w:t>
      </w:r>
      <w:r w:rsidR="00D36F64" w:rsidRPr="00D36F64">
        <w:rPr>
          <w:rFonts w:ascii="Arial" w:hAnsi="Arial" w:cs="Arial"/>
        </w:rPr>
        <w:t xml:space="preserve"> however</w:t>
      </w:r>
      <w:r w:rsidR="003767F3">
        <w:rPr>
          <w:rFonts w:ascii="Arial" w:hAnsi="Arial" w:cs="Arial"/>
        </w:rPr>
        <w:t>,</w:t>
      </w:r>
      <w:r w:rsidR="00D36F64" w:rsidRPr="00D36F64">
        <w:rPr>
          <w:rFonts w:ascii="Arial" w:hAnsi="Arial" w:cs="Arial"/>
        </w:rPr>
        <w:t xml:space="preserve"> all wounds sampled had more frequent assessments conducted.</w:t>
      </w:r>
    </w:p>
    <w:p w14:paraId="079A7D77" w14:textId="716BC8DF" w:rsidR="00BD197A" w:rsidRPr="00210E50" w:rsidRDefault="00BD197A" w:rsidP="00210E50">
      <w:pPr>
        <w:rPr>
          <w:rFonts w:ascii="Arial" w:hAnsi="Arial" w:cs="Arial"/>
        </w:rPr>
      </w:pPr>
      <w:r w:rsidRPr="00210E50">
        <w:rPr>
          <w:rFonts w:ascii="Arial" w:hAnsi="Arial" w:cs="Arial"/>
        </w:rPr>
        <w:t>For the reasons detailed above, I find requirement (3)(a) in Standard 3 Personal</w:t>
      </w:r>
      <w:r w:rsidR="004D1C67" w:rsidRPr="00210E50">
        <w:rPr>
          <w:rFonts w:ascii="Arial" w:hAnsi="Arial" w:cs="Arial"/>
        </w:rPr>
        <w:t xml:space="preserve"> care and clinical care</w:t>
      </w:r>
      <w:r w:rsidRPr="00210E50">
        <w:rPr>
          <w:rFonts w:ascii="Arial" w:hAnsi="Arial" w:cs="Arial"/>
        </w:rPr>
        <w:t xml:space="preserve"> compliant.</w:t>
      </w:r>
    </w:p>
    <w:p w14:paraId="7D881C32" w14:textId="3ADBE9EB" w:rsidR="002B0C90" w:rsidRPr="00262C0B" w:rsidRDefault="003B20E7" w:rsidP="0036130C">
      <w:pPr>
        <w:pStyle w:val="NormalArial"/>
      </w:pPr>
      <w:r>
        <w:br w:type="page"/>
      </w:r>
    </w:p>
    <w:p w14:paraId="7D881C82" w14:textId="77777777" w:rsidR="00FC045E" w:rsidRPr="00996FAF" w:rsidRDefault="003B20E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73976" w14:paraId="7D881C85" w14:textId="77777777" w:rsidTr="003E0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D881C83" w14:textId="77777777" w:rsidR="00FC045E" w:rsidRPr="00996FAF" w:rsidRDefault="003B20E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881C84" w14:textId="77777777" w:rsidR="00FC045E" w:rsidRPr="00996FAF" w:rsidRDefault="00B427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3976" w14:paraId="7D881C89" w14:textId="77777777" w:rsidTr="004739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81C86" w14:textId="77777777" w:rsidR="00FC045E" w:rsidRPr="00996FAF" w:rsidRDefault="003B20E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881C87" w14:textId="77777777" w:rsidR="00FC045E" w:rsidRPr="00996FAF" w:rsidRDefault="003B20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881C88" w14:textId="46493F09" w:rsidR="00FC045E" w:rsidRPr="00996FAF" w:rsidRDefault="00B427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04B0">
                  <w:rPr>
                    <w:rFonts w:ascii="Arial" w:hAnsi="Arial" w:cs="Arial"/>
                    <w:color w:val="auto"/>
                  </w:rPr>
                  <w:t>Compliant</w:t>
                </w:r>
              </w:sdtContent>
            </w:sdt>
            <w:r w:rsidR="003B20E7" w:rsidRPr="00996FAF">
              <w:rPr>
                <w:rFonts w:ascii="Arial" w:hAnsi="Arial" w:cs="Arial"/>
                <w:color w:val="0000FF"/>
              </w:rPr>
              <w:t xml:space="preserve"> </w:t>
            </w:r>
          </w:p>
        </w:tc>
      </w:tr>
    </w:tbl>
    <w:p w14:paraId="7D881C9A" w14:textId="77777777" w:rsidR="002B0C90" w:rsidRDefault="003B20E7" w:rsidP="002B0C90">
      <w:pPr>
        <w:pStyle w:val="Heading20"/>
      </w:pPr>
      <w:r>
        <w:t>Findings</w:t>
      </w:r>
    </w:p>
    <w:p w14:paraId="3C3E7A96" w14:textId="1B61F6B3" w:rsidR="00E35CBA" w:rsidRPr="00210E50" w:rsidRDefault="00E35CBA" w:rsidP="00210E50">
      <w:pPr>
        <w:rPr>
          <w:rFonts w:ascii="Arial" w:hAnsi="Arial" w:cs="Arial"/>
        </w:rPr>
      </w:pPr>
      <w:r w:rsidRPr="00210E50">
        <w:rPr>
          <w:rFonts w:ascii="Arial" w:hAnsi="Arial" w:cs="Arial"/>
        </w:rPr>
        <w:t>At the Assessment Contact conducted on 16 March 2023, the Assessment Team recommended requirement</w:t>
      </w:r>
      <w:r w:rsidR="00DD25FC" w:rsidRPr="00210E50">
        <w:rPr>
          <w:rFonts w:ascii="Arial" w:hAnsi="Arial" w:cs="Arial"/>
        </w:rPr>
        <w:t xml:space="preserve"> </w:t>
      </w:r>
      <w:r w:rsidRPr="00210E50">
        <w:rPr>
          <w:rFonts w:ascii="Arial" w:hAnsi="Arial" w:cs="Arial"/>
        </w:rPr>
        <w:t>(3)(a) in Standard 7 Human resources met. The Assessment Team’s report provided the following evidence gathered through interviews, observations and documentation relevant to my finding:</w:t>
      </w:r>
    </w:p>
    <w:p w14:paraId="14875165" w14:textId="28966A17" w:rsidR="008F76E1" w:rsidRPr="008F76E1" w:rsidRDefault="00A520A3" w:rsidP="00210E50">
      <w:pPr>
        <w:rPr>
          <w:rFonts w:ascii="Arial" w:hAnsi="Arial" w:cs="Arial"/>
        </w:rPr>
      </w:pPr>
      <w:r w:rsidRPr="008F76E1">
        <w:rPr>
          <w:rFonts w:ascii="Arial" w:hAnsi="Arial" w:cs="Arial"/>
        </w:rPr>
        <w:t xml:space="preserve">The service demonstrated that it has processes and systems in place to ensure the number and mix of the workforce is sufficient to enable the delivery and management of safe and quality care and services. </w:t>
      </w:r>
      <w:r w:rsidR="008F76E1" w:rsidRPr="008F76E1">
        <w:rPr>
          <w:rFonts w:ascii="Arial" w:hAnsi="Arial" w:cs="Arial"/>
        </w:rPr>
        <w:t xml:space="preserve">Observations showed consumers </w:t>
      </w:r>
      <w:r w:rsidR="00C7684E">
        <w:rPr>
          <w:rFonts w:ascii="Arial" w:hAnsi="Arial" w:cs="Arial"/>
        </w:rPr>
        <w:t>being</w:t>
      </w:r>
      <w:r w:rsidR="008F76E1" w:rsidRPr="008F76E1">
        <w:rPr>
          <w:rFonts w:ascii="Arial" w:hAnsi="Arial" w:cs="Arial"/>
        </w:rPr>
        <w:t xml:space="preserve"> assisted with meals and all </w:t>
      </w:r>
      <w:r w:rsidR="00C81C00">
        <w:rPr>
          <w:rFonts w:ascii="Arial" w:hAnsi="Arial" w:cs="Arial"/>
        </w:rPr>
        <w:t xml:space="preserve">daily living </w:t>
      </w:r>
      <w:r w:rsidR="008F76E1" w:rsidRPr="008F76E1">
        <w:rPr>
          <w:rFonts w:ascii="Arial" w:hAnsi="Arial" w:cs="Arial"/>
        </w:rPr>
        <w:t>activities in a calm and unrushed manner</w:t>
      </w:r>
      <w:r w:rsidR="002445AE">
        <w:rPr>
          <w:rFonts w:ascii="Arial" w:hAnsi="Arial" w:cs="Arial"/>
        </w:rPr>
        <w:t>. C</w:t>
      </w:r>
      <w:r w:rsidR="008F76E1" w:rsidRPr="008F76E1">
        <w:rPr>
          <w:rFonts w:ascii="Arial" w:hAnsi="Arial" w:cs="Arial"/>
        </w:rPr>
        <w:t>all bells were attended to in a timely manner</w:t>
      </w:r>
      <w:r w:rsidR="00711E94">
        <w:rPr>
          <w:rFonts w:ascii="Arial" w:hAnsi="Arial" w:cs="Arial"/>
        </w:rPr>
        <w:t xml:space="preserve"> and</w:t>
      </w:r>
      <w:r w:rsidR="008F76E1" w:rsidRPr="008F76E1">
        <w:rPr>
          <w:rFonts w:ascii="Arial" w:hAnsi="Arial" w:cs="Arial"/>
        </w:rPr>
        <w:t xml:space="preserve"> a suitable number of therapy assistants were available to provide meaningful activities</w:t>
      </w:r>
      <w:r w:rsidR="00711E94">
        <w:rPr>
          <w:rFonts w:ascii="Arial" w:hAnsi="Arial" w:cs="Arial"/>
        </w:rPr>
        <w:t>.</w:t>
      </w:r>
      <w:r w:rsidR="003C3376">
        <w:rPr>
          <w:rFonts w:ascii="Arial" w:hAnsi="Arial" w:cs="Arial"/>
        </w:rPr>
        <w:t xml:space="preserve"> S</w:t>
      </w:r>
      <w:r w:rsidR="003C3376" w:rsidRPr="003C3376">
        <w:rPr>
          <w:rFonts w:ascii="Arial" w:hAnsi="Arial" w:cs="Arial"/>
        </w:rPr>
        <w:t>taff members from various disciplines said at times they get busy but overall have enough time to do their job.</w:t>
      </w:r>
    </w:p>
    <w:p w14:paraId="20006D77" w14:textId="1B62BD79" w:rsidR="003F5BD6" w:rsidRPr="00210E50" w:rsidRDefault="00A520A3" w:rsidP="00210E50">
      <w:pPr>
        <w:rPr>
          <w:rFonts w:ascii="Arial" w:hAnsi="Arial" w:cs="Arial"/>
        </w:rPr>
      </w:pPr>
      <w:r w:rsidRPr="00210E50">
        <w:rPr>
          <w:rFonts w:ascii="Arial" w:hAnsi="Arial" w:cs="Arial"/>
        </w:rPr>
        <w:t>The service has processes to ensure planned leave is managed in line with organisational policy</w:t>
      </w:r>
      <w:r w:rsidR="002D5967" w:rsidRPr="00210E50">
        <w:rPr>
          <w:rFonts w:ascii="Arial" w:hAnsi="Arial" w:cs="Arial"/>
        </w:rPr>
        <w:t xml:space="preserve"> and fortnightly </w:t>
      </w:r>
      <w:r w:rsidR="000D449C" w:rsidRPr="00210E50">
        <w:rPr>
          <w:rFonts w:ascii="Arial" w:hAnsi="Arial" w:cs="Arial"/>
        </w:rPr>
        <w:t>h</w:t>
      </w:r>
      <w:r w:rsidR="002D5967" w:rsidRPr="00210E50">
        <w:rPr>
          <w:rFonts w:ascii="Arial" w:hAnsi="Arial" w:cs="Arial"/>
        </w:rPr>
        <w:t xml:space="preserve">uman </w:t>
      </w:r>
      <w:r w:rsidR="000D449C" w:rsidRPr="00210E50">
        <w:rPr>
          <w:rFonts w:ascii="Arial" w:hAnsi="Arial" w:cs="Arial"/>
        </w:rPr>
        <w:t>r</w:t>
      </w:r>
      <w:r w:rsidR="002D5967" w:rsidRPr="00210E50">
        <w:rPr>
          <w:rFonts w:ascii="Arial" w:hAnsi="Arial" w:cs="Arial"/>
        </w:rPr>
        <w:t xml:space="preserve">esources meetings </w:t>
      </w:r>
      <w:r w:rsidR="00B53326" w:rsidRPr="00210E50">
        <w:rPr>
          <w:rFonts w:ascii="Arial" w:hAnsi="Arial" w:cs="Arial"/>
        </w:rPr>
        <w:t xml:space="preserve">are conducted to </w:t>
      </w:r>
      <w:r w:rsidR="002D5967" w:rsidRPr="00210E50">
        <w:rPr>
          <w:rFonts w:ascii="Arial" w:hAnsi="Arial" w:cs="Arial"/>
        </w:rPr>
        <w:t>discuss staff numbers, new admissions and health deteriorations to determine whether additional staff is required</w:t>
      </w:r>
      <w:r w:rsidRPr="00210E50">
        <w:rPr>
          <w:rFonts w:ascii="Arial" w:hAnsi="Arial" w:cs="Arial"/>
        </w:rPr>
        <w:t xml:space="preserve">. </w:t>
      </w:r>
      <w:r w:rsidR="007D5571" w:rsidRPr="00210E50">
        <w:rPr>
          <w:rFonts w:ascii="Arial" w:hAnsi="Arial" w:cs="Arial"/>
        </w:rPr>
        <w:t>Consumers and representatives stated there were enough staff</w:t>
      </w:r>
      <w:r w:rsidR="00DA61D2" w:rsidRPr="00210E50">
        <w:rPr>
          <w:rFonts w:ascii="Arial" w:hAnsi="Arial" w:cs="Arial"/>
        </w:rPr>
        <w:t xml:space="preserve"> to provide </w:t>
      </w:r>
      <w:r w:rsidR="00693CAF" w:rsidRPr="00210E50">
        <w:rPr>
          <w:rFonts w:ascii="Arial" w:hAnsi="Arial" w:cs="Arial"/>
        </w:rPr>
        <w:t>care and services as per their preferences.</w:t>
      </w:r>
    </w:p>
    <w:p w14:paraId="4DBCAE74" w14:textId="275F5B71" w:rsidR="00B25C73" w:rsidRPr="00210E50" w:rsidRDefault="00B25C73" w:rsidP="00210E50">
      <w:pPr>
        <w:rPr>
          <w:rFonts w:ascii="Arial" w:hAnsi="Arial" w:cs="Arial"/>
        </w:rPr>
      </w:pPr>
      <w:r w:rsidRPr="00210E50">
        <w:rPr>
          <w:rFonts w:ascii="Arial" w:hAnsi="Arial" w:cs="Arial"/>
        </w:rPr>
        <w:t>For the reasons detailed above, I find requirement (3)(a) in Standard 7 H</w:t>
      </w:r>
      <w:r w:rsidR="000D449C" w:rsidRPr="00210E50">
        <w:rPr>
          <w:rFonts w:ascii="Arial" w:hAnsi="Arial" w:cs="Arial"/>
        </w:rPr>
        <w:t>uman resources</w:t>
      </w:r>
      <w:r w:rsidRPr="00210E50">
        <w:rPr>
          <w:rFonts w:ascii="Arial" w:hAnsi="Arial" w:cs="Arial"/>
        </w:rPr>
        <w:t xml:space="preserve"> compliant.</w:t>
      </w:r>
    </w:p>
    <w:p w14:paraId="7D881C9B" w14:textId="719E0EA5" w:rsidR="002B0C90" w:rsidRPr="00262C0B" w:rsidRDefault="00B42737" w:rsidP="00210E50"/>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8E8D4" w14:textId="77777777" w:rsidR="00CD2B52" w:rsidRDefault="00CD2B52">
      <w:pPr>
        <w:spacing w:after="0"/>
      </w:pPr>
      <w:r>
        <w:separator/>
      </w:r>
    </w:p>
  </w:endnote>
  <w:endnote w:type="continuationSeparator" w:id="0">
    <w:p w14:paraId="72DD98CD" w14:textId="77777777" w:rsidR="00CD2B52" w:rsidRDefault="00CD2B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962A" w14:textId="77777777" w:rsidR="00D221BC" w:rsidRDefault="00D221BC" w:rsidP="00DF37F2">
    <w:pPr>
      <w:pStyle w:val="FooterArial9"/>
      <w:rPr>
        <w:rStyle w:val="FooterBold"/>
        <w:rFonts w:ascii="Arial" w:hAnsi="Arial"/>
        <w:b w:val="0"/>
      </w:rPr>
    </w:pPr>
  </w:p>
  <w:p w14:paraId="7D881CC8" w14:textId="4432CEAD" w:rsidR="00DF37F2" w:rsidRPr="00DF37F2" w:rsidRDefault="003B20E7" w:rsidP="00DF37F2">
    <w:pPr>
      <w:pStyle w:val="FooterArial9"/>
      <w:rPr>
        <w:rStyle w:val="FooterBold"/>
        <w:rFonts w:ascii="Arial" w:hAnsi="Arial"/>
        <w:b w:val="0"/>
      </w:rPr>
    </w:pPr>
    <w:r w:rsidRPr="00DF37F2">
      <w:rPr>
        <w:rStyle w:val="FooterBold"/>
        <w:rFonts w:ascii="Arial" w:hAnsi="Arial"/>
        <w:b w:val="0"/>
      </w:rPr>
      <w:t>Name of service: Brightwater Inglewood</w:t>
    </w:r>
    <w:r w:rsidRPr="00DF37F2">
      <w:rPr>
        <w:rStyle w:val="FooterBold"/>
        <w:rFonts w:ascii="Arial" w:hAnsi="Arial"/>
        <w:b w:val="0"/>
      </w:rPr>
      <w:tab/>
      <w:t xml:space="preserve">RPT-ACC-0122 v3.0 </w:t>
    </w:r>
  </w:p>
  <w:p w14:paraId="7D881CC9" w14:textId="77777777" w:rsidR="00DF37F2" w:rsidRPr="00DF37F2" w:rsidRDefault="003B20E7" w:rsidP="00DF37F2">
    <w:pPr>
      <w:pStyle w:val="FooterArial9"/>
      <w:rPr>
        <w:rStyle w:val="FooterBold"/>
        <w:rFonts w:ascii="Arial" w:hAnsi="Arial"/>
        <w:b w:val="0"/>
      </w:rPr>
    </w:pPr>
    <w:r w:rsidRPr="00DF37F2">
      <w:rPr>
        <w:rStyle w:val="FooterBold"/>
        <w:rFonts w:ascii="Arial" w:hAnsi="Arial"/>
        <w:b w:val="0"/>
      </w:rPr>
      <w:t>Commission ID: 8212</w:t>
    </w:r>
    <w:r w:rsidRPr="00DF37F2">
      <w:rPr>
        <w:rStyle w:val="FooterBold"/>
        <w:rFonts w:ascii="Arial" w:hAnsi="Arial"/>
        <w:b w:val="0"/>
      </w:rPr>
      <w:tab/>
      <w:t xml:space="preserve">OFFICIAL: Sensitive </w:t>
    </w:r>
  </w:p>
  <w:p w14:paraId="7D881CCA" w14:textId="77777777" w:rsidR="00DF37F2" w:rsidRPr="00DF37F2" w:rsidRDefault="003B20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1CCC" w14:textId="77777777" w:rsidR="00E2364A" w:rsidRDefault="00B427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BA8A1" w14:textId="77777777" w:rsidR="00CD2B52" w:rsidRDefault="00CD2B52" w:rsidP="00D71F88">
      <w:pPr>
        <w:spacing w:after="0"/>
      </w:pPr>
      <w:r>
        <w:separator/>
      </w:r>
    </w:p>
  </w:footnote>
  <w:footnote w:type="continuationSeparator" w:id="0">
    <w:p w14:paraId="1AC3F597" w14:textId="77777777" w:rsidR="00CD2B52" w:rsidRDefault="00CD2B52" w:rsidP="00D71F88">
      <w:pPr>
        <w:spacing w:after="0"/>
      </w:pPr>
      <w:r>
        <w:continuationSeparator/>
      </w:r>
    </w:p>
  </w:footnote>
  <w:footnote w:id="1">
    <w:p w14:paraId="7D881CD2" w14:textId="78A0C8DC" w:rsidR="002B0884" w:rsidRPr="00D221BC" w:rsidRDefault="003B20E7" w:rsidP="00D221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3D36">
        <w:rPr>
          <w:rFonts w:ascii="Arial" w:hAnsi="Arial" w:cs="Arial"/>
          <w:color w:val="auto"/>
          <w:sz w:val="20"/>
          <w:szCs w:val="20"/>
        </w:rPr>
        <w:t>section</w:t>
      </w:r>
      <w:r w:rsidR="00383D36" w:rsidRPr="00383D36">
        <w:rPr>
          <w:rFonts w:ascii="Arial" w:hAnsi="Arial" w:cs="Arial"/>
          <w:color w:val="auto"/>
          <w:sz w:val="20"/>
          <w:szCs w:val="20"/>
        </w:rPr>
        <w:t xml:space="preserve"> </w:t>
      </w:r>
      <w:bookmarkStart w:id="1" w:name="_Hlk135120012"/>
      <w:r w:rsidRPr="00383D36">
        <w:rPr>
          <w:rFonts w:ascii="Arial" w:hAnsi="Arial" w:cs="Arial"/>
          <w:color w:val="auto"/>
          <w:sz w:val="20"/>
          <w:szCs w:val="20"/>
        </w:rPr>
        <w:t>68A</w:t>
      </w:r>
      <w:bookmarkEnd w:id="1"/>
      <w:r w:rsidR="00383D36" w:rsidRPr="00383D36">
        <w:rPr>
          <w:rFonts w:ascii="Arial" w:hAnsi="Arial" w:cs="Arial"/>
          <w:color w:val="auto"/>
          <w:sz w:val="20"/>
          <w:szCs w:val="20"/>
        </w:rPr>
        <w:t xml:space="preserve"> </w:t>
      </w:r>
      <w:r w:rsidRPr="00383D3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1CC7" w14:textId="77777777" w:rsidR="00D71F88" w:rsidRDefault="003B20E7">
    <w:pPr>
      <w:pStyle w:val="Header"/>
    </w:pPr>
    <w:r>
      <w:rPr>
        <w:noProof/>
        <w:color w:val="2B579A"/>
        <w:shd w:val="clear" w:color="auto" w:fill="E6E6E6"/>
        <w:lang w:val="en-US"/>
      </w:rPr>
      <w:drawing>
        <wp:anchor distT="0" distB="0" distL="114300" distR="114300" simplePos="0" relativeHeight="251659264" behindDoc="1" locked="0" layoutInCell="1" allowOverlap="1" wp14:anchorId="7D881CCD" wp14:editId="7D881C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120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1CCB" w14:textId="77777777" w:rsidR="00FA0A5B" w:rsidRDefault="003B20E7">
    <w:pPr>
      <w:pStyle w:val="Header"/>
    </w:pPr>
    <w:r>
      <w:rPr>
        <w:noProof/>
      </w:rPr>
      <w:drawing>
        <wp:anchor distT="0" distB="0" distL="114300" distR="114300" simplePos="0" relativeHeight="251658240" behindDoc="0" locked="0" layoutInCell="1" allowOverlap="1" wp14:anchorId="7D881CCF" wp14:editId="7D881C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546774">
      <w:start w:val="1"/>
      <w:numFmt w:val="lowerRoman"/>
      <w:lvlText w:val="(%1)"/>
      <w:lvlJc w:val="left"/>
      <w:pPr>
        <w:ind w:left="1080" w:hanging="720"/>
      </w:pPr>
      <w:rPr>
        <w:rFonts w:hint="default"/>
      </w:rPr>
    </w:lvl>
    <w:lvl w:ilvl="1" w:tplc="509600DE" w:tentative="1">
      <w:start w:val="1"/>
      <w:numFmt w:val="lowerLetter"/>
      <w:lvlText w:val="%2."/>
      <w:lvlJc w:val="left"/>
      <w:pPr>
        <w:ind w:left="1440" w:hanging="360"/>
      </w:pPr>
    </w:lvl>
    <w:lvl w:ilvl="2" w:tplc="9C6085A4" w:tentative="1">
      <w:start w:val="1"/>
      <w:numFmt w:val="lowerRoman"/>
      <w:lvlText w:val="%3."/>
      <w:lvlJc w:val="right"/>
      <w:pPr>
        <w:ind w:left="2160" w:hanging="180"/>
      </w:pPr>
    </w:lvl>
    <w:lvl w:ilvl="3" w:tplc="5BD68712" w:tentative="1">
      <w:start w:val="1"/>
      <w:numFmt w:val="decimal"/>
      <w:lvlText w:val="%4."/>
      <w:lvlJc w:val="left"/>
      <w:pPr>
        <w:ind w:left="2880" w:hanging="360"/>
      </w:pPr>
    </w:lvl>
    <w:lvl w:ilvl="4" w:tplc="2B6AD75E" w:tentative="1">
      <w:start w:val="1"/>
      <w:numFmt w:val="lowerLetter"/>
      <w:lvlText w:val="%5."/>
      <w:lvlJc w:val="left"/>
      <w:pPr>
        <w:ind w:left="3600" w:hanging="360"/>
      </w:pPr>
    </w:lvl>
    <w:lvl w:ilvl="5" w:tplc="EEDC2B86" w:tentative="1">
      <w:start w:val="1"/>
      <w:numFmt w:val="lowerRoman"/>
      <w:lvlText w:val="%6."/>
      <w:lvlJc w:val="right"/>
      <w:pPr>
        <w:ind w:left="4320" w:hanging="180"/>
      </w:pPr>
    </w:lvl>
    <w:lvl w:ilvl="6" w:tplc="FC0E5146" w:tentative="1">
      <w:start w:val="1"/>
      <w:numFmt w:val="decimal"/>
      <w:lvlText w:val="%7."/>
      <w:lvlJc w:val="left"/>
      <w:pPr>
        <w:ind w:left="5040" w:hanging="360"/>
      </w:pPr>
    </w:lvl>
    <w:lvl w:ilvl="7" w:tplc="3BA46F18" w:tentative="1">
      <w:start w:val="1"/>
      <w:numFmt w:val="lowerLetter"/>
      <w:lvlText w:val="%8."/>
      <w:lvlJc w:val="left"/>
      <w:pPr>
        <w:ind w:left="5760" w:hanging="360"/>
      </w:pPr>
    </w:lvl>
    <w:lvl w:ilvl="8" w:tplc="7CBA52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0AC06E">
      <w:start w:val="1"/>
      <w:numFmt w:val="lowerRoman"/>
      <w:lvlText w:val="(%1)"/>
      <w:lvlJc w:val="left"/>
      <w:pPr>
        <w:ind w:left="1080" w:hanging="720"/>
      </w:pPr>
      <w:rPr>
        <w:rFonts w:hint="default"/>
      </w:rPr>
    </w:lvl>
    <w:lvl w:ilvl="1" w:tplc="EFAC467A" w:tentative="1">
      <w:start w:val="1"/>
      <w:numFmt w:val="lowerLetter"/>
      <w:lvlText w:val="%2."/>
      <w:lvlJc w:val="left"/>
      <w:pPr>
        <w:ind w:left="1440" w:hanging="360"/>
      </w:pPr>
    </w:lvl>
    <w:lvl w:ilvl="2" w:tplc="0A0241AE" w:tentative="1">
      <w:start w:val="1"/>
      <w:numFmt w:val="lowerRoman"/>
      <w:lvlText w:val="%3."/>
      <w:lvlJc w:val="right"/>
      <w:pPr>
        <w:ind w:left="2160" w:hanging="180"/>
      </w:pPr>
    </w:lvl>
    <w:lvl w:ilvl="3" w:tplc="3C32B65C" w:tentative="1">
      <w:start w:val="1"/>
      <w:numFmt w:val="decimal"/>
      <w:lvlText w:val="%4."/>
      <w:lvlJc w:val="left"/>
      <w:pPr>
        <w:ind w:left="2880" w:hanging="360"/>
      </w:pPr>
    </w:lvl>
    <w:lvl w:ilvl="4" w:tplc="5952EFD2" w:tentative="1">
      <w:start w:val="1"/>
      <w:numFmt w:val="lowerLetter"/>
      <w:lvlText w:val="%5."/>
      <w:lvlJc w:val="left"/>
      <w:pPr>
        <w:ind w:left="3600" w:hanging="360"/>
      </w:pPr>
    </w:lvl>
    <w:lvl w:ilvl="5" w:tplc="E06C3FA2" w:tentative="1">
      <w:start w:val="1"/>
      <w:numFmt w:val="lowerRoman"/>
      <w:lvlText w:val="%6."/>
      <w:lvlJc w:val="right"/>
      <w:pPr>
        <w:ind w:left="4320" w:hanging="180"/>
      </w:pPr>
    </w:lvl>
    <w:lvl w:ilvl="6" w:tplc="8E5CE906" w:tentative="1">
      <w:start w:val="1"/>
      <w:numFmt w:val="decimal"/>
      <w:lvlText w:val="%7."/>
      <w:lvlJc w:val="left"/>
      <w:pPr>
        <w:ind w:left="5040" w:hanging="360"/>
      </w:pPr>
    </w:lvl>
    <w:lvl w:ilvl="7" w:tplc="138A00E4" w:tentative="1">
      <w:start w:val="1"/>
      <w:numFmt w:val="lowerLetter"/>
      <w:lvlText w:val="%8."/>
      <w:lvlJc w:val="left"/>
      <w:pPr>
        <w:ind w:left="5760" w:hanging="360"/>
      </w:pPr>
    </w:lvl>
    <w:lvl w:ilvl="8" w:tplc="A614CA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7E7434">
      <w:start w:val="1"/>
      <w:numFmt w:val="lowerRoman"/>
      <w:lvlText w:val="(%1)"/>
      <w:lvlJc w:val="left"/>
      <w:pPr>
        <w:ind w:left="1080" w:hanging="720"/>
      </w:pPr>
      <w:rPr>
        <w:rFonts w:hint="default"/>
      </w:rPr>
    </w:lvl>
    <w:lvl w:ilvl="1" w:tplc="60E46FAC" w:tentative="1">
      <w:start w:val="1"/>
      <w:numFmt w:val="lowerLetter"/>
      <w:lvlText w:val="%2."/>
      <w:lvlJc w:val="left"/>
      <w:pPr>
        <w:ind w:left="1440" w:hanging="360"/>
      </w:pPr>
    </w:lvl>
    <w:lvl w:ilvl="2" w:tplc="A45E4F88" w:tentative="1">
      <w:start w:val="1"/>
      <w:numFmt w:val="lowerRoman"/>
      <w:lvlText w:val="%3."/>
      <w:lvlJc w:val="right"/>
      <w:pPr>
        <w:ind w:left="2160" w:hanging="180"/>
      </w:pPr>
    </w:lvl>
    <w:lvl w:ilvl="3" w:tplc="9F8893E0" w:tentative="1">
      <w:start w:val="1"/>
      <w:numFmt w:val="decimal"/>
      <w:lvlText w:val="%4."/>
      <w:lvlJc w:val="left"/>
      <w:pPr>
        <w:ind w:left="2880" w:hanging="360"/>
      </w:pPr>
    </w:lvl>
    <w:lvl w:ilvl="4" w:tplc="A68E094A" w:tentative="1">
      <w:start w:val="1"/>
      <w:numFmt w:val="lowerLetter"/>
      <w:lvlText w:val="%5."/>
      <w:lvlJc w:val="left"/>
      <w:pPr>
        <w:ind w:left="3600" w:hanging="360"/>
      </w:pPr>
    </w:lvl>
    <w:lvl w:ilvl="5" w:tplc="C61250DA" w:tentative="1">
      <w:start w:val="1"/>
      <w:numFmt w:val="lowerRoman"/>
      <w:lvlText w:val="%6."/>
      <w:lvlJc w:val="right"/>
      <w:pPr>
        <w:ind w:left="4320" w:hanging="180"/>
      </w:pPr>
    </w:lvl>
    <w:lvl w:ilvl="6" w:tplc="1034FB04" w:tentative="1">
      <w:start w:val="1"/>
      <w:numFmt w:val="decimal"/>
      <w:lvlText w:val="%7."/>
      <w:lvlJc w:val="left"/>
      <w:pPr>
        <w:ind w:left="5040" w:hanging="360"/>
      </w:pPr>
    </w:lvl>
    <w:lvl w:ilvl="7" w:tplc="553E942C" w:tentative="1">
      <w:start w:val="1"/>
      <w:numFmt w:val="lowerLetter"/>
      <w:lvlText w:val="%8."/>
      <w:lvlJc w:val="left"/>
      <w:pPr>
        <w:ind w:left="5760" w:hanging="360"/>
      </w:pPr>
    </w:lvl>
    <w:lvl w:ilvl="8" w:tplc="E516174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27E3A40">
      <w:start w:val="1"/>
      <w:numFmt w:val="bullet"/>
      <w:lvlText w:val=""/>
      <w:lvlJc w:val="left"/>
      <w:pPr>
        <w:ind w:left="1440" w:hanging="360"/>
      </w:pPr>
      <w:rPr>
        <w:rFonts w:ascii="Symbol" w:hAnsi="Symbol" w:hint="default"/>
        <w:color w:val="auto"/>
      </w:rPr>
    </w:lvl>
    <w:lvl w:ilvl="1" w:tplc="1C4E5416" w:tentative="1">
      <w:start w:val="1"/>
      <w:numFmt w:val="bullet"/>
      <w:lvlText w:val="o"/>
      <w:lvlJc w:val="left"/>
      <w:pPr>
        <w:ind w:left="2160" w:hanging="360"/>
      </w:pPr>
      <w:rPr>
        <w:rFonts w:ascii="Courier New" w:hAnsi="Courier New" w:cs="Courier New" w:hint="default"/>
      </w:rPr>
    </w:lvl>
    <w:lvl w:ilvl="2" w:tplc="697A0A1C" w:tentative="1">
      <w:start w:val="1"/>
      <w:numFmt w:val="bullet"/>
      <w:lvlText w:val=""/>
      <w:lvlJc w:val="left"/>
      <w:pPr>
        <w:ind w:left="2880" w:hanging="360"/>
      </w:pPr>
      <w:rPr>
        <w:rFonts w:ascii="Wingdings" w:hAnsi="Wingdings" w:hint="default"/>
      </w:rPr>
    </w:lvl>
    <w:lvl w:ilvl="3" w:tplc="0D7468F0" w:tentative="1">
      <w:start w:val="1"/>
      <w:numFmt w:val="bullet"/>
      <w:lvlText w:val=""/>
      <w:lvlJc w:val="left"/>
      <w:pPr>
        <w:ind w:left="3600" w:hanging="360"/>
      </w:pPr>
      <w:rPr>
        <w:rFonts w:ascii="Symbol" w:hAnsi="Symbol" w:hint="default"/>
      </w:rPr>
    </w:lvl>
    <w:lvl w:ilvl="4" w:tplc="19B485B0" w:tentative="1">
      <w:start w:val="1"/>
      <w:numFmt w:val="bullet"/>
      <w:lvlText w:val="o"/>
      <w:lvlJc w:val="left"/>
      <w:pPr>
        <w:ind w:left="4320" w:hanging="360"/>
      </w:pPr>
      <w:rPr>
        <w:rFonts w:ascii="Courier New" w:hAnsi="Courier New" w:cs="Courier New" w:hint="default"/>
      </w:rPr>
    </w:lvl>
    <w:lvl w:ilvl="5" w:tplc="2CA04858" w:tentative="1">
      <w:start w:val="1"/>
      <w:numFmt w:val="bullet"/>
      <w:lvlText w:val=""/>
      <w:lvlJc w:val="left"/>
      <w:pPr>
        <w:ind w:left="5040" w:hanging="360"/>
      </w:pPr>
      <w:rPr>
        <w:rFonts w:ascii="Wingdings" w:hAnsi="Wingdings" w:hint="default"/>
      </w:rPr>
    </w:lvl>
    <w:lvl w:ilvl="6" w:tplc="D4429EB4" w:tentative="1">
      <w:start w:val="1"/>
      <w:numFmt w:val="bullet"/>
      <w:lvlText w:val=""/>
      <w:lvlJc w:val="left"/>
      <w:pPr>
        <w:ind w:left="5760" w:hanging="360"/>
      </w:pPr>
      <w:rPr>
        <w:rFonts w:ascii="Symbol" w:hAnsi="Symbol" w:hint="default"/>
      </w:rPr>
    </w:lvl>
    <w:lvl w:ilvl="7" w:tplc="08C008EC" w:tentative="1">
      <w:start w:val="1"/>
      <w:numFmt w:val="bullet"/>
      <w:lvlText w:val="o"/>
      <w:lvlJc w:val="left"/>
      <w:pPr>
        <w:ind w:left="6480" w:hanging="360"/>
      </w:pPr>
      <w:rPr>
        <w:rFonts w:ascii="Courier New" w:hAnsi="Courier New" w:cs="Courier New" w:hint="default"/>
      </w:rPr>
    </w:lvl>
    <w:lvl w:ilvl="8" w:tplc="7F4AA4B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9B21D80">
      <w:start w:val="1"/>
      <w:numFmt w:val="bullet"/>
      <w:lvlText w:val=""/>
      <w:lvlJc w:val="left"/>
      <w:pPr>
        <w:ind w:left="720" w:hanging="360"/>
      </w:pPr>
      <w:rPr>
        <w:rFonts w:ascii="Symbol" w:hAnsi="Symbol" w:hint="default"/>
        <w:color w:val="auto"/>
        <w:sz w:val="24"/>
        <w:szCs w:val="24"/>
      </w:rPr>
    </w:lvl>
    <w:lvl w:ilvl="1" w:tplc="1B4EF97C" w:tentative="1">
      <w:start w:val="1"/>
      <w:numFmt w:val="bullet"/>
      <w:lvlText w:val="o"/>
      <w:lvlJc w:val="left"/>
      <w:pPr>
        <w:ind w:left="1440" w:hanging="360"/>
      </w:pPr>
      <w:rPr>
        <w:rFonts w:ascii="Courier New" w:hAnsi="Courier New" w:cs="Courier New" w:hint="default"/>
      </w:rPr>
    </w:lvl>
    <w:lvl w:ilvl="2" w:tplc="B3F2B7C4" w:tentative="1">
      <w:start w:val="1"/>
      <w:numFmt w:val="bullet"/>
      <w:lvlText w:val=""/>
      <w:lvlJc w:val="left"/>
      <w:pPr>
        <w:ind w:left="2160" w:hanging="360"/>
      </w:pPr>
      <w:rPr>
        <w:rFonts w:ascii="Wingdings" w:hAnsi="Wingdings" w:hint="default"/>
      </w:rPr>
    </w:lvl>
    <w:lvl w:ilvl="3" w:tplc="5790B0F2" w:tentative="1">
      <w:start w:val="1"/>
      <w:numFmt w:val="bullet"/>
      <w:lvlText w:val=""/>
      <w:lvlJc w:val="left"/>
      <w:pPr>
        <w:ind w:left="2880" w:hanging="360"/>
      </w:pPr>
      <w:rPr>
        <w:rFonts w:ascii="Symbol" w:hAnsi="Symbol" w:hint="default"/>
      </w:rPr>
    </w:lvl>
    <w:lvl w:ilvl="4" w:tplc="DBF61F46" w:tentative="1">
      <w:start w:val="1"/>
      <w:numFmt w:val="bullet"/>
      <w:lvlText w:val="o"/>
      <w:lvlJc w:val="left"/>
      <w:pPr>
        <w:ind w:left="3600" w:hanging="360"/>
      </w:pPr>
      <w:rPr>
        <w:rFonts w:ascii="Courier New" w:hAnsi="Courier New" w:cs="Courier New" w:hint="default"/>
      </w:rPr>
    </w:lvl>
    <w:lvl w:ilvl="5" w:tplc="0CAC85D6" w:tentative="1">
      <w:start w:val="1"/>
      <w:numFmt w:val="bullet"/>
      <w:lvlText w:val=""/>
      <w:lvlJc w:val="left"/>
      <w:pPr>
        <w:ind w:left="4320" w:hanging="360"/>
      </w:pPr>
      <w:rPr>
        <w:rFonts w:ascii="Wingdings" w:hAnsi="Wingdings" w:hint="default"/>
      </w:rPr>
    </w:lvl>
    <w:lvl w:ilvl="6" w:tplc="DBE6B0D6" w:tentative="1">
      <w:start w:val="1"/>
      <w:numFmt w:val="bullet"/>
      <w:lvlText w:val=""/>
      <w:lvlJc w:val="left"/>
      <w:pPr>
        <w:ind w:left="5040" w:hanging="360"/>
      </w:pPr>
      <w:rPr>
        <w:rFonts w:ascii="Symbol" w:hAnsi="Symbol" w:hint="default"/>
      </w:rPr>
    </w:lvl>
    <w:lvl w:ilvl="7" w:tplc="9A2639DA" w:tentative="1">
      <w:start w:val="1"/>
      <w:numFmt w:val="bullet"/>
      <w:lvlText w:val="o"/>
      <w:lvlJc w:val="left"/>
      <w:pPr>
        <w:ind w:left="5760" w:hanging="360"/>
      </w:pPr>
      <w:rPr>
        <w:rFonts w:ascii="Courier New" w:hAnsi="Courier New" w:cs="Courier New" w:hint="default"/>
      </w:rPr>
    </w:lvl>
    <w:lvl w:ilvl="8" w:tplc="A9E407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66E164">
      <w:start w:val="1"/>
      <w:numFmt w:val="lowerRoman"/>
      <w:lvlText w:val="(%1)"/>
      <w:lvlJc w:val="left"/>
      <w:pPr>
        <w:ind w:left="1080" w:hanging="720"/>
      </w:pPr>
      <w:rPr>
        <w:rFonts w:hint="default"/>
      </w:rPr>
    </w:lvl>
    <w:lvl w:ilvl="1" w:tplc="7EB8F7B6" w:tentative="1">
      <w:start w:val="1"/>
      <w:numFmt w:val="lowerLetter"/>
      <w:lvlText w:val="%2."/>
      <w:lvlJc w:val="left"/>
      <w:pPr>
        <w:ind w:left="1440" w:hanging="360"/>
      </w:pPr>
    </w:lvl>
    <w:lvl w:ilvl="2" w:tplc="AC4C92E6" w:tentative="1">
      <w:start w:val="1"/>
      <w:numFmt w:val="lowerRoman"/>
      <w:lvlText w:val="%3."/>
      <w:lvlJc w:val="right"/>
      <w:pPr>
        <w:ind w:left="2160" w:hanging="180"/>
      </w:pPr>
    </w:lvl>
    <w:lvl w:ilvl="3" w:tplc="FD2406A8" w:tentative="1">
      <w:start w:val="1"/>
      <w:numFmt w:val="decimal"/>
      <w:lvlText w:val="%4."/>
      <w:lvlJc w:val="left"/>
      <w:pPr>
        <w:ind w:left="2880" w:hanging="360"/>
      </w:pPr>
    </w:lvl>
    <w:lvl w:ilvl="4" w:tplc="A82C2294" w:tentative="1">
      <w:start w:val="1"/>
      <w:numFmt w:val="lowerLetter"/>
      <w:lvlText w:val="%5."/>
      <w:lvlJc w:val="left"/>
      <w:pPr>
        <w:ind w:left="3600" w:hanging="360"/>
      </w:pPr>
    </w:lvl>
    <w:lvl w:ilvl="5" w:tplc="CBD2BD74" w:tentative="1">
      <w:start w:val="1"/>
      <w:numFmt w:val="lowerRoman"/>
      <w:lvlText w:val="%6."/>
      <w:lvlJc w:val="right"/>
      <w:pPr>
        <w:ind w:left="4320" w:hanging="180"/>
      </w:pPr>
    </w:lvl>
    <w:lvl w:ilvl="6" w:tplc="7F50A04E" w:tentative="1">
      <w:start w:val="1"/>
      <w:numFmt w:val="decimal"/>
      <w:lvlText w:val="%7."/>
      <w:lvlJc w:val="left"/>
      <w:pPr>
        <w:ind w:left="5040" w:hanging="360"/>
      </w:pPr>
    </w:lvl>
    <w:lvl w:ilvl="7" w:tplc="692E9B90" w:tentative="1">
      <w:start w:val="1"/>
      <w:numFmt w:val="lowerLetter"/>
      <w:lvlText w:val="%8."/>
      <w:lvlJc w:val="left"/>
      <w:pPr>
        <w:ind w:left="5760" w:hanging="360"/>
      </w:pPr>
    </w:lvl>
    <w:lvl w:ilvl="8" w:tplc="5840E0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C42BF36">
      <w:start w:val="1"/>
      <w:numFmt w:val="lowerRoman"/>
      <w:lvlText w:val="(%1)"/>
      <w:lvlJc w:val="left"/>
      <w:pPr>
        <w:ind w:left="1080" w:hanging="720"/>
      </w:pPr>
      <w:rPr>
        <w:rFonts w:hint="default"/>
      </w:rPr>
    </w:lvl>
    <w:lvl w:ilvl="1" w:tplc="1174F852" w:tentative="1">
      <w:start w:val="1"/>
      <w:numFmt w:val="lowerLetter"/>
      <w:lvlText w:val="%2."/>
      <w:lvlJc w:val="left"/>
      <w:pPr>
        <w:ind w:left="1440" w:hanging="360"/>
      </w:pPr>
    </w:lvl>
    <w:lvl w:ilvl="2" w:tplc="2CB231DA" w:tentative="1">
      <w:start w:val="1"/>
      <w:numFmt w:val="lowerRoman"/>
      <w:lvlText w:val="%3."/>
      <w:lvlJc w:val="right"/>
      <w:pPr>
        <w:ind w:left="2160" w:hanging="180"/>
      </w:pPr>
    </w:lvl>
    <w:lvl w:ilvl="3" w:tplc="BE80CD6A" w:tentative="1">
      <w:start w:val="1"/>
      <w:numFmt w:val="decimal"/>
      <w:lvlText w:val="%4."/>
      <w:lvlJc w:val="left"/>
      <w:pPr>
        <w:ind w:left="2880" w:hanging="360"/>
      </w:pPr>
    </w:lvl>
    <w:lvl w:ilvl="4" w:tplc="F5626B62" w:tentative="1">
      <w:start w:val="1"/>
      <w:numFmt w:val="lowerLetter"/>
      <w:lvlText w:val="%5."/>
      <w:lvlJc w:val="left"/>
      <w:pPr>
        <w:ind w:left="3600" w:hanging="360"/>
      </w:pPr>
    </w:lvl>
    <w:lvl w:ilvl="5" w:tplc="29BC5B7E" w:tentative="1">
      <w:start w:val="1"/>
      <w:numFmt w:val="lowerRoman"/>
      <w:lvlText w:val="%6."/>
      <w:lvlJc w:val="right"/>
      <w:pPr>
        <w:ind w:left="4320" w:hanging="180"/>
      </w:pPr>
    </w:lvl>
    <w:lvl w:ilvl="6" w:tplc="54164FCE" w:tentative="1">
      <w:start w:val="1"/>
      <w:numFmt w:val="decimal"/>
      <w:lvlText w:val="%7."/>
      <w:lvlJc w:val="left"/>
      <w:pPr>
        <w:ind w:left="5040" w:hanging="360"/>
      </w:pPr>
    </w:lvl>
    <w:lvl w:ilvl="7" w:tplc="E44CE73A" w:tentative="1">
      <w:start w:val="1"/>
      <w:numFmt w:val="lowerLetter"/>
      <w:lvlText w:val="%8."/>
      <w:lvlJc w:val="left"/>
      <w:pPr>
        <w:ind w:left="5760" w:hanging="360"/>
      </w:pPr>
    </w:lvl>
    <w:lvl w:ilvl="8" w:tplc="20222F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56BACE">
      <w:start w:val="1"/>
      <w:numFmt w:val="lowerRoman"/>
      <w:lvlText w:val="(%1)"/>
      <w:lvlJc w:val="left"/>
      <w:pPr>
        <w:ind w:left="1080" w:hanging="720"/>
      </w:pPr>
      <w:rPr>
        <w:rFonts w:hint="default"/>
      </w:rPr>
    </w:lvl>
    <w:lvl w:ilvl="1" w:tplc="F46A0B06" w:tentative="1">
      <w:start w:val="1"/>
      <w:numFmt w:val="lowerLetter"/>
      <w:lvlText w:val="%2."/>
      <w:lvlJc w:val="left"/>
      <w:pPr>
        <w:ind w:left="1440" w:hanging="360"/>
      </w:pPr>
    </w:lvl>
    <w:lvl w:ilvl="2" w:tplc="56FC9418" w:tentative="1">
      <w:start w:val="1"/>
      <w:numFmt w:val="lowerRoman"/>
      <w:lvlText w:val="%3."/>
      <w:lvlJc w:val="right"/>
      <w:pPr>
        <w:ind w:left="2160" w:hanging="180"/>
      </w:pPr>
    </w:lvl>
    <w:lvl w:ilvl="3" w:tplc="CA968806" w:tentative="1">
      <w:start w:val="1"/>
      <w:numFmt w:val="decimal"/>
      <w:lvlText w:val="%4."/>
      <w:lvlJc w:val="left"/>
      <w:pPr>
        <w:ind w:left="2880" w:hanging="360"/>
      </w:pPr>
    </w:lvl>
    <w:lvl w:ilvl="4" w:tplc="C2EC78B4" w:tentative="1">
      <w:start w:val="1"/>
      <w:numFmt w:val="lowerLetter"/>
      <w:lvlText w:val="%5."/>
      <w:lvlJc w:val="left"/>
      <w:pPr>
        <w:ind w:left="3600" w:hanging="360"/>
      </w:pPr>
    </w:lvl>
    <w:lvl w:ilvl="5" w:tplc="0EB6B840" w:tentative="1">
      <w:start w:val="1"/>
      <w:numFmt w:val="lowerRoman"/>
      <w:lvlText w:val="%6."/>
      <w:lvlJc w:val="right"/>
      <w:pPr>
        <w:ind w:left="4320" w:hanging="180"/>
      </w:pPr>
    </w:lvl>
    <w:lvl w:ilvl="6" w:tplc="F88000B8" w:tentative="1">
      <w:start w:val="1"/>
      <w:numFmt w:val="decimal"/>
      <w:lvlText w:val="%7."/>
      <w:lvlJc w:val="left"/>
      <w:pPr>
        <w:ind w:left="5040" w:hanging="360"/>
      </w:pPr>
    </w:lvl>
    <w:lvl w:ilvl="7" w:tplc="D25A472A" w:tentative="1">
      <w:start w:val="1"/>
      <w:numFmt w:val="lowerLetter"/>
      <w:lvlText w:val="%8."/>
      <w:lvlJc w:val="left"/>
      <w:pPr>
        <w:ind w:left="5760" w:hanging="360"/>
      </w:pPr>
    </w:lvl>
    <w:lvl w:ilvl="8" w:tplc="8CEA76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DBE81A6">
      <w:start w:val="1"/>
      <w:numFmt w:val="lowerRoman"/>
      <w:lvlText w:val="(%1)"/>
      <w:lvlJc w:val="left"/>
      <w:pPr>
        <w:ind w:left="1080" w:hanging="720"/>
      </w:pPr>
      <w:rPr>
        <w:rFonts w:hint="default"/>
      </w:rPr>
    </w:lvl>
    <w:lvl w:ilvl="1" w:tplc="3A32DABC" w:tentative="1">
      <w:start w:val="1"/>
      <w:numFmt w:val="lowerLetter"/>
      <w:lvlText w:val="%2."/>
      <w:lvlJc w:val="left"/>
      <w:pPr>
        <w:ind w:left="1440" w:hanging="360"/>
      </w:pPr>
    </w:lvl>
    <w:lvl w:ilvl="2" w:tplc="F6E0AEC6" w:tentative="1">
      <w:start w:val="1"/>
      <w:numFmt w:val="lowerRoman"/>
      <w:lvlText w:val="%3."/>
      <w:lvlJc w:val="right"/>
      <w:pPr>
        <w:ind w:left="2160" w:hanging="180"/>
      </w:pPr>
    </w:lvl>
    <w:lvl w:ilvl="3" w:tplc="897AB04E" w:tentative="1">
      <w:start w:val="1"/>
      <w:numFmt w:val="decimal"/>
      <w:lvlText w:val="%4."/>
      <w:lvlJc w:val="left"/>
      <w:pPr>
        <w:ind w:left="2880" w:hanging="360"/>
      </w:pPr>
    </w:lvl>
    <w:lvl w:ilvl="4" w:tplc="4864A56E" w:tentative="1">
      <w:start w:val="1"/>
      <w:numFmt w:val="lowerLetter"/>
      <w:lvlText w:val="%5."/>
      <w:lvlJc w:val="left"/>
      <w:pPr>
        <w:ind w:left="3600" w:hanging="360"/>
      </w:pPr>
    </w:lvl>
    <w:lvl w:ilvl="5" w:tplc="E10AE8C2" w:tentative="1">
      <w:start w:val="1"/>
      <w:numFmt w:val="lowerRoman"/>
      <w:lvlText w:val="%6."/>
      <w:lvlJc w:val="right"/>
      <w:pPr>
        <w:ind w:left="4320" w:hanging="180"/>
      </w:pPr>
    </w:lvl>
    <w:lvl w:ilvl="6" w:tplc="0E28882C" w:tentative="1">
      <w:start w:val="1"/>
      <w:numFmt w:val="decimal"/>
      <w:lvlText w:val="%7."/>
      <w:lvlJc w:val="left"/>
      <w:pPr>
        <w:ind w:left="5040" w:hanging="360"/>
      </w:pPr>
    </w:lvl>
    <w:lvl w:ilvl="7" w:tplc="88F0E870" w:tentative="1">
      <w:start w:val="1"/>
      <w:numFmt w:val="lowerLetter"/>
      <w:lvlText w:val="%8."/>
      <w:lvlJc w:val="left"/>
      <w:pPr>
        <w:ind w:left="5760" w:hanging="360"/>
      </w:pPr>
    </w:lvl>
    <w:lvl w:ilvl="8" w:tplc="A1D8883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386F26A">
      <w:start w:val="1"/>
      <w:numFmt w:val="bullet"/>
      <w:lvlText w:val=""/>
      <w:lvlJc w:val="left"/>
      <w:pPr>
        <w:ind w:left="624" w:hanging="267"/>
      </w:pPr>
      <w:rPr>
        <w:rFonts w:ascii="Symbol" w:hAnsi="Symbol" w:hint="default"/>
      </w:rPr>
    </w:lvl>
    <w:lvl w:ilvl="1" w:tplc="6D9699EA" w:tentative="1">
      <w:start w:val="1"/>
      <w:numFmt w:val="bullet"/>
      <w:lvlText w:val="o"/>
      <w:lvlJc w:val="left"/>
      <w:pPr>
        <w:ind w:left="1080" w:hanging="360"/>
      </w:pPr>
      <w:rPr>
        <w:rFonts w:ascii="Courier New" w:hAnsi="Courier New" w:cs="Courier New" w:hint="default"/>
      </w:rPr>
    </w:lvl>
    <w:lvl w:ilvl="2" w:tplc="45CC14DC" w:tentative="1">
      <w:start w:val="1"/>
      <w:numFmt w:val="bullet"/>
      <w:lvlText w:val=""/>
      <w:lvlJc w:val="left"/>
      <w:pPr>
        <w:ind w:left="1800" w:hanging="360"/>
      </w:pPr>
      <w:rPr>
        <w:rFonts w:ascii="Wingdings" w:hAnsi="Wingdings" w:hint="default"/>
      </w:rPr>
    </w:lvl>
    <w:lvl w:ilvl="3" w:tplc="7C1A5A52" w:tentative="1">
      <w:start w:val="1"/>
      <w:numFmt w:val="bullet"/>
      <w:lvlText w:val=""/>
      <w:lvlJc w:val="left"/>
      <w:pPr>
        <w:ind w:left="2520" w:hanging="360"/>
      </w:pPr>
      <w:rPr>
        <w:rFonts w:ascii="Symbol" w:hAnsi="Symbol" w:hint="default"/>
      </w:rPr>
    </w:lvl>
    <w:lvl w:ilvl="4" w:tplc="70282EF0" w:tentative="1">
      <w:start w:val="1"/>
      <w:numFmt w:val="bullet"/>
      <w:lvlText w:val="o"/>
      <w:lvlJc w:val="left"/>
      <w:pPr>
        <w:ind w:left="3240" w:hanging="360"/>
      </w:pPr>
      <w:rPr>
        <w:rFonts w:ascii="Courier New" w:hAnsi="Courier New" w:cs="Courier New" w:hint="default"/>
      </w:rPr>
    </w:lvl>
    <w:lvl w:ilvl="5" w:tplc="00B80332" w:tentative="1">
      <w:start w:val="1"/>
      <w:numFmt w:val="bullet"/>
      <w:lvlText w:val=""/>
      <w:lvlJc w:val="left"/>
      <w:pPr>
        <w:ind w:left="3960" w:hanging="360"/>
      </w:pPr>
      <w:rPr>
        <w:rFonts w:ascii="Wingdings" w:hAnsi="Wingdings" w:hint="default"/>
      </w:rPr>
    </w:lvl>
    <w:lvl w:ilvl="6" w:tplc="0CB607C0" w:tentative="1">
      <w:start w:val="1"/>
      <w:numFmt w:val="bullet"/>
      <w:lvlText w:val=""/>
      <w:lvlJc w:val="left"/>
      <w:pPr>
        <w:ind w:left="4680" w:hanging="360"/>
      </w:pPr>
      <w:rPr>
        <w:rFonts w:ascii="Symbol" w:hAnsi="Symbol" w:hint="default"/>
      </w:rPr>
    </w:lvl>
    <w:lvl w:ilvl="7" w:tplc="8B9A2D42" w:tentative="1">
      <w:start w:val="1"/>
      <w:numFmt w:val="bullet"/>
      <w:lvlText w:val="o"/>
      <w:lvlJc w:val="left"/>
      <w:pPr>
        <w:ind w:left="5400" w:hanging="360"/>
      </w:pPr>
      <w:rPr>
        <w:rFonts w:ascii="Courier New" w:hAnsi="Courier New" w:cs="Courier New" w:hint="default"/>
      </w:rPr>
    </w:lvl>
    <w:lvl w:ilvl="8" w:tplc="B2A01AC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F5E95F2">
      <w:start w:val="1"/>
      <w:numFmt w:val="lowerRoman"/>
      <w:lvlText w:val="(%1)"/>
      <w:lvlJc w:val="left"/>
      <w:pPr>
        <w:ind w:left="1080" w:hanging="720"/>
      </w:pPr>
      <w:rPr>
        <w:rFonts w:hint="default"/>
      </w:rPr>
    </w:lvl>
    <w:lvl w:ilvl="1" w:tplc="D208F3BE" w:tentative="1">
      <w:start w:val="1"/>
      <w:numFmt w:val="lowerLetter"/>
      <w:lvlText w:val="%2."/>
      <w:lvlJc w:val="left"/>
      <w:pPr>
        <w:ind w:left="1440" w:hanging="360"/>
      </w:pPr>
    </w:lvl>
    <w:lvl w:ilvl="2" w:tplc="51FE05C6" w:tentative="1">
      <w:start w:val="1"/>
      <w:numFmt w:val="lowerRoman"/>
      <w:lvlText w:val="%3."/>
      <w:lvlJc w:val="right"/>
      <w:pPr>
        <w:ind w:left="2160" w:hanging="180"/>
      </w:pPr>
    </w:lvl>
    <w:lvl w:ilvl="3" w:tplc="B560B8E8" w:tentative="1">
      <w:start w:val="1"/>
      <w:numFmt w:val="decimal"/>
      <w:lvlText w:val="%4."/>
      <w:lvlJc w:val="left"/>
      <w:pPr>
        <w:ind w:left="2880" w:hanging="360"/>
      </w:pPr>
    </w:lvl>
    <w:lvl w:ilvl="4" w:tplc="23388FFA" w:tentative="1">
      <w:start w:val="1"/>
      <w:numFmt w:val="lowerLetter"/>
      <w:lvlText w:val="%5."/>
      <w:lvlJc w:val="left"/>
      <w:pPr>
        <w:ind w:left="3600" w:hanging="360"/>
      </w:pPr>
    </w:lvl>
    <w:lvl w:ilvl="5" w:tplc="F2F8AA52" w:tentative="1">
      <w:start w:val="1"/>
      <w:numFmt w:val="lowerRoman"/>
      <w:lvlText w:val="%6."/>
      <w:lvlJc w:val="right"/>
      <w:pPr>
        <w:ind w:left="4320" w:hanging="180"/>
      </w:pPr>
    </w:lvl>
    <w:lvl w:ilvl="6" w:tplc="BE2E843E" w:tentative="1">
      <w:start w:val="1"/>
      <w:numFmt w:val="decimal"/>
      <w:lvlText w:val="%7."/>
      <w:lvlJc w:val="left"/>
      <w:pPr>
        <w:ind w:left="5040" w:hanging="360"/>
      </w:pPr>
    </w:lvl>
    <w:lvl w:ilvl="7" w:tplc="9C40F466" w:tentative="1">
      <w:start w:val="1"/>
      <w:numFmt w:val="lowerLetter"/>
      <w:lvlText w:val="%8."/>
      <w:lvlJc w:val="left"/>
      <w:pPr>
        <w:ind w:left="5760" w:hanging="360"/>
      </w:pPr>
    </w:lvl>
    <w:lvl w:ilvl="8" w:tplc="8A74193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6AE5770">
      <w:start w:val="1"/>
      <w:numFmt w:val="lowerRoman"/>
      <w:lvlText w:val="(%1)"/>
      <w:lvlJc w:val="left"/>
      <w:pPr>
        <w:ind w:left="1080" w:hanging="720"/>
      </w:pPr>
      <w:rPr>
        <w:rFonts w:hint="default"/>
      </w:rPr>
    </w:lvl>
    <w:lvl w:ilvl="1" w:tplc="CFA8DD96" w:tentative="1">
      <w:start w:val="1"/>
      <w:numFmt w:val="lowerLetter"/>
      <w:lvlText w:val="%2."/>
      <w:lvlJc w:val="left"/>
      <w:pPr>
        <w:ind w:left="1440" w:hanging="360"/>
      </w:pPr>
    </w:lvl>
    <w:lvl w:ilvl="2" w:tplc="6470799E" w:tentative="1">
      <w:start w:val="1"/>
      <w:numFmt w:val="lowerRoman"/>
      <w:lvlText w:val="%3."/>
      <w:lvlJc w:val="right"/>
      <w:pPr>
        <w:ind w:left="2160" w:hanging="180"/>
      </w:pPr>
    </w:lvl>
    <w:lvl w:ilvl="3" w:tplc="1DBAE08C" w:tentative="1">
      <w:start w:val="1"/>
      <w:numFmt w:val="decimal"/>
      <w:lvlText w:val="%4."/>
      <w:lvlJc w:val="left"/>
      <w:pPr>
        <w:ind w:left="2880" w:hanging="360"/>
      </w:pPr>
    </w:lvl>
    <w:lvl w:ilvl="4" w:tplc="14405004" w:tentative="1">
      <w:start w:val="1"/>
      <w:numFmt w:val="lowerLetter"/>
      <w:lvlText w:val="%5."/>
      <w:lvlJc w:val="left"/>
      <w:pPr>
        <w:ind w:left="3600" w:hanging="360"/>
      </w:pPr>
    </w:lvl>
    <w:lvl w:ilvl="5" w:tplc="3DAC61F8" w:tentative="1">
      <w:start w:val="1"/>
      <w:numFmt w:val="lowerRoman"/>
      <w:lvlText w:val="%6."/>
      <w:lvlJc w:val="right"/>
      <w:pPr>
        <w:ind w:left="4320" w:hanging="180"/>
      </w:pPr>
    </w:lvl>
    <w:lvl w:ilvl="6" w:tplc="01FEC056" w:tentative="1">
      <w:start w:val="1"/>
      <w:numFmt w:val="decimal"/>
      <w:lvlText w:val="%7."/>
      <w:lvlJc w:val="left"/>
      <w:pPr>
        <w:ind w:left="5040" w:hanging="360"/>
      </w:pPr>
    </w:lvl>
    <w:lvl w:ilvl="7" w:tplc="297E26B4" w:tentative="1">
      <w:start w:val="1"/>
      <w:numFmt w:val="lowerLetter"/>
      <w:lvlText w:val="%8."/>
      <w:lvlJc w:val="left"/>
      <w:pPr>
        <w:ind w:left="5760" w:hanging="360"/>
      </w:pPr>
    </w:lvl>
    <w:lvl w:ilvl="8" w:tplc="18C8183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976"/>
    <w:rsid w:val="000031F3"/>
    <w:rsid w:val="000169D3"/>
    <w:rsid w:val="000232D1"/>
    <w:rsid w:val="0003051C"/>
    <w:rsid w:val="000406C8"/>
    <w:rsid w:val="00045E13"/>
    <w:rsid w:val="00047136"/>
    <w:rsid w:val="000560D8"/>
    <w:rsid w:val="00072673"/>
    <w:rsid w:val="00074B99"/>
    <w:rsid w:val="000802C1"/>
    <w:rsid w:val="00085C90"/>
    <w:rsid w:val="00090CB7"/>
    <w:rsid w:val="000A287A"/>
    <w:rsid w:val="000A2F3B"/>
    <w:rsid w:val="000B5196"/>
    <w:rsid w:val="000B5789"/>
    <w:rsid w:val="000C12DD"/>
    <w:rsid w:val="000D449C"/>
    <w:rsid w:val="000F394B"/>
    <w:rsid w:val="000F5C7A"/>
    <w:rsid w:val="001117C7"/>
    <w:rsid w:val="001131EC"/>
    <w:rsid w:val="001234EA"/>
    <w:rsid w:val="00126C6F"/>
    <w:rsid w:val="0012757A"/>
    <w:rsid w:val="001356B9"/>
    <w:rsid w:val="001463F8"/>
    <w:rsid w:val="001B0E45"/>
    <w:rsid w:val="001D07E3"/>
    <w:rsid w:val="001D16F2"/>
    <w:rsid w:val="001E3455"/>
    <w:rsid w:val="001F6C48"/>
    <w:rsid w:val="00210E50"/>
    <w:rsid w:val="0022208D"/>
    <w:rsid w:val="00224A5B"/>
    <w:rsid w:val="0023684A"/>
    <w:rsid w:val="00237B9E"/>
    <w:rsid w:val="002445AE"/>
    <w:rsid w:val="00246382"/>
    <w:rsid w:val="002479BE"/>
    <w:rsid w:val="002B12C2"/>
    <w:rsid w:val="002B6A2C"/>
    <w:rsid w:val="002C6A89"/>
    <w:rsid w:val="002D5967"/>
    <w:rsid w:val="002D79FA"/>
    <w:rsid w:val="002E3A4E"/>
    <w:rsid w:val="002E5BFA"/>
    <w:rsid w:val="002E63BA"/>
    <w:rsid w:val="00300115"/>
    <w:rsid w:val="00307919"/>
    <w:rsid w:val="00310FD9"/>
    <w:rsid w:val="00320F29"/>
    <w:rsid w:val="0032327B"/>
    <w:rsid w:val="00342207"/>
    <w:rsid w:val="00343175"/>
    <w:rsid w:val="00367E38"/>
    <w:rsid w:val="003767F3"/>
    <w:rsid w:val="0037788B"/>
    <w:rsid w:val="00383D36"/>
    <w:rsid w:val="003924A2"/>
    <w:rsid w:val="00394373"/>
    <w:rsid w:val="003A585F"/>
    <w:rsid w:val="003A75D4"/>
    <w:rsid w:val="003B20E7"/>
    <w:rsid w:val="003B2D73"/>
    <w:rsid w:val="003C3376"/>
    <w:rsid w:val="003C7CE6"/>
    <w:rsid w:val="003E04B0"/>
    <w:rsid w:val="003F5BD6"/>
    <w:rsid w:val="00404EA5"/>
    <w:rsid w:val="004120A6"/>
    <w:rsid w:val="0041268C"/>
    <w:rsid w:val="004149F3"/>
    <w:rsid w:val="00431998"/>
    <w:rsid w:val="0043658D"/>
    <w:rsid w:val="004430DB"/>
    <w:rsid w:val="00444262"/>
    <w:rsid w:val="0044532A"/>
    <w:rsid w:val="00457893"/>
    <w:rsid w:val="00462EA2"/>
    <w:rsid w:val="00473976"/>
    <w:rsid w:val="00491768"/>
    <w:rsid w:val="004B4B3F"/>
    <w:rsid w:val="004C48F0"/>
    <w:rsid w:val="004C51BA"/>
    <w:rsid w:val="004D1C67"/>
    <w:rsid w:val="004D4D04"/>
    <w:rsid w:val="004E6F56"/>
    <w:rsid w:val="004E703E"/>
    <w:rsid w:val="00511740"/>
    <w:rsid w:val="005149CA"/>
    <w:rsid w:val="00546CCE"/>
    <w:rsid w:val="00552840"/>
    <w:rsid w:val="0056717F"/>
    <w:rsid w:val="00570BA5"/>
    <w:rsid w:val="00581F10"/>
    <w:rsid w:val="00590256"/>
    <w:rsid w:val="005C0016"/>
    <w:rsid w:val="005C3CD6"/>
    <w:rsid w:val="005C3E9B"/>
    <w:rsid w:val="005C5482"/>
    <w:rsid w:val="005D2D88"/>
    <w:rsid w:val="005D5ED8"/>
    <w:rsid w:val="005E6675"/>
    <w:rsid w:val="005F17DD"/>
    <w:rsid w:val="005F49E5"/>
    <w:rsid w:val="00603085"/>
    <w:rsid w:val="00606078"/>
    <w:rsid w:val="00625393"/>
    <w:rsid w:val="00663D8E"/>
    <w:rsid w:val="0068527B"/>
    <w:rsid w:val="006857B1"/>
    <w:rsid w:val="00693CAF"/>
    <w:rsid w:val="00695A76"/>
    <w:rsid w:val="00696664"/>
    <w:rsid w:val="006A79EF"/>
    <w:rsid w:val="006B2D70"/>
    <w:rsid w:val="006B72AF"/>
    <w:rsid w:val="006D1ADA"/>
    <w:rsid w:val="006E5E78"/>
    <w:rsid w:val="006E7979"/>
    <w:rsid w:val="006F0CF6"/>
    <w:rsid w:val="00711E94"/>
    <w:rsid w:val="007360A9"/>
    <w:rsid w:val="00752E2B"/>
    <w:rsid w:val="00754E67"/>
    <w:rsid w:val="00757440"/>
    <w:rsid w:val="00761702"/>
    <w:rsid w:val="0076609E"/>
    <w:rsid w:val="0077172A"/>
    <w:rsid w:val="007719B1"/>
    <w:rsid w:val="007957EB"/>
    <w:rsid w:val="007A03F5"/>
    <w:rsid w:val="007C3D6B"/>
    <w:rsid w:val="007D5571"/>
    <w:rsid w:val="007E33A1"/>
    <w:rsid w:val="0081113E"/>
    <w:rsid w:val="00816CA4"/>
    <w:rsid w:val="0083269D"/>
    <w:rsid w:val="008359A9"/>
    <w:rsid w:val="00840877"/>
    <w:rsid w:val="00845EEF"/>
    <w:rsid w:val="0086231C"/>
    <w:rsid w:val="00865CAF"/>
    <w:rsid w:val="008670E7"/>
    <w:rsid w:val="00867C6B"/>
    <w:rsid w:val="0087198B"/>
    <w:rsid w:val="00887221"/>
    <w:rsid w:val="008A1E34"/>
    <w:rsid w:val="008A6903"/>
    <w:rsid w:val="008C2CEA"/>
    <w:rsid w:val="008D0B18"/>
    <w:rsid w:val="008D7936"/>
    <w:rsid w:val="008D79AA"/>
    <w:rsid w:val="008F76E1"/>
    <w:rsid w:val="00910F53"/>
    <w:rsid w:val="00917784"/>
    <w:rsid w:val="009228FF"/>
    <w:rsid w:val="009255B4"/>
    <w:rsid w:val="00935675"/>
    <w:rsid w:val="00943238"/>
    <w:rsid w:val="00961500"/>
    <w:rsid w:val="00996582"/>
    <w:rsid w:val="00996C01"/>
    <w:rsid w:val="009F5A18"/>
    <w:rsid w:val="00A06FD4"/>
    <w:rsid w:val="00A1498D"/>
    <w:rsid w:val="00A243E2"/>
    <w:rsid w:val="00A3040B"/>
    <w:rsid w:val="00A321BC"/>
    <w:rsid w:val="00A50D38"/>
    <w:rsid w:val="00A520A3"/>
    <w:rsid w:val="00A84A47"/>
    <w:rsid w:val="00A860C5"/>
    <w:rsid w:val="00AA0013"/>
    <w:rsid w:val="00AA3182"/>
    <w:rsid w:val="00AA36AF"/>
    <w:rsid w:val="00AA65E8"/>
    <w:rsid w:val="00AA7309"/>
    <w:rsid w:val="00AB6A7C"/>
    <w:rsid w:val="00AC20E9"/>
    <w:rsid w:val="00AC7653"/>
    <w:rsid w:val="00AD1C77"/>
    <w:rsid w:val="00AE73E4"/>
    <w:rsid w:val="00AE7787"/>
    <w:rsid w:val="00B02FE5"/>
    <w:rsid w:val="00B240B8"/>
    <w:rsid w:val="00B257A5"/>
    <w:rsid w:val="00B25C73"/>
    <w:rsid w:val="00B26AAA"/>
    <w:rsid w:val="00B33CAE"/>
    <w:rsid w:val="00B359C5"/>
    <w:rsid w:val="00B53326"/>
    <w:rsid w:val="00B63B94"/>
    <w:rsid w:val="00B76460"/>
    <w:rsid w:val="00B777A9"/>
    <w:rsid w:val="00B823D6"/>
    <w:rsid w:val="00BC0328"/>
    <w:rsid w:val="00BC62A4"/>
    <w:rsid w:val="00BD0CE9"/>
    <w:rsid w:val="00BD197A"/>
    <w:rsid w:val="00BD4867"/>
    <w:rsid w:val="00C02731"/>
    <w:rsid w:val="00C10B38"/>
    <w:rsid w:val="00C10B7E"/>
    <w:rsid w:val="00C14CB8"/>
    <w:rsid w:val="00C55FBC"/>
    <w:rsid w:val="00C6029C"/>
    <w:rsid w:val="00C63A61"/>
    <w:rsid w:val="00C63FAC"/>
    <w:rsid w:val="00C67952"/>
    <w:rsid w:val="00C7684E"/>
    <w:rsid w:val="00C81C00"/>
    <w:rsid w:val="00C96505"/>
    <w:rsid w:val="00C96A9A"/>
    <w:rsid w:val="00C972E9"/>
    <w:rsid w:val="00CA7BFC"/>
    <w:rsid w:val="00CB1CC7"/>
    <w:rsid w:val="00CB735E"/>
    <w:rsid w:val="00CB7F21"/>
    <w:rsid w:val="00CD2B52"/>
    <w:rsid w:val="00CF2F83"/>
    <w:rsid w:val="00D122B0"/>
    <w:rsid w:val="00D221BC"/>
    <w:rsid w:val="00D33F99"/>
    <w:rsid w:val="00D36F64"/>
    <w:rsid w:val="00D551AB"/>
    <w:rsid w:val="00D553F7"/>
    <w:rsid w:val="00D5603B"/>
    <w:rsid w:val="00D57C1C"/>
    <w:rsid w:val="00DA05DD"/>
    <w:rsid w:val="00DA34F3"/>
    <w:rsid w:val="00DA61D2"/>
    <w:rsid w:val="00DD25FC"/>
    <w:rsid w:val="00E0626F"/>
    <w:rsid w:val="00E24AD7"/>
    <w:rsid w:val="00E27610"/>
    <w:rsid w:val="00E3515C"/>
    <w:rsid w:val="00E35CBA"/>
    <w:rsid w:val="00E43D30"/>
    <w:rsid w:val="00E47A88"/>
    <w:rsid w:val="00E50C46"/>
    <w:rsid w:val="00E50FE0"/>
    <w:rsid w:val="00E52FD7"/>
    <w:rsid w:val="00E80A68"/>
    <w:rsid w:val="00E82781"/>
    <w:rsid w:val="00EA124B"/>
    <w:rsid w:val="00EA32C9"/>
    <w:rsid w:val="00EA45FF"/>
    <w:rsid w:val="00EB6112"/>
    <w:rsid w:val="00EF3511"/>
    <w:rsid w:val="00F0286D"/>
    <w:rsid w:val="00F076ED"/>
    <w:rsid w:val="00F321D9"/>
    <w:rsid w:val="00F46B2D"/>
    <w:rsid w:val="00F6268E"/>
    <w:rsid w:val="00F76404"/>
    <w:rsid w:val="00F84EE2"/>
    <w:rsid w:val="00F95ABD"/>
    <w:rsid w:val="00FB2921"/>
    <w:rsid w:val="00FD71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81B87"/>
  <w15:docId w15:val="{F4292033-3AFF-4474-99A5-51D75868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6F6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E553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E553E"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E553E"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E553E"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E553E"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E553E"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53E"/>
    <w:rsid w:val="00137A80"/>
    <w:rsid w:val="003A6C14"/>
    <w:rsid w:val="00764010"/>
    <w:rsid w:val="00AE553E"/>
    <w:rsid w:val="00B51DEC"/>
    <w:rsid w:val="00BD3DDB"/>
    <w:rsid w:val="00C56699"/>
    <w:rsid w:val="00D279FA"/>
    <w:rsid w:val="00E128A7"/>
    <w:rsid w:val="00E77332"/>
    <w:rsid w:val="00E92AB5"/>
    <w:rsid w:val="00EC4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8212</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Inglewood</Home>
    <Signed xmlns="a8338b6e-77a6-4851-82b6-98166143ffdd" xsi:nil="true"/>
    <Uploaded xmlns="a8338b6e-77a6-4851-82b6-98166143ffdd">true</Uploaded>
    <Management_x0020_Company xmlns="a8338b6e-77a6-4851-82b6-98166143ffdd">Brightwater Care Group Limited_WA_RES</Management_x0020_Company>
    <Doc_x0020_Date xmlns="a8338b6e-77a6-4851-82b6-98166143ffdd">2023-05-15T01:17:47+00:00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6827D3BA-8DF2-EC11-A3DB-005056922186</Home_x0020_ID>
    <State xmlns="a8338b6e-77a6-4851-82b6-98166143ffdd">WA</State>
    <Doc_x0020_Sent_Received_x0020_Date xmlns="a8338b6e-77a6-4851-82b6-98166143ffdd">2023-05-15T00:00:00+00:00</Doc_x0020_Sent_Received_x0020_Date>
    <Activity_x0020_ID xmlns="a8338b6e-77a6-4851-82b6-98166143ffdd">A4ACF99A-E454-ED11-8FBB-005056922186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www.w3.org/XML/1998/namespace"/>
  </ds:schemaRefs>
</ds:datastoreItem>
</file>

<file path=customXml/itemProps2.xml><?xml version="1.0" encoding="utf-8"?>
<ds:datastoreItem xmlns:ds="http://schemas.openxmlformats.org/officeDocument/2006/customXml" ds:itemID="{3DF68882-8DD7-4B29-A00C-8F3468E84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2023-05-17T23:48:00Z</dcterms:created>
  <dcterms:modified xsi:type="dcterms:W3CDTF">2023-05-17T23:50:00Z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