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7ADDF" w14:textId="77777777" w:rsidR="00C070D1" w:rsidRPr="002C3EBF" w:rsidRDefault="00CA2D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53682D" wp14:editId="24D03A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96117E" w14:textId="77777777" w:rsidR="00C070D1" w:rsidRDefault="00CA2D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29D235" w14:textId="77777777" w:rsidR="00C070D1" w:rsidRDefault="00CA2D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722760" w14:textId="77777777" w:rsidR="00C070D1" w:rsidRPr="002C3EBF" w:rsidRDefault="00CA2D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7EB3" w14:paraId="25B0204F" w14:textId="77777777" w:rsidTr="00647EB3">
        <w:tc>
          <w:tcPr>
            <w:cnfStyle w:val="001000000000" w:firstRow="0" w:lastRow="0" w:firstColumn="1" w:lastColumn="0" w:oddVBand="0" w:evenVBand="0" w:oddHBand="0" w:evenHBand="0" w:firstRowFirstColumn="0" w:firstRowLastColumn="0" w:lastRowFirstColumn="0" w:lastRowLastColumn="0"/>
            <w:tcW w:w="3227" w:type="dxa"/>
          </w:tcPr>
          <w:p w14:paraId="155D6BEA" w14:textId="77777777" w:rsidR="00C070D1" w:rsidRPr="00996FAF" w:rsidRDefault="00CA2D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01A1FC" w14:textId="77777777" w:rsidR="00C070D1" w:rsidRPr="00996FAF" w:rsidRDefault="00CA2D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Buckland</w:t>
            </w:r>
          </w:p>
        </w:tc>
      </w:tr>
      <w:tr w:rsidR="00647EB3" w14:paraId="0F60D78E" w14:textId="77777777" w:rsidTr="00647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D42F6B" w14:textId="77777777" w:rsidR="00C070D1" w:rsidRPr="00996FAF" w:rsidRDefault="00CA2DA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2C08F8" w14:textId="77777777" w:rsidR="00C070D1" w:rsidRPr="00C27BE3" w:rsidRDefault="00CA2D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0571</w:t>
            </w:r>
          </w:p>
        </w:tc>
      </w:tr>
      <w:tr w:rsidR="00647EB3" w14:paraId="044C581F" w14:textId="77777777" w:rsidTr="00647E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A24AD" w14:textId="77777777" w:rsidR="00C070D1" w:rsidRPr="00996FAF" w:rsidRDefault="00CA2DA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9DBC43" w14:textId="77777777" w:rsidR="00C070D1" w:rsidRPr="00996FAF" w:rsidRDefault="00CA2D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Hawkesbury</w:t>
            </w:r>
            <w:r>
              <w:rPr>
                <w:rFonts w:ascii="Arial" w:eastAsia="Times New Roman" w:hAnsi="Arial" w:cs="Arial"/>
                <w:lang w:eastAsia="en-AU"/>
              </w:rPr>
              <w:t xml:space="preserve"> Road, SPRINGWOOD, New South Wales, 2777</w:t>
            </w:r>
          </w:p>
        </w:tc>
      </w:tr>
      <w:tr w:rsidR="00647EB3" w14:paraId="2D1B18B9" w14:textId="77777777" w:rsidTr="00647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DD4173" w14:textId="77777777" w:rsidR="00C070D1" w:rsidRPr="00996FAF" w:rsidRDefault="00CA2DA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24CEB6" w14:textId="77777777" w:rsidR="00C070D1" w:rsidRPr="00996FAF" w:rsidRDefault="00CA2D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47EB3" w14:paraId="771BCF77" w14:textId="77777777" w:rsidTr="00647E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04DAC" w14:textId="77777777" w:rsidR="00C070D1" w:rsidRPr="00996FAF" w:rsidRDefault="00CA2DA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007881" w14:textId="77777777" w:rsidR="00C070D1" w:rsidRPr="00996FAF" w:rsidRDefault="00CA2D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12 </w:t>
            </w:r>
            <w:r w:rsidRPr="00A52058">
              <w:rPr>
                <w:rFonts w:ascii="Arial" w:hAnsi="Arial" w:cs="Arial"/>
              </w:rPr>
              <w:t>December 2023</w:t>
            </w:r>
          </w:p>
        </w:tc>
      </w:tr>
      <w:tr w:rsidR="00647EB3" w14:paraId="153444B7" w14:textId="77777777" w:rsidTr="00647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F309EF" w14:textId="77777777" w:rsidR="00C070D1" w:rsidRPr="00996FAF" w:rsidRDefault="00CA2DA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04930671"/>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06D0D97D" w14:textId="2514D0A5" w:rsidR="00C070D1" w:rsidRPr="00996FAF" w:rsidRDefault="000F22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r w:rsidR="00647EB3" w14:paraId="305B683F" w14:textId="77777777" w:rsidTr="00647E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3CD738" w14:textId="77777777" w:rsidR="00C070D1" w:rsidRPr="00996FAF" w:rsidRDefault="00CA2DA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193A0C" w14:textId="77777777" w:rsidR="00C070D1" w:rsidRPr="009B6303" w:rsidRDefault="00CA2D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1455 The Buckland Convalescent Hospital </w:t>
            </w:r>
          </w:p>
          <w:p w14:paraId="70D4D77A" w14:textId="77777777" w:rsidR="00C070D1" w:rsidRPr="009B6303" w:rsidRDefault="00CA2D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5396 Buckland</w:t>
            </w:r>
          </w:p>
        </w:tc>
      </w:tr>
    </w:tbl>
    <w:bookmarkEnd w:id="0"/>
    <w:p w14:paraId="3DBAF55B" w14:textId="77777777" w:rsidR="00C070D1" w:rsidRPr="00996FAF" w:rsidRDefault="00CA2D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636DF0" w14:textId="77777777" w:rsidR="00C070D1" w:rsidRPr="00996FAF" w:rsidRDefault="00CA2DA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97D6DC6" w14:textId="77777777" w:rsidR="00C070D1" w:rsidRPr="00996FAF" w:rsidRDefault="00CA2DA8" w:rsidP="0036130C">
      <w:pPr>
        <w:pStyle w:val="NormalArial"/>
      </w:pPr>
      <w:r w:rsidRPr="00996FAF">
        <w:t xml:space="preserve">This performance report for </w:t>
      </w:r>
      <w:r w:rsidRPr="00C27BE3">
        <w:rPr>
          <w:color w:val="auto"/>
        </w:rPr>
        <w:t>Buckland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BE919C0" w14:textId="77777777" w:rsidR="00C070D1" w:rsidRPr="00996FAF" w:rsidRDefault="00CA2DA8" w:rsidP="0036130C">
      <w:pPr>
        <w:pStyle w:val="NormalArial"/>
      </w:pPr>
      <w:r w:rsidRPr="00996FAF">
        <w:t>This performance report details the Commissioner’s assessment of the provider’s performance, in relation to the service, against the Aged Care Quality Standards (Quality Standards</w:t>
      </w:r>
      <w:r w:rsidRPr="00996FAF">
        <w:t>). The Quality Standards and requirements are assessed as either compliant or non-compliant at the Standard and requirement level where applicable.</w:t>
      </w:r>
    </w:p>
    <w:p w14:paraId="488DA5E7" w14:textId="77777777" w:rsidR="00C070D1" w:rsidRPr="00996FAF" w:rsidRDefault="00CA2DA8" w:rsidP="0036130C">
      <w:pPr>
        <w:pStyle w:val="NormalArial"/>
      </w:pPr>
      <w:r w:rsidRPr="00996FAF">
        <w:t>The report also specifies any areas in which improvements must be made to ensure the Quality Standards are c</w:t>
      </w:r>
      <w:r w:rsidRPr="00996FAF">
        <w:t>omplied with.</w:t>
      </w:r>
    </w:p>
    <w:p w14:paraId="7D226FDF" w14:textId="77777777" w:rsidR="00C070D1" w:rsidRPr="00996FAF" w:rsidRDefault="00CA2DA8" w:rsidP="00712752">
      <w:pPr>
        <w:pStyle w:val="Heading1"/>
        <w:spacing w:before="240" w:after="240" w:line="22" w:lineRule="atLeast"/>
        <w:rPr>
          <w:rFonts w:ascii="Arial" w:hAnsi="Arial" w:cs="Arial"/>
        </w:rPr>
      </w:pPr>
      <w:r w:rsidRPr="00996FAF">
        <w:rPr>
          <w:rFonts w:ascii="Arial" w:hAnsi="Arial" w:cs="Arial"/>
        </w:rPr>
        <w:t>Material relied on</w:t>
      </w:r>
    </w:p>
    <w:p w14:paraId="2D2ABFDD" w14:textId="77777777" w:rsidR="00C070D1" w:rsidRPr="00996FAF" w:rsidRDefault="00CA2DA8" w:rsidP="0036130C">
      <w:pPr>
        <w:pStyle w:val="NormalArial"/>
      </w:pPr>
      <w:r w:rsidRPr="00996FAF">
        <w:t>The following information has been considered in preparing the performance report:</w:t>
      </w:r>
    </w:p>
    <w:p w14:paraId="5C0F52E1" w14:textId="3FAEDE63" w:rsidR="00C070D1" w:rsidRPr="000F220B" w:rsidRDefault="00CA2DA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0F220B">
        <w:rPr>
          <w:rFonts w:ascii="Arial" w:hAnsi="Arial" w:cs="Arial"/>
          <w:color w:val="auto"/>
        </w:rPr>
        <w:t xml:space="preserve">a site assessment, </w:t>
      </w:r>
      <w:r w:rsidRPr="000F220B">
        <w:rPr>
          <w:rFonts w:ascii="Arial" w:hAnsi="Arial" w:cs="Arial"/>
          <w:color w:val="auto"/>
        </w:rPr>
        <w:t>observations at the service, review of documents and interviews with staff, consumers/</w:t>
      </w:r>
      <w:proofErr w:type="gramStart"/>
      <w:r w:rsidRPr="000F220B">
        <w:rPr>
          <w:rFonts w:ascii="Arial" w:hAnsi="Arial" w:cs="Arial"/>
          <w:color w:val="auto"/>
        </w:rPr>
        <w:t>representatives</w:t>
      </w:r>
      <w:proofErr w:type="gramEnd"/>
      <w:r w:rsidRPr="000F220B">
        <w:rPr>
          <w:rFonts w:ascii="Arial" w:hAnsi="Arial" w:cs="Arial"/>
          <w:color w:val="auto"/>
        </w:rPr>
        <w:t xml:space="preserve"> and others</w:t>
      </w:r>
      <w:r w:rsidR="000F220B" w:rsidRPr="000F220B">
        <w:rPr>
          <w:rFonts w:ascii="Arial" w:hAnsi="Arial" w:cs="Arial"/>
          <w:color w:val="auto"/>
        </w:rPr>
        <w:t>.</w:t>
      </w:r>
    </w:p>
    <w:p w14:paraId="52EB7A86" w14:textId="4BA42F75" w:rsidR="00C070D1" w:rsidRPr="00996FAF" w:rsidRDefault="00CA2DA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0F220B">
        <w:rPr>
          <w:rFonts w:ascii="Arial" w:hAnsi="Arial" w:cs="Arial"/>
        </w:rPr>
        <w:t xml:space="preserve"> 19 January 2024.</w:t>
      </w:r>
    </w:p>
    <w:p w14:paraId="116B093D" w14:textId="078CFD09" w:rsidR="00C070D1" w:rsidRPr="00712752" w:rsidRDefault="00CA2DA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4E11EC" w14:textId="77777777" w:rsidR="00C070D1" w:rsidRPr="00996FAF" w:rsidRDefault="00CA2DA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47EB3" w14:paraId="37BCE048" w14:textId="77777777" w:rsidTr="00647E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ED3BC6" w14:textId="77777777" w:rsidR="00C070D1" w:rsidRPr="00996FAF" w:rsidRDefault="00CA2DA8"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w:t>
            </w:r>
            <w:r w:rsidRPr="00996FAF">
              <w:rPr>
                <w:rFonts w:ascii="Arial" w:hAnsi="Arial" w:cs="Arial"/>
                <w:b w:val="0"/>
              </w:rPr>
              <w:t>care</w:t>
            </w:r>
          </w:p>
        </w:tc>
        <w:tc>
          <w:tcPr>
            <w:tcW w:w="1175" w:type="pct"/>
            <w:shd w:val="clear" w:color="auto" w:fill="auto"/>
          </w:tcPr>
          <w:p w14:paraId="2F1AF1D9" w14:textId="5013CCDD" w:rsidR="00C070D1" w:rsidRPr="002C5FA9" w:rsidRDefault="00E67F0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647EB3" w14:paraId="5E709723" w14:textId="77777777" w:rsidTr="00647EB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F50AD0" w14:textId="77777777" w:rsidR="00C070D1" w:rsidRPr="00996FAF" w:rsidRDefault="00CA2DA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AACB38A" w14:textId="5A5D7DB2" w:rsidR="00C070D1" w:rsidRPr="002C5FA9" w:rsidRDefault="00E67F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7DB280F8" w14:textId="77777777" w:rsidR="00C070D1" w:rsidRPr="00996FAF" w:rsidRDefault="00CA2DA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0AB0BD" w14:textId="77777777" w:rsidR="00C070D1" w:rsidRPr="00996FAF" w:rsidRDefault="00CA2DA8" w:rsidP="00712752">
      <w:pPr>
        <w:pStyle w:val="Heading1"/>
        <w:spacing w:before="0" w:after="240" w:line="22" w:lineRule="atLeast"/>
        <w:rPr>
          <w:rFonts w:ascii="Arial" w:hAnsi="Arial" w:cs="Arial"/>
        </w:rPr>
      </w:pPr>
      <w:r w:rsidRPr="00996FAF">
        <w:rPr>
          <w:rFonts w:ascii="Arial" w:hAnsi="Arial" w:cs="Arial"/>
        </w:rPr>
        <w:t>Areas for improvement</w:t>
      </w:r>
    </w:p>
    <w:p w14:paraId="384CD104" w14:textId="77777777" w:rsidR="00C070D1" w:rsidRPr="00996FAF" w:rsidRDefault="00CA2DA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A4344F7" w14:textId="0A93179A" w:rsidR="00C070D1" w:rsidRPr="00996FAF" w:rsidRDefault="00CA2DA8" w:rsidP="0036130C">
      <w:pPr>
        <w:pStyle w:val="NormalArial"/>
      </w:pPr>
      <w:r w:rsidRPr="00996FAF">
        <w:br w:type="page"/>
      </w:r>
    </w:p>
    <w:p w14:paraId="2C4C1E7C" w14:textId="77777777" w:rsidR="00C070D1" w:rsidRPr="00996FAF" w:rsidRDefault="00CA2DA8"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47EB3" w14:paraId="46DC8DC1" w14:textId="77777777" w:rsidTr="00CA2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7F3A527C" w14:textId="77777777" w:rsidR="00C070D1" w:rsidRPr="00996FAF" w:rsidRDefault="00CA2DA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7B7B5E46" w14:textId="77777777" w:rsidR="00C070D1" w:rsidRPr="00996FAF" w:rsidRDefault="00C070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7EB3" w14:paraId="106C900C" w14:textId="77777777" w:rsidTr="00CA2D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0B8F1A5" w14:textId="77777777" w:rsidR="00C070D1" w:rsidRPr="00996FAF" w:rsidRDefault="00CA2DA8"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tcBorders>
            <w:shd w:val="clear" w:color="auto" w:fill="auto"/>
          </w:tcPr>
          <w:p w14:paraId="021B2C79" w14:textId="77777777" w:rsidR="00C070D1" w:rsidRPr="00996FAF" w:rsidRDefault="00CA2D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85D63A" w14:textId="77777777" w:rsidR="00C070D1" w:rsidRPr="00996FAF" w:rsidRDefault="00CA2DA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47858B9" w14:textId="77777777" w:rsidR="00C070D1" w:rsidRPr="00996FAF" w:rsidRDefault="00CA2DA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w:t>
            </w:r>
            <w:r w:rsidRPr="00996FAF">
              <w:rPr>
                <w:rFonts w:ascii="Arial" w:hAnsi="Arial" w:cs="Arial"/>
              </w:rPr>
              <w:t>prescribing and use to support optimal care and reduce the risk of increasing resistance to antibiotics.</w:t>
            </w:r>
          </w:p>
        </w:tc>
        <w:tc>
          <w:tcPr>
            <w:tcW w:w="1977" w:type="dxa"/>
            <w:shd w:val="clear" w:color="auto" w:fill="auto"/>
          </w:tcPr>
          <w:p w14:paraId="67F08008" w14:textId="77777777" w:rsidR="00C070D1" w:rsidRPr="00996FAF" w:rsidRDefault="00CA2D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41670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FDEC75F" w14:textId="77777777" w:rsidR="00C070D1" w:rsidRDefault="00CA2DA8" w:rsidP="00D87E7C">
      <w:pPr>
        <w:pStyle w:val="Heading20"/>
      </w:pPr>
      <w:r w:rsidRPr="00996FAF">
        <w:t>Findings</w:t>
      </w:r>
    </w:p>
    <w:p w14:paraId="1CAF9AC0" w14:textId="77777777" w:rsidR="000953E1" w:rsidRDefault="000953E1" w:rsidP="0036130C">
      <w:pPr>
        <w:pStyle w:val="NormalArial"/>
        <w:rPr>
          <w:color w:val="auto"/>
        </w:rPr>
      </w:pPr>
      <w:r>
        <w:rPr>
          <w:rFonts w:eastAsia="Arial"/>
          <w:color w:val="auto"/>
        </w:rPr>
        <w:t xml:space="preserve">The Assessment Team identified that </w:t>
      </w:r>
      <w:r w:rsidR="00270D52">
        <w:rPr>
          <w:rFonts w:eastAsia="Arial"/>
          <w:color w:val="auto"/>
        </w:rPr>
        <w:t xml:space="preserve">the </w:t>
      </w:r>
      <w:r w:rsidR="00270D52" w:rsidRPr="00D02E4A">
        <w:rPr>
          <w:rFonts w:eastAsia="Arial"/>
          <w:color w:val="auto"/>
        </w:rPr>
        <w:t>service has infection control systems and process</w:t>
      </w:r>
      <w:r w:rsidR="00270D52">
        <w:rPr>
          <w:rFonts w:eastAsia="Arial"/>
          <w:color w:val="auto"/>
        </w:rPr>
        <w:t>es</w:t>
      </w:r>
      <w:r w:rsidR="00270D52" w:rsidRPr="00D02E4A">
        <w:rPr>
          <w:rFonts w:eastAsia="Arial"/>
          <w:color w:val="auto"/>
        </w:rPr>
        <w:t xml:space="preserve"> in place to manage an outbreak and minimise infection related risks</w:t>
      </w:r>
      <w:r>
        <w:rPr>
          <w:rFonts w:eastAsia="Arial"/>
          <w:color w:val="auto"/>
        </w:rPr>
        <w:t>. S</w:t>
      </w:r>
      <w:r w:rsidR="00270D52" w:rsidRPr="00D02E4A">
        <w:rPr>
          <w:rFonts w:eastAsia="Arial"/>
          <w:color w:val="auto"/>
        </w:rPr>
        <w:t>taff knowledge around infection control and antimicrobial stewardship was</w:t>
      </w:r>
      <w:r w:rsidR="00270D52">
        <w:rPr>
          <w:rFonts w:eastAsia="Arial"/>
          <w:color w:val="auto"/>
        </w:rPr>
        <w:t xml:space="preserve"> </w:t>
      </w:r>
      <w:r w:rsidR="00270D52" w:rsidRPr="00D02E4A">
        <w:rPr>
          <w:rFonts w:eastAsia="Arial"/>
          <w:color w:val="auto"/>
        </w:rPr>
        <w:t>adequate</w:t>
      </w:r>
      <w:r w:rsidR="00270D52">
        <w:rPr>
          <w:rFonts w:eastAsia="Arial"/>
          <w:color w:val="auto"/>
        </w:rPr>
        <w:t xml:space="preserve"> in accordance with their role</w:t>
      </w:r>
      <w:r w:rsidR="00270D52" w:rsidRPr="00D02E4A">
        <w:rPr>
          <w:rFonts w:eastAsia="Arial"/>
          <w:color w:val="auto"/>
        </w:rPr>
        <w:t>.</w:t>
      </w:r>
      <w:r w:rsidR="00270D52" w:rsidRPr="00D02E4A">
        <w:rPr>
          <w:color w:val="auto"/>
        </w:rPr>
        <w:t xml:space="preserve"> </w:t>
      </w:r>
    </w:p>
    <w:p w14:paraId="055FA16D" w14:textId="7D226E82" w:rsidR="00270D52" w:rsidRDefault="00270D52" w:rsidP="0036130C">
      <w:pPr>
        <w:pStyle w:val="NormalArial"/>
        <w:rPr>
          <w:rFonts w:eastAsia="Arial"/>
          <w:color w:val="auto"/>
        </w:rPr>
      </w:pPr>
      <w:r w:rsidRPr="00D02E4A">
        <w:rPr>
          <w:rFonts w:eastAsia="Arial"/>
          <w:color w:val="auto"/>
        </w:rPr>
        <w:t>However, some staff</w:t>
      </w:r>
      <w:r w:rsidR="000953E1">
        <w:rPr>
          <w:rFonts w:eastAsia="Arial"/>
          <w:color w:val="auto"/>
        </w:rPr>
        <w:t xml:space="preserve"> and visitors</w:t>
      </w:r>
      <w:r>
        <w:rPr>
          <w:rFonts w:eastAsia="Arial"/>
          <w:color w:val="auto"/>
        </w:rPr>
        <w:t xml:space="preserve"> were observed</w:t>
      </w:r>
      <w:r w:rsidRPr="00D02E4A">
        <w:rPr>
          <w:rFonts w:eastAsia="Arial"/>
          <w:color w:val="auto"/>
        </w:rPr>
        <w:t xml:space="preserve"> breaching infection control protocols, while </w:t>
      </w:r>
      <w:r w:rsidR="00151CF6">
        <w:rPr>
          <w:rFonts w:eastAsia="Arial"/>
          <w:color w:val="auto"/>
        </w:rPr>
        <w:t>some</w:t>
      </w:r>
      <w:r w:rsidRPr="00D02E4A">
        <w:rPr>
          <w:rFonts w:eastAsia="Arial"/>
          <w:color w:val="auto"/>
        </w:rPr>
        <w:t xml:space="preserve"> staff were not able to demonstrate an understanding of all areas of infection control processes. </w:t>
      </w:r>
    </w:p>
    <w:p w14:paraId="3B903274" w14:textId="28FC3C1A" w:rsidR="00270D52" w:rsidRDefault="00270D52" w:rsidP="00270D52">
      <w:pPr>
        <w:pStyle w:val="NormalArial"/>
        <w:rPr>
          <w:rFonts w:eastAsia="Arial"/>
          <w:color w:val="auto"/>
        </w:rPr>
      </w:pPr>
      <w:r w:rsidRPr="00BB699D">
        <w:rPr>
          <w:rFonts w:eastAsia="Arial"/>
          <w:color w:val="auto"/>
        </w:rPr>
        <w:t>Consumers and</w:t>
      </w:r>
      <w:r>
        <w:rPr>
          <w:rFonts w:eastAsia="Arial"/>
          <w:color w:val="auto"/>
        </w:rPr>
        <w:t>/or</w:t>
      </w:r>
      <w:r w:rsidRPr="00BB699D">
        <w:rPr>
          <w:rFonts w:eastAsia="Arial"/>
          <w:color w:val="auto"/>
        </w:rPr>
        <w:t xml:space="preserve"> representatives provided mixed feedback on their satisfaction of the management of outbreaks and how the service manages infection control overall. Most consumers and</w:t>
      </w:r>
      <w:r>
        <w:rPr>
          <w:rFonts w:eastAsia="Arial"/>
          <w:color w:val="auto"/>
        </w:rPr>
        <w:t>/or</w:t>
      </w:r>
      <w:r w:rsidRPr="00BB699D">
        <w:rPr>
          <w:rFonts w:eastAsia="Arial"/>
          <w:color w:val="auto"/>
        </w:rPr>
        <w:t xml:space="preserve"> representatives felt the service’s management of the outbreaks was good and staff are very careful. </w:t>
      </w:r>
    </w:p>
    <w:p w14:paraId="6308D4FE" w14:textId="77777777" w:rsidR="00151CF6" w:rsidRDefault="00151CF6" w:rsidP="00151CF6">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64E00723" w14:textId="5C5E35AE" w:rsidR="00151CF6" w:rsidRDefault="00151CF6" w:rsidP="00151CF6">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g</w:t>
      </w:r>
      <w:r w:rsidRPr="00776F08">
        <w:rPr>
          <w:color w:val="auto"/>
        </w:rPr>
        <w:t xml:space="preserve">) is found </w:t>
      </w:r>
      <w:r>
        <w:rPr>
          <w:color w:val="auto"/>
        </w:rPr>
        <w:t>C</w:t>
      </w:r>
      <w:r w:rsidRPr="00776F08">
        <w:rPr>
          <w:color w:val="auto"/>
        </w:rPr>
        <w:t>ompliant.</w:t>
      </w:r>
    </w:p>
    <w:p w14:paraId="7CCBFC40" w14:textId="28E21C2D" w:rsidR="00C070D1" w:rsidRPr="00270D52" w:rsidRDefault="00CA2DA8" w:rsidP="0036130C">
      <w:pPr>
        <w:pStyle w:val="NormalArial"/>
        <w:rPr>
          <w:rFonts w:eastAsia="Arial"/>
          <w:color w:val="auto"/>
        </w:rPr>
      </w:pPr>
      <w:r w:rsidRPr="00270D52">
        <w:rPr>
          <w:rFonts w:eastAsia="Arial"/>
          <w:color w:val="auto"/>
        </w:rPr>
        <w:br w:type="page"/>
      </w:r>
    </w:p>
    <w:p w14:paraId="389913DE" w14:textId="77777777" w:rsidR="00C070D1" w:rsidRPr="00996FAF" w:rsidRDefault="00CA2DA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47EB3" w14:paraId="7DBECC94" w14:textId="77777777" w:rsidTr="00CA2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639C05C9" w14:textId="77777777" w:rsidR="00C070D1" w:rsidRPr="00996FAF" w:rsidRDefault="00CA2DA8" w:rsidP="009767BC">
            <w:pPr>
              <w:spacing w:before="0" w:line="22" w:lineRule="atLeast"/>
              <w:rPr>
                <w:rFonts w:ascii="Arial" w:hAnsi="Arial" w:cs="Arial"/>
                <w:b w:val="0"/>
              </w:rPr>
            </w:pPr>
            <w:r w:rsidRPr="0075021E">
              <w:rPr>
                <w:rFonts w:ascii="Arial" w:hAnsi="Arial" w:cs="Arial"/>
                <w:color w:val="FFFFFF" w:themeColor="background1"/>
              </w:rPr>
              <w:t>Services and supp</w:t>
            </w:r>
            <w:r w:rsidRPr="0075021E">
              <w:rPr>
                <w:rFonts w:ascii="Arial" w:hAnsi="Arial" w:cs="Arial"/>
                <w:color w:val="FFFFFF" w:themeColor="background1"/>
              </w:rPr>
              <w:t>orts for daily living</w:t>
            </w:r>
          </w:p>
        </w:tc>
        <w:tc>
          <w:tcPr>
            <w:tcW w:w="1977" w:type="dxa"/>
          </w:tcPr>
          <w:p w14:paraId="7396DD90" w14:textId="77777777" w:rsidR="00C070D1" w:rsidRPr="00996FAF" w:rsidRDefault="00C070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7EB3" w14:paraId="4081A6DD" w14:textId="77777777" w:rsidTr="00CA2D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5834DA1" w14:textId="77777777" w:rsidR="00C070D1" w:rsidRPr="00996FAF" w:rsidRDefault="00CA2DA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945F342" w14:textId="77777777" w:rsidR="00C070D1" w:rsidRPr="00996FAF" w:rsidRDefault="00CA2D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91CF51" w14:textId="77777777" w:rsidR="00C070D1" w:rsidRPr="00996FAF" w:rsidRDefault="00CA2DA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CB33F1" w14:textId="77777777" w:rsidR="00C070D1" w:rsidRPr="00996FAF" w:rsidRDefault="00CA2DA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5944C0A" w14:textId="77777777" w:rsidR="00C070D1" w:rsidRPr="00996FAF" w:rsidRDefault="00CA2DA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w:t>
            </w:r>
            <w:r w:rsidRPr="00996FAF">
              <w:rPr>
                <w:rFonts w:ascii="Arial" w:hAnsi="Arial" w:cs="Arial"/>
              </w:rPr>
              <w:t>things of interest to them.</w:t>
            </w:r>
          </w:p>
        </w:tc>
        <w:tc>
          <w:tcPr>
            <w:tcW w:w="1977" w:type="dxa"/>
            <w:shd w:val="clear" w:color="auto" w:fill="auto"/>
          </w:tcPr>
          <w:p w14:paraId="4535EAE8" w14:textId="77777777" w:rsidR="00C070D1" w:rsidRPr="00996FAF" w:rsidRDefault="00CA2D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1803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D1A3411" w14:textId="77777777" w:rsidR="00C070D1" w:rsidRDefault="00CA2DA8" w:rsidP="00D87E7C">
      <w:pPr>
        <w:pStyle w:val="Heading20"/>
      </w:pPr>
      <w:r w:rsidRPr="00996FAF">
        <w:t>Findings</w:t>
      </w:r>
    </w:p>
    <w:p w14:paraId="2C72D131" w14:textId="77777777" w:rsidR="001F4DF1" w:rsidRDefault="001F4DF1" w:rsidP="0036130C">
      <w:pPr>
        <w:pStyle w:val="NormalArial"/>
      </w:pPr>
      <w:r>
        <w:t>Consumers and/or representatives felt supported to participate in activities within and outside the service, have personal relationships and do things of interest to them. The lifestyle coordinator demonstrated</w:t>
      </w:r>
      <w:r w:rsidDel="009F3043">
        <w:t xml:space="preserve"> </w:t>
      </w:r>
      <w:r>
        <w:t xml:space="preserve">a wide variety of activities available to consumers and provided examples of services and supports being adapted to consumer needs when their situation changes. </w:t>
      </w:r>
    </w:p>
    <w:p w14:paraId="346D47E5" w14:textId="4921B03C" w:rsidR="00C070D1" w:rsidRDefault="001F4DF1" w:rsidP="0036130C">
      <w:pPr>
        <w:pStyle w:val="NormalArial"/>
      </w:pPr>
      <w:r>
        <w:t>Care and lifestyle staff explained how consumers are encouraged to participate in the activities of interest to them by asking them to join activities that are recorded in their care plans. Care planning documentation identified activities of interest to consumers and the lifestyle coordinator demonstrated how this information is used to create monthly activities calendars including one to one engagement to best meet consumers’ needs and preferences.</w:t>
      </w:r>
    </w:p>
    <w:p w14:paraId="75C623C5" w14:textId="5BB20F20" w:rsidR="00270D52" w:rsidRPr="00262C0B" w:rsidRDefault="00270D52" w:rsidP="0036130C">
      <w:pPr>
        <w:pStyle w:val="NormalArial"/>
      </w:pPr>
      <w:r>
        <w:t xml:space="preserve">Based on the information provided by the Assessment Team and the Approved Provider, Requirement 4(3)(c) if found Compliant. </w:t>
      </w:r>
    </w:p>
    <w:sectPr w:rsidR="00270D52"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96400" w14:textId="77777777" w:rsidR="00652840" w:rsidRDefault="00652840">
      <w:pPr>
        <w:spacing w:after="0"/>
      </w:pPr>
      <w:r>
        <w:separator/>
      </w:r>
    </w:p>
  </w:endnote>
  <w:endnote w:type="continuationSeparator" w:id="0">
    <w:p w14:paraId="40AFD2AF" w14:textId="77777777" w:rsidR="00652840" w:rsidRDefault="006528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F56D" w14:textId="77777777" w:rsidR="00C070D1" w:rsidRPr="00DF37F2" w:rsidRDefault="00CA2DA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Buckland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77228A5" w14:textId="77777777" w:rsidR="00C070D1" w:rsidRPr="00DF37F2" w:rsidRDefault="00CA2DA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0571</w:t>
    </w:r>
    <w:bookmarkEnd w:id="1"/>
    <w:r w:rsidRPr="00DF37F2">
      <w:rPr>
        <w:rStyle w:val="FooterBold"/>
        <w:rFonts w:ascii="Arial" w:hAnsi="Arial"/>
        <w:b w:val="0"/>
      </w:rPr>
      <w:tab/>
      <w:t xml:space="preserve">OFFICIAL: Sensitive </w:t>
    </w:r>
  </w:p>
  <w:p w14:paraId="018E17D0" w14:textId="77777777" w:rsidR="00C070D1" w:rsidRPr="00DF37F2" w:rsidRDefault="00CA2D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AAA2" w14:textId="77777777" w:rsidR="00C070D1" w:rsidRDefault="00C070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CD791" w14:textId="77777777" w:rsidR="00652840" w:rsidRDefault="00652840" w:rsidP="00D71F88">
      <w:pPr>
        <w:spacing w:after="0"/>
      </w:pPr>
      <w:r>
        <w:separator/>
      </w:r>
    </w:p>
  </w:footnote>
  <w:footnote w:type="continuationSeparator" w:id="0">
    <w:p w14:paraId="3ECCDCE7" w14:textId="77777777" w:rsidR="00652840" w:rsidRDefault="00652840" w:rsidP="00D71F88">
      <w:pPr>
        <w:spacing w:after="0"/>
      </w:pPr>
      <w:r>
        <w:continuationSeparator/>
      </w:r>
    </w:p>
  </w:footnote>
  <w:footnote w:id="1">
    <w:p w14:paraId="35261089" w14:textId="0B68ED17" w:rsidR="00C070D1" w:rsidRDefault="00CA2DA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C97B6B">
        <w:rPr>
          <w:rFonts w:ascii="Arial" w:hAnsi="Arial" w:cs="Arial"/>
          <w:color w:val="auto"/>
          <w:sz w:val="20"/>
          <w:szCs w:val="20"/>
        </w:rPr>
        <w:t>section 68A</w:t>
      </w:r>
      <w:r w:rsidRPr="00C97B6B">
        <w:rPr>
          <w:rFonts w:ascii="Arial" w:hAnsi="Arial" w:cs="Arial"/>
          <w:b/>
          <w:color w:val="auto"/>
          <w:sz w:val="20"/>
          <w:szCs w:val="20"/>
        </w:rPr>
        <w:t xml:space="preserve"> </w:t>
      </w:r>
      <w:r w:rsidRPr="00C97B6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0552C5E" w14:textId="77777777" w:rsidR="00C070D1" w:rsidRDefault="00C070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9534" w14:textId="77777777" w:rsidR="00C070D1" w:rsidRDefault="00CA2DA8">
    <w:pPr>
      <w:pStyle w:val="Header"/>
    </w:pPr>
    <w:r>
      <w:rPr>
        <w:noProof/>
        <w:color w:val="2B579A"/>
        <w:shd w:val="clear" w:color="auto" w:fill="E6E6E6"/>
        <w:lang w:val="en-US"/>
      </w:rPr>
      <w:drawing>
        <wp:anchor distT="0" distB="0" distL="114300" distR="114300" simplePos="0" relativeHeight="251658241" behindDoc="1" locked="0" layoutInCell="1" allowOverlap="1" wp14:anchorId="1B53813D" wp14:editId="6D91B6C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18B3" w14:textId="77777777" w:rsidR="00C070D1" w:rsidRDefault="00CA2DA8">
    <w:pPr>
      <w:pStyle w:val="Header"/>
    </w:pPr>
    <w:r>
      <w:rPr>
        <w:noProof/>
      </w:rPr>
      <w:drawing>
        <wp:anchor distT="0" distB="0" distL="114300" distR="114300" simplePos="0" relativeHeight="251658240" behindDoc="0" locked="0" layoutInCell="1" allowOverlap="1" wp14:anchorId="0A1EFF24" wp14:editId="622EB6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7A3AB4">
      <w:start w:val="1"/>
      <w:numFmt w:val="lowerRoman"/>
      <w:lvlText w:val="(%1)"/>
      <w:lvlJc w:val="left"/>
      <w:pPr>
        <w:ind w:left="1080" w:hanging="720"/>
      </w:pPr>
      <w:rPr>
        <w:rFonts w:hint="default"/>
      </w:rPr>
    </w:lvl>
    <w:lvl w:ilvl="1" w:tplc="853CC4CE" w:tentative="1">
      <w:start w:val="1"/>
      <w:numFmt w:val="lowerLetter"/>
      <w:lvlText w:val="%2."/>
      <w:lvlJc w:val="left"/>
      <w:pPr>
        <w:ind w:left="1440" w:hanging="360"/>
      </w:pPr>
    </w:lvl>
    <w:lvl w:ilvl="2" w:tplc="916A2C76" w:tentative="1">
      <w:start w:val="1"/>
      <w:numFmt w:val="lowerRoman"/>
      <w:lvlText w:val="%3."/>
      <w:lvlJc w:val="right"/>
      <w:pPr>
        <w:ind w:left="2160" w:hanging="180"/>
      </w:pPr>
    </w:lvl>
    <w:lvl w:ilvl="3" w:tplc="23605AC4" w:tentative="1">
      <w:start w:val="1"/>
      <w:numFmt w:val="decimal"/>
      <w:lvlText w:val="%4."/>
      <w:lvlJc w:val="left"/>
      <w:pPr>
        <w:ind w:left="2880" w:hanging="360"/>
      </w:pPr>
    </w:lvl>
    <w:lvl w:ilvl="4" w:tplc="8384EDF2" w:tentative="1">
      <w:start w:val="1"/>
      <w:numFmt w:val="lowerLetter"/>
      <w:lvlText w:val="%5."/>
      <w:lvlJc w:val="left"/>
      <w:pPr>
        <w:ind w:left="3600" w:hanging="360"/>
      </w:pPr>
    </w:lvl>
    <w:lvl w:ilvl="5" w:tplc="057E2EE8" w:tentative="1">
      <w:start w:val="1"/>
      <w:numFmt w:val="lowerRoman"/>
      <w:lvlText w:val="%6."/>
      <w:lvlJc w:val="right"/>
      <w:pPr>
        <w:ind w:left="4320" w:hanging="180"/>
      </w:pPr>
    </w:lvl>
    <w:lvl w:ilvl="6" w:tplc="F5A8C2AE" w:tentative="1">
      <w:start w:val="1"/>
      <w:numFmt w:val="decimal"/>
      <w:lvlText w:val="%7."/>
      <w:lvlJc w:val="left"/>
      <w:pPr>
        <w:ind w:left="5040" w:hanging="360"/>
      </w:pPr>
    </w:lvl>
    <w:lvl w:ilvl="7" w:tplc="00B6AB1C" w:tentative="1">
      <w:start w:val="1"/>
      <w:numFmt w:val="lowerLetter"/>
      <w:lvlText w:val="%8."/>
      <w:lvlJc w:val="left"/>
      <w:pPr>
        <w:ind w:left="5760" w:hanging="360"/>
      </w:pPr>
    </w:lvl>
    <w:lvl w:ilvl="8" w:tplc="F75411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1208436">
      <w:start w:val="1"/>
      <w:numFmt w:val="lowerRoman"/>
      <w:lvlText w:val="(%1)"/>
      <w:lvlJc w:val="left"/>
      <w:pPr>
        <w:ind w:left="1080" w:hanging="720"/>
      </w:pPr>
      <w:rPr>
        <w:rFonts w:hint="default"/>
      </w:rPr>
    </w:lvl>
    <w:lvl w:ilvl="1" w:tplc="8BCCB202" w:tentative="1">
      <w:start w:val="1"/>
      <w:numFmt w:val="lowerLetter"/>
      <w:lvlText w:val="%2."/>
      <w:lvlJc w:val="left"/>
      <w:pPr>
        <w:ind w:left="1440" w:hanging="360"/>
      </w:pPr>
    </w:lvl>
    <w:lvl w:ilvl="2" w:tplc="A57ADC2E" w:tentative="1">
      <w:start w:val="1"/>
      <w:numFmt w:val="lowerRoman"/>
      <w:lvlText w:val="%3."/>
      <w:lvlJc w:val="right"/>
      <w:pPr>
        <w:ind w:left="2160" w:hanging="180"/>
      </w:pPr>
    </w:lvl>
    <w:lvl w:ilvl="3" w:tplc="83222774" w:tentative="1">
      <w:start w:val="1"/>
      <w:numFmt w:val="decimal"/>
      <w:lvlText w:val="%4."/>
      <w:lvlJc w:val="left"/>
      <w:pPr>
        <w:ind w:left="2880" w:hanging="360"/>
      </w:pPr>
    </w:lvl>
    <w:lvl w:ilvl="4" w:tplc="18C6D20E" w:tentative="1">
      <w:start w:val="1"/>
      <w:numFmt w:val="lowerLetter"/>
      <w:lvlText w:val="%5."/>
      <w:lvlJc w:val="left"/>
      <w:pPr>
        <w:ind w:left="3600" w:hanging="360"/>
      </w:pPr>
    </w:lvl>
    <w:lvl w:ilvl="5" w:tplc="E842E626" w:tentative="1">
      <w:start w:val="1"/>
      <w:numFmt w:val="lowerRoman"/>
      <w:lvlText w:val="%6."/>
      <w:lvlJc w:val="right"/>
      <w:pPr>
        <w:ind w:left="4320" w:hanging="180"/>
      </w:pPr>
    </w:lvl>
    <w:lvl w:ilvl="6" w:tplc="E688B5A0" w:tentative="1">
      <w:start w:val="1"/>
      <w:numFmt w:val="decimal"/>
      <w:lvlText w:val="%7."/>
      <w:lvlJc w:val="left"/>
      <w:pPr>
        <w:ind w:left="5040" w:hanging="360"/>
      </w:pPr>
    </w:lvl>
    <w:lvl w:ilvl="7" w:tplc="718A411A" w:tentative="1">
      <w:start w:val="1"/>
      <w:numFmt w:val="lowerLetter"/>
      <w:lvlText w:val="%8."/>
      <w:lvlJc w:val="left"/>
      <w:pPr>
        <w:ind w:left="5760" w:hanging="360"/>
      </w:pPr>
    </w:lvl>
    <w:lvl w:ilvl="8" w:tplc="D1065CA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45C35A2">
      <w:start w:val="1"/>
      <w:numFmt w:val="lowerRoman"/>
      <w:lvlText w:val="(%1)"/>
      <w:lvlJc w:val="left"/>
      <w:pPr>
        <w:ind w:left="1080" w:hanging="720"/>
      </w:pPr>
      <w:rPr>
        <w:rFonts w:hint="default"/>
      </w:rPr>
    </w:lvl>
    <w:lvl w:ilvl="1" w:tplc="DB68C286" w:tentative="1">
      <w:start w:val="1"/>
      <w:numFmt w:val="lowerLetter"/>
      <w:lvlText w:val="%2."/>
      <w:lvlJc w:val="left"/>
      <w:pPr>
        <w:ind w:left="1440" w:hanging="360"/>
      </w:pPr>
    </w:lvl>
    <w:lvl w:ilvl="2" w:tplc="008C4B0C" w:tentative="1">
      <w:start w:val="1"/>
      <w:numFmt w:val="lowerRoman"/>
      <w:lvlText w:val="%3."/>
      <w:lvlJc w:val="right"/>
      <w:pPr>
        <w:ind w:left="2160" w:hanging="180"/>
      </w:pPr>
    </w:lvl>
    <w:lvl w:ilvl="3" w:tplc="9A96F9A0" w:tentative="1">
      <w:start w:val="1"/>
      <w:numFmt w:val="decimal"/>
      <w:lvlText w:val="%4."/>
      <w:lvlJc w:val="left"/>
      <w:pPr>
        <w:ind w:left="2880" w:hanging="360"/>
      </w:pPr>
    </w:lvl>
    <w:lvl w:ilvl="4" w:tplc="097881D2" w:tentative="1">
      <w:start w:val="1"/>
      <w:numFmt w:val="lowerLetter"/>
      <w:lvlText w:val="%5."/>
      <w:lvlJc w:val="left"/>
      <w:pPr>
        <w:ind w:left="3600" w:hanging="360"/>
      </w:pPr>
    </w:lvl>
    <w:lvl w:ilvl="5" w:tplc="BAB89302" w:tentative="1">
      <w:start w:val="1"/>
      <w:numFmt w:val="lowerRoman"/>
      <w:lvlText w:val="%6."/>
      <w:lvlJc w:val="right"/>
      <w:pPr>
        <w:ind w:left="4320" w:hanging="180"/>
      </w:pPr>
    </w:lvl>
    <w:lvl w:ilvl="6" w:tplc="2EA4D1F2" w:tentative="1">
      <w:start w:val="1"/>
      <w:numFmt w:val="decimal"/>
      <w:lvlText w:val="%7."/>
      <w:lvlJc w:val="left"/>
      <w:pPr>
        <w:ind w:left="5040" w:hanging="360"/>
      </w:pPr>
    </w:lvl>
    <w:lvl w:ilvl="7" w:tplc="DF7C4E6C" w:tentative="1">
      <w:start w:val="1"/>
      <w:numFmt w:val="lowerLetter"/>
      <w:lvlText w:val="%8."/>
      <w:lvlJc w:val="left"/>
      <w:pPr>
        <w:ind w:left="5760" w:hanging="360"/>
      </w:pPr>
    </w:lvl>
    <w:lvl w:ilvl="8" w:tplc="0864681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2E058E0">
      <w:start w:val="1"/>
      <w:numFmt w:val="bullet"/>
      <w:lvlText w:val=""/>
      <w:lvlJc w:val="left"/>
      <w:pPr>
        <w:ind w:left="720" w:hanging="360"/>
      </w:pPr>
      <w:rPr>
        <w:rFonts w:ascii="Symbol" w:hAnsi="Symbol" w:hint="default"/>
        <w:color w:val="auto"/>
        <w:sz w:val="24"/>
        <w:szCs w:val="24"/>
      </w:rPr>
    </w:lvl>
    <w:lvl w:ilvl="1" w:tplc="09C06B7E" w:tentative="1">
      <w:start w:val="1"/>
      <w:numFmt w:val="bullet"/>
      <w:lvlText w:val="o"/>
      <w:lvlJc w:val="left"/>
      <w:pPr>
        <w:ind w:left="1440" w:hanging="360"/>
      </w:pPr>
      <w:rPr>
        <w:rFonts w:ascii="Courier New" w:hAnsi="Courier New" w:cs="Courier New" w:hint="default"/>
      </w:rPr>
    </w:lvl>
    <w:lvl w:ilvl="2" w:tplc="4C8019DC" w:tentative="1">
      <w:start w:val="1"/>
      <w:numFmt w:val="bullet"/>
      <w:lvlText w:val=""/>
      <w:lvlJc w:val="left"/>
      <w:pPr>
        <w:ind w:left="2160" w:hanging="360"/>
      </w:pPr>
      <w:rPr>
        <w:rFonts w:ascii="Wingdings" w:hAnsi="Wingdings" w:hint="default"/>
      </w:rPr>
    </w:lvl>
    <w:lvl w:ilvl="3" w:tplc="60A29108" w:tentative="1">
      <w:start w:val="1"/>
      <w:numFmt w:val="bullet"/>
      <w:lvlText w:val=""/>
      <w:lvlJc w:val="left"/>
      <w:pPr>
        <w:ind w:left="2880" w:hanging="360"/>
      </w:pPr>
      <w:rPr>
        <w:rFonts w:ascii="Symbol" w:hAnsi="Symbol" w:hint="default"/>
      </w:rPr>
    </w:lvl>
    <w:lvl w:ilvl="4" w:tplc="5C8276DC" w:tentative="1">
      <w:start w:val="1"/>
      <w:numFmt w:val="bullet"/>
      <w:lvlText w:val="o"/>
      <w:lvlJc w:val="left"/>
      <w:pPr>
        <w:ind w:left="3600" w:hanging="360"/>
      </w:pPr>
      <w:rPr>
        <w:rFonts w:ascii="Courier New" w:hAnsi="Courier New" w:cs="Courier New" w:hint="default"/>
      </w:rPr>
    </w:lvl>
    <w:lvl w:ilvl="5" w:tplc="5636AB5E" w:tentative="1">
      <w:start w:val="1"/>
      <w:numFmt w:val="bullet"/>
      <w:lvlText w:val=""/>
      <w:lvlJc w:val="left"/>
      <w:pPr>
        <w:ind w:left="4320" w:hanging="360"/>
      </w:pPr>
      <w:rPr>
        <w:rFonts w:ascii="Wingdings" w:hAnsi="Wingdings" w:hint="default"/>
      </w:rPr>
    </w:lvl>
    <w:lvl w:ilvl="6" w:tplc="D2C2FE26" w:tentative="1">
      <w:start w:val="1"/>
      <w:numFmt w:val="bullet"/>
      <w:lvlText w:val=""/>
      <w:lvlJc w:val="left"/>
      <w:pPr>
        <w:ind w:left="5040" w:hanging="360"/>
      </w:pPr>
      <w:rPr>
        <w:rFonts w:ascii="Symbol" w:hAnsi="Symbol" w:hint="default"/>
      </w:rPr>
    </w:lvl>
    <w:lvl w:ilvl="7" w:tplc="B2B2EE46" w:tentative="1">
      <w:start w:val="1"/>
      <w:numFmt w:val="bullet"/>
      <w:lvlText w:val="o"/>
      <w:lvlJc w:val="left"/>
      <w:pPr>
        <w:ind w:left="5760" w:hanging="360"/>
      </w:pPr>
      <w:rPr>
        <w:rFonts w:ascii="Courier New" w:hAnsi="Courier New" w:cs="Courier New" w:hint="default"/>
      </w:rPr>
    </w:lvl>
    <w:lvl w:ilvl="8" w:tplc="AA32C86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2A82086">
      <w:start w:val="1"/>
      <w:numFmt w:val="lowerRoman"/>
      <w:lvlText w:val="(%1)"/>
      <w:lvlJc w:val="left"/>
      <w:pPr>
        <w:ind w:left="1080" w:hanging="720"/>
      </w:pPr>
      <w:rPr>
        <w:rFonts w:hint="default"/>
      </w:rPr>
    </w:lvl>
    <w:lvl w:ilvl="1" w:tplc="3702B3AA" w:tentative="1">
      <w:start w:val="1"/>
      <w:numFmt w:val="lowerLetter"/>
      <w:lvlText w:val="%2."/>
      <w:lvlJc w:val="left"/>
      <w:pPr>
        <w:ind w:left="1440" w:hanging="360"/>
      </w:pPr>
    </w:lvl>
    <w:lvl w:ilvl="2" w:tplc="F47498C2" w:tentative="1">
      <w:start w:val="1"/>
      <w:numFmt w:val="lowerRoman"/>
      <w:lvlText w:val="%3."/>
      <w:lvlJc w:val="right"/>
      <w:pPr>
        <w:ind w:left="2160" w:hanging="180"/>
      </w:pPr>
    </w:lvl>
    <w:lvl w:ilvl="3" w:tplc="CB227314" w:tentative="1">
      <w:start w:val="1"/>
      <w:numFmt w:val="decimal"/>
      <w:lvlText w:val="%4."/>
      <w:lvlJc w:val="left"/>
      <w:pPr>
        <w:ind w:left="2880" w:hanging="360"/>
      </w:pPr>
    </w:lvl>
    <w:lvl w:ilvl="4" w:tplc="2E7E1018" w:tentative="1">
      <w:start w:val="1"/>
      <w:numFmt w:val="lowerLetter"/>
      <w:lvlText w:val="%5."/>
      <w:lvlJc w:val="left"/>
      <w:pPr>
        <w:ind w:left="3600" w:hanging="360"/>
      </w:pPr>
    </w:lvl>
    <w:lvl w:ilvl="5" w:tplc="BC86F93A" w:tentative="1">
      <w:start w:val="1"/>
      <w:numFmt w:val="lowerRoman"/>
      <w:lvlText w:val="%6."/>
      <w:lvlJc w:val="right"/>
      <w:pPr>
        <w:ind w:left="4320" w:hanging="180"/>
      </w:pPr>
    </w:lvl>
    <w:lvl w:ilvl="6" w:tplc="B5783C80" w:tentative="1">
      <w:start w:val="1"/>
      <w:numFmt w:val="decimal"/>
      <w:lvlText w:val="%7."/>
      <w:lvlJc w:val="left"/>
      <w:pPr>
        <w:ind w:left="5040" w:hanging="360"/>
      </w:pPr>
    </w:lvl>
    <w:lvl w:ilvl="7" w:tplc="5CD23856" w:tentative="1">
      <w:start w:val="1"/>
      <w:numFmt w:val="lowerLetter"/>
      <w:lvlText w:val="%8."/>
      <w:lvlJc w:val="left"/>
      <w:pPr>
        <w:ind w:left="5760" w:hanging="360"/>
      </w:pPr>
    </w:lvl>
    <w:lvl w:ilvl="8" w:tplc="A590F0F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36080CA">
      <w:start w:val="1"/>
      <w:numFmt w:val="lowerRoman"/>
      <w:lvlText w:val="(%1)"/>
      <w:lvlJc w:val="left"/>
      <w:pPr>
        <w:ind w:left="1080" w:hanging="720"/>
      </w:pPr>
      <w:rPr>
        <w:rFonts w:hint="default"/>
      </w:rPr>
    </w:lvl>
    <w:lvl w:ilvl="1" w:tplc="383A870C" w:tentative="1">
      <w:start w:val="1"/>
      <w:numFmt w:val="lowerLetter"/>
      <w:lvlText w:val="%2."/>
      <w:lvlJc w:val="left"/>
      <w:pPr>
        <w:ind w:left="1440" w:hanging="360"/>
      </w:pPr>
    </w:lvl>
    <w:lvl w:ilvl="2" w:tplc="645463E0" w:tentative="1">
      <w:start w:val="1"/>
      <w:numFmt w:val="lowerRoman"/>
      <w:lvlText w:val="%3."/>
      <w:lvlJc w:val="right"/>
      <w:pPr>
        <w:ind w:left="2160" w:hanging="180"/>
      </w:pPr>
    </w:lvl>
    <w:lvl w:ilvl="3" w:tplc="1EFAB73A" w:tentative="1">
      <w:start w:val="1"/>
      <w:numFmt w:val="decimal"/>
      <w:lvlText w:val="%4."/>
      <w:lvlJc w:val="left"/>
      <w:pPr>
        <w:ind w:left="2880" w:hanging="360"/>
      </w:pPr>
    </w:lvl>
    <w:lvl w:ilvl="4" w:tplc="D93A1148" w:tentative="1">
      <w:start w:val="1"/>
      <w:numFmt w:val="lowerLetter"/>
      <w:lvlText w:val="%5."/>
      <w:lvlJc w:val="left"/>
      <w:pPr>
        <w:ind w:left="3600" w:hanging="360"/>
      </w:pPr>
    </w:lvl>
    <w:lvl w:ilvl="5" w:tplc="40DEF872" w:tentative="1">
      <w:start w:val="1"/>
      <w:numFmt w:val="lowerRoman"/>
      <w:lvlText w:val="%6."/>
      <w:lvlJc w:val="right"/>
      <w:pPr>
        <w:ind w:left="4320" w:hanging="180"/>
      </w:pPr>
    </w:lvl>
    <w:lvl w:ilvl="6" w:tplc="D4CC1946" w:tentative="1">
      <w:start w:val="1"/>
      <w:numFmt w:val="decimal"/>
      <w:lvlText w:val="%7."/>
      <w:lvlJc w:val="left"/>
      <w:pPr>
        <w:ind w:left="5040" w:hanging="360"/>
      </w:pPr>
    </w:lvl>
    <w:lvl w:ilvl="7" w:tplc="D7ACA202" w:tentative="1">
      <w:start w:val="1"/>
      <w:numFmt w:val="lowerLetter"/>
      <w:lvlText w:val="%8."/>
      <w:lvlJc w:val="left"/>
      <w:pPr>
        <w:ind w:left="5760" w:hanging="360"/>
      </w:pPr>
    </w:lvl>
    <w:lvl w:ilvl="8" w:tplc="A17CB24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DA8D0A4">
      <w:start w:val="1"/>
      <w:numFmt w:val="lowerRoman"/>
      <w:lvlText w:val="(%1)"/>
      <w:lvlJc w:val="left"/>
      <w:pPr>
        <w:ind w:left="1080" w:hanging="720"/>
      </w:pPr>
      <w:rPr>
        <w:rFonts w:hint="default"/>
      </w:rPr>
    </w:lvl>
    <w:lvl w:ilvl="1" w:tplc="B1A45BEA" w:tentative="1">
      <w:start w:val="1"/>
      <w:numFmt w:val="lowerLetter"/>
      <w:lvlText w:val="%2."/>
      <w:lvlJc w:val="left"/>
      <w:pPr>
        <w:ind w:left="1440" w:hanging="360"/>
      </w:pPr>
    </w:lvl>
    <w:lvl w:ilvl="2" w:tplc="A880E868" w:tentative="1">
      <w:start w:val="1"/>
      <w:numFmt w:val="lowerRoman"/>
      <w:lvlText w:val="%3."/>
      <w:lvlJc w:val="right"/>
      <w:pPr>
        <w:ind w:left="2160" w:hanging="180"/>
      </w:pPr>
    </w:lvl>
    <w:lvl w:ilvl="3" w:tplc="72548484" w:tentative="1">
      <w:start w:val="1"/>
      <w:numFmt w:val="decimal"/>
      <w:lvlText w:val="%4."/>
      <w:lvlJc w:val="left"/>
      <w:pPr>
        <w:ind w:left="2880" w:hanging="360"/>
      </w:pPr>
    </w:lvl>
    <w:lvl w:ilvl="4" w:tplc="2FB0C220" w:tentative="1">
      <w:start w:val="1"/>
      <w:numFmt w:val="lowerLetter"/>
      <w:lvlText w:val="%5."/>
      <w:lvlJc w:val="left"/>
      <w:pPr>
        <w:ind w:left="3600" w:hanging="360"/>
      </w:pPr>
    </w:lvl>
    <w:lvl w:ilvl="5" w:tplc="DF2E670C" w:tentative="1">
      <w:start w:val="1"/>
      <w:numFmt w:val="lowerRoman"/>
      <w:lvlText w:val="%6."/>
      <w:lvlJc w:val="right"/>
      <w:pPr>
        <w:ind w:left="4320" w:hanging="180"/>
      </w:pPr>
    </w:lvl>
    <w:lvl w:ilvl="6" w:tplc="8DAEC7FC" w:tentative="1">
      <w:start w:val="1"/>
      <w:numFmt w:val="decimal"/>
      <w:lvlText w:val="%7."/>
      <w:lvlJc w:val="left"/>
      <w:pPr>
        <w:ind w:left="5040" w:hanging="360"/>
      </w:pPr>
    </w:lvl>
    <w:lvl w:ilvl="7" w:tplc="947E29C6" w:tentative="1">
      <w:start w:val="1"/>
      <w:numFmt w:val="lowerLetter"/>
      <w:lvlText w:val="%8."/>
      <w:lvlJc w:val="left"/>
      <w:pPr>
        <w:ind w:left="5760" w:hanging="360"/>
      </w:pPr>
    </w:lvl>
    <w:lvl w:ilvl="8" w:tplc="0F0466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AD08042">
      <w:start w:val="1"/>
      <w:numFmt w:val="lowerRoman"/>
      <w:lvlText w:val="(%1)"/>
      <w:lvlJc w:val="left"/>
      <w:pPr>
        <w:ind w:left="1080" w:hanging="720"/>
      </w:pPr>
      <w:rPr>
        <w:rFonts w:hint="default"/>
      </w:rPr>
    </w:lvl>
    <w:lvl w:ilvl="1" w:tplc="089A72C0" w:tentative="1">
      <w:start w:val="1"/>
      <w:numFmt w:val="lowerLetter"/>
      <w:lvlText w:val="%2."/>
      <w:lvlJc w:val="left"/>
      <w:pPr>
        <w:ind w:left="1440" w:hanging="360"/>
      </w:pPr>
    </w:lvl>
    <w:lvl w:ilvl="2" w:tplc="B2AE584A" w:tentative="1">
      <w:start w:val="1"/>
      <w:numFmt w:val="lowerRoman"/>
      <w:lvlText w:val="%3."/>
      <w:lvlJc w:val="right"/>
      <w:pPr>
        <w:ind w:left="2160" w:hanging="180"/>
      </w:pPr>
    </w:lvl>
    <w:lvl w:ilvl="3" w:tplc="9D763B4C" w:tentative="1">
      <w:start w:val="1"/>
      <w:numFmt w:val="decimal"/>
      <w:lvlText w:val="%4."/>
      <w:lvlJc w:val="left"/>
      <w:pPr>
        <w:ind w:left="2880" w:hanging="360"/>
      </w:pPr>
    </w:lvl>
    <w:lvl w:ilvl="4" w:tplc="539CEFBC" w:tentative="1">
      <w:start w:val="1"/>
      <w:numFmt w:val="lowerLetter"/>
      <w:lvlText w:val="%5."/>
      <w:lvlJc w:val="left"/>
      <w:pPr>
        <w:ind w:left="3600" w:hanging="360"/>
      </w:pPr>
    </w:lvl>
    <w:lvl w:ilvl="5" w:tplc="8B747BE2" w:tentative="1">
      <w:start w:val="1"/>
      <w:numFmt w:val="lowerRoman"/>
      <w:lvlText w:val="%6."/>
      <w:lvlJc w:val="right"/>
      <w:pPr>
        <w:ind w:left="4320" w:hanging="180"/>
      </w:pPr>
    </w:lvl>
    <w:lvl w:ilvl="6" w:tplc="10BEACEA" w:tentative="1">
      <w:start w:val="1"/>
      <w:numFmt w:val="decimal"/>
      <w:lvlText w:val="%7."/>
      <w:lvlJc w:val="left"/>
      <w:pPr>
        <w:ind w:left="5040" w:hanging="360"/>
      </w:pPr>
    </w:lvl>
    <w:lvl w:ilvl="7" w:tplc="F92216FE" w:tentative="1">
      <w:start w:val="1"/>
      <w:numFmt w:val="lowerLetter"/>
      <w:lvlText w:val="%8."/>
      <w:lvlJc w:val="left"/>
      <w:pPr>
        <w:ind w:left="5760" w:hanging="360"/>
      </w:pPr>
    </w:lvl>
    <w:lvl w:ilvl="8" w:tplc="85A8E05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64A7C6A">
      <w:start w:val="1"/>
      <w:numFmt w:val="lowerRoman"/>
      <w:lvlText w:val="(%1)"/>
      <w:lvlJc w:val="left"/>
      <w:pPr>
        <w:ind w:left="1080" w:hanging="720"/>
      </w:pPr>
      <w:rPr>
        <w:rFonts w:hint="default"/>
      </w:rPr>
    </w:lvl>
    <w:lvl w:ilvl="1" w:tplc="4BA6A3F2" w:tentative="1">
      <w:start w:val="1"/>
      <w:numFmt w:val="lowerLetter"/>
      <w:lvlText w:val="%2."/>
      <w:lvlJc w:val="left"/>
      <w:pPr>
        <w:ind w:left="1440" w:hanging="360"/>
      </w:pPr>
    </w:lvl>
    <w:lvl w:ilvl="2" w:tplc="0AF6D4CE" w:tentative="1">
      <w:start w:val="1"/>
      <w:numFmt w:val="lowerRoman"/>
      <w:lvlText w:val="%3."/>
      <w:lvlJc w:val="right"/>
      <w:pPr>
        <w:ind w:left="2160" w:hanging="180"/>
      </w:pPr>
    </w:lvl>
    <w:lvl w:ilvl="3" w:tplc="843ED31C" w:tentative="1">
      <w:start w:val="1"/>
      <w:numFmt w:val="decimal"/>
      <w:lvlText w:val="%4."/>
      <w:lvlJc w:val="left"/>
      <w:pPr>
        <w:ind w:left="2880" w:hanging="360"/>
      </w:pPr>
    </w:lvl>
    <w:lvl w:ilvl="4" w:tplc="8774142A" w:tentative="1">
      <w:start w:val="1"/>
      <w:numFmt w:val="lowerLetter"/>
      <w:lvlText w:val="%5."/>
      <w:lvlJc w:val="left"/>
      <w:pPr>
        <w:ind w:left="3600" w:hanging="360"/>
      </w:pPr>
    </w:lvl>
    <w:lvl w:ilvl="5" w:tplc="E8C465DC" w:tentative="1">
      <w:start w:val="1"/>
      <w:numFmt w:val="lowerRoman"/>
      <w:lvlText w:val="%6."/>
      <w:lvlJc w:val="right"/>
      <w:pPr>
        <w:ind w:left="4320" w:hanging="180"/>
      </w:pPr>
    </w:lvl>
    <w:lvl w:ilvl="6" w:tplc="01F2F61C" w:tentative="1">
      <w:start w:val="1"/>
      <w:numFmt w:val="decimal"/>
      <w:lvlText w:val="%7."/>
      <w:lvlJc w:val="left"/>
      <w:pPr>
        <w:ind w:left="5040" w:hanging="360"/>
      </w:pPr>
    </w:lvl>
    <w:lvl w:ilvl="7" w:tplc="369A34BA" w:tentative="1">
      <w:start w:val="1"/>
      <w:numFmt w:val="lowerLetter"/>
      <w:lvlText w:val="%8."/>
      <w:lvlJc w:val="left"/>
      <w:pPr>
        <w:ind w:left="5760" w:hanging="360"/>
      </w:pPr>
    </w:lvl>
    <w:lvl w:ilvl="8" w:tplc="4BF448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C2CFCB4">
      <w:start w:val="1"/>
      <w:numFmt w:val="lowerRoman"/>
      <w:lvlText w:val="(%1)"/>
      <w:lvlJc w:val="left"/>
      <w:pPr>
        <w:ind w:left="1080" w:hanging="720"/>
      </w:pPr>
      <w:rPr>
        <w:rFonts w:hint="default"/>
      </w:rPr>
    </w:lvl>
    <w:lvl w:ilvl="1" w:tplc="15CA3004" w:tentative="1">
      <w:start w:val="1"/>
      <w:numFmt w:val="lowerLetter"/>
      <w:lvlText w:val="%2."/>
      <w:lvlJc w:val="left"/>
      <w:pPr>
        <w:ind w:left="1440" w:hanging="360"/>
      </w:pPr>
    </w:lvl>
    <w:lvl w:ilvl="2" w:tplc="5BEE280A" w:tentative="1">
      <w:start w:val="1"/>
      <w:numFmt w:val="lowerRoman"/>
      <w:lvlText w:val="%3."/>
      <w:lvlJc w:val="right"/>
      <w:pPr>
        <w:ind w:left="2160" w:hanging="180"/>
      </w:pPr>
    </w:lvl>
    <w:lvl w:ilvl="3" w:tplc="82F46732" w:tentative="1">
      <w:start w:val="1"/>
      <w:numFmt w:val="decimal"/>
      <w:lvlText w:val="%4."/>
      <w:lvlJc w:val="left"/>
      <w:pPr>
        <w:ind w:left="2880" w:hanging="360"/>
      </w:pPr>
    </w:lvl>
    <w:lvl w:ilvl="4" w:tplc="74C41830" w:tentative="1">
      <w:start w:val="1"/>
      <w:numFmt w:val="lowerLetter"/>
      <w:lvlText w:val="%5."/>
      <w:lvlJc w:val="left"/>
      <w:pPr>
        <w:ind w:left="3600" w:hanging="360"/>
      </w:pPr>
    </w:lvl>
    <w:lvl w:ilvl="5" w:tplc="70E8D60E" w:tentative="1">
      <w:start w:val="1"/>
      <w:numFmt w:val="lowerRoman"/>
      <w:lvlText w:val="%6."/>
      <w:lvlJc w:val="right"/>
      <w:pPr>
        <w:ind w:left="4320" w:hanging="180"/>
      </w:pPr>
    </w:lvl>
    <w:lvl w:ilvl="6" w:tplc="5AFC0F4C" w:tentative="1">
      <w:start w:val="1"/>
      <w:numFmt w:val="decimal"/>
      <w:lvlText w:val="%7."/>
      <w:lvlJc w:val="left"/>
      <w:pPr>
        <w:ind w:left="5040" w:hanging="360"/>
      </w:pPr>
    </w:lvl>
    <w:lvl w:ilvl="7" w:tplc="22904EAE" w:tentative="1">
      <w:start w:val="1"/>
      <w:numFmt w:val="lowerLetter"/>
      <w:lvlText w:val="%8."/>
      <w:lvlJc w:val="left"/>
      <w:pPr>
        <w:ind w:left="5760" w:hanging="360"/>
      </w:pPr>
    </w:lvl>
    <w:lvl w:ilvl="8" w:tplc="F9B066B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2723664">
    <w:abstractNumId w:val="11"/>
  </w:num>
  <w:num w:numId="2" w16cid:durableId="950941658">
    <w:abstractNumId w:val="4"/>
  </w:num>
  <w:num w:numId="3" w16cid:durableId="918056661">
    <w:abstractNumId w:val="2"/>
  </w:num>
  <w:num w:numId="4" w16cid:durableId="2005477334">
    <w:abstractNumId w:val="7"/>
  </w:num>
  <w:num w:numId="5" w16cid:durableId="855847337">
    <w:abstractNumId w:val="6"/>
  </w:num>
  <w:num w:numId="6" w16cid:durableId="510148202">
    <w:abstractNumId w:val="1"/>
  </w:num>
  <w:num w:numId="7" w16cid:durableId="1564949533">
    <w:abstractNumId w:val="9"/>
  </w:num>
  <w:num w:numId="8" w16cid:durableId="141121849">
    <w:abstractNumId w:val="5"/>
  </w:num>
  <w:num w:numId="9" w16cid:durableId="1459715114">
    <w:abstractNumId w:val="8"/>
  </w:num>
  <w:num w:numId="10" w16cid:durableId="1785416920">
    <w:abstractNumId w:val="3"/>
  </w:num>
  <w:num w:numId="11" w16cid:durableId="1606184807">
    <w:abstractNumId w:val="10"/>
  </w:num>
  <w:num w:numId="12" w16cid:durableId="2317580">
    <w:abstractNumId w:val="0"/>
  </w:num>
  <w:num w:numId="13" w16cid:durableId="2103602303">
    <w:abstractNumId w:val="11"/>
  </w:num>
  <w:num w:numId="14" w16cid:durableId="3068651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EB3"/>
    <w:rsid w:val="000953E1"/>
    <w:rsid w:val="000B4E9E"/>
    <w:rsid w:val="000F220B"/>
    <w:rsid w:val="00151CF6"/>
    <w:rsid w:val="001F4DF1"/>
    <w:rsid w:val="00270D52"/>
    <w:rsid w:val="00602DA0"/>
    <w:rsid w:val="00647EB3"/>
    <w:rsid w:val="00652840"/>
    <w:rsid w:val="007A78FF"/>
    <w:rsid w:val="00897B58"/>
    <w:rsid w:val="00C070D1"/>
    <w:rsid w:val="00C97B6B"/>
    <w:rsid w:val="00CA2DA8"/>
    <w:rsid w:val="00E67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F2575"/>
  <w15:docId w15:val="{1AEB43C4-E627-496E-A6BF-F218572C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611AB" w:rsidRDefault="004D33EB">
          <w:r w:rsidRPr="00925A3E">
            <w:rPr>
              <w:rStyle w:val="PlaceholderText"/>
            </w:rPr>
            <w:t>Click or tap to enter a date.</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728B7" w:rsidRDefault="004D33EB" w:rsidP="00AF0AC5">
          <w:pPr>
            <w:pStyle w:val="C1603AD6B833442189F5E9A7E1016F7D"/>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728B7" w:rsidRDefault="004D33EB" w:rsidP="00AF0AC5">
          <w:pPr>
            <w:pStyle w:val="3612D0747B954521BA405834C37F02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28B7"/>
    <w:rsid w:val="000611AB"/>
    <w:rsid w:val="00073AB9"/>
    <w:rsid w:val="004D33EB"/>
    <w:rsid w:val="005E22C1"/>
    <w:rsid w:val="00E728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1603AD6B833442189F5E9A7E1016F7D">
    <w:name w:val="C1603AD6B833442189F5E9A7E1016F7D"/>
    <w:rsid w:val="00AF0AC5"/>
  </w:style>
  <w:style w:type="paragraph" w:customStyle="1" w:styleId="3612D0747B954521BA405834C37F0222">
    <w:name w:val="3612D0747B954521BA405834C37F022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2024-01-23T02:48:00Z</dcterms:created>
  <dcterms:modified xsi:type="dcterms:W3CDTF">2024-01-23T02:48:00Z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