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CBB62" w14:textId="026062A9" w:rsidR="00E86E40" w:rsidRDefault="00E86E40"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D05C019" wp14:editId="36E821AB">
                <wp:simplePos x="0" y="0"/>
                <wp:positionH relativeFrom="column">
                  <wp:posOffset>-895350</wp:posOffset>
                </wp:positionH>
                <wp:positionV relativeFrom="paragraph">
                  <wp:posOffset>722630</wp:posOffset>
                </wp:positionV>
                <wp:extent cx="5686425" cy="1727200"/>
                <wp:effectExtent l="0" t="0" r="0" b="0"/>
                <wp:wrapSquare wrapText="bothSides"/>
                <wp:docPr id="1878269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D408E" w14:textId="77777777" w:rsidR="00E86E40" w:rsidRDefault="00E86E4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7124494" w14:textId="77777777" w:rsidR="00E86E40" w:rsidRPr="001E694D" w:rsidRDefault="00E86E4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2DDB60F" w14:textId="77777777" w:rsidR="00E86E40" w:rsidRPr="001E694D" w:rsidRDefault="00E86E40" w:rsidP="009504D0">
                            <w:pPr>
                              <w:pStyle w:val="ContactNumber"/>
                              <w:spacing w:after="600"/>
                              <w:rPr>
                                <w:rFonts w:ascii="Open Sans" w:hAnsi="Open Sans" w:cs="Open Sans"/>
                              </w:rPr>
                            </w:pPr>
                            <w:r w:rsidRPr="001E694D">
                              <w:rPr>
                                <w:rFonts w:ascii="Open Sans" w:hAnsi="Open Sans" w:cs="Open Sans"/>
                              </w:rPr>
                              <w:t>Agedcarequality.gov.au</w:t>
                            </w:r>
                          </w:p>
                          <w:p w14:paraId="3E9E448D" w14:textId="77777777" w:rsidR="00E86E40" w:rsidRDefault="00E86E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05C019"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42D408E" w14:textId="77777777" w:rsidR="00E86E40" w:rsidRDefault="00E86E4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7124494" w14:textId="77777777" w:rsidR="00E86E40" w:rsidRPr="001E694D" w:rsidRDefault="00E86E4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2DDB60F" w14:textId="77777777" w:rsidR="00E86E40" w:rsidRPr="001E694D" w:rsidRDefault="00E86E40" w:rsidP="009504D0">
                      <w:pPr>
                        <w:pStyle w:val="ContactNumber"/>
                        <w:spacing w:after="600"/>
                        <w:rPr>
                          <w:rFonts w:ascii="Open Sans" w:hAnsi="Open Sans" w:cs="Open Sans"/>
                        </w:rPr>
                      </w:pPr>
                      <w:r w:rsidRPr="001E694D">
                        <w:rPr>
                          <w:rFonts w:ascii="Open Sans" w:hAnsi="Open Sans" w:cs="Open Sans"/>
                        </w:rPr>
                        <w:t>Agedcarequality.gov.au</w:t>
                      </w:r>
                    </w:p>
                    <w:p w14:paraId="3E9E448D" w14:textId="77777777" w:rsidR="00E86E40" w:rsidRDefault="00E86E40"/>
                  </w:txbxContent>
                </v:textbox>
                <w10:wrap type="square"/>
              </v:shape>
            </w:pict>
          </mc:Fallback>
        </mc:AlternateContent>
      </w:r>
      <w:r>
        <w:rPr>
          <w:noProof/>
        </w:rPr>
        <w:drawing>
          <wp:anchor distT="360045" distB="180340" distL="114300" distR="114300" simplePos="0" relativeHeight="251659264" behindDoc="1" locked="0" layoutInCell="1" allowOverlap="1" wp14:anchorId="20A754A7" wp14:editId="4E674EC7">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64D931E" w14:textId="77777777" w:rsidR="00E86E40" w:rsidRPr="001E694D" w:rsidRDefault="00E86E40" w:rsidP="001E694D">
      <w:pPr>
        <w:tabs>
          <w:tab w:val="left" w:pos="4569"/>
        </w:tabs>
        <w:rPr>
          <w:rFonts w:ascii="Open Sans" w:hAnsi="Open Sans" w:cs="Open Sans"/>
          <w:color w:val="FFFFFF" w:themeColor="background1"/>
          <w:sz w:val="66"/>
          <w:szCs w:val="66"/>
        </w:rPr>
      </w:pPr>
    </w:p>
    <w:p w14:paraId="0911AAB0" w14:textId="77777777" w:rsidR="00E86E40" w:rsidRDefault="00E86E40" w:rsidP="00372ED2">
      <w:pPr>
        <w:spacing w:after="0"/>
        <w:rPr>
          <w:rFonts w:ascii="Open Sans" w:hAnsi="Open Sans" w:cs="Open Sans"/>
          <w:b/>
          <w:bCs/>
          <w:color w:val="FFFFFF" w:themeColor="background1"/>
          <w:sz w:val="66"/>
          <w:szCs w:val="66"/>
        </w:rPr>
      </w:pPr>
    </w:p>
    <w:p w14:paraId="05CDCBAD" w14:textId="77777777" w:rsidR="00E86E40" w:rsidRDefault="00E86E40" w:rsidP="00372ED2">
      <w:pPr>
        <w:spacing w:after="0"/>
        <w:rPr>
          <w:rFonts w:ascii="Open Sans" w:hAnsi="Open Sans" w:cs="Open Sans"/>
          <w:b/>
          <w:bCs/>
          <w:color w:val="FFFFFF" w:themeColor="background1"/>
          <w:sz w:val="66"/>
          <w:szCs w:val="66"/>
        </w:rPr>
      </w:pPr>
    </w:p>
    <w:p w14:paraId="430B65FE" w14:textId="77777777" w:rsidR="00E86E40" w:rsidRPr="00412FC5" w:rsidRDefault="00E86E40"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DA3EFD" w14:paraId="22CFD245" w14:textId="77777777" w:rsidTr="00DA3EFD">
        <w:tc>
          <w:tcPr>
            <w:cnfStyle w:val="001000000000" w:firstRow="0" w:lastRow="0" w:firstColumn="1" w:lastColumn="0" w:oddVBand="0" w:evenVBand="0" w:oddHBand="0" w:evenHBand="0" w:firstRowFirstColumn="0" w:firstRowLastColumn="0" w:lastRowFirstColumn="0" w:lastRowLastColumn="0"/>
            <w:tcW w:w="3227" w:type="dxa"/>
          </w:tcPr>
          <w:p w14:paraId="27549951" w14:textId="77777777" w:rsidR="00E86E40" w:rsidRPr="001E694D" w:rsidRDefault="00E86E40"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38A7C4F" w14:textId="77777777" w:rsidR="00E86E40" w:rsidRPr="001E694D" w:rsidRDefault="00E86E40"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Bupa Berwick</w:t>
            </w:r>
          </w:p>
        </w:tc>
      </w:tr>
      <w:tr w:rsidR="00DA3EFD" w14:paraId="57FEFEFD" w14:textId="77777777" w:rsidTr="00DA3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9C26661" w14:textId="77777777" w:rsidR="00E86E40" w:rsidRPr="001E694D" w:rsidRDefault="00E86E40"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1DE4B63" w14:textId="77777777" w:rsidR="00E86E40" w:rsidRPr="001E694D" w:rsidRDefault="00E86E4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3676</w:t>
            </w:r>
          </w:p>
        </w:tc>
      </w:tr>
      <w:tr w:rsidR="00DA3EFD" w14:paraId="7CE6817E" w14:textId="77777777" w:rsidTr="00DA3EF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C890A92" w14:textId="77777777" w:rsidR="00E86E40" w:rsidRPr="001E694D" w:rsidRDefault="00E86E40"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0677AFF" w14:textId="77777777" w:rsidR="00E86E40" w:rsidRPr="001E694D" w:rsidRDefault="00E86E4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359 Narre</w:t>
            </w:r>
            <w:r w:rsidRPr="001E694D">
              <w:rPr>
                <w:rFonts w:ascii="Open Sans" w:eastAsia="Times New Roman" w:hAnsi="Open Sans" w:cs="Open Sans"/>
                <w:lang w:eastAsia="en-AU"/>
              </w:rPr>
              <w:t xml:space="preserve"> Warren North Road, NARRE WARREN NORTH, Victoria, 3804</w:t>
            </w:r>
          </w:p>
        </w:tc>
      </w:tr>
      <w:tr w:rsidR="00DA3EFD" w14:paraId="7B942BED" w14:textId="77777777" w:rsidTr="00DA3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202BE74" w14:textId="77777777" w:rsidR="00E86E40" w:rsidRPr="001E694D" w:rsidRDefault="00E86E4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E512F66" w14:textId="77777777" w:rsidR="00E86E40" w:rsidRPr="001E694D" w:rsidRDefault="00E86E4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DA3EFD" w14:paraId="7B49660C" w14:textId="77777777" w:rsidTr="00DA3EF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E66150F" w14:textId="77777777" w:rsidR="00E86E40" w:rsidRPr="001E694D" w:rsidRDefault="00E86E4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D42EB4B" w14:textId="77777777" w:rsidR="00E86E40" w:rsidRPr="001E694D" w:rsidRDefault="00E86E4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29 October 2024 to 30 October 2024</w:t>
            </w:r>
          </w:p>
        </w:tc>
      </w:tr>
      <w:tr w:rsidR="00DA3EFD" w14:paraId="3D34AEA3" w14:textId="77777777" w:rsidTr="00DA3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9DCD757" w14:textId="77777777" w:rsidR="00E86E40" w:rsidRPr="001E694D" w:rsidRDefault="00E86E40"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732792247"/>
            <w:placeholder>
              <w:docPart w:val="DefaultPlaceholder_-1854013437"/>
            </w:placeholder>
            <w:date w:fullDate="2024-11-29T00:00:00Z">
              <w:dateFormat w:val="d MMMM yyyy"/>
              <w:lid w:val="en-AU"/>
              <w:storeMappedDataAs w:val="dateTime"/>
              <w:calendar w:val="gregorian"/>
            </w:date>
          </w:sdtPr>
          <w:sdtEndPr/>
          <w:sdtContent>
            <w:tc>
              <w:tcPr>
                <w:tcW w:w="7114" w:type="dxa"/>
                <w:shd w:val="clear" w:color="auto" w:fill="FFFFFF" w:themeFill="background1"/>
              </w:tcPr>
              <w:p w14:paraId="383DFD8C" w14:textId="2E12001C" w:rsidR="00E86E40" w:rsidRPr="001E694D" w:rsidRDefault="00B30DC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29 November 2024</w:t>
                </w:r>
              </w:p>
            </w:tc>
          </w:sdtContent>
        </w:sdt>
      </w:tr>
      <w:tr w:rsidR="00DA3EFD" w14:paraId="744D19AA" w14:textId="77777777" w:rsidTr="00DA3EFD">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91C87B2" w14:textId="77777777" w:rsidR="00E86E40" w:rsidRPr="001E694D" w:rsidRDefault="00E86E40"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68E8165" w14:textId="77777777" w:rsidR="00E86E40" w:rsidRPr="001E694D" w:rsidRDefault="00E86E4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1297 Bupa Aged Care Australia Pty Ltd </w:t>
            </w:r>
          </w:p>
          <w:p w14:paraId="6406CF57" w14:textId="77777777" w:rsidR="00E86E40" w:rsidRPr="001E694D" w:rsidRDefault="00E86E4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5673 Bupa Berwick</w:t>
            </w:r>
          </w:p>
        </w:tc>
      </w:tr>
    </w:tbl>
    <w:bookmarkEnd w:id="0"/>
    <w:p w14:paraId="4CDE7F86" w14:textId="77777777" w:rsidR="00E86E40" w:rsidRPr="001E694D" w:rsidRDefault="00E86E40"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ECF1FC2" w14:textId="77777777" w:rsidR="00E86E40" w:rsidRPr="003E162B" w:rsidRDefault="00E86E40"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B02146B" w14:textId="77777777" w:rsidR="00E86E40" w:rsidRPr="001E694D" w:rsidRDefault="00E86E40"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Bupa Berwick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Micheal Cooper</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9D61686" w14:textId="77777777" w:rsidR="00E86E40" w:rsidRPr="001E694D" w:rsidRDefault="00E86E40"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52B01BA" w14:textId="77777777" w:rsidR="00E86E40" w:rsidRPr="001E694D" w:rsidRDefault="00E86E40"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DEDF763" w14:textId="77777777" w:rsidR="00E86E40" w:rsidRPr="003E162B" w:rsidRDefault="00E86E40"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D38815C" w14:textId="77777777" w:rsidR="00E86E40" w:rsidRPr="001E694D" w:rsidRDefault="00E86E40"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BC76B95" w14:textId="5E6B2A39" w:rsidR="00E86E40" w:rsidRPr="001E694D" w:rsidRDefault="00E86E40"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informed </w:t>
      </w:r>
      <w:r w:rsidRPr="00B30DC9">
        <w:rPr>
          <w:rFonts w:ascii="Open Sans" w:hAnsi="Open Sans" w:cs="Open Sans"/>
          <w:color w:val="auto"/>
        </w:rPr>
        <w:t>by a site assessment, observations at the service, review of documents and interviews with staff, older people/representatives and others</w:t>
      </w:r>
      <w:r w:rsidR="00B30DC9" w:rsidRPr="00B30DC9">
        <w:rPr>
          <w:rFonts w:ascii="Open Sans" w:hAnsi="Open Sans" w:cs="Open Sans"/>
          <w:color w:val="auto"/>
        </w:rPr>
        <w:t>.</w:t>
      </w:r>
    </w:p>
    <w:p w14:paraId="0F46C88F" w14:textId="4C4377BB" w:rsidR="00E86E40" w:rsidRPr="001E694D" w:rsidRDefault="00E86E40"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988C4EE" w14:textId="77777777" w:rsidR="00E86E40" w:rsidRPr="003E162B" w:rsidRDefault="00E86E40"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6125"/>
        <w:gridCol w:w="3086"/>
      </w:tblGrid>
      <w:tr w:rsidR="00DA3EFD" w14:paraId="07ED3D2E" w14:textId="77777777" w:rsidTr="00F4096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25" w:type="pct"/>
            <w:shd w:val="clear" w:color="auto" w:fill="auto"/>
          </w:tcPr>
          <w:p w14:paraId="1611F689" w14:textId="77777777" w:rsidR="00E86E40" w:rsidRPr="001E694D" w:rsidRDefault="00E86E40" w:rsidP="002C5FA9">
            <w:pPr>
              <w:keepNext/>
              <w:spacing w:before="0" w:line="22" w:lineRule="atLeast"/>
              <w:rPr>
                <w:rFonts w:ascii="Open Sans" w:hAnsi="Open Sans" w:cs="Open Sans"/>
              </w:rPr>
            </w:pPr>
            <w:r w:rsidRPr="001E694D">
              <w:rPr>
                <w:rFonts w:ascii="Open Sans" w:hAnsi="Open Sans" w:cs="Open Sans"/>
              </w:rPr>
              <w:t xml:space="preserve">Standard 3 </w:t>
            </w:r>
            <w:r w:rsidRPr="00F40960">
              <w:rPr>
                <w:rFonts w:ascii="Open Sans" w:hAnsi="Open Sans" w:cs="Open Sans"/>
                <w:b w:val="0"/>
                <w:bCs/>
              </w:rPr>
              <w:t>Personal care and clinical care</w:t>
            </w:r>
          </w:p>
        </w:tc>
        <w:tc>
          <w:tcPr>
            <w:tcW w:w="1675" w:type="pct"/>
            <w:shd w:val="clear" w:color="auto" w:fill="auto"/>
          </w:tcPr>
          <w:p w14:paraId="4A2BA888" w14:textId="0EA5A312" w:rsidR="00E86E40" w:rsidRPr="003A5027" w:rsidRDefault="00F56CEB"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3A5027">
              <w:rPr>
                <w:rFonts w:ascii="Arial" w:hAnsi="Arial"/>
              </w:rPr>
              <w:t>Not applicable as not all requirements have been assessed</w:t>
            </w:r>
          </w:p>
        </w:tc>
      </w:tr>
      <w:tr w:rsidR="00DA3EFD" w14:paraId="30206368" w14:textId="77777777" w:rsidTr="00F40960">
        <w:trPr>
          <w:trHeight w:val="227"/>
        </w:trPr>
        <w:tc>
          <w:tcPr>
            <w:cnfStyle w:val="001000000000" w:firstRow="0" w:lastRow="0" w:firstColumn="1" w:lastColumn="0" w:oddVBand="0" w:evenVBand="0" w:oddHBand="0" w:evenHBand="0" w:firstRowFirstColumn="0" w:firstRowLastColumn="0" w:lastRowFirstColumn="0" w:lastRowLastColumn="0"/>
            <w:tcW w:w="3325" w:type="pct"/>
            <w:shd w:val="clear" w:color="auto" w:fill="auto"/>
          </w:tcPr>
          <w:p w14:paraId="3350C409" w14:textId="77777777" w:rsidR="00E86E40" w:rsidRPr="001E694D" w:rsidRDefault="00E86E40"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675" w:type="pct"/>
            <w:shd w:val="clear" w:color="auto" w:fill="auto"/>
          </w:tcPr>
          <w:p w14:paraId="3C7D5B32" w14:textId="4103B3B8" w:rsidR="00E86E40" w:rsidRPr="003A5027" w:rsidRDefault="00F56CE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3A5027">
              <w:rPr>
                <w:rFonts w:ascii="Arial" w:hAnsi="Arial"/>
                <w:b/>
              </w:rPr>
              <w:t>Not applicable as not all requirements have been assessed</w:t>
            </w:r>
          </w:p>
        </w:tc>
      </w:tr>
      <w:tr w:rsidR="00DA3EFD" w14:paraId="1F519896" w14:textId="77777777" w:rsidTr="00F4096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25" w:type="pct"/>
            <w:shd w:val="clear" w:color="auto" w:fill="auto"/>
          </w:tcPr>
          <w:p w14:paraId="5137ED12" w14:textId="77777777" w:rsidR="00E86E40" w:rsidRPr="001E694D" w:rsidRDefault="00E86E40"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675" w:type="pct"/>
            <w:shd w:val="clear" w:color="auto" w:fill="auto"/>
          </w:tcPr>
          <w:p w14:paraId="698E9E08" w14:textId="1C28FED5" w:rsidR="00E86E40" w:rsidRPr="003A5027" w:rsidRDefault="00F56CE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rPr>
            </w:pPr>
            <w:r w:rsidRPr="003A5027">
              <w:rPr>
                <w:rFonts w:ascii="Arial" w:hAnsi="Arial"/>
                <w:b/>
              </w:rPr>
              <w:t>Not applicable as not all requirements have been assessed</w:t>
            </w:r>
          </w:p>
        </w:tc>
      </w:tr>
      <w:tr w:rsidR="00DA3EFD" w14:paraId="1D60E7BB" w14:textId="77777777" w:rsidTr="00F40960">
        <w:trPr>
          <w:trHeight w:val="227"/>
        </w:trPr>
        <w:tc>
          <w:tcPr>
            <w:cnfStyle w:val="001000000000" w:firstRow="0" w:lastRow="0" w:firstColumn="1" w:lastColumn="0" w:oddVBand="0" w:evenVBand="0" w:oddHBand="0" w:evenHBand="0" w:firstRowFirstColumn="0" w:firstRowLastColumn="0" w:lastRowFirstColumn="0" w:lastRowLastColumn="0"/>
            <w:tcW w:w="3325" w:type="pct"/>
            <w:shd w:val="clear" w:color="auto" w:fill="auto"/>
          </w:tcPr>
          <w:p w14:paraId="185779C0" w14:textId="77777777" w:rsidR="00E86E40" w:rsidRPr="001E694D" w:rsidRDefault="00E86E40"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675" w:type="pct"/>
            <w:shd w:val="clear" w:color="auto" w:fill="auto"/>
          </w:tcPr>
          <w:p w14:paraId="6EE68A9F" w14:textId="5AC934B6" w:rsidR="00E86E40" w:rsidRPr="003A5027" w:rsidRDefault="00F56CE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3A5027">
              <w:rPr>
                <w:rFonts w:ascii="Arial" w:hAnsi="Arial"/>
                <w:b/>
              </w:rPr>
              <w:t>Not applicable as not all requirements have been assessed</w:t>
            </w:r>
          </w:p>
        </w:tc>
      </w:tr>
    </w:tbl>
    <w:p w14:paraId="29A6AF0D" w14:textId="77777777" w:rsidR="00E86E40" w:rsidRPr="001E694D" w:rsidRDefault="00E86E40"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A964F73" w14:textId="77777777" w:rsidR="00E86E40" w:rsidRPr="003E162B" w:rsidRDefault="00E86E40"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9BFF685" w14:textId="77777777" w:rsidR="00E86E40" w:rsidRPr="001E694D" w:rsidRDefault="00E86E40"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7DAD9038" w14:textId="29CA909C" w:rsidR="00E86E40" w:rsidRPr="001E694D" w:rsidRDefault="00E86E40" w:rsidP="0036130C">
      <w:pPr>
        <w:pStyle w:val="NormalArial"/>
        <w:rPr>
          <w:rFonts w:ascii="Open Sans" w:hAnsi="Open Sans" w:cs="Open Sans"/>
        </w:rPr>
      </w:pPr>
      <w:r w:rsidRPr="001E694D">
        <w:rPr>
          <w:rFonts w:ascii="Open Sans" w:hAnsi="Open Sans" w:cs="Open Sans"/>
        </w:rPr>
        <w:br w:type="page"/>
      </w:r>
    </w:p>
    <w:p w14:paraId="0682BB25" w14:textId="77777777" w:rsidR="00E86E40" w:rsidRPr="001E694D" w:rsidRDefault="00E86E4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DA3EFD" w14:paraId="03AE1E13" w14:textId="77777777" w:rsidTr="00B30D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60522539" w14:textId="77777777" w:rsidR="00E86E40" w:rsidRPr="001E694D" w:rsidRDefault="00E86E40"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4A6AF10B" w14:textId="77777777" w:rsidR="00E86E40" w:rsidRPr="001E694D" w:rsidRDefault="00E86E4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A3EFD" w14:paraId="6C890B2A" w14:textId="77777777" w:rsidTr="00B30D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C461AB" w14:textId="77777777" w:rsidR="00E86E40" w:rsidRPr="001E694D" w:rsidRDefault="00E86E40"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0DE3C1C1" w14:textId="77777777" w:rsidR="00E86E40" w:rsidRPr="001E694D" w:rsidRDefault="00E86E4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58CBA6A" w14:textId="77777777" w:rsidR="00E86E40" w:rsidRPr="001E694D" w:rsidRDefault="00E86E4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2D86247" w14:textId="77777777" w:rsidR="00E86E40" w:rsidRPr="001E694D" w:rsidRDefault="00E86E4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23F1BAE" w14:textId="77777777" w:rsidR="00E86E40" w:rsidRPr="001E694D" w:rsidRDefault="00E86E4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34" w:type="dxa"/>
            <w:shd w:val="clear" w:color="auto" w:fill="auto"/>
          </w:tcPr>
          <w:p w14:paraId="3A15AC8A" w14:textId="77777777" w:rsidR="00E86E40" w:rsidRPr="001E694D" w:rsidRDefault="00FB0F9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3420333"/>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E86E40" w:rsidRPr="001E694D">
                  <w:rPr>
                    <w:rFonts w:ascii="Open Sans" w:hAnsi="Open Sans" w:cs="Open Sans"/>
                  </w:rPr>
                  <w:t>Compliant</w:t>
                </w:r>
              </w:sdtContent>
            </w:sdt>
          </w:p>
        </w:tc>
      </w:tr>
    </w:tbl>
    <w:p w14:paraId="33CC4516" w14:textId="77777777" w:rsidR="00E86E40" w:rsidRPr="003E162B" w:rsidRDefault="00E86E40" w:rsidP="00D87E7C">
      <w:pPr>
        <w:pStyle w:val="Heading20"/>
        <w:rPr>
          <w:rFonts w:ascii="Open Sans" w:hAnsi="Open Sans" w:cs="Open Sans"/>
          <w:color w:val="781E77"/>
        </w:rPr>
      </w:pPr>
      <w:r w:rsidRPr="003E162B">
        <w:rPr>
          <w:rFonts w:ascii="Open Sans" w:hAnsi="Open Sans" w:cs="Open Sans"/>
          <w:color w:val="781E77"/>
        </w:rPr>
        <w:t>Findings</w:t>
      </w:r>
    </w:p>
    <w:p w14:paraId="0D4806D9" w14:textId="2D6F4459" w:rsidR="00B30DC9" w:rsidRDefault="00B30DC9" w:rsidP="00B30DC9">
      <w:pPr>
        <w:pStyle w:val="NormalArial"/>
        <w:rPr>
          <w:rFonts w:ascii="Open Sans" w:hAnsi="Open Sans" w:cs="Open Sans"/>
        </w:rPr>
      </w:pPr>
      <w:r w:rsidRPr="003851F2">
        <w:rPr>
          <w:rFonts w:ascii="Open Sans" w:hAnsi="Open Sans" w:cs="Open Sans"/>
        </w:rPr>
        <w:t xml:space="preserve">Consumers and representatives provided positive feedback in relation to the clinical and personal care consumers receive. </w:t>
      </w:r>
      <w:r>
        <w:rPr>
          <w:rFonts w:ascii="Open Sans" w:hAnsi="Open Sans" w:cs="Open Sans"/>
        </w:rPr>
        <w:t xml:space="preserve">Service documentation including policies and procedures evidenced systems in place to guide staff in delivery safe and effective care and services. Staff demonstrated knowledge of consumer’s individual care needs and </w:t>
      </w:r>
      <w:r w:rsidR="00F40960">
        <w:rPr>
          <w:rFonts w:ascii="Open Sans" w:hAnsi="Open Sans" w:cs="Open Sans"/>
        </w:rPr>
        <w:t>preferences and</w:t>
      </w:r>
      <w:r>
        <w:rPr>
          <w:rFonts w:ascii="Open Sans" w:hAnsi="Open Sans" w:cs="Open Sans"/>
        </w:rPr>
        <w:t xml:space="preserve"> were observed delivering care that is safe and best practice. Care documentation demonstrated care provided is safe, effective, and optimises consumers’ health and wellbeing. </w:t>
      </w:r>
    </w:p>
    <w:p w14:paraId="4BCBBE2A" w14:textId="77777777" w:rsidR="00B30DC9" w:rsidRPr="003851F2" w:rsidRDefault="00B30DC9" w:rsidP="00B30DC9">
      <w:pPr>
        <w:pStyle w:val="NormalArial"/>
        <w:rPr>
          <w:rFonts w:ascii="Open Sans" w:hAnsi="Open Sans" w:cs="Open Sans"/>
        </w:rPr>
      </w:pPr>
      <w:r w:rsidRPr="003851F2">
        <w:rPr>
          <w:rFonts w:ascii="Open Sans" w:hAnsi="Open Sans" w:cs="Open Sans"/>
        </w:rPr>
        <w:t xml:space="preserve">I have considered the information in the assessment contact report, and I have placed on the information provided including evidence of effective organisational systems to guide the delivery of safe and effective care and services, and staff knowledge of consumer’s individual care needs and organisational processes. </w:t>
      </w:r>
    </w:p>
    <w:p w14:paraId="624B3E34" w14:textId="77777777" w:rsidR="00B30DC9" w:rsidRPr="003851F2" w:rsidRDefault="00B30DC9" w:rsidP="00B30DC9">
      <w:pPr>
        <w:pStyle w:val="NormalArial"/>
        <w:rPr>
          <w:rFonts w:ascii="Open Sans" w:hAnsi="Open Sans" w:cs="Open Sans"/>
        </w:rPr>
      </w:pPr>
      <w:r w:rsidRPr="003851F2">
        <w:rPr>
          <w:rFonts w:ascii="Open Sans" w:hAnsi="Open Sans" w:cs="Open Sans"/>
        </w:rPr>
        <w:t xml:space="preserve">It is my decision Requirement 3(3)(a) is Compliant. </w:t>
      </w:r>
    </w:p>
    <w:p w14:paraId="3E832BBE" w14:textId="73E73178" w:rsidR="00E86E40" w:rsidRPr="001E694D" w:rsidRDefault="00E86E40" w:rsidP="0036130C">
      <w:pPr>
        <w:pStyle w:val="NormalArial"/>
        <w:rPr>
          <w:rFonts w:ascii="Open Sans" w:hAnsi="Open Sans" w:cs="Open Sans"/>
        </w:rPr>
      </w:pPr>
    </w:p>
    <w:p w14:paraId="4931EE31" w14:textId="77777777" w:rsidR="00E86E40" w:rsidRPr="001E694D" w:rsidRDefault="00E86E40" w:rsidP="0036130C">
      <w:pPr>
        <w:pStyle w:val="NormalArial"/>
        <w:rPr>
          <w:rFonts w:ascii="Open Sans" w:hAnsi="Open Sans" w:cs="Open Sans"/>
        </w:rPr>
      </w:pPr>
      <w:r w:rsidRPr="001E694D">
        <w:rPr>
          <w:rFonts w:ascii="Open Sans" w:hAnsi="Open Sans" w:cs="Open Sans"/>
        </w:rPr>
        <w:br w:type="page"/>
      </w:r>
    </w:p>
    <w:p w14:paraId="1B8BA34C" w14:textId="77777777" w:rsidR="00E86E40" w:rsidRPr="001E694D" w:rsidRDefault="00E86E4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DA3EFD" w14:paraId="17C1760C" w14:textId="77777777" w:rsidTr="00B30D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6" w:type="dxa"/>
            <w:gridSpan w:val="2"/>
            <w:shd w:val="clear" w:color="auto" w:fill="781E77"/>
          </w:tcPr>
          <w:p w14:paraId="570457C0" w14:textId="77777777" w:rsidR="00E86E40" w:rsidRPr="001E694D" w:rsidRDefault="00E86E40"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830" w:type="dxa"/>
            <w:shd w:val="clear" w:color="auto" w:fill="781E77"/>
          </w:tcPr>
          <w:p w14:paraId="5CA742FB" w14:textId="77777777" w:rsidR="00E86E40" w:rsidRPr="001E694D" w:rsidRDefault="00E86E4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A3EFD" w14:paraId="77103E33" w14:textId="77777777" w:rsidTr="00B30D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F69874" w14:textId="77777777" w:rsidR="00E86E40" w:rsidRPr="001E694D" w:rsidRDefault="00E86E40" w:rsidP="002C5FA9">
            <w:pPr>
              <w:spacing w:line="22" w:lineRule="atLeast"/>
              <w:rPr>
                <w:rFonts w:ascii="Open Sans" w:hAnsi="Open Sans" w:cs="Open Sans"/>
              </w:rPr>
            </w:pPr>
            <w:r w:rsidRPr="001E694D">
              <w:rPr>
                <w:rFonts w:ascii="Open Sans" w:hAnsi="Open Sans" w:cs="Open Sans"/>
              </w:rPr>
              <w:t>Requirement 4(3)(c)</w:t>
            </w:r>
          </w:p>
        </w:tc>
        <w:tc>
          <w:tcPr>
            <w:tcW w:w="5509" w:type="dxa"/>
            <w:shd w:val="clear" w:color="auto" w:fill="auto"/>
          </w:tcPr>
          <w:p w14:paraId="6143A3C8" w14:textId="77777777" w:rsidR="00E86E40" w:rsidRPr="001E694D" w:rsidRDefault="00E86E4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AEF236B" w14:textId="77777777" w:rsidR="00E86E40" w:rsidRPr="001E694D" w:rsidRDefault="00E86E4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32EB210" w14:textId="77777777" w:rsidR="00E86E40" w:rsidRPr="001E694D" w:rsidRDefault="00E86E4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171E2C1" w14:textId="77777777" w:rsidR="00E86E40" w:rsidRPr="001E694D" w:rsidRDefault="00E86E4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830" w:type="dxa"/>
            <w:shd w:val="clear" w:color="auto" w:fill="auto"/>
          </w:tcPr>
          <w:p w14:paraId="3915093D" w14:textId="77777777" w:rsidR="00E86E40" w:rsidRPr="001E694D" w:rsidRDefault="00FB0F9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70485210"/>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E86E40" w:rsidRPr="001E694D">
                  <w:rPr>
                    <w:rFonts w:ascii="Open Sans" w:hAnsi="Open Sans" w:cs="Open Sans"/>
                  </w:rPr>
                  <w:t>Compliant</w:t>
                </w:r>
              </w:sdtContent>
            </w:sdt>
          </w:p>
        </w:tc>
      </w:tr>
    </w:tbl>
    <w:p w14:paraId="2786D9D7" w14:textId="77777777" w:rsidR="00E86E40" w:rsidRPr="003E162B" w:rsidRDefault="00E86E40" w:rsidP="00D87E7C">
      <w:pPr>
        <w:pStyle w:val="Heading20"/>
        <w:rPr>
          <w:rFonts w:ascii="Open Sans" w:hAnsi="Open Sans" w:cs="Open Sans"/>
          <w:color w:val="781E77"/>
        </w:rPr>
      </w:pPr>
      <w:r w:rsidRPr="003E162B">
        <w:rPr>
          <w:rFonts w:ascii="Open Sans" w:hAnsi="Open Sans" w:cs="Open Sans"/>
          <w:color w:val="781E77"/>
        </w:rPr>
        <w:t>Findings</w:t>
      </w:r>
    </w:p>
    <w:p w14:paraId="09ECB401" w14:textId="69A1397C" w:rsidR="00B30DC9" w:rsidRPr="00336B73" w:rsidRDefault="00B30DC9" w:rsidP="00B30DC9">
      <w:pPr>
        <w:pStyle w:val="NormalArial"/>
        <w:rPr>
          <w:rFonts w:ascii="Open Sans" w:hAnsi="Open Sans" w:cs="Open Sans"/>
        </w:rPr>
      </w:pPr>
      <w:r w:rsidRPr="00336B73">
        <w:rPr>
          <w:rFonts w:ascii="Open Sans" w:hAnsi="Open Sans" w:cs="Open Sans"/>
        </w:rPr>
        <w:t xml:space="preserve">Consumers and representatives provided positive feedback in relation to supports for daily living. Consumers and representatives explained they are supported to maintain personal relationships and participate in activities of interest to them within and outside the service. </w:t>
      </w:r>
      <w:r>
        <w:rPr>
          <w:rFonts w:ascii="Open Sans" w:hAnsi="Open Sans" w:cs="Open Sans"/>
        </w:rPr>
        <w:t xml:space="preserve">Staff were knowledgeable of consumer’s individual daily living needs and preferences and </w:t>
      </w:r>
      <w:r w:rsidRPr="003A5027">
        <w:rPr>
          <w:rFonts w:ascii="Open Sans" w:hAnsi="Open Sans" w:cs="Open Sans"/>
        </w:rPr>
        <w:t>described ways they</w:t>
      </w:r>
      <w:r w:rsidR="00F40960" w:rsidRPr="003A5027">
        <w:rPr>
          <w:rFonts w:ascii="Open Sans" w:hAnsi="Open Sans" w:cs="Open Sans"/>
        </w:rPr>
        <w:t xml:space="preserve"> </w:t>
      </w:r>
      <w:r w:rsidR="003A5027" w:rsidRPr="003A5027">
        <w:rPr>
          <w:rFonts w:ascii="Open Sans" w:hAnsi="Open Sans" w:cs="Open Sans"/>
        </w:rPr>
        <w:t>meet</w:t>
      </w:r>
      <w:r w:rsidRPr="003A5027">
        <w:rPr>
          <w:rFonts w:ascii="Open Sans" w:hAnsi="Open Sans" w:cs="Open Sans"/>
        </w:rPr>
        <w:t xml:space="preserve"> those needs. </w:t>
      </w:r>
      <w:r w:rsidRPr="00336B73">
        <w:rPr>
          <w:rFonts w:ascii="Open Sans" w:hAnsi="Open Sans" w:cs="Open Sans"/>
        </w:rPr>
        <w:t>Service documentation</w:t>
      </w:r>
      <w:r w:rsidR="00B00FA9">
        <w:rPr>
          <w:rFonts w:ascii="Open Sans" w:hAnsi="Open Sans" w:cs="Open Sans"/>
        </w:rPr>
        <w:t xml:space="preserve"> including the services activity planner and feedback forms evidenced ways the service delivers a variety of activities and seeks consumers preferences to guide the delivery of activities within the service. </w:t>
      </w:r>
      <w:r w:rsidRPr="00336B73">
        <w:rPr>
          <w:rFonts w:ascii="Open Sans" w:hAnsi="Open Sans" w:cs="Open Sans"/>
        </w:rPr>
        <w:t xml:space="preserve">Consumers were observed participating in activities of interest to them throughout the assessment contact.  </w:t>
      </w:r>
    </w:p>
    <w:p w14:paraId="58C239A4" w14:textId="77777777" w:rsidR="00B30DC9" w:rsidRPr="00336B73" w:rsidRDefault="00B30DC9" w:rsidP="00B30DC9">
      <w:pPr>
        <w:pStyle w:val="NormalArial"/>
        <w:rPr>
          <w:rFonts w:ascii="Open Sans" w:hAnsi="Open Sans" w:cs="Open Sans"/>
        </w:rPr>
      </w:pPr>
      <w:r w:rsidRPr="00336B73">
        <w:rPr>
          <w:rFonts w:ascii="Open Sans" w:hAnsi="Open Sans" w:cs="Open Sans"/>
        </w:rPr>
        <w:t xml:space="preserve">I have considered the information provided in the assessment contact report and I have placed weight on effective systems in place to support consumers to participate in their community, maintain relationships with individuals who are important to them, and to participate in activities of interest to them. </w:t>
      </w:r>
    </w:p>
    <w:p w14:paraId="2E2A3A05" w14:textId="77777777" w:rsidR="00B30DC9" w:rsidRPr="00336B73" w:rsidRDefault="00B30DC9" w:rsidP="00B30DC9">
      <w:pPr>
        <w:pStyle w:val="NormalArial"/>
        <w:rPr>
          <w:rFonts w:ascii="Open Sans" w:hAnsi="Open Sans" w:cs="Open Sans"/>
        </w:rPr>
      </w:pPr>
      <w:r w:rsidRPr="00336B73">
        <w:rPr>
          <w:rFonts w:ascii="Open Sans" w:hAnsi="Open Sans" w:cs="Open Sans"/>
        </w:rPr>
        <w:t xml:space="preserve">It is my decision Requirement 4(3)(c) is Compliant. </w:t>
      </w:r>
    </w:p>
    <w:p w14:paraId="7B5FD8B4" w14:textId="2C490FB7" w:rsidR="00E86E40" w:rsidRPr="001E694D" w:rsidRDefault="00E86E40" w:rsidP="0036130C">
      <w:pPr>
        <w:pStyle w:val="NormalArial"/>
        <w:rPr>
          <w:rFonts w:ascii="Open Sans" w:hAnsi="Open Sans" w:cs="Open Sans"/>
        </w:rPr>
      </w:pPr>
    </w:p>
    <w:p w14:paraId="1D3B7E91" w14:textId="32EA37DC" w:rsidR="00E86E40" w:rsidRPr="001E694D" w:rsidRDefault="00E86E40" w:rsidP="0036130C">
      <w:pPr>
        <w:pStyle w:val="NormalArial"/>
        <w:rPr>
          <w:rFonts w:ascii="Open Sans" w:hAnsi="Open Sans" w:cs="Open Sans"/>
        </w:rPr>
      </w:pPr>
      <w:r w:rsidRPr="001E694D">
        <w:rPr>
          <w:rFonts w:ascii="Open Sans" w:hAnsi="Open Sans" w:cs="Open Sans"/>
        </w:rPr>
        <w:br w:type="page"/>
      </w:r>
    </w:p>
    <w:p w14:paraId="0E735546" w14:textId="77777777" w:rsidR="00E86E40" w:rsidRPr="001E694D" w:rsidRDefault="00E86E4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DA3EFD" w14:paraId="21133210" w14:textId="77777777" w:rsidTr="00B30D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799B14AD" w14:textId="77777777" w:rsidR="00E86E40" w:rsidRPr="001E694D" w:rsidRDefault="00E86E40"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4D751E2B" w14:textId="77777777" w:rsidR="00E86E40" w:rsidRPr="001E694D" w:rsidRDefault="00E86E4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A3EFD" w14:paraId="08AFC4DC" w14:textId="77777777" w:rsidTr="00B30D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744C80" w14:textId="77777777" w:rsidR="00E86E40" w:rsidRPr="001E694D" w:rsidRDefault="00E86E40"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20A7CFA6" w14:textId="77777777" w:rsidR="00E86E40" w:rsidRPr="001E694D" w:rsidRDefault="00E86E4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60D5E49A" w14:textId="77777777" w:rsidR="00E86E40" w:rsidRPr="001E694D" w:rsidRDefault="00FB0F9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457987"/>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E86E40" w:rsidRPr="001E694D">
                  <w:rPr>
                    <w:rFonts w:ascii="Open Sans" w:hAnsi="Open Sans" w:cs="Open Sans"/>
                  </w:rPr>
                  <w:t>Compliant</w:t>
                </w:r>
              </w:sdtContent>
            </w:sdt>
          </w:p>
        </w:tc>
      </w:tr>
    </w:tbl>
    <w:p w14:paraId="10A0EE71" w14:textId="77777777" w:rsidR="00E86E40" w:rsidRPr="003E162B" w:rsidRDefault="00E86E40" w:rsidP="002B0C90">
      <w:pPr>
        <w:pStyle w:val="Heading20"/>
        <w:rPr>
          <w:rFonts w:ascii="Open Sans" w:hAnsi="Open Sans" w:cs="Open Sans"/>
          <w:color w:val="781E77"/>
        </w:rPr>
      </w:pPr>
      <w:r w:rsidRPr="003E162B">
        <w:rPr>
          <w:rFonts w:ascii="Open Sans" w:hAnsi="Open Sans" w:cs="Open Sans"/>
          <w:color w:val="781E77"/>
        </w:rPr>
        <w:t>Findings</w:t>
      </w:r>
    </w:p>
    <w:p w14:paraId="7ED3BA5E" w14:textId="3339C6AF" w:rsidR="00B00FA9" w:rsidRPr="00336B73" w:rsidRDefault="00B00FA9" w:rsidP="00B00FA9">
      <w:pPr>
        <w:rPr>
          <w:rFonts w:ascii="Open Sans" w:hAnsi="Open Sans" w:cs="Open Sans"/>
          <w:color w:val="auto"/>
        </w:rPr>
      </w:pPr>
      <w:r w:rsidRPr="00336B73">
        <w:rPr>
          <w:rFonts w:ascii="Open Sans" w:hAnsi="Open Sans" w:cs="Open Sans"/>
          <w:color w:val="auto"/>
        </w:rPr>
        <w:t>Consumers and representatives provided positive feedback in relation to consumer care and services</w:t>
      </w:r>
      <w:r>
        <w:rPr>
          <w:rFonts w:ascii="Open Sans" w:hAnsi="Open Sans" w:cs="Open Sans"/>
          <w:color w:val="auto"/>
        </w:rPr>
        <w:t xml:space="preserve">. </w:t>
      </w:r>
      <w:r w:rsidRPr="00336B73">
        <w:rPr>
          <w:rFonts w:ascii="Open Sans" w:hAnsi="Open Sans" w:cs="Open Sans"/>
          <w:color w:val="auto"/>
        </w:rPr>
        <w:t xml:space="preserve">Service documentation evidenced systems in place to replace and manage unfilled shifts when unplanned or unexpected leave occurs. </w:t>
      </w:r>
      <w:r>
        <w:rPr>
          <w:rFonts w:ascii="Open Sans" w:hAnsi="Open Sans" w:cs="Open Sans"/>
          <w:color w:val="auto"/>
        </w:rPr>
        <w:t xml:space="preserve">Management </w:t>
      </w:r>
      <w:r w:rsidR="00777E71">
        <w:rPr>
          <w:rFonts w:ascii="Open Sans" w:hAnsi="Open Sans" w:cs="Open Sans"/>
          <w:color w:val="auto"/>
        </w:rPr>
        <w:t xml:space="preserve">described ways the service plans the workforce to enable the deployment of skilled staff including weekly clinical reviews and review of clinical indicators. </w:t>
      </w:r>
      <w:r w:rsidRPr="00336B73">
        <w:rPr>
          <w:rFonts w:ascii="Open Sans" w:hAnsi="Open Sans" w:cs="Open Sans"/>
          <w:color w:val="auto"/>
        </w:rPr>
        <w:t xml:space="preserve">Service documentation </w:t>
      </w:r>
      <w:r w:rsidR="00777E71">
        <w:rPr>
          <w:rFonts w:ascii="Open Sans" w:hAnsi="Open Sans" w:cs="Open Sans"/>
          <w:color w:val="auto"/>
        </w:rPr>
        <w:t xml:space="preserve">evidenced the service is meeting its legislative workforce responsibilities in relation to its required care minute target. </w:t>
      </w:r>
      <w:r w:rsidRPr="00336B73">
        <w:rPr>
          <w:rFonts w:ascii="Open Sans" w:hAnsi="Open Sans" w:cs="Open Sans"/>
          <w:color w:val="auto"/>
        </w:rPr>
        <w:t xml:space="preserve">  </w:t>
      </w:r>
    </w:p>
    <w:p w14:paraId="1BA19DB7" w14:textId="77777777" w:rsidR="00B00FA9" w:rsidRPr="00336B73" w:rsidRDefault="00B00FA9" w:rsidP="00B00FA9">
      <w:pPr>
        <w:rPr>
          <w:rFonts w:ascii="Open Sans" w:hAnsi="Open Sans" w:cs="Open Sans"/>
          <w:color w:val="auto"/>
        </w:rPr>
      </w:pPr>
      <w:r w:rsidRPr="00336B73">
        <w:rPr>
          <w:rFonts w:ascii="Open Sans" w:hAnsi="Open Sans" w:cs="Open Sans"/>
          <w:color w:val="auto"/>
        </w:rPr>
        <w:t xml:space="preserve">I have considered the information within the assessment contact report, and I have placed weight on the information including the positive feedback </w:t>
      </w:r>
      <w:r>
        <w:rPr>
          <w:rFonts w:ascii="Open Sans" w:hAnsi="Open Sans" w:cs="Open Sans"/>
          <w:color w:val="auto"/>
        </w:rPr>
        <w:t>provided by</w:t>
      </w:r>
      <w:r w:rsidRPr="00336B73">
        <w:rPr>
          <w:rFonts w:ascii="Open Sans" w:hAnsi="Open Sans" w:cs="Open Sans"/>
          <w:color w:val="auto"/>
        </w:rPr>
        <w:t xml:space="preserve"> consumers and representatives interviewed, strategies the service evidenced to ensure care </w:t>
      </w:r>
      <w:r w:rsidRPr="00336B73">
        <w:rPr>
          <w:rFonts w:ascii="Open Sans" w:hAnsi="Open Sans" w:cs="Open Sans"/>
        </w:rPr>
        <w:t>sufficiency</w:t>
      </w:r>
      <w:r w:rsidRPr="00336B73">
        <w:rPr>
          <w:rFonts w:ascii="Open Sans" w:hAnsi="Open Sans" w:cs="Open Sans"/>
          <w:color w:val="auto"/>
        </w:rPr>
        <w:t xml:space="preserve"> and staff knowledge of consumers’ care needs</w:t>
      </w:r>
      <w:r w:rsidRPr="00336B73">
        <w:rPr>
          <w:rFonts w:ascii="Open Sans" w:hAnsi="Open Sans" w:cs="Open Sans"/>
        </w:rPr>
        <w:t xml:space="preserve"> as outlined in Requirement 3(3)(a). </w:t>
      </w:r>
    </w:p>
    <w:p w14:paraId="222C28CF" w14:textId="77777777" w:rsidR="00B00FA9" w:rsidRPr="00336B73" w:rsidRDefault="00B00FA9" w:rsidP="00B00FA9">
      <w:pPr>
        <w:rPr>
          <w:rFonts w:ascii="Open Sans" w:hAnsi="Open Sans" w:cs="Open Sans"/>
          <w:color w:val="auto"/>
        </w:rPr>
      </w:pPr>
      <w:r w:rsidRPr="00336B73">
        <w:rPr>
          <w:rFonts w:ascii="Open Sans" w:hAnsi="Open Sans" w:cs="Open Sans"/>
          <w:color w:val="auto"/>
        </w:rPr>
        <w:t>It is my decision Requirement 7(3)(a) is Compliant.</w:t>
      </w:r>
    </w:p>
    <w:p w14:paraId="08E8135C" w14:textId="71204A6A" w:rsidR="00E86E40" w:rsidRPr="001E694D" w:rsidRDefault="00E86E40" w:rsidP="0036130C">
      <w:pPr>
        <w:pStyle w:val="NormalArial"/>
        <w:rPr>
          <w:rFonts w:ascii="Open Sans" w:hAnsi="Open Sans" w:cs="Open Sans"/>
        </w:rPr>
      </w:pPr>
    </w:p>
    <w:p w14:paraId="4A3B6DA3" w14:textId="77777777" w:rsidR="00E86E40" w:rsidRPr="001E694D" w:rsidRDefault="00E86E40" w:rsidP="0036130C">
      <w:pPr>
        <w:pStyle w:val="NormalArial"/>
        <w:rPr>
          <w:rFonts w:ascii="Open Sans" w:hAnsi="Open Sans" w:cs="Open Sans"/>
        </w:rPr>
      </w:pPr>
      <w:r w:rsidRPr="001E694D">
        <w:rPr>
          <w:rFonts w:ascii="Open Sans" w:hAnsi="Open Sans" w:cs="Open Sans"/>
        </w:rPr>
        <w:br w:type="page"/>
      </w:r>
    </w:p>
    <w:p w14:paraId="64E9EF6A" w14:textId="77777777" w:rsidR="00E86E40" w:rsidRPr="001E694D" w:rsidRDefault="00E86E4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DA3EFD" w14:paraId="7D6FC596" w14:textId="77777777" w:rsidTr="00B30D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7D92903E" w14:textId="77777777" w:rsidR="00E86E40" w:rsidRPr="001E694D" w:rsidRDefault="00E86E4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7AB49973" w14:textId="77777777" w:rsidR="00E86E40" w:rsidRPr="001E694D" w:rsidRDefault="00E86E4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A3EFD" w14:paraId="04F2D5F6" w14:textId="77777777" w:rsidTr="00B30DC9">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E282F2A" w14:textId="77777777" w:rsidR="00E86E40" w:rsidRPr="001E694D" w:rsidRDefault="00E86E40" w:rsidP="002C5FA9">
            <w:pPr>
              <w:spacing w:line="22" w:lineRule="atLeast"/>
              <w:rPr>
                <w:rFonts w:ascii="Open Sans" w:hAnsi="Open Sans" w:cs="Open Sans"/>
              </w:rPr>
            </w:pPr>
            <w:r w:rsidRPr="001E694D">
              <w:rPr>
                <w:rFonts w:ascii="Open Sans" w:hAnsi="Open Sans" w:cs="Open Sans"/>
              </w:rPr>
              <w:t>Requirement 8(3)(b)</w:t>
            </w:r>
          </w:p>
        </w:tc>
        <w:tc>
          <w:tcPr>
            <w:tcW w:w="5610" w:type="dxa"/>
            <w:shd w:val="clear" w:color="auto" w:fill="auto"/>
          </w:tcPr>
          <w:p w14:paraId="16A6638F" w14:textId="77777777" w:rsidR="00E86E40" w:rsidRPr="001E694D" w:rsidRDefault="00E86E4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729" w:type="dxa"/>
            <w:shd w:val="clear" w:color="auto" w:fill="auto"/>
          </w:tcPr>
          <w:p w14:paraId="08461DD3" w14:textId="77777777" w:rsidR="00E86E40" w:rsidRPr="001E694D" w:rsidRDefault="00FB0F9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1372212"/>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E86E40" w:rsidRPr="001E694D">
                  <w:rPr>
                    <w:rFonts w:ascii="Open Sans" w:hAnsi="Open Sans" w:cs="Open Sans"/>
                  </w:rPr>
                  <w:t>Compliant</w:t>
                </w:r>
              </w:sdtContent>
            </w:sdt>
          </w:p>
        </w:tc>
      </w:tr>
      <w:tr w:rsidR="00DA3EFD" w14:paraId="4F7B8402" w14:textId="77777777" w:rsidTr="00B30D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306FB95" w14:textId="77777777" w:rsidR="00E86E40" w:rsidRPr="001E694D" w:rsidRDefault="00E86E40" w:rsidP="002C5FA9">
            <w:pPr>
              <w:spacing w:line="22" w:lineRule="atLeast"/>
              <w:rPr>
                <w:rFonts w:ascii="Open Sans" w:hAnsi="Open Sans" w:cs="Open Sans"/>
              </w:rPr>
            </w:pPr>
            <w:r w:rsidRPr="001E694D">
              <w:rPr>
                <w:rFonts w:ascii="Open Sans" w:hAnsi="Open Sans" w:cs="Open Sans"/>
              </w:rPr>
              <w:t>Requirement 8(3)(c)</w:t>
            </w:r>
          </w:p>
        </w:tc>
        <w:tc>
          <w:tcPr>
            <w:tcW w:w="5610" w:type="dxa"/>
            <w:shd w:val="clear" w:color="auto" w:fill="auto"/>
          </w:tcPr>
          <w:p w14:paraId="6DEE6C53" w14:textId="77777777" w:rsidR="00E86E40" w:rsidRPr="001E694D" w:rsidRDefault="00E86E4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EBEAD40" w14:textId="77777777" w:rsidR="00E86E40" w:rsidRPr="001E694D" w:rsidRDefault="00E86E40"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4096F41" w14:textId="77777777" w:rsidR="00E86E40" w:rsidRPr="001E694D" w:rsidRDefault="00E86E40"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18FDE5F6" w14:textId="77777777" w:rsidR="00E86E40" w:rsidRPr="001E694D" w:rsidRDefault="00E86E40"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financial governance;</w:t>
            </w:r>
          </w:p>
          <w:p w14:paraId="5F6BBD92" w14:textId="77777777" w:rsidR="00E86E40" w:rsidRPr="001E694D" w:rsidRDefault="00E86E40"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43547483" w14:textId="77777777" w:rsidR="00E86E40" w:rsidRPr="001E694D" w:rsidRDefault="00E86E40"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A06A3B4" w14:textId="77777777" w:rsidR="00E86E40" w:rsidRPr="001E694D" w:rsidRDefault="00E86E40"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29" w:type="dxa"/>
            <w:shd w:val="clear" w:color="auto" w:fill="auto"/>
          </w:tcPr>
          <w:p w14:paraId="0BC2E944" w14:textId="77777777" w:rsidR="00E86E40" w:rsidRPr="001E694D" w:rsidRDefault="00FB0F9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4458153"/>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E86E40" w:rsidRPr="001E694D">
                  <w:rPr>
                    <w:rFonts w:ascii="Open Sans" w:hAnsi="Open Sans" w:cs="Open Sans"/>
                  </w:rPr>
                  <w:t>Compliant</w:t>
                </w:r>
              </w:sdtContent>
            </w:sdt>
          </w:p>
        </w:tc>
      </w:tr>
    </w:tbl>
    <w:p w14:paraId="7A5FE933" w14:textId="77777777" w:rsidR="00E86E40" w:rsidRPr="007A2323" w:rsidRDefault="00E86E40" w:rsidP="007A2323">
      <w:pPr>
        <w:pStyle w:val="NormalArial"/>
        <w:rPr>
          <w:rFonts w:ascii="Open Sans" w:hAnsi="Open Sans" w:cs="Open Sans"/>
          <w:b/>
          <w:bCs/>
          <w:color w:val="781E77"/>
        </w:rPr>
      </w:pPr>
      <w:r w:rsidRPr="007A2323">
        <w:rPr>
          <w:rFonts w:ascii="Open Sans" w:hAnsi="Open Sans" w:cs="Open Sans"/>
          <w:b/>
          <w:bCs/>
          <w:color w:val="781E77"/>
        </w:rPr>
        <w:t>Findings</w:t>
      </w:r>
    </w:p>
    <w:p w14:paraId="4C8247B5" w14:textId="450A186C" w:rsidR="00E86E40" w:rsidRDefault="00777E71" w:rsidP="0036130C">
      <w:pPr>
        <w:pStyle w:val="NormalArial"/>
        <w:rPr>
          <w:rFonts w:ascii="Open Sans" w:hAnsi="Open Sans" w:cs="Open Sans"/>
          <w:color w:val="auto"/>
        </w:rPr>
      </w:pPr>
      <w:r>
        <w:rPr>
          <w:rFonts w:ascii="Open Sans" w:hAnsi="Open Sans" w:cs="Open Sans"/>
          <w:color w:val="auto"/>
        </w:rPr>
        <w:t>Consumers and representatives provided positive feedback in relation to safe, inclusive and quality care provided by the service. The service has a consumer advocate who is involved in discussions with the services governing body, enabling consumer feedback to be analysed and reviewed to inform continuous improvement in relation to the quality of care and services provided. Staff were observed involving consumers in activities to enhance their daily living needs and preferences. Interviews with staff and review of care documentation evidenced the service is deliver</w:t>
      </w:r>
      <w:r w:rsidR="00F40960">
        <w:rPr>
          <w:rFonts w:ascii="Open Sans" w:hAnsi="Open Sans" w:cs="Open Sans"/>
          <w:color w:val="auto"/>
        </w:rPr>
        <w:t>ing</w:t>
      </w:r>
      <w:r>
        <w:rPr>
          <w:rFonts w:ascii="Open Sans" w:hAnsi="Open Sans" w:cs="Open Sans"/>
          <w:color w:val="auto"/>
        </w:rPr>
        <w:t xml:space="preserve"> care that is safe and inclusive to individual consumers needs</w:t>
      </w:r>
      <w:r w:rsidR="000964F3">
        <w:rPr>
          <w:rFonts w:ascii="Open Sans" w:hAnsi="Open Sans" w:cs="Open Sans"/>
          <w:color w:val="auto"/>
        </w:rPr>
        <w:t xml:space="preserve">. </w:t>
      </w:r>
    </w:p>
    <w:p w14:paraId="5203AC8C" w14:textId="540FADA7" w:rsidR="000964F3" w:rsidRDefault="000964F3" w:rsidP="0036130C">
      <w:pPr>
        <w:pStyle w:val="NormalArial"/>
        <w:rPr>
          <w:rFonts w:ascii="Open Sans" w:hAnsi="Open Sans" w:cs="Open Sans"/>
          <w:color w:val="auto"/>
        </w:rPr>
      </w:pPr>
      <w:r>
        <w:rPr>
          <w:rFonts w:ascii="Open Sans" w:hAnsi="Open Sans" w:cs="Open Sans"/>
          <w:color w:val="auto"/>
        </w:rPr>
        <w:t>In coming to my decision for Requirement 8(3)(</w:t>
      </w:r>
      <w:r w:rsidR="00F40960">
        <w:rPr>
          <w:rFonts w:ascii="Open Sans" w:hAnsi="Open Sans" w:cs="Open Sans"/>
          <w:color w:val="auto"/>
        </w:rPr>
        <w:t>b</w:t>
      </w:r>
      <w:r>
        <w:rPr>
          <w:rFonts w:ascii="Open Sans" w:hAnsi="Open Sans" w:cs="Open Sans"/>
          <w:color w:val="auto"/>
        </w:rPr>
        <w:t xml:space="preserve">), I have considered the information in the assessment contact report, and I have placed weight on evidence of systems in place to promote the delivery of safe and inclusive care. </w:t>
      </w:r>
    </w:p>
    <w:p w14:paraId="68FC54AD" w14:textId="45CB877B" w:rsidR="000964F3" w:rsidRDefault="000964F3" w:rsidP="0036130C">
      <w:pPr>
        <w:pStyle w:val="NormalArial"/>
        <w:rPr>
          <w:rFonts w:ascii="Open Sans" w:hAnsi="Open Sans" w:cs="Open Sans"/>
          <w:color w:val="auto"/>
        </w:rPr>
      </w:pPr>
      <w:r>
        <w:rPr>
          <w:rFonts w:ascii="Open Sans" w:hAnsi="Open Sans" w:cs="Open Sans"/>
          <w:color w:val="auto"/>
        </w:rPr>
        <w:t xml:space="preserve">It is my decision Requirement 8(3)(b) is Compliant.  </w:t>
      </w:r>
    </w:p>
    <w:p w14:paraId="75FBFFF2" w14:textId="4FCAD02F" w:rsidR="00777E71" w:rsidRPr="00C82E33" w:rsidRDefault="00777E71" w:rsidP="00777E71">
      <w:pPr>
        <w:pStyle w:val="NormalArial"/>
        <w:rPr>
          <w:rFonts w:ascii="Open Sans" w:hAnsi="Open Sans" w:cs="Open Sans"/>
        </w:rPr>
      </w:pPr>
      <w:r w:rsidRPr="00C82E33">
        <w:rPr>
          <w:rFonts w:ascii="Open Sans" w:hAnsi="Open Sans" w:cs="Open Sans"/>
        </w:rPr>
        <w:t xml:space="preserve">The service demonstrated effective organisation wide governance systems in place including areas of information management, continuous improvement, financial governance, workforce governance, </w:t>
      </w:r>
      <w:r w:rsidR="000964F3">
        <w:rPr>
          <w:rFonts w:ascii="Open Sans" w:hAnsi="Open Sans" w:cs="Open Sans"/>
        </w:rPr>
        <w:t xml:space="preserve">regulatory compliance, </w:t>
      </w:r>
      <w:r w:rsidRPr="00C82E33">
        <w:rPr>
          <w:rFonts w:ascii="Open Sans" w:hAnsi="Open Sans" w:cs="Open Sans"/>
        </w:rPr>
        <w:t>and feedback and complaints.</w:t>
      </w:r>
    </w:p>
    <w:p w14:paraId="5F96D2A9" w14:textId="7D04E08D" w:rsidR="00777E71" w:rsidRDefault="00777E71" w:rsidP="00777E71">
      <w:pPr>
        <w:pStyle w:val="NormalArial"/>
        <w:rPr>
          <w:rFonts w:ascii="Open Sans" w:hAnsi="Open Sans" w:cs="Open Sans"/>
        </w:rPr>
      </w:pPr>
      <w:r w:rsidRPr="00C82E33">
        <w:rPr>
          <w:rFonts w:ascii="Open Sans" w:hAnsi="Open Sans" w:cs="Open Sans"/>
        </w:rPr>
        <w:t xml:space="preserve">Information including policies, procedures, and care planning documentation was available to staff and those who share care responsibilities. Service documentation and interviews with staff and management demonstrated systems in place to identify areas for continuous improvement. The service’s </w:t>
      </w:r>
      <w:r w:rsidRPr="00C82E33">
        <w:rPr>
          <w:rFonts w:ascii="Open Sans" w:hAnsi="Open Sans" w:cs="Open Sans"/>
        </w:rPr>
        <w:lastRenderedPageBreak/>
        <w:t xml:space="preserve">plan for continuous improvement register demonstrated improvement actions are being implemented as areas for improvement are identified. The services governing body demonstrated financial processes in place to budget the needs of consumers residing in the service including monthly reporting of financial expenditure, profit and loss. </w:t>
      </w:r>
      <w:r w:rsidR="000964F3">
        <w:rPr>
          <w:rFonts w:ascii="Open Sans" w:hAnsi="Open Sans" w:cs="Open Sans"/>
        </w:rPr>
        <w:t xml:space="preserve">The service demonstrated system to ensure accountability in meeting legislative and regulatory requirements. </w:t>
      </w:r>
      <w:r w:rsidRPr="00C82E33">
        <w:rPr>
          <w:rFonts w:ascii="Open Sans" w:hAnsi="Open Sans" w:cs="Open Sans"/>
        </w:rPr>
        <w:t xml:space="preserve">Service documentation demonstrated processes to capture complaints and seek feedback to inform areas for improvement based on feedback. The service’s complaints register evidenced actions taken within a timely manner to address complaints. </w:t>
      </w:r>
    </w:p>
    <w:p w14:paraId="6B8E4DE5" w14:textId="2FAC71FB" w:rsidR="000964F3" w:rsidRDefault="000964F3" w:rsidP="00777E71">
      <w:pPr>
        <w:pStyle w:val="NormalArial"/>
        <w:rPr>
          <w:rFonts w:ascii="Open Sans" w:hAnsi="Open Sans" w:cs="Open Sans"/>
        </w:rPr>
      </w:pPr>
      <w:r>
        <w:rPr>
          <w:rFonts w:ascii="Open Sans" w:hAnsi="Open Sans" w:cs="Open Sans"/>
        </w:rPr>
        <w:t xml:space="preserve">In coming to my decision for Requirement 8(3)(c) I have considered the information in the assessment contact </w:t>
      </w:r>
      <w:r w:rsidR="003A5027">
        <w:rPr>
          <w:rFonts w:ascii="Open Sans" w:hAnsi="Open Sans" w:cs="Open Sans"/>
        </w:rPr>
        <w:t>report,</w:t>
      </w:r>
      <w:r>
        <w:rPr>
          <w:rFonts w:ascii="Open Sans" w:hAnsi="Open Sans" w:cs="Open Sans"/>
        </w:rPr>
        <w:t xml:space="preserve"> and I have placed weight on the evidence demonstrating effective wide governance systems. </w:t>
      </w:r>
    </w:p>
    <w:p w14:paraId="7C1EE187" w14:textId="5A35A275" w:rsidR="000964F3" w:rsidRPr="00C82E33" w:rsidRDefault="000964F3" w:rsidP="00777E71">
      <w:pPr>
        <w:pStyle w:val="NormalArial"/>
        <w:rPr>
          <w:rFonts w:ascii="Open Sans" w:hAnsi="Open Sans" w:cs="Open Sans"/>
        </w:rPr>
      </w:pPr>
      <w:r>
        <w:rPr>
          <w:rFonts w:ascii="Open Sans" w:hAnsi="Open Sans" w:cs="Open Sans"/>
        </w:rPr>
        <w:t xml:space="preserve">It is my decision Requirement 8(3)(c) is Compliant. </w:t>
      </w:r>
    </w:p>
    <w:p w14:paraId="06834BB5" w14:textId="77777777" w:rsidR="00777E71" w:rsidRPr="007A2323" w:rsidRDefault="00777E71" w:rsidP="0036130C">
      <w:pPr>
        <w:pStyle w:val="NormalArial"/>
        <w:rPr>
          <w:rFonts w:ascii="Open Sans" w:hAnsi="Open Sans" w:cs="Open Sans"/>
          <w:color w:val="auto"/>
        </w:rPr>
      </w:pPr>
    </w:p>
    <w:sectPr w:rsidR="00777E71"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861A4" w14:textId="77777777" w:rsidR="0063075F" w:rsidRDefault="0063075F">
      <w:pPr>
        <w:spacing w:after="0"/>
      </w:pPr>
      <w:r>
        <w:separator/>
      </w:r>
    </w:p>
  </w:endnote>
  <w:endnote w:type="continuationSeparator" w:id="0">
    <w:p w14:paraId="1BB44BAD" w14:textId="77777777" w:rsidR="0063075F" w:rsidRDefault="006307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4AFD3" w14:textId="77777777" w:rsidR="00E86E40" w:rsidRPr="00DF37F2" w:rsidRDefault="00E86E40"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Bupa Berwick</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78A0DBE" w14:textId="77777777" w:rsidR="00E86E40" w:rsidRPr="00DF37F2" w:rsidRDefault="00E86E40"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3676</w:t>
    </w:r>
    <w:bookmarkEnd w:id="1"/>
    <w:r w:rsidRPr="00DF37F2">
      <w:rPr>
        <w:rStyle w:val="FooterBold"/>
        <w:rFonts w:ascii="Arial" w:hAnsi="Arial"/>
        <w:b w:val="0"/>
      </w:rPr>
      <w:tab/>
      <w:t xml:space="preserve">OFFICIAL: Sensitive </w:t>
    </w:r>
  </w:p>
  <w:p w14:paraId="763DEE90" w14:textId="77777777" w:rsidR="00E86E40" w:rsidRPr="00DF37F2" w:rsidRDefault="00E86E40"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F61BD" w14:textId="77777777" w:rsidR="00E86E40" w:rsidRDefault="00E86E40"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4BFDB" w14:textId="77777777" w:rsidR="0063075F" w:rsidRDefault="0063075F" w:rsidP="00D71F88">
      <w:pPr>
        <w:spacing w:after="0"/>
      </w:pPr>
      <w:r>
        <w:separator/>
      </w:r>
    </w:p>
  </w:footnote>
  <w:footnote w:type="continuationSeparator" w:id="0">
    <w:p w14:paraId="20434031" w14:textId="77777777" w:rsidR="0063075F" w:rsidRDefault="0063075F" w:rsidP="00D71F88">
      <w:pPr>
        <w:spacing w:after="0"/>
      </w:pPr>
      <w:r>
        <w:continuationSeparator/>
      </w:r>
    </w:p>
  </w:footnote>
  <w:footnote w:id="1">
    <w:p w14:paraId="6383792A" w14:textId="68414A1C" w:rsidR="00E86E40" w:rsidRDefault="00E86E40"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w:t>
      </w:r>
      <w:r w:rsidRPr="00B30DC9">
        <w:rPr>
          <w:rFonts w:ascii="Arial" w:hAnsi="Arial"/>
          <w:color w:val="auto"/>
          <w:sz w:val="20"/>
          <w:szCs w:val="20"/>
        </w:rPr>
        <w:t>accordance with section</w:t>
      </w:r>
      <w:r w:rsidR="00B30DC9" w:rsidRPr="00B30DC9">
        <w:rPr>
          <w:rFonts w:ascii="Arial" w:hAnsi="Arial"/>
          <w:color w:val="auto"/>
          <w:sz w:val="20"/>
          <w:szCs w:val="20"/>
        </w:rPr>
        <w:t xml:space="preserve"> </w:t>
      </w:r>
      <w:r w:rsidRPr="00B30DC9">
        <w:rPr>
          <w:rFonts w:ascii="Arial" w:hAnsi="Arial"/>
          <w:color w:val="auto"/>
          <w:sz w:val="20"/>
          <w:szCs w:val="20"/>
        </w:rPr>
        <w:t>68A of the Aged Care Quality and Safety Commission Rules 2018.</w:t>
      </w:r>
    </w:p>
    <w:p w14:paraId="45CC3D03" w14:textId="77777777" w:rsidR="00E86E40" w:rsidRDefault="00E86E40"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7C34D" w14:textId="77777777" w:rsidR="00E86E40" w:rsidRDefault="00E86E40">
    <w:pPr>
      <w:pStyle w:val="Header"/>
    </w:pPr>
    <w:r>
      <w:rPr>
        <w:noProof/>
        <w:color w:val="2B579A"/>
        <w:shd w:val="clear" w:color="auto" w:fill="E6E6E6"/>
        <w:lang w:val="en-US"/>
      </w:rPr>
      <w:drawing>
        <wp:anchor distT="0" distB="0" distL="114300" distR="114300" simplePos="0" relativeHeight="251658241" behindDoc="1" locked="0" layoutInCell="1" allowOverlap="1" wp14:anchorId="29A57F83" wp14:editId="4D198EB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54B38" w14:textId="77777777" w:rsidR="00E86E40" w:rsidRDefault="00E86E40">
    <w:pPr>
      <w:pStyle w:val="Header"/>
    </w:pPr>
    <w:r>
      <w:rPr>
        <w:noProof/>
      </w:rPr>
      <w:drawing>
        <wp:anchor distT="0" distB="0" distL="114300" distR="114300" simplePos="0" relativeHeight="251658240" behindDoc="0" locked="0" layoutInCell="1" allowOverlap="1" wp14:anchorId="68840ECA" wp14:editId="2D384A34">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BC5A5F04">
      <w:start w:val="1"/>
      <w:numFmt w:val="lowerRoman"/>
      <w:lvlText w:val="(%1)"/>
      <w:lvlJc w:val="left"/>
      <w:pPr>
        <w:ind w:left="1080" w:hanging="720"/>
      </w:pPr>
      <w:rPr>
        <w:rFonts w:hint="default"/>
      </w:rPr>
    </w:lvl>
    <w:lvl w:ilvl="1" w:tplc="8B9A39E8" w:tentative="1">
      <w:start w:val="1"/>
      <w:numFmt w:val="lowerLetter"/>
      <w:lvlText w:val="%2."/>
      <w:lvlJc w:val="left"/>
      <w:pPr>
        <w:ind w:left="1440" w:hanging="360"/>
      </w:pPr>
    </w:lvl>
    <w:lvl w:ilvl="2" w:tplc="FAA656FA" w:tentative="1">
      <w:start w:val="1"/>
      <w:numFmt w:val="lowerRoman"/>
      <w:lvlText w:val="%3."/>
      <w:lvlJc w:val="right"/>
      <w:pPr>
        <w:ind w:left="2160" w:hanging="180"/>
      </w:pPr>
    </w:lvl>
    <w:lvl w:ilvl="3" w:tplc="255A39D0" w:tentative="1">
      <w:start w:val="1"/>
      <w:numFmt w:val="decimal"/>
      <w:lvlText w:val="%4."/>
      <w:lvlJc w:val="left"/>
      <w:pPr>
        <w:ind w:left="2880" w:hanging="360"/>
      </w:pPr>
    </w:lvl>
    <w:lvl w:ilvl="4" w:tplc="5B987288" w:tentative="1">
      <w:start w:val="1"/>
      <w:numFmt w:val="lowerLetter"/>
      <w:lvlText w:val="%5."/>
      <w:lvlJc w:val="left"/>
      <w:pPr>
        <w:ind w:left="3600" w:hanging="360"/>
      </w:pPr>
    </w:lvl>
    <w:lvl w:ilvl="5" w:tplc="566CC08E" w:tentative="1">
      <w:start w:val="1"/>
      <w:numFmt w:val="lowerRoman"/>
      <w:lvlText w:val="%6."/>
      <w:lvlJc w:val="right"/>
      <w:pPr>
        <w:ind w:left="4320" w:hanging="180"/>
      </w:pPr>
    </w:lvl>
    <w:lvl w:ilvl="6" w:tplc="9306D754" w:tentative="1">
      <w:start w:val="1"/>
      <w:numFmt w:val="decimal"/>
      <w:lvlText w:val="%7."/>
      <w:lvlJc w:val="left"/>
      <w:pPr>
        <w:ind w:left="5040" w:hanging="360"/>
      </w:pPr>
    </w:lvl>
    <w:lvl w:ilvl="7" w:tplc="54F4AC36" w:tentative="1">
      <w:start w:val="1"/>
      <w:numFmt w:val="lowerLetter"/>
      <w:lvlText w:val="%8."/>
      <w:lvlJc w:val="left"/>
      <w:pPr>
        <w:ind w:left="5760" w:hanging="360"/>
      </w:pPr>
    </w:lvl>
    <w:lvl w:ilvl="8" w:tplc="45B20B4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AEE65888">
      <w:start w:val="1"/>
      <w:numFmt w:val="lowerRoman"/>
      <w:lvlText w:val="(%1)"/>
      <w:lvlJc w:val="left"/>
      <w:pPr>
        <w:ind w:left="1080" w:hanging="720"/>
      </w:pPr>
      <w:rPr>
        <w:rFonts w:hint="default"/>
      </w:rPr>
    </w:lvl>
    <w:lvl w:ilvl="1" w:tplc="F4F28C8E" w:tentative="1">
      <w:start w:val="1"/>
      <w:numFmt w:val="lowerLetter"/>
      <w:lvlText w:val="%2."/>
      <w:lvlJc w:val="left"/>
      <w:pPr>
        <w:ind w:left="1440" w:hanging="360"/>
      </w:pPr>
    </w:lvl>
    <w:lvl w:ilvl="2" w:tplc="C73CBB94" w:tentative="1">
      <w:start w:val="1"/>
      <w:numFmt w:val="lowerRoman"/>
      <w:lvlText w:val="%3."/>
      <w:lvlJc w:val="right"/>
      <w:pPr>
        <w:ind w:left="2160" w:hanging="180"/>
      </w:pPr>
    </w:lvl>
    <w:lvl w:ilvl="3" w:tplc="CCF42A88" w:tentative="1">
      <w:start w:val="1"/>
      <w:numFmt w:val="decimal"/>
      <w:lvlText w:val="%4."/>
      <w:lvlJc w:val="left"/>
      <w:pPr>
        <w:ind w:left="2880" w:hanging="360"/>
      </w:pPr>
    </w:lvl>
    <w:lvl w:ilvl="4" w:tplc="1C2E7250" w:tentative="1">
      <w:start w:val="1"/>
      <w:numFmt w:val="lowerLetter"/>
      <w:lvlText w:val="%5."/>
      <w:lvlJc w:val="left"/>
      <w:pPr>
        <w:ind w:left="3600" w:hanging="360"/>
      </w:pPr>
    </w:lvl>
    <w:lvl w:ilvl="5" w:tplc="D5F24400" w:tentative="1">
      <w:start w:val="1"/>
      <w:numFmt w:val="lowerRoman"/>
      <w:lvlText w:val="%6."/>
      <w:lvlJc w:val="right"/>
      <w:pPr>
        <w:ind w:left="4320" w:hanging="180"/>
      </w:pPr>
    </w:lvl>
    <w:lvl w:ilvl="6" w:tplc="477A801A" w:tentative="1">
      <w:start w:val="1"/>
      <w:numFmt w:val="decimal"/>
      <w:lvlText w:val="%7."/>
      <w:lvlJc w:val="left"/>
      <w:pPr>
        <w:ind w:left="5040" w:hanging="360"/>
      </w:pPr>
    </w:lvl>
    <w:lvl w:ilvl="7" w:tplc="FE409B9C" w:tentative="1">
      <w:start w:val="1"/>
      <w:numFmt w:val="lowerLetter"/>
      <w:lvlText w:val="%8."/>
      <w:lvlJc w:val="left"/>
      <w:pPr>
        <w:ind w:left="5760" w:hanging="360"/>
      </w:pPr>
    </w:lvl>
    <w:lvl w:ilvl="8" w:tplc="3812915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4E92CCCA">
      <w:start w:val="1"/>
      <w:numFmt w:val="lowerRoman"/>
      <w:lvlText w:val="(%1)"/>
      <w:lvlJc w:val="left"/>
      <w:pPr>
        <w:ind w:left="1080" w:hanging="720"/>
      </w:pPr>
      <w:rPr>
        <w:rFonts w:hint="default"/>
      </w:rPr>
    </w:lvl>
    <w:lvl w:ilvl="1" w:tplc="FA80A1FA" w:tentative="1">
      <w:start w:val="1"/>
      <w:numFmt w:val="lowerLetter"/>
      <w:lvlText w:val="%2."/>
      <w:lvlJc w:val="left"/>
      <w:pPr>
        <w:ind w:left="1440" w:hanging="360"/>
      </w:pPr>
    </w:lvl>
    <w:lvl w:ilvl="2" w:tplc="97D43122" w:tentative="1">
      <w:start w:val="1"/>
      <w:numFmt w:val="lowerRoman"/>
      <w:lvlText w:val="%3."/>
      <w:lvlJc w:val="right"/>
      <w:pPr>
        <w:ind w:left="2160" w:hanging="180"/>
      </w:pPr>
    </w:lvl>
    <w:lvl w:ilvl="3" w:tplc="2FA6715E" w:tentative="1">
      <w:start w:val="1"/>
      <w:numFmt w:val="decimal"/>
      <w:lvlText w:val="%4."/>
      <w:lvlJc w:val="left"/>
      <w:pPr>
        <w:ind w:left="2880" w:hanging="360"/>
      </w:pPr>
    </w:lvl>
    <w:lvl w:ilvl="4" w:tplc="A980195C" w:tentative="1">
      <w:start w:val="1"/>
      <w:numFmt w:val="lowerLetter"/>
      <w:lvlText w:val="%5."/>
      <w:lvlJc w:val="left"/>
      <w:pPr>
        <w:ind w:left="3600" w:hanging="360"/>
      </w:pPr>
    </w:lvl>
    <w:lvl w:ilvl="5" w:tplc="592AFD4A" w:tentative="1">
      <w:start w:val="1"/>
      <w:numFmt w:val="lowerRoman"/>
      <w:lvlText w:val="%6."/>
      <w:lvlJc w:val="right"/>
      <w:pPr>
        <w:ind w:left="4320" w:hanging="180"/>
      </w:pPr>
    </w:lvl>
    <w:lvl w:ilvl="6" w:tplc="A0C8BE0C" w:tentative="1">
      <w:start w:val="1"/>
      <w:numFmt w:val="decimal"/>
      <w:lvlText w:val="%7."/>
      <w:lvlJc w:val="left"/>
      <w:pPr>
        <w:ind w:left="5040" w:hanging="360"/>
      </w:pPr>
    </w:lvl>
    <w:lvl w:ilvl="7" w:tplc="4246FAEE" w:tentative="1">
      <w:start w:val="1"/>
      <w:numFmt w:val="lowerLetter"/>
      <w:lvlText w:val="%8."/>
      <w:lvlJc w:val="left"/>
      <w:pPr>
        <w:ind w:left="5760" w:hanging="360"/>
      </w:pPr>
    </w:lvl>
    <w:lvl w:ilvl="8" w:tplc="2FB6BE2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3318980A">
      <w:start w:val="1"/>
      <w:numFmt w:val="bullet"/>
      <w:lvlText w:val=""/>
      <w:lvlJc w:val="left"/>
      <w:pPr>
        <w:ind w:left="720" w:hanging="360"/>
      </w:pPr>
      <w:rPr>
        <w:rFonts w:ascii="Symbol" w:hAnsi="Symbol" w:hint="default"/>
        <w:color w:val="auto"/>
        <w:sz w:val="24"/>
        <w:szCs w:val="24"/>
      </w:rPr>
    </w:lvl>
    <w:lvl w:ilvl="1" w:tplc="24C05036" w:tentative="1">
      <w:start w:val="1"/>
      <w:numFmt w:val="bullet"/>
      <w:lvlText w:val="o"/>
      <w:lvlJc w:val="left"/>
      <w:pPr>
        <w:ind w:left="1440" w:hanging="360"/>
      </w:pPr>
      <w:rPr>
        <w:rFonts w:ascii="Courier New" w:hAnsi="Courier New" w:cs="Courier New" w:hint="default"/>
      </w:rPr>
    </w:lvl>
    <w:lvl w:ilvl="2" w:tplc="771CF338" w:tentative="1">
      <w:start w:val="1"/>
      <w:numFmt w:val="bullet"/>
      <w:lvlText w:val=""/>
      <w:lvlJc w:val="left"/>
      <w:pPr>
        <w:ind w:left="2160" w:hanging="360"/>
      </w:pPr>
      <w:rPr>
        <w:rFonts w:ascii="Wingdings" w:hAnsi="Wingdings" w:hint="default"/>
      </w:rPr>
    </w:lvl>
    <w:lvl w:ilvl="3" w:tplc="6436F31E" w:tentative="1">
      <w:start w:val="1"/>
      <w:numFmt w:val="bullet"/>
      <w:lvlText w:val=""/>
      <w:lvlJc w:val="left"/>
      <w:pPr>
        <w:ind w:left="2880" w:hanging="360"/>
      </w:pPr>
      <w:rPr>
        <w:rFonts w:ascii="Symbol" w:hAnsi="Symbol" w:hint="default"/>
      </w:rPr>
    </w:lvl>
    <w:lvl w:ilvl="4" w:tplc="57E2CDF0" w:tentative="1">
      <w:start w:val="1"/>
      <w:numFmt w:val="bullet"/>
      <w:lvlText w:val="o"/>
      <w:lvlJc w:val="left"/>
      <w:pPr>
        <w:ind w:left="3600" w:hanging="360"/>
      </w:pPr>
      <w:rPr>
        <w:rFonts w:ascii="Courier New" w:hAnsi="Courier New" w:cs="Courier New" w:hint="default"/>
      </w:rPr>
    </w:lvl>
    <w:lvl w:ilvl="5" w:tplc="FBE87F66" w:tentative="1">
      <w:start w:val="1"/>
      <w:numFmt w:val="bullet"/>
      <w:lvlText w:val=""/>
      <w:lvlJc w:val="left"/>
      <w:pPr>
        <w:ind w:left="4320" w:hanging="360"/>
      </w:pPr>
      <w:rPr>
        <w:rFonts w:ascii="Wingdings" w:hAnsi="Wingdings" w:hint="default"/>
      </w:rPr>
    </w:lvl>
    <w:lvl w:ilvl="6" w:tplc="D1BA7C3A" w:tentative="1">
      <w:start w:val="1"/>
      <w:numFmt w:val="bullet"/>
      <w:lvlText w:val=""/>
      <w:lvlJc w:val="left"/>
      <w:pPr>
        <w:ind w:left="5040" w:hanging="360"/>
      </w:pPr>
      <w:rPr>
        <w:rFonts w:ascii="Symbol" w:hAnsi="Symbol" w:hint="default"/>
      </w:rPr>
    </w:lvl>
    <w:lvl w:ilvl="7" w:tplc="432E928E" w:tentative="1">
      <w:start w:val="1"/>
      <w:numFmt w:val="bullet"/>
      <w:lvlText w:val="o"/>
      <w:lvlJc w:val="left"/>
      <w:pPr>
        <w:ind w:left="5760" w:hanging="360"/>
      </w:pPr>
      <w:rPr>
        <w:rFonts w:ascii="Courier New" w:hAnsi="Courier New" w:cs="Courier New" w:hint="default"/>
      </w:rPr>
    </w:lvl>
    <w:lvl w:ilvl="8" w:tplc="F78C64C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625CE8C4">
      <w:start w:val="1"/>
      <w:numFmt w:val="lowerRoman"/>
      <w:lvlText w:val="(%1)"/>
      <w:lvlJc w:val="left"/>
      <w:pPr>
        <w:ind w:left="1080" w:hanging="720"/>
      </w:pPr>
      <w:rPr>
        <w:rFonts w:hint="default"/>
      </w:rPr>
    </w:lvl>
    <w:lvl w:ilvl="1" w:tplc="69D207AA" w:tentative="1">
      <w:start w:val="1"/>
      <w:numFmt w:val="lowerLetter"/>
      <w:lvlText w:val="%2."/>
      <w:lvlJc w:val="left"/>
      <w:pPr>
        <w:ind w:left="1440" w:hanging="360"/>
      </w:pPr>
    </w:lvl>
    <w:lvl w:ilvl="2" w:tplc="52B2F506" w:tentative="1">
      <w:start w:val="1"/>
      <w:numFmt w:val="lowerRoman"/>
      <w:lvlText w:val="%3."/>
      <w:lvlJc w:val="right"/>
      <w:pPr>
        <w:ind w:left="2160" w:hanging="180"/>
      </w:pPr>
    </w:lvl>
    <w:lvl w:ilvl="3" w:tplc="71B6E7CA" w:tentative="1">
      <w:start w:val="1"/>
      <w:numFmt w:val="decimal"/>
      <w:lvlText w:val="%4."/>
      <w:lvlJc w:val="left"/>
      <w:pPr>
        <w:ind w:left="2880" w:hanging="360"/>
      </w:pPr>
    </w:lvl>
    <w:lvl w:ilvl="4" w:tplc="DBC6FB30" w:tentative="1">
      <w:start w:val="1"/>
      <w:numFmt w:val="lowerLetter"/>
      <w:lvlText w:val="%5."/>
      <w:lvlJc w:val="left"/>
      <w:pPr>
        <w:ind w:left="3600" w:hanging="360"/>
      </w:pPr>
    </w:lvl>
    <w:lvl w:ilvl="5" w:tplc="1DC696BE" w:tentative="1">
      <w:start w:val="1"/>
      <w:numFmt w:val="lowerRoman"/>
      <w:lvlText w:val="%6."/>
      <w:lvlJc w:val="right"/>
      <w:pPr>
        <w:ind w:left="4320" w:hanging="180"/>
      </w:pPr>
    </w:lvl>
    <w:lvl w:ilvl="6" w:tplc="5F0E226A" w:tentative="1">
      <w:start w:val="1"/>
      <w:numFmt w:val="decimal"/>
      <w:lvlText w:val="%7."/>
      <w:lvlJc w:val="left"/>
      <w:pPr>
        <w:ind w:left="5040" w:hanging="360"/>
      </w:pPr>
    </w:lvl>
    <w:lvl w:ilvl="7" w:tplc="C6C2BAD4" w:tentative="1">
      <w:start w:val="1"/>
      <w:numFmt w:val="lowerLetter"/>
      <w:lvlText w:val="%8."/>
      <w:lvlJc w:val="left"/>
      <w:pPr>
        <w:ind w:left="5760" w:hanging="360"/>
      </w:pPr>
    </w:lvl>
    <w:lvl w:ilvl="8" w:tplc="CBCE4B2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A996827A">
      <w:start w:val="1"/>
      <w:numFmt w:val="lowerRoman"/>
      <w:lvlText w:val="(%1)"/>
      <w:lvlJc w:val="left"/>
      <w:pPr>
        <w:ind w:left="1080" w:hanging="720"/>
      </w:pPr>
      <w:rPr>
        <w:rFonts w:hint="default"/>
      </w:rPr>
    </w:lvl>
    <w:lvl w:ilvl="1" w:tplc="081699F6" w:tentative="1">
      <w:start w:val="1"/>
      <w:numFmt w:val="lowerLetter"/>
      <w:lvlText w:val="%2."/>
      <w:lvlJc w:val="left"/>
      <w:pPr>
        <w:ind w:left="1440" w:hanging="360"/>
      </w:pPr>
    </w:lvl>
    <w:lvl w:ilvl="2" w:tplc="03841FE6" w:tentative="1">
      <w:start w:val="1"/>
      <w:numFmt w:val="lowerRoman"/>
      <w:lvlText w:val="%3."/>
      <w:lvlJc w:val="right"/>
      <w:pPr>
        <w:ind w:left="2160" w:hanging="180"/>
      </w:pPr>
    </w:lvl>
    <w:lvl w:ilvl="3" w:tplc="3CF27CE0" w:tentative="1">
      <w:start w:val="1"/>
      <w:numFmt w:val="decimal"/>
      <w:lvlText w:val="%4."/>
      <w:lvlJc w:val="left"/>
      <w:pPr>
        <w:ind w:left="2880" w:hanging="360"/>
      </w:pPr>
    </w:lvl>
    <w:lvl w:ilvl="4" w:tplc="33522504" w:tentative="1">
      <w:start w:val="1"/>
      <w:numFmt w:val="lowerLetter"/>
      <w:lvlText w:val="%5."/>
      <w:lvlJc w:val="left"/>
      <w:pPr>
        <w:ind w:left="3600" w:hanging="360"/>
      </w:pPr>
    </w:lvl>
    <w:lvl w:ilvl="5" w:tplc="61209098" w:tentative="1">
      <w:start w:val="1"/>
      <w:numFmt w:val="lowerRoman"/>
      <w:lvlText w:val="%6."/>
      <w:lvlJc w:val="right"/>
      <w:pPr>
        <w:ind w:left="4320" w:hanging="180"/>
      </w:pPr>
    </w:lvl>
    <w:lvl w:ilvl="6" w:tplc="8E468892" w:tentative="1">
      <w:start w:val="1"/>
      <w:numFmt w:val="decimal"/>
      <w:lvlText w:val="%7."/>
      <w:lvlJc w:val="left"/>
      <w:pPr>
        <w:ind w:left="5040" w:hanging="360"/>
      </w:pPr>
    </w:lvl>
    <w:lvl w:ilvl="7" w:tplc="BA2E14A6" w:tentative="1">
      <w:start w:val="1"/>
      <w:numFmt w:val="lowerLetter"/>
      <w:lvlText w:val="%8."/>
      <w:lvlJc w:val="left"/>
      <w:pPr>
        <w:ind w:left="5760" w:hanging="360"/>
      </w:pPr>
    </w:lvl>
    <w:lvl w:ilvl="8" w:tplc="683E934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844E2A7C">
      <w:start w:val="1"/>
      <w:numFmt w:val="lowerRoman"/>
      <w:lvlText w:val="(%1)"/>
      <w:lvlJc w:val="left"/>
      <w:pPr>
        <w:ind w:left="1080" w:hanging="720"/>
      </w:pPr>
      <w:rPr>
        <w:rFonts w:hint="default"/>
      </w:rPr>
    </w:lvl>
    <w:lvl w:ilvl="1" w:tplc="33828AF0" w:tentative="1">
      <w:start w:val="1"/>
      <w:numFmt w:val="lowerLetter"/>
      <w:lvlText w:val="%2."/>
      <w:lvlJc w:val="left"/>
      <w:pPr>
        <w:ind w:left="1440" w:hanging="360"/>
      </w:pPr>
    </w:lvl>
    <w:lvl w:ilvl="2" w:tplc="A502F140" w:tentative="1">
      <w:start w:val="1"/>
      <w:numFmt w:val="lowerRoman"/>
      <w:lvlText w:val="%3."/>
      <w:lvlJc w:val="right"/>
      <w:pPr>
        <w:ind w:left="2160" w:hanging="180"/>
      </w:pPr>
    </w:lvl>
    <w:lvl w:ilvl="3" w:tplc="EDB2723E" w:tentative="1">
      <w:start w:val="1"/>
      <w:numFmt w:val="decimal"/>
      <w:lvlText w:val="%4."/>
      <w:lvlJc w:val="left"/>
      <w:pPr>
        <w:ind w:left="2880" w:hanging="360"/>
      </w:pPr>
    </w:lvl>
    <w:lvl w:ilvl="4" w:tplc="44DC2454" w:tentative="1">
      <w:start w:val="1"/>
      <w:numFmt w:val="lowerLetter"/>
      <w:lvlText w:val="%5."/>
      <w:lvlJc w:val="left"/>
      <w:pPr>
        <w:ind w:left="3600" w:hanging="360"/>
      </w:pPr>
    </w:lvl>
    <w:lvl w:ilvl="5" w:tplc="FD682D2A" w:tentative="1">
      <w:start w:val="1"/>
      <w:numFmt w:val="lowerRoman"/>
      <w:lvlText w:val="%6."/>
      <w:lvlJc w:val="right"/>
      <w:pPr>
        <w:ind w:left="4320" w:hanging="180"/>
      </w:pPr>
    </w:lvl>
    <w:lvl w:ilvl="6" w:tplc="1CAA07C6" w:tentative="1">
      <w:start w:val="1"/>
      <w:numFmt w:val="decimal"/>
      <w:lvlText w:val="%7."/>
      <w:lvlJc w:val="left"/>
      <w:pPr>
        <w:ind w:left="5040" w:hanging="360"/>
      </w:pPr>
    </w:lvl>
    <w:lvl w:ilvl="7" w:tplc="74E87D94" w:tentative="1">
      <w:start w:val="1"/>
      <w:numFmt w:val="lowerLetter"/>
      <w:lvlText w:val="%8."/>
      <w:lvlJc w:val="left"/>
      <w:pPr>
        <w:ind w:left="5760" w:hanging="360"/>
      </w:pPr>
    </w:lvl>
    <w:lvl w:ilvl="8" w:tplc="39A82E32"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6460301E">
      <w:start w:val="1"/>
      <w:numFmt w:val="lowerRoman"/>
      <w:lvlText w:val="(%1)"/>
      <w:lvlJc w:val="left"/>
      <w:pPr>
        <w:ind w:left="1080" w:hanging="720"/>
      </w:pPr>
      <w:rPr>
        <w:rFonts w:hint="default"/>
      </w:rPr>
    </w:lvl>
    <w:lvl w:ilvl="1" w:tplc="40EAC308" w:tentative="1">
      <w:start w:val="1"/>
      <w:numFmt w:val="lowerLetter"/>
      <w:lvlText w:val="%2."/>
      <w:lvlJc w:val="left"/>
      <w:pPr>
        <w:ind w:left="1440" w:hanging="360"/>
      </w:pPr>
    </w:lvl>
    <w:lvl w:ilvl="2" w:tplc="85B4ECBA" w:tentative="1">
      <w:start w:val="1"/>
      <w:numFmt w:val="lowerRoman"/>
      <w:lvlText w:val="%3."/>
      <w:lvlJc w:val="right"/>
      <w:pPr>
        <w:ind w:left="2160" w:hanging="180"/>
      </w:pPr>
    </w:lvl>
    <w:lvl w:ilvl="3" w:tplc="1A76801C" w:tentative="1">
      <w:start w:val="1"/>
      <w:numFmt w:val="decimal"/>
      <w:lvlText w:val="%4."/>
      <w:lvlJc w:val="left"/>
      <w:pPr>
        <w:ind w:left="2880" w:hanging="360"/>
      </w:pPr>
    </w:lvl>
    <w:lvl w:ilvl="4" w:tplc="1F1827F0" w:tentative="1">
      <w:start w:val="1"/>
      <w:numFmt w:val="lowerLetter"/>
      <w:lvlText w:val="%5."/>
      <w:lvlJc w:val="left"/>
      <w:pPr>
        <w:ind w:left="3600" w:hanging="360"/>
      </w:pPr>
    </w:lvl>
    <w:lvl w:ilvl="5" w:tplc="795C5A42" w:tentative="1">
      <w:start w:val="1"/>
      <w:numFmt w:val="lowerRoman"/>
      <w:lvlText w:val="%6."/>
      <w:lvlJc w:val="right"/>
      <w:pPr>
        <w:ind w:left="4320" w:hanging="180"/>
      </w:pPr>
    </w:lvl>
    <w:lvl w:ilvl="6" w:tplc="F71ECEA2" w:tentative="1">
      <w:start w:val="1"/>
      <w:numFmt w:val="decimal"/>
      <w:lvlText w:val="%7."/>
      <w:lvlJc w:val="left"/>
      <w:pPr>
        <w:ind w:left="5040" w:hanging="360"/>
      </w:pPr>
    </w:lvl>
    <w:lvl w:ilvl="7" w:tplc="A7667580" w:tentative="1">
      <w:start w:val="1"/>
      <w:numFmt w:val="lowerLetter"/>
      <w:lvlText w:val="%8."/>
      <w:lvlJc w:val="left"/>
      <w:pPr>
        <w:ind w:left="5760" w:hanging="360"/>
      </w:pPr>
    </w:lvl>
    <w:lvl w:ilvl="8" w:tplc="4FD0690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1460F300">
      <w:start w:val="1"/>
      <w:numFmt w:val="lowerRoman"/>
      <w:lvlText w:val="(%1)"/>
      <w:lvlJc w:val="left"/>
      <w:pPr>
        <w:ind w:left="1080" w:hanging="720"/>
      </w:pPr>
      <w:rPr>
        <w:rFonts w:hint="default"/>
      </w:rPr>
    </w:lvl>
    <w:lvl w:ilvl="1" w:tplc="DBD88570" w:tentative="1">
      <w:start w:val="1"/>
      <w:numFmt w:val="lowerLetter"/>
      <w:lvlText w:val="%2."/>
      <w:lvlJc w:val="left"/>
      <w:pPr>
        <w:ind w:left="1440" w:hanging="360"/>
      </w:pPr>
    </w:lvl>
    <w:lvl w:ilvl="2" w:tplc="8A94BF30" w:tentative="1">
      <w:start w:val="1"/>
      <w:numFmt w:val="lowerRoman"/>
      <w:lvlText w:val="%3."/>
      <w:lvlJc w:val="right"/>
      <w:pPr>
        <w:ind w:left="2160" w:hanging="180"/>
      </w:pPr>
    </w:lvl>
    <w:lvl w:ilvl="3" w:tplc="4D9CE8E2" w:tentative="1">
      <w:start w:val="1"/>
      <w:numFmt w:val="decimal"/>
      <w:lvlText w:val="%4."/>
      <w:lvlJc w:val="left"/>
      <w:pPr>
        <w:ind w:left="2880" w:hanging="360"/>
      </w:pPr>
    </w:lvl>
    <w:lvl w:ilvl="4" w:tplc="E8F48AF0" w:tentative="1">
      <w:start w:val="1"/>
      <w:numFmt w:val="lowerLetter"/>
      <w:lvlText w:val="%5."/>
      <w:lvlJc w:val="left"/>
      <w:pPr>
        <w:ind w:left="3600" w:hanging="360"/>
      </w:pPr>
    </w:lvl>
    <w:lvl w:ilvl="5" w:tplc="B212CBAC" w:tentative="1">
      <w:start w:val="1"/>
      <w:numFmt w:val="lowerRoman"/>
      <w:lvlText w:val="%6."/>
      <w:lvlJc w:val="right"/>
      <w:pPr>
        <w:ind w:left="4320" w:hanging="180"/>
      </w:pPr>
    </w:lvl>
    <w:lvl w:ilvl="6" w:tplc="FC6AF25E" w:tentative="1">
      <w:start w:val="1"/>
      <w:numFmt w:val="decimal"/>
      <w:lvlText w:val="%7."/>
      <w:lvlJc w:val="left"/>
      <w:pPr>
        <w:ind w:left="5040" w:hanging="360"/>
      </w:pPr>
    </w:lvl>
    <w:lvl w:ilvl="7" w:tplc="9A52B756" w:tentative="1">
      <w:start w:val="1"/>
      <w:numFmt w:val="lowerLetter"/>
      <w:lvlText w:val="%8."/>
      <w:lvlJc w:val="left"/>
      <w:pPr>
        <w:ind w:left="5760" w:hanging="360"/>
      </w:pPr>
    </w:lvl>
    <w:lvl w:ilvl="8" w:tplc="F64C4742"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1F44C4AC">
      <w:start w:val="1"/>
      <w:numFmt w:val="lowerRoman"/>
      <w:lvlText w:val="(%1)"/>
      <w:lvlJc w:val="left"/>
      <w:pPr>
        <w:ind w:left="1080" w:hanging="720"/>
      </w:pPr>
      <w:rPr>
        <w:rFonts w:hint="default"/>
      </w:rPr>
    </w:lvl>
    <w:lvl w:ilvl="1" w:tplc="869CACB4" w:tentative="1">
      <w:start w:val="1"/>
      <w:numFmt w:val="lowerLetter"/>
      <w:lvlText w:val="%2."/>
      <w:lvlJc w:val="left"/>
      <w:pPr>
        <w:ind w:left="1440" w:hanging="360"/>
      </w:pPr>
    </w:lvl>
    <w:lvl w:ilvl="2" w:tplc="EBF6DBB4" w:tentative="1">
      <w:start w:val="1"/>
      <w:numFmt w:val="lowerRoman"/>
      <w:lvlText w:val="%3."/>
      <w:lvlJc w:val="right"/>
      <w:pPr>
        <w:ind w:left="2160" w:hanging="180"/>
      </w:pPr>
    </w:lvl>
    <w:lvl w:ilvl="3" w:tplc="37DEA3D0" w:tentative="1">
      <w:start w:val="1"/>
      <w:numFmt w:val="decimal"/>
      <w:lvlText w:val="%4."/>
      <w:lvlJc w:val="left"/>
      <w:pPr>
        <w:ind w:left="2880" w:hanging="360"/>
      </w:pPr>
    </w:lvl>
    <w:lvl w:ilvl="4" w:tplc="0CC8D9F2" w:tentative="1">
      <w:start w:val="1"/>
      <w:numFmt w:val="lowerLetter"/>
      <w:lvlText w:val="%5."/>
      <w:lvlJc w:val="left"/>
      <w:pPr>
        <w:ind w:left="3600" w:hanging="360"/>
      </w:pPr>
    </w:lvl>
    <w:lvl w:ilvl="5" w:tplc="C12A199A" w:tentative="1">
      <w:start w:val="1"/>
      <w:numFmt w:val="lowerRoman"/>
      <w:lvlText w:val="%6."/>
      <w:lvlJc w:val="right"/>
      <w:pPr>
        <w:ind w:left="4320" w:hanging="180"/>
      </w:pPr>
    </w:lvl>
    <w:lvl w:ilvl="6" w:tplc="6E3A1282" w:tentative="1">
      <w:start w:val="1"/>
      <w:numFmt w:val="decimal"/>
      <w:lvlText w:val="%7."/>
      <w:lvlJc w:val="left"/>
      <w:pPr>
        <w:ind w:left="5040" w:hanging="360"/>
      </w:pPr>
    </w:lvl>
    <w:lvl w:ilvl="7" w:tplc="5C3E4CB2" w:tentative="1">
      <w:start w:val="1"/>
      <w:numFmt w:val="lowerLetter"/>
      <w:lvlText w:val="%8."/>
      <w:lvlJc w:val="left"/>
      <w:pPr>
        <w:ind w:left="5760" w:hanging="360"/>
      </w:pPr>
    </w:lvl>
    <w:lvl w:ilvl="8" w:tplc="DB76E436"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671103457">
    <w:abstractNumId w:val="11"/>
  </w:num>
  <w:num w:numId="2" w16cid:durableId="168453350">
    <w:abstractNumId w:val="4"/>
  </w:num>
  <w:num w:numId="3" w16cid:durableId="1967664774">
    <w:abstractNumId w:val="2"/>
  </w:num>
  <w:num w:numId="4" w16cid:durableId="2075198964">
    <w:abstractNumId w:val="7"/>
  </w:num>
  <w:num w:numId="5" w16cid:durableId="1514537478">
    <w:abstractNumId w:val="6"/>
  </w:num>
  <w:num w:numId="6" w16cid:durableId="502597633">
    <w:abstractNumId w:val="1"/>
  </w:num>
  <w:num w:numId="7" w16cid:durableId="881986306">
    <w:abstractNumId w:val="9"/>
  </w:num>
  <w:num w:numId="8" w16cid:durableId="819346104">
    <w:abstractNumId w:val="5"/>
  </w:num>
  <w:num w:numId="9" w16cid:durableId="539047949">
    <w:abstractNumId w:val="8"/>
  </w:num>
  <w:num w:numId="10" w16cid:durableId="2070687043">
    <w:abstractNumId w:val="3"/>
  </w:num>
  <w:num w:numId="11" w16cid:durableId="171261041">
    <w:abstractNumId w:val="10"/>
  </w:num>
  <w:num w:numId="12" w16cid:durableId="966665839">
    <w:abstractNumId w:val="0"/>
  </w:num>
  <w:num w:numId="13" w16cid:durableId="424031994">
    <w:abstractNumId w:val="11"/>
  </w:num>
  <w:num w:numId="14" w16cid:durableId="12206756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EFD"/>
    <w:rsid w:val="000964F3"/>
    <w:rsid w:val="000A4B41"/>
    <w:rsid w:val="0039480B"/>
    <w:rsid w:val="003A5027"/>
    <w:rsid w:val="003E6BDE"/>
    <w:rsid w:val="004D7B77"/>
    <w:rsid w:val="00584DD0"/>
    <w:rsid w:val="00606114"/>
    <w:rsid w:val="00606791"/>
    <w:rsid w:val="0063075F"/>
    <w:rsid w:val="00777E71"/>
    <w:rsid w:val="008147A5"/>
    <w:rsid w:val="00B00FA9"/>
    <w:rsid w:val="00B30DC9"/>
    <w:rsid w:val="00DA3EFD"/>
    <w:rsid w:val="00E86E40"/>
    <w:rsid w:val="00F31FF0"/>
    <w:rsid w:val="00F40960"/>
    <w:rsid w:val="00F56CE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3206C"/>
  <w15:docId w15:val="{2C927976-CEEE-4A9D-B418-A2BF1AD0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CD26AA" w:rsidRDefault="00CD26AA">
          <w:r w:rsidRPr="00925A3E">
            <w:rPr>
              <w:rStyle w:val="PlaceholderText"/>
            </w:rPr>
            <w:t>Click or tap to enter a date.</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CD26AA" w:rsidRDefault="00CD26AA" w:rsidP="00AF0AC5">
          <w:pPr>
            <w:pStyle w:val="39029122E116421E9EE19D2FCE451710"/>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CD26AA" w:rsidRDefault="00CD26AA" w:rsidP="00AF0AC5">
          <w:pPr>
            <w:pStyle w:val="3612D0747B954521BA405834C37F0222"/>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CD26AA" w:rsidRDefault="00CD26AA" w:rsidP="00AF0AC5">
          <w:pPr>
            <w:pStyle w:val="3E7DA6D4D488433DAA2BE3C0C665AE37"/>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CD26AA" w:rsidRDefault="00CD26AA"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CD26AA" w:rsidRDefault="00CD26AA" w:rsidP="00AF0AC5">
          <w:pPr>
            <w:pStyle w:val="95F4EF9A18D74BA2A2A1CEA17D502AA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D26AA"/>
    <w:rsid w:val="003561EB"/>
    <w:rsid w:val="0039480B"/>
    <w:rsid w:val="00606114"/>
    <w:rsid w:val="00606791"/>
    <w:rsid w:val="008147A5"/>
    <w:rsid w:val="00CD26AA"/>
    <w:rsid w:val="00EE2791"/>
    <w:rsid w:val="00F31F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9029122E116421E9EE19D2FCE451710">
    <w:name w:val="39029122E116421E9EE19D2FCE451710"/>
    <w:rsid w:val="00AF0AC5"/>
  </w:style>
  <w:style w:type="paragraph" w:customStyle="1" w:styleId="3612D0747B954521BA405834C37F0222">
    <w:name w:val="3612D0747B954521BA405834C37F0222"/>
    <w:rsid w:val="00AF0AC5"/>
  </w:style>
  <w:style w:type="paragraph" w:customStyle="1" w:styleId="3E7DA6D4D488433DAA2BE3C0C665AE37">
    <w:name w:val="3E7DA6D4D488433DAA2BE3C0C665AE37"/>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1359</Words>
  <Characters>7751</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cp:lastPrinted>2024-11-29T02:40:00Z</cp:lastPrinted>
  <dcterms:created xsi:type="dcterms:W3CDTF">2024-12-02T04:12:00Z</dcterms:created>
  <dcterms:modified xsi:type="dcterms:W3CDTF">2024-12-02T04:12:00Z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