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0F2B8" w14:textId="77777777" w:rsidR="00D82D28" w:rsidRPr="002C3EBF" w:rsidRDefault="00EF7EC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E34AE07" wp14:editId="6604F33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0DC4C57" w14:textId="77777777" w:rsidR="00D82D28" w:rsidRDefault="00EF7EC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699B17" w14:textId="77777777" w:rsidR="00D82D28" w:rsidRDefault="00EF7EC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6FBA5E" w14:textId="77777777" w:rsidR="00D82D28" w:rsidRPr="002C3EBF" w:rsidRDefault="00EF7EC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3585" w14:paraId="1A1911D2" w14:textId="77777777" w:rsidTr="00E53585">
        <w:tc>
          <w:tcPr>
            <w:cnfStyle w:val="001000000000" w:firstRow="0" w:lastRow="0" w:firstColumn="1" w:lastColumn="0" w:oddVBand="0" w:evenVBand="0" w:oddHBand="0" w:evenHBand="0" w:firstRowFirstColumn="0" w:firstRowLastColumn="0" w:lastRowFirstColumn="0" w:lastRowLastColumn="0"/>
            <w:tcW w:w="3227" w:type="dxa"/>
          </w:tcPr>
          <w:p w14:paraId="3D4D691D" w14:textId="77777777" w:rsidR="00D82D28" w:rsidRPr="00996FAF" w:rsidRDefault="00EF7EC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DC64384" w14:textId="77777777" w:rsidR="00D82D28" w:rsidRPr="00996FAF" w:rsidRDefault="00EF7E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Bexley</w:t>
            </w:r>
          </w:p>
        </w:tc>
      </w:tr>
      <w:tr w:rsidR="00E53585" w14:paraId="3BEA534A" w14:textId="77777777" w:rsidTr="00E53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CD6A39" w14:textId="77777777" w:rsidR="00D82D28" w:rsidRPr="00996FAF" w:rsidRDefault="00EF7EC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70EABE" w14:textId="77777777" w:rsidR="00D82D28" w:rsidRPr="00C27BE3" w:rsidRDefault="00EF7EC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2470</w:t>
            </w:r>
          </w:p>
        </w:tc>
      </w:tr>
      <w:tr w:rsidR="00E53585" w14:paraId="1CF1F7A9" w14:textId="77777777" w:rsidTr="00E535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8A16AD" w14:textId="77777777" w:rsidR="00D82D28" w:rsidRPr="00996FAF" w:rsidRDefault="00EF7EC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794A7B0" w14:textId="77777777" w:rsidR="00D82D28" w:rsidRPr="00996FAF" w:rsidRDefault="00EF7E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741 Forest</w:t>
            </w:r>
            <w:r>
              <w:rPr>
                <w:rFonts w:ascii="Arial" w:eastAsia="Times New Roman" w:hAnsi="Arial" w:cs="Arial"/>
                <w:lang w:eastAsia="en-AU"/>
              </w:rPr>
              <w:t xml:space="preserve"> Road, BEXLEY, New South Wales, 2207</w:t>
            </w:r>
          </w:p>
        </w:tc>
      </w:tr>
      <w:tr w:rsidR="00E53585" w14:paraId="730C8879" w14:textId="77777777" w:rsidTr="00E53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6D774" w14:textId="77777777" w:rsidR="00D82D28" w:rsidRPr="00996FAF" w:rsidRDefault="00EF7EC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743470" w14:textId="77777777" w:rsidR="00D82D28" w:rsidRPr="00996FAF" w:rsidRDefault="00EF7EC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53585" w14:paraId="698A7982" w14:textId="77777777" w:rsidTr="00E535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DC775A" w14:textId="77777777" w:rsidR="00D82D28" w:rsidRPr="00996FAF" w:rsidRDefault="00EF7EC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DB9908" w14:textId="4483771B" w:rsidR="00D82D28" w:rsidRPr="00996FAF" w:rsidRDefault="00EF7E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w:t>
            </w:r>
          </w:p>
        </w:tc>
      </w:tr>
      <w:tr w:rsidR="00E53585" w14:paraId="0D985F73" w14:textId="77777777" w:rsidTr="00E535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645383" w14:textId="77777777" w:rsidR="00D82D28" w:rsidRPr="00996FAF" w:rsidRDefault="00EF7EC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01578687"/>
            <w:placeholder>
              <w:docPart w:val="DefaultPlaceholder_-1854013437"/>
            </w:placeholder>
            <w:date w:fullDate="2024-04-24T00:00:00Z">
              <w:dateFormat w:val="d MMMM yyyy"/>
              <w:lid w:val="en-AU"/>
              <w:storeMappedDataAs w:val="dateTime"/>
              <w:calendar w:val="gregorian"/>
            </w:date>
          </w:sdtPr>
          <w:sdtEndPr/>
          <w:sdtContent>
            <w:tc>
              <w:tcPr>
                <w:tcW w:w="7114" w:type="dxa"/>
                <w:shd w:val="clear" w:color="auto" w:fill="FFFFFF" w:themeFill="background1"/>
              </w:tcPr>
              <w:p w14:paraId="23E46F8E" w14:textId="0A6DE14F" w:rsidR="00D82D28" w:rsidRPr="00996FAF" w:rsidRDefault="006B3F7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April 2024</w:t>
                </w:r>
              </w:p>
            </w:tc>
          </w:sdtContent>
        </w:sdt>
      </w:tr>
      <w:tr w:rsidR="00E53585" w14:paraId="4613CE4C" w14:textId="77777777" w:rsidTr="00E5358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927DDE" w14:textId="77777777" w:rsidR="00D82D28" w:rsidRPr="00996FAF" w:rsidRDefault="00EF7EC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3F3853D" w14:textId="77777777" w:rsidR="00D82D28" w:rsidRPr="009B6303" w:rsidRDefault="00EF7E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604B5BF6" w14:textId="77777777" w:rsidR="00D82D28" w:rsidRPr="009B6303" w:rsidRDefault="00EF7E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854 Bupa Bexley</w:t>
            </w:r>
          </w:p>
        </w:tc>
      </w:tr>
    </w:tbl>
    <w:bookmarkEnd w:id="0"/>
    <w:p w14:paraId="00DE22F6" w14:textId="77777777" w:rsidR="00D82D28" w:rsidRPr="00996FAF" w:rsidRDefault="00EF7EC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EFF9AD" w14:textId="77777777" w:rsidR="00D82D28" w:rsidRPr="00996FAF" w:rsidRDefault="00EF7EC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54A5889" w14:textId="77777777" w:rsidR="00D82D28" w:rsidRPr="00996FAF" w:rsidRDefault="00EF7EC2" w:rsidP="0036130C">
      <w:pPr>
        <w:pStyle w:val="NormalArial"/>
      </w:pPr>
      <w:r w:rsidRPr="00996FAF">
        <w:t xml:space="preserve">This performance report for </w:t>
      </w:r>
      <w:r w:rsidRPr="00C27BE3">
        <w:rPr>
          <w:color w:val="auto"/>
        </w:rPr>
        <w:t>Bupa Bexley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0335A48" w14:textId="77777777" w:rsidR="00D82D28" w:rsidRPr="00996FAF" w:rsidRDefault="00EF7EC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1B662D" w14:textId="77777777" w:rsidR="00D82D28" w:rsidRPr="00996FAF" w:rsidRDefault="00EF7EC2" w:rsidP="0036130C">
      <w:pPr>
        <w:pStyle w:val="NormalArial"/>
      </w:pPr>
      <w:r w:rsidRPr="00996FAF">
        <w:t>The report also specifies any areas in which improvements must be made to ensure the Quality Standards are complied with.</w:t>
      </w:r>
    </w:p>
    <w:p w14:paraId="1F2BCD74" w14:textId="77777777" w:rsidR="00D82D28" w:rsidRPr="00996FAF" w:rsidRDefault="00EF7EC2" w:rsidP="00712752">
      <w:pPr>
        <w:pStyle w:val="Heading1"/>
        <w:spacing w:before="240" w:after="240" w:line="22" w:lineRule="atLeast"/>
        <w:rPr>
          <w:rFonts w:ascii="Arial" w:hAnsi="Arial" w:cs="Arial"/>
        </w:rPr>
      </w:pPr>
      <w:r w:rsidRPr="00996FAF">
        <w:rPr>
          <w:rFonts w:ascii="Arial" w:hAnsi="Arial" w:cs="Arial"/>
        </w:rPr>
        <w:t>Material relied on</w:t>
      </w:r>
    </w:p>
    <w:p w14:paraId="6E758D6A" w14:textId="77777777" w:rsidR="00D82D28" w:rsidRPr="00996FAF" w:rsidRDefault="00EF7EC2" w:rsidP="0036130C">
      <w:pPr>
        <w:pStyle w:val="NormalArial"/>
      </w:pPr>
      <w:r w:rsidRPr="00996FAF">
        <w:t>The following information has been considered in preparing the performance report:</w:t>
      </w:r>
    </w:p>
    <w:p w14:paraId="2EBF1724" w14:textId="4F556B03" w:rsidR="00D82D28" w:rsidRPr="001B3A06" w:rsidRDefault="00EF7EC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1B3A06">
        <w:rPr>
          <w:rFonts w:ascii="Arial" w:hAnsi="Arial" w:cs="Arial"/>
          <w:color w:val="auto"/>
        </w:rPr>
        <w:t xml:space="preserve">by a site assessment, </w:t>
      </w:r>
      <w:r w:rsidRPr="001B3A06">
        <w:rPr>
          <w:rFonts w:ascii="Arial" w:hAnsi="Arial" w:cs="Arial"/>
          <w:color w:val="auto"/>
        </w:rPr>
        <w:t>observations at the service, review of documents and interviews with staff, consumers/representatives and others</w:t>
      </w:r>
    </w:p>
    <w:p w14:paraId="73E78ED3" w14:textId="00585C21" w:rsidR="00D82D28" w:rsidRPr="00996FAF" w:rsidRDefault="00EF7EC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7F7DBC">
        <w:rPr>
          <w:rFonts w:ascii="Arial" w:hAnsi="Arial" w:cs="Arial"/>
        </w:rPr>
        <w:t>on 5 April 2024</w:t>
      </w:r>
    </w:p>
    <w:p w14:paraId="41DF64E7" w14:textId="77777777" w:rsidR="00A178EF" w:rsidRDefault="00EF7EC2" w:rsidP="001B3A06">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001B3A06">
        <w:rPr>
          <w:rFonts w:ascii="Arial" w:hAnsi="Arial" w:cs="Arial"/>
        </w:rPr>
        <w:t xml:space="preserve">performance report </w:t>
      </w:r>
      <w:r w:rsidR="001B3A06" w:rsidRPr="0036191F">
        <w:rPr>
          <w:rFonts w:ascii="Arial" w:hAnsi="Arial" w:cs="Arial"/>
          <w:color w:val="auto"/>
        </w:rPr>
        <w:t xml:space="preserve">dated </w:t>
      </w:r>
      <w:r w:rsidR="0036191F" w:rsidRPr="0036191F">
        <w:rPr>
          <w:rFonts w:ascii="Arial" w:hAnsi="Arial" w:cs="Arial"/>
          <w:color w:val="auto"/>
        </w:rPr>
        <w:t>20 September 2023</w:t>
      </w:r>
      <w:r w:rsidR="001B3A06" w:rsidRPr="0036191F">
        <w:rPr>
          <w:rFonts w:ascii="Arial" w:hAnsi="Arial" w:cs="Arial"/>
          <w:color w:val="auto"/>
        </w:rPr>
        <w:t xml:space="preserve"> for</w:t>
      </w:r>
      <w:r w:rsidR="001B3A06">
        <w:rPr>
          <w:rFonts w:ascii="Arial" w:hAnsi="Arial" w:cs="Arial"/>
        </w:rPr>
        <w:t xml:space="preserve"> the Assessment Contact conducted from 9 August 2023 to 10 August 2023</w:t>
      </w:r>
    </w:p>
    <w:p w14:paraId="028B36ED" w14:textId="470B41C3" w:rsidR="00D82D28" w:rsidRPr="001B3A06" w:rsidRDefault="00A178EF" w:rsidP="001B3A06">
      <w:pPr>
        <w:pStyle w:val="ListParagraph"/>
        <w:numPr>
          <w:ilvl w:val="0"/>
          <w:numId w:val="2"/>
        </w:numPr>
        <w:spacing w:line="240" w:lineRule="atLeast"/>
        <w:ind w:left="714" w:hanging="357"/>
        <w:contextualSpacing w:val="0"/>
        <w:rPr>
          <w:rFonts w:ascii="Arial" w:hAnsi="Arial" w:cs="Arial"/>
        </w:rPr>
      </w:pPr>
      <w:r>
        <w:rPr>
          <w:rFonts w:ascii="Arial" w:hAnsi="Arial" w:cs="Arial"/>
        </w:rPr>
        <w:t>the performance report dated 31 October 2022 for the Site Audit conducted from 4 October 2022 to 6 October 2022.</w:t>
      </w:r>
      <w:r w:rsidRPr="001B3A06">
        <w:rPr>
          <w:rFonts w:ascii="Arial" w:hAnsi="Arial" w:cs="Arial"/>
        </w:rPr>
        <w:br w:type="page"/>
      </w:r>
    </w:p>
    <w:p w14:paraId="31C6D5E0" w14:textId="77777777" w:rsidR="00D82D28" w:rsidRPr="00996FAF" w:rsidRDefault="00EF7EC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E53585" w14:paraId="22B6F895" w14:textId="77777777" w:rsidTr="00C453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3407B98F" w14:textId="77777777" w:rsidR="00D82D28" w:rsidRPr="00996FAF" w:rsidRDefault="00EF7EC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471" w:type="pct"/>
            <w:shd w:val="clear" w:color="auto" w:fill="auto"/>
          </w:tcPr>
          <w:p w14:paraId="276682DC" w14:textId="2AB1BE0D" w:rsidR="00D82D28" w:rsidRPr="00996FAF" w:rsidRDefault="00EF7EC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72749792"/>
                <w:placeholder>
                  <w:docPart w:val="1805C672E64441C5BC1543D934A8726C"/>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C45365">
                  <w:rPr>
                    <w:rFonts w:ascii="Arial" w:hAnsi="Arial" w:cs="Arial"/>
                  </w:rPr>
                  <w:t>Not Applicable as not all Requirements assessed</w:t>
                </w:r>
              </w:sdtContent>
            </w:sdt>
          </w:p>
        </w:tc>
      </w:tr>
      <w:tr w:rsidR="00E53585" w14:paraId="3F55A764" w14:textId="77777777" w:rsidTr="00C45365">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07503540" w14:textId="77777777" w:rsidR="00D82D28" w:rsidRPr="00996FAF" w:rsidRDefault="00EF7EC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471" w:type="pct"/>
            <w:shd w:val="clear" w:color="auto" w:fill="auto"/>
          </w:tcPr>
          <w:p w14:paraId="2B177E51" w14:textId="2B8E5D1F" w:rsidR="00D82D28" w:rsidRPr="002C5FA9" w:rsidRDefault="00EF7E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977742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12D30">
                  <w:rPr>
                    <w:rFonts w:ascii="Arial" w:hAnsi="Arial" w:cs="Arial"/>
                    <w:b/>
                    <w:bCs/>
                  </w:rPr>
                  <w:t>Not Compliant</w:t>
                </w:r>
              </w:sdtContent>
            </w:sdt>
          </w:p>
        </w:tc>
      </w:tr>
      <w:tr w:rsidR="00E53585" w14:paraId="5207206D" w14:textId="77777777" w:rsidTr="00C453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1FB01FF3" w14:textId="77777777" w:rsidR="00D82D28" w:rsidRPr="00996FAF" w:rsidRDefault="00EF7EC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1" w:type="pct"/>
            <w:shd w:val="clear" w:color="auto" w:fill="auto"/>
          </w:tcPr>
          <w:p w14:paraId="42C671C3" w14:textId="4B6ACC16" w:rsidR="00D82D28" w:rsidRPr="002C5FA9" w:rsidRDefault="00EF7EC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300029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26404">
                  <w:rPr>
                    <w:rFonts w:ascii="Arial" w:hAnsi="Arial" w:cs="Arial"/>
                    <w:b/>
                    <w:bCs/>
                  </w:rPr>
                  <w:t>Not Compliant</w:t>
                </w:r>
              </w:sdtContent>
            </w:sdt>
          </w:p>
        </w:tc>
      </w:tr>
    </w:tbl>
    <w:p w14:paraId="54EF7750" w14:textId="77777777" w:rsidR="00D82D28" w:rsidRPr="00996FAF" w:rsidRDefault="00EF7EC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C1180D" w14:textId="77777777" w:rsidR="00D82D28" w:rsidRPr="00996FAF" w:rsidRDefault="00EF7EC2" w:rsidP="00712752">
      <w:pPr>
        <w:pStyle w:val="Heading1"/>
        <w:spacing w:before="0" w:after="240" w:line="22" w:lineRule="atLeast"/>
        <w:rPr>
          <w:rFonts w:ascii="Arial" w:hAnsi="Arial" w:cs="Arial"/>
        </w:rPr>
      </w:pPr>
      <w:r w:rsidRPr="00996FAF">
        <w:rPr>
          <w:rFonts w:ascii="Arial" w:hAnsi="Arial" w:cs="Arial"/>
        </w:rPr>
        <w:t>Areas for improvement</w:t>
      </w:r>
    </w:p>
    <w:p w14:paraId="387F51EB" w14:textId="77777777" w:rsidR="00D82D28" w:rsidRPr="00996FAF" w:rsidRDefault="00EF7EC2" w:rsidP="0036130C">
      <w:pPr>
        <w:pStyle w:val="NormalArial"/>
      </w:pPr>
      <w:r w:rsidRPr="00996FAF">
        <w:t xml:space="preserve">Areas have been identified in which </w:t>
      </w:r>
      <w:r w:rsidRPr="00EF7EC2">
        <w:rPr>
          <w:bCs/>
        </w:rPr>
        <w:t>improvements must be made to ensure compliance with the Quality Standards</w:t>
      </w:r>
      <w:r w:rsidRPr="00EF7EC2">
        <w:rPr>
          <w:bCs/>
        </w:rPr>
        <w:t>.</w:t>
      </w:r>
      <w:r w:rsidRPr="00996FAF">
        <w:t xml:space="preserve"> This is based on non-compliance with the Quality Standards as described in this performance report.</w:t>
      </w:r>
    </w:p>
    <w:p w14:paraId="0776767F" w14:textId="70C17F72" w:rsidR="00D82D28" w:rsidRPr="0055181A" w:rsidRDefault="00026404" w:rsidP="00712752">
      <w:pPr>
        <w:pStyle w:val="ListBullet"/>
        <w:spacing w:before="0" w:after="120" w:line="22" w:lineRule="atLeast"/>
        <w:ind w:left="425" w:hanging="425"/>
        <w:rPr>
          <w:rFonts w:ascii="Arial" w:hAnsi="Arial" w:cs="Arial"/>
          <w:color w:val="auto"/>
        </w:rPr>
      </w:pPr>
      <w:r w:rsidRPr="0055181A">
        <w:rPr>
          <w:rFonts w:ascii="Arial" w:hAnsi="Arial" w:cs="Arial"/>
          <w:color w:val="auto"/>
        </w:rPr>
        <w:t>Requirement 5(3)(b) – the Approved Provider ensures</w:t>
      </w:r>
      <w:r w:rsidR="00AD477B" w:rsidRPr="0055181A">
        <w:rPr>
          <w:rFonts w:ascii="Arial" w:hAnsi="Arial" w:cs="Arial"/>
          <w:color w:val="auto"/>
        </w:rPr>
        <w:t xml:space="preserve"> the service environment is safe, clean, well maintained and comfortable for all consumers</w:t>
      </w:r>
      <w:r w:rsidR="00D0535E" w:rsidRPr="0055181A">
        <w:rPr>
          <w:rFonts w:ascii="Arial" w:hAnsi="Arial" w:cs="Arial"/>
          <w:color w:val="auto"/>
        </w:rPr>
        <w:t xml:space="preserve">, </w:t>
      </w:r>
      <w:r w:rsidR="0055181A">
        <w:rPr>
          <w:rFonts w:ascii="Arial" w:hAnsi="Arial" w:cs="Arial"/>
          <w:color w:val="auto"/>
        </w:rPr>
        <w:t>and</w:t>
      </w:r>
      <w:r w:rsidR="00D0535E" w:rsidRPr="0055181A">
        <w:rPr>
          <w:rFonts w:ascii="Arial" w:hAnsi="Arial" w:cs="Arial"/>
          <w:color w:val="auto"/>
        </w:rPr>
        <w:t xml:space="preserve"> includes ensuring the </w:t>
      </w:r>
      <w:r w:rsidR="00AD477B" w:rsidRPr="0055181A">
        <w:rPr>
          <w:rFonts w:ascii="Arial" w:hAnsi="Arial" w:cs="Arial"/>
          <w:color w:val="auto"/>
        </w:rPr>
        <w:t xml:space="preserve">general appearance and homeliness of the service </w:t>
      </w:r>
      <w:r w:rsidR="00D0535E" w:rsidRPr="0055181A">
        <w:rPr>
          <w:rFonts w:ascii="Arial" w:hAnsi="Arial" w:cs="Arial"/>
          <w:color w:val="auto"/>
        </w:rPr>
        <w:t xml:space="preserve">is </w:t>
      </w:r>
      <w:r w:rsidR="0055181A" w:rsidRPr="0055181A">
        <w:rPr>
          <w:rFonts w:ascii="Arial" w:hAnsi="Arial" w:cs="Arial"/>
          <w:color w:val="auto"/>
        </w:rPr>
        <w:t xml:space="preserve">consistently </w:t>
      </w:r>
      <w:r w:rsidR="00D0535E" w:rsidRPr="0055181A">
        <w:rPr>
          <w:rFonts w:ascii="Arial" w:hAnsi="Arial" w:cs="Arial"/>
          <w:color w:val="auto"/>
        </w:rPr>
        <w:t>maintained.</w:t>
      </w:r>
    </w:p>
    <w:p w14:paraId="286DF0AC" w14:textId="253A67EF" w:rsidR="004F72CD" w:rsidRPr="0055181A" w:rsidRDefault="00026404" w:rsidP="004F72CD">
      <w:pPr>
        <w:pStyle w:val="ListBullet"/>
        <w:spacing w:before="0" w:after="120" w:line="22" w:lineRule="atLeast"/>
        <w:ind w:left="425" w:hanging="425"/>
        <w:rPr>
          <w:rFonts w:ascii="Arial" w:hAnsi="Arial" w:cs="Arial"/>
          <w:color w:val="auto"/>
        </w:rPr>
      </w:pPr>
      <w:r w:rsidRPr="0055181A">
        <w:rPr>
          <w:rFonts w:ascii="Arial" w:hAnsi="Arial" w:cs="Arial"/>
          <w:color w:val="auto"/>
        </w:rPr>
        <w:t xml:space="preserve">Requirement 7(3)(a) – the Approved Provider ensures </w:t>
      </w:r>
      <w:r w:rsidR="0055181A" w:rsidRPr="0055181A">
        <w:rPr>
          <w:rFonts w:ascii="Arial" w:hAnsi="Arial" w:cs="Arial"/>
          <w:color w:val="auto"/>
        </w:rPr>
        <w:t>the workforce is planned to enable, and the number and mix of members of the workforce deployed enables, the delivery and management of safe and quality care and services. This includes meeting mandatory workforce-related responsibilities relating to registered nurses and care minutes.</w:t>
      </w:r>
    </w:p>
    <w:p w14:paraId="0700E88A" w14:textId="1C09361E" w:rsidR="00D82D28" w:rsidRPr="004F72CD" w:rsidRDefault="00EF7EC2" w:rsidP="004F72CD">
      <w:pPr>
        <w:pStyle w:val="ListBullet"/>
        <w:numPr>
          <w:ilvl w:val="0"/>
          <w:numId w:val="0"/>
        </w:numPr>
        <w:spacing w:before="0" w:after="120" w:line="22" w:lineRule="atLeast"/>
        <w:ind w:left="360" w:hanging="360"/>
        <w:rPr>
          <w:rFonts w:ascii="Arial" w:hAnsi="Arial" w:cs="Arial"/>
        </w:rPr>
      </w:pPr>
      <w:r w:rsidRPr="00996FAF">
        <w:br w:type="page"/>
      </w:r>
    </w:p>
    <w:p w14:paraId="48E59DC5" w14:textId="77777777" w:rsidR="00D82D28" w:rsidRPr="00996FAF" w:rsidRDefault="00EF7EC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53585" w14:paraId="41A5EB9C" w14:textId="77777777" w:rsidTr="001B3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2BE26BC7" w14:textId="77777777" w:rsidR="00D82D28" w:rsidRPr="00550022" w:rsidRDefault="00EF7EC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84D89A3" w14:textId="77777777" w:rsidR="00D82D28" w:rsidRPr="00996FAF" w:rsidRDefault="00D82D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3585" w14:paraId="2A71815B" w14:textId="77777777" w:rsidTr="00E535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C9EC2" w14:textId="77777777" w:rsidR="00D82D28" w:rsidRPr="00996FAF" w:rsidRDefault="00EF7EC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7733F36" w14:textId="77777777" w:rsidR="00D82D28" w:rsidRPr="00996FAF" w:rsidRDefault="00EF7E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B4CC013" w14:textId="0ED1A1CC" w:rsidR="00D82D28" w:rsidRPr="00996FAF" w:rsidRDefault="00EF7E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681296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160B5">
                  <w:rPr>
                    <w:rFonts w:ascii="Arial" w:hAnsi="Arial" w:cs="Arial"/>
                    <w:color w:val="auto"/>
                  </w:rPr>
                  <w:t>Compliant</w:t>
                </w:r>
              </w:sdtContent>
            </w:sdt>
          </w:p>
        </w:tc>
      </w:tr>
    </w:tbl>
    <w:p w14:paraId="3DBEE3F7" w14:textId="77777777" w:rsidR="00D82D28" w:rsidRDefault="00EF7EC2" w:rsidP="001A5684">
      <w:pPr>
        <w:pStyle w:val="Heading20"/>
      </w:pPr>
      <w:r w:rsidRPr="00996FAF">
        <w:t>Findings</w:t>
      </w:r>
    </w:p>
    <w:p w14:paraId="0E330C5F" w14:textId="4BAA9FB2" w:rsidR="001B3A06" w:rsidRDefault="001B3A06" w:rsidP="001B3A06">
      <w:pPr>
        <w:pStyle w:val="NormalArial"/>
      </w:pPr>
      <w:r>
        <w:t xml:space="preserve">Requirement 1(3)(a) was not compliant following </w:t>
      </w:r>
      <w:r w:rsidR="00CB6BEA">
        <w:t>an Assessment Contact</w:t>
      </w:r>
      <w:r>
        <w:t xml:space="preserve"> conducted from 9 August 2023 to 10 August 2023. An Assessment Contact was conducted on 19 March 2024 to reassess the Requirement.</w:t>
      </w:r>
    </w:p>
    <w:p w14:paraId="49F943AE" w14:textId="0AB4A02A" w:rsidR="00663CB7" w:rsidRDefault="001B3A06" w:rsidP="001B3A06">
      <w:pPr>
        <w:pStyle w:val="NormalArial"/>
      </w:pPr>
      <w:r>
        <w:t xml:space="preserve">Consumers and consumer representatives </w:t>
      </w:r>
      <w:r w:rsidR="00601D95">
        <w:t xml:space="preserve">felt respected and </w:t>
      </w:r>
      <w:r w:rsidR="00663CB7">
        <w:t xml:space="preserve">discussed being </w:t>
      </w:r>
      <w:r w:rsidR="00601D95">
        <w:t xml:space="preserve">individually </w:t>
      </w:r>
      <w:r w:rsidR="00663CB7">
        <w:t xml:space="preserve">supported to pursue </w:t>
      </w:r>
      <w:r w:rsidR="00601D95">
        <w:t xml:space="preserve">a diverse range of </w:t>
      </w:r>
      <w:r w:rsidR="00663CB7">
        <w:t xml:space="preserve">social and cultural interests. Staff were </w:t>
      </w:r>
      <w:r w:rsidR="0036191F">
        <w:t xml:space="preserve">knowledgeable about </w:t>
      </w:r>
      <w:r w:rsidR="00663CB7">
        <w:t xml:space="preserve">consumer backgrounds and cultural identities and described using </w:t>
      </w:r>
      <w:r w:rsidR="00601D95">
        <w:t>their</w:t>
      </w:r>
      <w:r w:rsidR="00663CB7">
        <w:t xml:space="preserve"> knowledge to inform consumer care and services delivery</w:t>
      </w:r>
      <w:r w:rsidR="0036191F">
        <w:t xml:space="preserve"> and support consumer needs and preferences</w:t>
      </w:r>
      <w:r w:rsidR="00663CB7">
        <w:t xml:space="preserve">. </w:t>
      </w:r>
      <w:r w:rsidR="0036191F">
        <w:t>Consumers were satisfied with i</w:t>
      </w:r>
      <w:r w:rsidR="00C45365">
        <w:t>mprovement activities such as enhancement of the consumer dining experience, increased consumer socialisation and visitor dining</w:t>
      </w:r>
      <w:r w:rsidR="00601D95">
        <w:t xml:space="preserve">, </w:t>
      </w:r>
      <w:r w:rsidR="001D5D10">
        <w:t xml:space="preserve">and </w:t>
      </w:r>
      <w:r w:rsidR="00F83B78">
        <w:t xml:space="preserve">additional lifestyle staff </w:t>
      </w:r>
      <w:r w:rsidR="00F821C0">
        <w:t xml:space="preserve">had positively impacted the </w:t>
      </w:r>
      <w:r w:rsidR="00F83B78">
        <w:t>consumer experience.</w:t>
      </w:r>
    </w:p>
    <w:p w14:paraId="2793C193" w14:textId="77777777" w:rsidR="00D82D28" w:rsidRPr="00712752" w:rsidRDefault="00EF7EC2" w:rsidP="0036130C">
      <w:pPr>
        <w:pStyle w:val="NormalArial"/>
      </w:pPr>
      <w:r w:rsidRPr="00996FAF">
        <w:br w:type="page"/>
      </w:r>
    </w:p>
    <w:p w14:paraId="0D59B91A" w14:textId="77777777" w:rsidR="00D82D28" w:rsidRPr="00996FAF" w:rsidRDefault="00EF7EC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53585" w14:paraId="71114652" w14:textId="77777777" w:rsidTr="001B3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61EC647" w14:textId="77777777" w:rsidR="00D82D28" w:rsidRPr="00996FAF" w:rsidRDefault="00EF7EC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5A97599" w14:textId="77777777" w:rsidR="00D82D28" w:rsidRPr="00996FAF" w:rsidRDefault="00D82D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3585" w14:paraId="04DCF62F" w14:textId="77777777" w:rsidTr="00E535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25FD4" w14:textId="77777777" w:rsidR="00D82D28" w:rsidRPr="00996FAF" w:rsidRDefault="00EF7EC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50338DB" w14:textId="77777777" w:rsidR="00D82D28" w:rsidRPr="00996FAF" w:rsidRDefault="00EF7E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7A918AD" w14:textId="77777777" w:rsidR="00D82D28" w:rsidRPr="00996FAF" w:rsidRDefault="00EF7EC2"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D248D00" w14:textId="77777777" w:rsidR="00D82D28" w:rsidRPr="00996FAF" w:rsidRDefault="00EF7EC2"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E41FEE9" w14:textId="1B25C143" w:rsidR="00D82D28" w:rsidRPr="00996FAF" w:rsidRDefault="00EF7E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64976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D7D85">
                  <w:rPr>
                    <w:rFonts w:ascii="Arial" w:hAnsi="Arial" w:cs="Arial"/>
                    <w:color w:val="auto"/>
                  </w:rPr>
                  <w:t>Not Compliant</w:t>
                </w:r>
              </w:sdtContent>
            </w:sdt>
          </w:p>
        </w:tc>
      </w:tr>
    </w:tbl>
    <w:p w14:paraId="29B8E628" w14:textId="6F6C164F" w:rsidR="00D82D28" w:rsidRDefault="00EF7EC2" w:rsidP="002B0C90">
      <w:pPr>
        <w:pStyle w:val="Heading20"/>
      </w:pPr>
      <w:r>
        <w:t>Finding</w:t>
      </w:r>
      <w:r w:rsidR="001B3A06">
        <w:t>s</w:t>
      </w:r>
    </w:p>
    <w:p w14:paraId="7A138572" w14:textId="6E6707CC" w:rsidR="001B3A06" w:rsidRPr="00EF7EC2" w:rsidRDefault="001B3A06" w:rsidP="001B3A06">
      <w:pPr>
        <w:pStyle w:val="NormalArial"/>
      </w:pPr>
      <w:r w:rsidRPr="00EF7EC2">
        <w:t xml:space="preserve">Requirement 5(3)(b) was not compliant following </w:t>
      </w:r>
      <w:r w:rsidR="00A178EF" w:rsidRPr="00EF7EC2">
        <w:t>a Site Audit</w:t>
      </w:r>
      <w:r w:rsidRPr="00EF7EC2">
        <w:t xml:space="preserve"> conducted from </w:t>
      </w:r>
      <w:r w:rsidR="00A178EF" w:rsidRPr="00EF7EC2">
        <w:t>4 October 2022</w:t>
      </w:r>
      <w:r w:rsidRPr="00EF7EC2">
        <w:t xml:space="preserve"> to </w:t>
      </w:r>
      <w:r w:rsidR="00A178EF" w:rsidRPr="00EF7EC2">
        <w:t>6 October</w:t>
      </w:r>
      <w:r w:rsidRPr="00EF7EC2">
        <w:t xml:space="preserve"> 202</w:t>
      </w:r>
      <w:r w:rsidR="00A178EF" w:rsidRPr="00EF7EC2">
        <w:t>2</w:t>
      </w:r>
      <w:r w:rsidRPr="00EF7EC2">
        <w:t>. An Assessment Contact was conducted on 19 March 2024 to reassess the Requirement.</w:t>
      </w:r>
    </w:p>
    <w:p w14:paraId="41544CB9" w14:textId="418A705F" w:rsidR="002F261B" w:rsidRPr="00EF7EC2" w:rsidRDefault="007F7DBC" w:rsidP="002F261B">
      <w:pPr>
        <w:pStyle w:val="NormalArial"/>
      </w:pPr>
      <w:r w:rsidRPr="00EF7EC2">
        <w:t xml:space="preserve">Consumers and consumer representatives provided mixed feedback about cleanliness, </w:t>
      </w:r>
      <w:proofErr w:type="gramStart"/>
      <w:r w:rsidRPr="00EF7EC2">
        <w:t>comfort</w:t>
      </w:r>
      <w:proofErr w:type="gramEnd"/>
      <w:r w:rsidRPr="00EF7EC2">
        <w:t xml:space="preserve"> and maintenance </w:t>
      </w:r>
      <w:r w:rsidR="0099395B" w:rsidRPr="00EF7EC2">
        <w:t xml:space="preserve">of the service environment, with some </w:t>
      </w:r>
      <w:r w:rsidR="00FC1B09" w:rsidRPr="00EF7EC2">
        <w:t xml:space="preserve">commenting they were required to complete additional </w:t>
      </w:r>
      <w:r w:rsidR="0099395B" w:rsidRPr="00EF7EC2">
        <w:t xml:space="preserve">cleaning </w:t>
      </w:r>
      <w:r w:rsidR="00F821C0" w:rsidRPr="00EF7EC2">
        <w:t>in</w:t>
      </w:r>
      <w:r w:rsidR="0099395B" w:rsidRPr="00EF7EC2">
        <w:t xml:space="preserve"> consumer rooms. Consumers moved freely </w:t>
      </w:r>
      <w:r w:rsidR="00624D5C" w:rsidRPr="00EF7EC2">
        <w:t>indoors</w:t>
      </w:r>
      <w:r w:rsidR="0099395B" w:rsidRPr="00EF7EC2">
        <w:t xml:space="preserve"> and accessed outdoor areas</w:t>
      </w:r>
      <w:r w:rsidR="00F821C0" w:rsidRPr="00EF7EC2">
        <w:t>, including consumers with environmental restraint</w:t>
      </w:r>
      <w:r w:rsidR="0099395B" w:rsidRPr="00EF7EC2">
        <w:t>.</w:t>
      </w:r>
      <w:r w:rsidR="00624D5C" w:rsidRPr="00EF7EC2">
        <w:t xml:space="preserve"> </w:t>
      </w:r>
      <w:r w:rsidR="002F261B" w:rsidRPr="00EF7EC2">
        <w:t xml:space="preserve">Staff were knowledgeable about responsive maintenance reporting and described multiple reporting avenues, </w:t>
      </w:r>
      <w:r w:rsidR="00F821C0" w:rsidRPr="00EF7EC2">
        <w:t>with</w:t>
      </w:r>
      <w:r w:rsidR="002F261B" w:rsidRPr="00EF7EC2">
        <w:t xml:space="preserve"> most not</w:t>
      </w:r>
      <w:r w:rsidR="00F821C0" w:rsidRPr="00EF7EC2">
        <w:t>ing</w:t>
      </w:r>
      <w:r w:rsidR="002F261B" w:rsidRPr="00EF7EC2">
        <w:t xml:space="preserve"> timely maintenance </w:t>
      </w:r>
      <w:r w:rsidR="00472A97" w:rsidRPr="00EF7EC2">
        <w:t>was undertaken</w:t>
      </w:r>
      <w:r w:rsidR="002F261B" w:rsidRPr="00EF7EC2">
        <w:t xml:space="preserve">. Some care staff discussed their cleaning responsibilities and insufficient time for completion. </w:t>
      </w:r>
      <w:r w:rsidR="002330A8" w:rsidRPr="00EF7EC2">
        <w:rPr>
          <w:color w:val="auto"/>
        </w:rPr>
        <w:t xml:space="preserve">Whilst reporting deficiencies </w:t>
      </w:r>
      <w:r w:rsidR="00F821C0" w:rsidRPr="00EF7EC2">
        <w:rPr>
          <w:color w:val="auto"/>
        </w:rPr>
        <w:t xml:space="preserve">were </w:t>
      </w:r>
      <w:r w:rsidR="002330A8" w:rsidRPr="00EF7EC2">
        <w:rPr>
          <w:color w:val="auto"/>
        </w:rPr>
        <w:t>identified in maintenance logbooks, maintenance staff were knowledgeable about maintenance needs and outstanding requests.</w:t>
      </w:r>
    </w:p>
    <w:p w14:paraId="1AB63F6B" w14:textId="1DC789F3" w:rsidR="00D82D28" w:rsidRPr="00EF7EC2" w:rsidRDefault="0099395B" w:rsidP="0036130C">
      <w:pPr>
        <w:pStyle w:val="NormalArial"/>
        <w:rPr>
          <w:color w:val="auto"/>
        </w:rPr>
      </w:pPr>
      <w:r w:rsidRPr="00EF7EC2">
        <w:t xml:space="preserve">The Assessment Team </w:t>
      </w:r>
      <w:r w:rsidR="00624D5C" w:rsidRPr="00EF7EC2">
        <w:t>observed</w:t>
      </w:r>
      <w:r w:rsidRPr="00EF7EC2">
        <w:t xml:space="preserve"> multiple unclean area</w:t>
      </w:r>
      <w:r w:rsidR="00624D5C" w:rsidRPr="00EF7EC2">
        <w:t xml:space="preserve">s including consumer bathrooms, utility rooms, storage cupboards, and handwashing stations. </w:t>
      </w:r>
      <w:r w:rsidR="00F821C0" w:rsidRPr="00EF7EC2">
        <w:t>Unclean and stained e</w:t>
      </w:r>
      <w:r w:rsidR="00624D5C" w:rsidRPr="00EF7EC2">
        <w:t xml:space="preserve">quipment </w:t>
      </w:r>
      <w:r w:rsidR="004B41C5" w:rsidRPr="00EF7EC2">
        <w:t>includ</w:t>
      </w:r>
      <w:r w:rsidR="00F821C0" w:rsidRPr="00EF7EC2">
        <w:t>ed</w:t>
      </w:r>
      <w:r w:rsidR="004B41C5" w:rsidRPr="00EF7EC2">
        <w:t xml:space="preserve"> privacy curtains, trolleys, and falls mats. </w:t>
      </w:r>
      <w:r w:rsidR="00624D5C" w:rsidRPr="00EF7EC2">
        <w:t xml:space="preserve">Walls were </w:t>
      </w:r>
      <w:r w:rsidR="004B41C5" w:rsidRPr="00EF7EC2">
        <w:t xml:space="preserve">unclean and </w:t>
      </w:r>
      <w:r w:rsidRPr="00EF7EC2">
        <w:t xml:space="preserve">marked and </w:t>
      </w:r>
      <w:r w:rsidR="004B41C5" w:rsidRPr="00EF7EC2">
        <w:t xml:space="preserve">wooden skirting boards were </w:t>
      </w:r>
      <w:r w:rsidRPr="00EF7EC2">
        <w:t xml:space="preserve">chipped </w:t>
      </w:r>
      <w:r w:rsidR="004B41C5" w:rsidRPr="00EF7EC2">
        <w:t>and</w:t>
      </w:r>
      <w:r w:rsidRPr="00EF7EC2">
        <w:t xml:space="preserve"> scuffed</w:t>
      </w:r>
      <w:r w:rsidR="004B41C5" w:rsidRPr="00EF7EC2">
        <w:t xml:space="preserve">. </w:t>
      </w:r>
      <w:r w:rsidR="00F821C0" w:rsidRPr="00EF7EC2">
        <w:t>W</w:t>
      </w:r>
      <w:r w:rsidR="00624D5C" w:rsidRPr="00EF7EC2">
        <w:t>indow frames and windowsills</w:t>
      </w:r>
      <w:r w:rsidR="00F821C0" w:rsidRPr="00EF7EC2">
        <w:t xml:space="preserve"> in consumer bathrooms</w:t>
      </w:r>
      <w:r w:rsidR="00624D5C" w:rsidRPr="00EF7EC2">
        <w:t xml:space="preserve"> </w:t>
      </w:r>
      <w:r w:rsidR="004B41C5" w:rsidRPr="00EF7EC2">
        <w:t xml:space="preserve">and utility rooms </w:t>
      </w:r>
      <w:r w:rsidR="00624D5C" w:rsidRPr="00EF7EC2">
        <w:t xml:space="preserve">were </w:t>
      </w:r>
      <w:r w:rsidR="004B41C5" w:rsidRPr="00EF7EC2">
        <w:t>unclean</w:t>
      </w:r>
      <w:r w:rsidR="00624D5C" w:rsidRPr="00EF7EC2">
        <w:t>.</w:t>
      </w:r>
      <w:r w:rsidR="008363F7" w:rsidRPr="00EF7EC2">
        <w:t xml:space="preserve"> </w:t>
      </w:r>
      <w:r w:rsidR="00F821C0" w:rsidRPr="00EF7EC2">
        <w:t>Identified s</w:t>
      </w:r>
      <w:r w:rsidR="008363F7" w:rsidRPr="00EF7EC2">
        <w:t xml:space="preserve">afety issues included full sharps containers and an open bathroom window. </w:t>
      </w:r>
      <w:r w:rsidR="002F261B" w:rsidRPr="00EF7EC2">
        <w:rPr>
          <w:color w:val="auto"/>
        </w:rPr>
        <w:t>Management discussed</w:t>
      </w:r>
      <w:r w:rsidR="00E160B5" w:rsidRPr="00EF7EC2">
        <w:rPr>
          <w:color w:val="auto"/>
        </w:rPr>
        <w:t xml:space="preserve"> several outstanding </w:t>
      </w:r>
      <w:r w:rsidR="008363F7" w:rsidRPr="00EF7EC2">
        <w:rPr>
          <w:color w:val="auto"/>
        </w:rPr>
        <w:t xml:space="preserve">issues identified in the </w:t>
      </w:r>
      <w:r w:rsidR="00E160B5" w:rsidRPr="00EF7EC2">
        <w:rPr>
          <w:color w:val="auto"/>
        </w:rPr>
        <w:t>cleanliness quarterly audit and</w:t>
      </w:r>
      <w:r w:rsidR="002F261B" w:rsidRPr="00EF7EC2">
        <w:rPr>
          <w:color w:val="auto"/>
        </w:rPr>
        <w:t xml:space="preserve"> </w:t>
      </w:r>
      <w:r w:rsidR="00B730FB" w:rsidRPr="00EF7EC2">
        <w:rPr>
          <w:color w:val="auto"/>
        </w:rPr>
        <w:t xml:space="preserve">various </w:t>
      </w:r>
      <w:r w:rsidR="002F261B" w:rsidRPr="00EF7EC2">
        <w:rPr>
          <w:color w:val="auto"/>
        </w:rPr>
        <w:t xml:space="preserve">improvement activities initiated </w:t>
      </w:r>
      <w:r w:rsidR="00B730FB" w:rsidRPr="00EF7EC2">
        <w:rPr>
          <w:color w:val="auto"/>
        </w:rPr>
        <w:t xml:space="preserve">including </w:t>
      </w:r>
      <w:r w:rsidR="00E53D17" w:rsidRPr="00EF7EC2">
        <w:rPr>
          <w:color w:val="auto"/>
        </w:rPr>
        <w:t xml:space="preserve">cleaning </w:t>
      </w:r>
      <w:r w:rsidR="00B730FB" w:rsidRPr="00EF7EC2">
        <w:rPr>
          <w:color w:val="auto"/>
        </w:rPr>
        <w:t>spot checks</w:t>
      </w:r>
      <w:r w:rsidR="00E160B5" w:rsidRPr="00EF7EC2">
        <w:rPr>
          <w:color w:val="auto"/>
        </w:rPr>
        <w:t xml:space="preserve"> and</w:t>
      </w:r>
      <w:r w:rsidR="00B730FB" w:rsidRPr="00EF7EC2">
        <w:rPr>
          <w:color w:val="auto"/>
        </w:rPr>
        <w:t xml:space="preserve"> </w:t>
      </w:r>
      <w:r w:rsidR="00E53D17" w:rsidRPr="00EF7EC2">
        <w:rPr>
          <w:color w:val="auto"/>
        </w:rPr>
        <w:t xml:space="preserve">increased </w:t>
      </w:r>
      <w:r w:rsidR="00B730FB" w:rsidRPr="00EF7EC2">
        <w:rPr>
          <w:color w:val="auto"/>
        </w:rPr>
        <w:t>frequency of formal cleaning audits.</w:t>
      </w:r>
    </w:p>
    <w:p w14:paraId="283C445D" w14:textId="39D12FE3" w:rsidR="00CD359D" w:rsidRPr="00EF7EC2" w:rsidRDefault="00E160B5" w:rsidP="0036130C">
      <w:pPr>
        <w:pStyle w:val="NormalArial"/>
      </w:pPr>
      <w:r w:rsidRPr="00EF7EC2">
        <w:t>In response to the Assessment Team report, the Approved Provider noted</w:t>
      </w:r>
      <w:r w:rsidR="00F055D7" w:rsidRPr="00EF7EC2">
        <w:t xml:space="preserve"> </w:t>
      </w:r>
      <w:proofErr w:type="gramStart"/>
      <w:r w:rsidR="00F055D7" w:rsidRPr="00EF7EC2">
        <w:t xml:space="preserve">multiple </w:t>
      </w:r>
      <w:r w:rsidRPr="00EF7EC2">
        <w:t xml:space="preserve"> improvement</w:t>
      </w:r>
      <w:proofErr w:type="gramEnd"/>
      <w:r w:rsidRPr="00EF7EC2">
        <w:t xml:space="preserve"> actions ha</w:t>
      </w:r>
      <w:r w:rsidR="00F055D7" w:rsidRPr="00EF7EC2">
        <w:t>ve</w:t>
      </w:r>
      <w:r w:rsidRPr="00EF7EC2">
        <w:t xml:space="preserve"> been </w:t>
      </w:r>
      <w:r w:rsidR="00FC1B09" w:rsidRPr="00EF7EC2">
        <w:t>undertaken</w:t>
      </w:r>
      <w:r w:rsidRPr="00EF7EC2">
        <w:t xml:space="preserve"> to address</w:t>
      </w:r>
      <w:r w:rsidR="00F055D7" w:rsidRPr="00EF7EC2">
        <w:t xml:space="preserve"> </w:t>
      </w:r>
      <w:r w:rsidRPr="00EF7EC2">
        <w:t xml:space="preserve">the previously raised concerns and acknowledged </w:t>
      </w:r>
      <w:r w:rsidR="0077656A" w:rsidRPr="00EF7EC2">
        <w:t xml:space="preserve">the </w:t>
      </w:r>
      <w:r w:rsidR="00F055D7" w:rsidRPr="00EF7EC2">
        <w:t xml:space="preserve">cleaning standards were not meeting </w:t>
      </w:r>
      <w:r w:rsidR="0077656A" w:rsidRPr="00EF7EC2">
        <w:t xml:space="preserve">their </w:t>
      </w:r>
      <w:r w:rsidR="00F055D7" w:rsidRPr="00EF7EC2">
        <w:t xml:space="preserve">expectations. </w:t>
      </w:r>
      <w:r w:rsidR="00FC1B09" w:rsidRPr="00EF7EC2">
        <w:t xml:space="preserve">Actions implemented include daily cleaning and maintenance governance meetings, education for all cleaners and maintenance staff on cleaning process and schedules and support for the overall cleaning strategy and implementation of the new general manager cleaning guide. </w:t>
      </w:r>
      <w:r w:rsidR="00F055D7" w:rsidRPr="00EF7EC2">
        <w:t>New cleaners employed in the last 6 months</w:t>
      </w:r>
      <w:r w:rsidR="00F821C0" w:rsidRPr="00EF7EC2">
        <w:t xml:space="preserve"> are receiving </w:t>
      </w:r>
      <w:r w:rsidR="0077656A" w:rsidRPr="00EF7EC2">
        <w:t xml:space="preserve">ongoing </w:t>
      </w:r>
      <w:r w:rsidR="00F055D7" w:rsidRPr="00EF7EC2">
        <w:t xml:space="preserve">education and </w:t>
      </w:r>
      <w:r w:rsidR="00F821C0" w:rsidRPr="00EF7EC2">
        <w:t xml:space="preserve">identified </w:t>
      </w:r>
      <w:r w:rsidR="00F055D7" w:rsidRPr="00EF7EC2">
        <w:t xml:space="preserve">time management </w:t>
      </w:r>
      <w:r w:rsidR="0077656A" w:rsidRPr="00EF7EC2">
        <w:t xml:space="preserve">issues </w:t>
      </w:r>
      <w:r w:rsidR="00F821C0" w:rsidRPr="00EF7EC2">
        <w:t xml:space="preserve">are </w:t>
      </w:r>
      <w:r w:rsidR="0077656A" w:rsidRPr="00EF7EC2">
        <w:t xml:space="preserve">being addressed. </w:t>
      </w:r>
    </w:p>
    <w:p w14:paraId="704788FC" w14:textId="730CA77B" w:rsidR="00CD359D" w:rsidRPr="00EF7EC2" w:rsidRDefault="00F821C0" w:rsidP="0036130C">
      <w:pPr>
        <w:pStyle w:val="NormalArial"/>
      </w:pPr>
      <w:r w:rsidRPr="00EF7EC2">
        <w:t>Cleaning e</w:t>
      </w:r>
      <w:r w:rsidR="00CD359D" w:rsidRPr="00EF7EC2">
        <w:t xml:space="preserve">xpectations and responsibilities </w:t>
      </w:r>
      <w:r w:rsidRPr="00EF7EC2">
        <w:t xml:space="preserve">have been outlined </w:t>
      </w:r>
      <w:r w:rsidR="00045E0F" w:rsidRPr="00EF7EC2">
        <w:t>for</w:t>
      </w:r>
      <w:r w:rsidRPr="00EF7EC2">
        <w:t xml:space="preserve"> all staff and </w:t>
      </w:r>
      <w:r w:rsidR="00CD359D" w:rsidRPr="00EF7EC2">
        <w:t>daily cleaning activities including dining table wiping, toilet cleaning, and cleaning of equipment and fridges</w:t>
      </w:r>
      <w:r w:rsidRPr="00EF7EC2">
        <w:t xml:space="preserve"> have been discussed</w:t>
      </w:r>
      <w:r w:rsidR="00CD359D" w:rsidRPr="00EF7EC2">
        <w:t>. External and internal windows were cleaned on 2 April 2024. The Approved Provider noted all outstanding cleaning issues have been addressed and ongoing monitoring through the plan for continuous improvement and daily maintenance and governance meetings will ensure these improvements are sustained.</w:t>
      </w:r>
    </w:p>
    <w:p w14:paraId="14369CB0" w14:textId="087455F8" w:rsidR="00FC1B09" w:rsidRPr="00EF7EC2" w:rsidRDefault="00CD359D" w:rsidP="0080321F">
      <w:pPr>
        <w:pStyle w:val="NormalArial"/>
      </w:pPr>
      <w:r w:rsidRPr="00EF7EC2">
        <w:t xml:space="preserve">The Approved Provider confirmed </w:t>
      </w:r>
      <w:r w:rsidR="002330A8" w:rsidRPr="00EF7EC2">
        <w:t xml:space="preserve">maintenance staff </w:t>
      </w:r>
      <w:r w:rsidR="0080321F" w:rsidRPr="00EF7EC2">
        <w:t xml:space="preserve">are being supported to complete </w:t>
      </w:r>
      <w:proofErr w:type="gramStart"/>
      <w:r w:rsidR="0080321F" w:rsidRPr="00EF7EC2">
        <w:t xml:space="preserve">all </w:t>
      </w:r>
      <w:r w:rsidR="002330A8" w:rsidRPr="00EF7EC2">
        <w:t xml:space="preserve"> maintenance</w:t>
      </w:r>
      <w:proofErr w:type="gramEnd"/>
      <w:r w:rsidR="002330A8" w:rsidRPr="00EF7EC2">
        <w:t xml:space="preserve"> logbooks </w:t>
      </w:r>
      <w:r w:rsidR="0080321F" w:rsidRPr="00EF7EC2">
        <w:t xml:space="preserve">and daily meetings with </w:t>
      </w:r>
      <w:r w:rsidR="00FC1B09" w:rsidRPr="00EF7EC2">
        <w:t>the general manager</w:t>
      </w:r>
      <w:r w:rsidR="0080321F" w:rsidRPr="00EF7EC2">
        <w:t xml:space="preserve"> will ensure the logbooks are completed appropriately. A</w:t>
      </w:r>
      <w:r w:rsidRPr="00EF7EC2">
        <w:t xml:space="preserve"> new storage shed will be installed on 26 April 2024</w:t>
      </w:r>
      <w:r w:rsidR="0080321F" w:rsidRPr="00EF7EC2">
        <w:t xml:space="preserve"> and replacement of the memory support unit refrigerator and utility room sanitising machines</w:t>
      </w:r>
      <w:r w:rsidR="008363F7" w:rsidRPr="00EF7EC2">
        <w:t xml:space="preserve">, plus </w:t>
      </w:r>
      <w:r w:rsidR="008363F7" w:rsidRPr="00EF7EC2">
        <w:lastRenderedPageBreak/>
        <w:t>the addition of coded locks,</w:t>
      </w:r>
      <w:r w:rsidR="0080321F" w:rsidRPr="00EF7EC2">
        <w:t xml:space="preserve"> is scheduled for completion by 30 April 2024. Building improvements include </w:t>
      </w:r>
      <w:r w:rsidR="00EA4261" w:rsidRPr="00EF7EC2">
        <w:t>the need to</w:t>
      </w:r>
      <w:r w:rsidR="0080321F" w:rsidRPr="00EF7EC2">
        <w:t xml:space="preserve"> </w:t>
      </w:r>
      <w:r w:rsidR="00EA4261" w:rsidRPr="00EF7EC2">
        <w:t>re</w:t>
      </w:r>
      <w:r w:rsidR="0080321F" w:rsidRPr="00EF7EC2">
        <w:t xml:space="preserve">paint </w:t>
      </w:r>
      <w:r w:rsidR="00EA4261" w:rsidRPr="00EF7EC2">
        <w:t xml:space="preserve">areas ‘due to unmovable </w:t>
      </w:r>
      <w:proofErr w:type="gramStart"/>
      <w:r w:rsidR="00EA4261" w:rsidRPr="00EF7EC2">
        <w:t>marks’</w:t>
      </w:r>
      <w:proofErr w:type="gramEnd"/>
      <w:r w:rsidR="008363F7" w:rsidRPr="00EF7EC2">
        <w:t xml:space="preserve"> and the plan for continuous improvement notes contractor quotes are being obtained</w:t>
      </w:r>
      <w:r w:rsidR="0080321F" w:rsidRPr="00EF7EC2">
        <w:t>.</w:t>
      </w:r>
    </w:p>
    <w:p w14:paraId="029225B6" w14:textId="7F28D06F" w:rsidR="00472A97" w:rsidRPr="00EF7EC2" w:rsidRDefault="00C9345A" w:rsidP="0080321F">
      <w:pPr>
        <w:pStyle w:val="NormalArial"/>
      </w:pPr>
      <w:r w:rsidRPr="00EF7EC2">
        <w:t xml:space="preserve">And as their </w:t>
      </w:r>
      <w:r w:rsidR="00FC1B09" w:rsidRPr="00EF7EC2">
        <w:t xml:space="preserve">summary, the Approved Provider committed to improving the overall environment for consumers through several ongoing activities including daily cleaning checks by the leadership team, randomised daily spot </w:t>
      </w:r>
      <w:proofErr w:type="gramStart"/>
      <w:r w:rsidR="00FC1B09" w:rsidRPr="00EF7EC2">
        <w:t>checks</w:t>
      </w:r>
      <w:proofErr w:type="gramEnd"/>
      <w:r w:rsidR="00FC1B09" w:rsidRPr="00EF7EC2">
        <w:t xml:space="preserve"> and continued monthly audits to ensure the effectiveness and </w:t>
      </w:r>
      <w:r w:rsidR="00472A97" w:rsidRPr="00EF7EC2">
        <w:t>entrenchment</w:t>
      </w:r>
      <w:r w:rsidR="00FC1B09" w:rsidRPr="00EF7EC2">
        <w:t xml:space="preserve"> of </w:t>
      </w:r>
      <w:r w:rsidR="00472A97" w:rsidRPr="00EF7EC2">
        <w:t xml:space="preserve">improvement </w:t>
      </w:r>
      <w:r w:rsidR="00FC1B09" w:rsidRPr="00EF7EC2">
        <w:t>actions.</w:t>
      </w:r>
    </w:p>
    <w:p w14:paraId="4FC4C171" w14:textId="42D5D635" w:rsidR="00C91808" w:rsidRPr="00EF7EC2" w:rsidRDefault="00472A97" w:rsidP="0080321F">
      <w:pPr>
        <w:pStyle w:val="NormalArial"/>
      </w:pPr>
      <w:r w:rsidRPr="00EF7EC2">
        <w:t xml:space="preserve">In making my decision, I have considered the </w:t>
      </w:r>
      <w:r w:rsidR="00C9345A" w:rsidRPr="00EF7EC2">
        <w:t xml:space="preserve">feedback from </w:t>
      </w:r>
      <w:r w:rsidRPr="00EF7EC2">
        <w:t>consumer</w:t>
      </w:r>
      <w:r w:rsidR="00C9345A" w:rsidRPr="00EF7EC2">
        <w:t xml:space="preserve">s and consumer representatives which indicates consumer representatives are often required to </w:t>
      </w:r>
      <w:r w:rsidR="00FD7D85" w:rsidRPr="00EF7EC2">
        <w:t>undertake</w:t>
      </w:r>
      <w:r w:rsidR="00C9345A" w:rsidRPr="00EF7EC2">
        <w:t xml:space="preserve"> cleaning</w:t>
      </w:r>
      <w:r w:rsidR="00FD7D85" w:rsidRPr="00EF7EC2">
        <w:t xml:space="preserve"> activities</w:t>
      </w:r>
      <w:r w:rsidR="00C9345A" w:rsidRPr="00EF7EC2">
        <w:t xml:space="preserve"> for their individual consumers which goes </w:t>
      </w:r>
      <w:r w:rsidR="00A76200" w:rsidRPr="00EF7EC2">
        <w:t>beyond</w:t>
      </w:r>
      <w:r w:rsidR="00C9345A" w:rsidRPr="00EF7EC2">
        <w:t xml:space="preserve"> their roles as partners</w:t>
      </w:r>
      <w:r w:rsidR="00FD7D85" w:rsidRPr="00EF7EC2">
        <w:t xml:space="preserve"> in care</w:t>
      </w:r>
      <w:r w:rsidR="00C9345A" w:rsidRPr="00EF7EC2">
        <w:t xml:space="preserve">. </w:t>
      </w:r>
      <w:r w:rsidR="00C91808" w:rsidRPr="00EF7EC2">
        <w:t xml:space="preserve">I acknowledge the discussions </w:t>
      </w:r>
      <w:r w:rsidR="00C9345A" w:rsidRPr="00EF7EC2">
        <w:t xml:space="preserve">which have subsequently occurred </w:t>
      </w:r>
      <w:r w:rsidR="00C91808" w:rsidRPr="00EF7EC2">
        <w:t xml:space="preserve">with staff about cleaning expectations and responsibilities and note </w:t>
      </w:r>
      <w:r w:rsidR="00C9345A" w:rsidRPr="00EF7EC2">
        <w:t xml:space="preserve">staff feedback was primarily about the lack of time to complete their respective cleaning activities, not their unwillingness to undertake </w:t>
      </w:r>
      <w:r w:rsidR="00FD7D85" w:rsidRPr="00EF7EC2">
        <w:t>such</w:t>
      </w:r>
      <w:r w:rsidR="00C9345A" w:rsidRPr="00EF7EC2">
        <w:t xml:space="preserve"> tasks</w:t>
      </w:r>
      <w:r w:rsidR="009D7AF3" w:rsidRPr="00EF7EC2">
        <w:t>. S</w:t>
      </w:r>
      <w:r w:rsidR="00C9345A" w:rsidRPr="00EF7EC2">
        <w:t xml:space="preserve">taffing </w:t>
      </w:r>
      <w:r w:rsidR="009D7AF3" w:rsidRPr="00EF7EC2">
        <w:t>and workforce planning</w:t>
      </w:r>
      <w:r w:rsidR="00C9345A" w:rsidRPr="00EF7EC2">
        <w:t xml:space="preserve"> will be </w:t>
      </w:r>
      <w:r w:rsidR="000618C8" w:rsidRPr="00EF7EC2">
        <w:t>discussed further</w:t>
      </w:r>
      <w:r w:rsidR="00C9345A" w:rsidRPr="00EF7EC2">
        <w:t xml:space="preserve"> in Requirement 7(3)(a).</w:t>
      </w:r>
    </w:p>
    <w:p w14:paraId="755B9BBD" w14:textId="2D07B92F" w:rsidR="00FD7D85" w:rsidRPr="00EF7EC2" w:rsidRDefault="009D7AF3" w:rsidP="0080321F">
      <w:pPr>
        <w:pStyle w:val="NormalArial"/>
        <w:rPr>
          <w:color w:val="auto"/>
        </w:rPr>
      </w:pPr>
      <w:r w:rsidRPr="00EF7EC2">
        <w:t xml:space="preserve">I note the environment allows consumers, including those under environmental restraint, to move freely both indoors and outdoors </w:t>
      </w:r>
      <w:r w:rsidR="00EA4261" w:rsidRPr="00EF7EC2">
        <w:t>and this</w:t>
      </w:r>
      <w:r w:rsidRPr="00EF7EC2">
        <w:t xml:space="preserve"> meets the intent of this Requirement to promote the free movement of consumers. </w:t>
      </w:r>
      <w:proofErr w:type="gramStart"/>
      <w:r w:rsidR="00FD7D85" w:rsidRPr="00EF7EC2">
        <w:t>On the subject of intent</w:t>
      </w:r>
      <w:proofErr w:type="gramEnd"/>
      <w:r w:rsidR="00FD7D85" w:rsidRPr="00EF7EC2">
        <w:t>, t</w:t>
      </w:r>
      <w:r w:rsidRPr="00EF7EC2">
        <w:t xml:space="preserve">his Requirement </w:t>
      </w:r>
      <w:r w:rsidR="00EA4261" w:rsidRPr="00EF7EC2">
        <w:t xml:space="preserve">also </w:t>
      </w:r>
      <w:r w:rsidR="00FD7D85" w:rsidRPr="00EF7EC2">
        <w:t xml:space="preserve">sets the expectations of the service environment to be safe, clean, well maintained and comfortable and covers all areas of the service including its general appearance and homeliness. </w:t>
      </w:r>
      <w:r w:rsidR="00FD7D85" w:rsidRPr="00EF7EC2">
        <w:rPr>
          <w:color w:val="auto"/>
        </w:rPr>
        <w:t>Feedback from consumers and consumer representatives</w:t>
      </w:r>
      <w:r w:rsidR="00EA4261" w:rsidRPr="00EF7EC2">
        <w:rPr>
          <w:color w:val="auto"/>
        </w:rPr>
        <w:t xml:space="preserve"> and </w:t>
      </w:r>
      <w:r w:rsidR="00FD7D85" w:rsidRPr="00EF7EC2">
        <w:rPr>
          <w:color w:val="auto"/>
        </w:rPr>
        <w:t>observations made by the Assessment Team</w:t>
      </w:r>
      <w:r w:rsidR="000618C8" w:rsidRPr="00EF7EC2">
        <w:rPr>
          <w:color w:val="auto"/>
        </w:rPr>
        <w:t>, indicate</w:t>
      </w:r>
      <w:r w:rsidR="00ED352C" w:rsidRPr="00EF7EC2">
        <w:rPr>
          <w:color w:val="auto"/>
        </w:rPr>
        <w:t>s</w:t>
      </w:r>
      <w:r w:rsidR="000618C8" w:rsidRPr="00EF7EC2">
        <w:rPr>
          <w:color w:val="auto"/>
        </w:rPr>
        <w:t xml:space="preserve"> the general appearance and homeliness of the service environment </w:t>
      </w:r>
      <w:r w:rsidR="00D0535E" w:rsidRPr="00EF7EC2">
        <w:rPr>
          <w:color w:val="auto"/>
        </w:rPr>
        <w:t>has been</w:t>
      </w:r>
      <w:r w:rsidR="000618C8" w:rsidRPr="00EF7EC2">
        <w:rPr>
          <w:color w:val="auto"/>
        </w:rPr>
        <w:t xml:space="preserve"> </w:t>
      </w:r>
      <w:r w:rsidR="00D0535E" w:rsidRPr="00EF7EC2">
        <w:rPr>
          <w:color w:val="auto"/>
        </w:rPr>
        <w:t>unremarkable</w:t>
      </w:r>
      <w:r w:rsidR="000618C8" w:rsidRPr="00EF7EC2">
        <w:rPr>
          <w:color w:val="auto"/>
        </w:rPr>
        <w:t xml:space="preserve"> </w:t>
      </w:r>
      <w:r w:rsidR="00ED352C" w:rsidRPr="00EF7EC2">
        <w:rPr>
          <w:color w:val="auto"/>
        </w:rPr>
        <w:t>for some time</w:t>
      </w:r>
      <w:r w:rsidR="00026404" w:rsidRPr="00EF7EC2">
        <w:rPr>
          <w:color w:val="auto"/>
        </w:rPr>
        <w:t>.</w:t>
      </w:r>
      <w:r w:rsidR="00026404" w:rsidRPr="00EF7EC2">
        <w:rPr>
          <w:color w:val="FF0000"/>
        </w:rPr>
        <w:t xml:space="preserve"> </w:t>
      </w:r>
      <w:r w:rsidR="00026404" w:rsidRPr="00EF7EC2">
        <w:rPr>
          <w:color w:val="auto"/>
        </w:rPr>
        <w:t xml:space="preserve">And whilst I acknowledge the intended repaint of areas which have ‘unmoveable marks’ as described in the plan for continuous improvement, I am </w:t>
      </w:r>
      <w:r w:rsidR="004F72CD" w:rsidRPr="00EF7EC2">
        <w:rPr>
          <w:color w:val="auto"/>
        </w:rPr>
        <w:t>of the view that</w:t>
      </w:r>
      <w:r w:rsidR="00026404" w:rsidRPr="00EF7EC2">
        <w:rPr>
          <w:color w:val="FF0000"/>
        </w:rPr>
        <w:t xml:space="preserve"> </w:t>
      </w:r>
      <w:r w:rsidR="00026404" w:rsidRPr="00EF7EC2">
        <w:rPr>
          <w:color w:val="auto"/>
        </w:rPr>
        <w:t xml:space="preserve">the stated repairs </w:t>
      </w:r>
      <w:r w:rsidR="004F72CD" w:rsidRPr="00EF7EC2">
        <w:rPr>
          <w:color w:val="auto"/>
        </w:rPr>
        <w:t>may</w:t>
      </w:r>
      <w:r w:rsidR="00026404" w:rsidRPr="00EF7EC2">
        <w:rPr>
          <w:color w:val="auto"/>
        </w:rPr>
        <w:t xml:space="preserve"> </w:t>
      </w:r>
      <w:r w:rsidR="004F72CD" w:rsidRPr="00EF7EC2">
        <w:rPr>
          <w:color w:val="auto"/>
        </w:rPr>
        <w:t xml:space="preserve">not </w:t>
      </w:r>
      <w:r w:rsidR="00026404" w:rsidRPr="00EF7EC2">
        <w:rPr>
          <w:color w:val="auto"/>
        </w:rPr>
        <w:t xml:space="preserve">provide any significant improvement </w:t>
      </w:r>
      <w:r w:rsidR="004F72CD" w:rsidRPr="00EF7EC2">
        <w:rPr>
          <w:color w:val="auto"/>
        </w:rPr>
        <w:t>to</w:t>
      </w:r>
      <w:r w:rsidR="00026404" w:rsidRPr="00EF7EC2">
        <w:rPr>
          <w:color w:val="auto"/>
        </w:rPr>
        <w:t xml:space="preserve"> the appearance and homeliness of the service</w:t>
      </w:r>
      <w:r w:rsidR="000618C8" w:rsidRPr="00EF7EC2">
        <w:rPr>
          <w:color w:val="auto"/>
        </w:rPr>
        <w:t>.</w:t>
      </w:r>
    </w:p>
    <w:p w14:paraId="500852DE" w14:textId="49C70054" w:rsidR="00EA4261" w:rsidRPr="00EF7EC2" w:rsidRDefault="00FD7D85" w:rsidP="0080321F">
      <w:pPr>
        <w:pStyle w:val="NormalArial"/>
      </w:pPr>
      <w:r w:rsidRPr="00EF7EC2">
        <w:t>Whilst I acknowledge the actions undertaken and those identified which</w:t>
      </w:r>
      <w:r w:rsidR="00EA4261" w:rsidRPr="00EF7EC2">
        <w:t xml:space="preserve"> are being facilitated to</w:t>
      </w:r>
      <w:r w:rsidRPr="00EF7EC2">
        <w:t xml:space="preserve"> improve the </w:t>
      </w:r>
      <w:r w:rsidR="00EA4261" w:rsidRPr="00EF7EC2">
        <w:t>service environment</w:t>
      </w:r>
      <w:r w:rsidRPr="00EF7EC2">
        <w:t xml:space="preserve">, </w:t>
      </w:r>
      <w:r w:rsidR="000618C8" w:rsidRPr="00EF7EC2">
        <w:t xml:space="preserve">I am mindful that several issues </w:t>
      </w:r>
      <w:r w:rsidR="0035064F" w:rsidRPr="00EF7EC2">
        <w:t>have been</w:t>
      </w:r>
      <w:r w:rsidR="000618C8" w:rsidRPr="00EF7EC2">
        <w:t xml:space="preserve"> </w:t>
      </w:r>
      <w:r w:rsidR="0035064F" w:rsidRPr="00EF7EC2">
        <w:t xml:space="preserve">previously </w:t>
      </w:r>
      <w:r w:rsidR="000618C8" w:rsidRPr="00EF7EC2">
        <w:t xml:space="preserve">identified </w:t>
      </w:r>
      <w:r w:rsidR="0035064F" w:rsidRPr="00EF7EC2">
        <w:t xml:space="preserve">as areas for improvement and </w:t>
      </w:r>
      <w:r w:rsidR="00E14A94" w:rsidRPr="00EF7EC2">
        <w:t>there have been continued delays in their implementation</w:t>
      </w:r>
      <w:r w:rsidR="00ED352C" w:rsidRPr="00EF7EC2">
        <w:t xml:space="preserve"> within the service environment, </w:t>
      </w:r>
      <w:r w:rsidR="00026404" w:rsidRPr="00EF7EC2">
        <w:t>which to consumers is their</w:t>
      </w:r>
      <w:r w:rsidR="00ED352C" w:rsidRPr="00EF7EC2">
        <w:t xml:space="preserve"> home</w:t>
      </w:r>
      <w:r w:rsidR="00E14A94" w:rsidRPr="00EF7EC2">
        <w:t xml:space="preserve">. The delay to implementation </w:t>
      </w:r>
      <w:r w:rsidR="0035064F" w:rsidRPr="00EF7EC2">
        <w:t xml:space="preserve">impacts </w:t>
      </w:r>
      <w:r w:rsidR="0035064F" w:rsidRPr="00EF7EC2">
        <w:rPr>
          <w:color w:val="auto"/>
        </w:rPr>
        <w:t>the level of confidence I have</w:t>
      </w:r>
      <w:r w:rsidR="0035064F" w:rsidRPr="00EF7EC2">
        <w:t xml:space="preserve"> in </w:t>
      </w:r>
      <w:r w:rsidR="006A1451" w:rsidRPr="00EF7EC2">
        <w:t xml:space="preserve">their subsequent follow </w:t>
      </w:r>
      <w:proofErr w:type="gramStart"/>
      <w:r w:rsidR="006A1451" w:rsidRPr="00EF7EC2">
        <w:t>through</w:t>
      </w:r>
      <w:proofErr w:type="gramEnd"/>
      <w:r w:rsidR="006A1451" w:rsidRPr="00EF7EC2">
        <w:t xml:space="preserve"> and application</w:t>
      </w:r>
      <w:r w:rsidR="00ED352C" w:rsidRPr="00EF7EC2">
        <w:t xml:space="preserve"> of the actions intended to improve the general appearance and homeliness</w:t>
      </w:r>
      <w:r w:rsidR="0035064F" w:rsidRPr="00EF7EC2">
        <w:t>, and this</w:t>
      </w:r>
      <w:r w:rsidR="00A76200" w:rsidRPr="00EF7EC2">
        <w:t xml:space="preserve"> </w:t>
      </w:r>
      <w:r w:rsidR="00E14A94" w:rsidRPr="00EF7EC2">
        <w:t>has also been considered</w:t>
      </w:r>
      <w:r w:rsidR="0035064F" w:rsidRPr="00EF7EC2">
        <w:t xml:space="preserve"> in </w:t>
      </w:r>
      <w:r w:rsidR="00A76200" w:rsidRPr="00EF7EC2">
        <w:t>reaching</w:t>
      </w:r>
      <w:r w:rsidR="0035064F" w:rsidRPr="00EF7EC2">
        <w:t xml:space="preserve"> my decision. </w:t>
      </w:r>
      <w:r w:rsidR="00D12D30" w:rsidRPr="00EF7EC2">
        <w:t xml:space="preserve">In weighing all the evidence, </w:t>
      </w:r>
      <w:r w:rsidR="000618C8" w:rsidRPr="00EF7EC2">
        <w:t xml:space="preserve">I therefore find this </w:t>
      </w:r>
      <w:r w:rsidR="00EA4261" w:rsidRPr="00EF7EC2">
        <w:t xml:space="preserve">Requirement is not compliant. </w:t>
      </w:r>
    </w:p>
    <w:p w14:paraId="024C02A4" w14:textId="0C0C543D" w:rsidR="00684246" w:rsidRDefault="00684246" w:rsidP="0080321F">
      <w:pPr>
        <w:pStyle w:val="NormalArial"/>
        <w:rPr>
          <w:b/>
          <w:bCs/>
          <w:sz w:val="30"/>
          <w:szCs w:val="28"/>
        </w:rPr>
      </w:pPr>
      <w:r>
        <w:br w:type="page"/>
      </w:r>
    </w:p>
    <w:p w14:paraId="1231CE9D" w14:textId="08D8DABC" w:rsidR="00D82D28" w:rsidRPr="00996FAF" w:rsidRDefault="00EF7EC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53585" w14:paraId="63E18C24" w14:textId="77777777" w:rsidTr="001B3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BD01D40" w14:textId="77777777" w:rsidR="00D82D28" w:rsidRPr="00996FAF" w:rsidRDefault="00EF7EC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9FEED47" w14:textId="77777777" w:rsidR="00D82D28" w:rsidRPr="00996FAF" w:rsidRDefault="00D82D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3585" w14:paraId="2465AF4C" w14:textId="77777777" w:rsidTr="00E535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CA28A1" w14:textId="77777777" w:rsidR="00D82D28" w:rsidRPr="00996FAF" w:rsidRDefault="00EF7EC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C858361" w14:textId="77777777" w:rsidR="00D82D28" w:rsidRPr="00996FAF" w:rsidRDefault="00EF7E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w:t>
            </w:r>
            <w:r w:rsidRPr="00996FAF">
              <w:rPr>
                <w:rFonts w:ascii="Arial" w:hAnsi="Arial" w:cs="Arial"/>
              </w:rPr>
              <w:t>management of safe and quality care and services.</w:t>
            </w:r>
          </w:p>
        </w:tc>
        <w:tc>
          <w:tcPr>
            <w:tcW w:w="1977" w:type="dxa"/>
            <w:shd w:val="clear" w:color="auto" w:fill="auto"/>
          </w:tcPr>
          <w:p w14:paraId="790DE060" w14:textId="34DF584A" w:rsidR="00D82D28" w:rsidRPr="00996FAF" w:rsidRDefault="00EF7E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89948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70105">
                  <w:rPr>
                    <w:rFonts w:ascii="Arial" w:hAnsi="Arial" w:cs="Arial"/>
                    <w:color w:val="auto"/>
                  </w:rPr>
                  <w:t>Not Compliant</w:t>
                </w:r>
              </w:sdtContent>
            </w:sdt>
          </w:p>
        </w:tc>
      </w:tr>
    </w:tbl>
    <w:p w14:paraId="1B131EE0" w14:textId="77777777" w:rsidR="00D82D28" w:rsidRDefault="00EF7EC2" w:rsidP="002B0C90">
      <w:pPr>
        <w:pStyle w:val="Heading20"/>
      </w:pPr>
      <w:r>
        <w:t>Findings</w:t>
      </w:r>
    </w:p>
    <w:p w14:paraId="7B661F8F" w14:textId="399200C7" w:rsidR="001B3A06" w:rsidRDefault="001B3A06" w:rsidP="001B3A06">
      <w:pPr>
        <w:pStyle w:val="NormalArial"/>
      </w:pPr>
      <w:r>
        <w:t>Requirement 7(3)(a) was not compliant following a</w:t>
      </w:r>
      <w:r w:rsidR="00A178EF">
        <w:t xml:space="preserve"> Site Audit conducted from 4 October 2022 to 6 October 2022. </w:t>
      </w:r>
      <w:r>
        <w:t>An Assessment Contact was conducted on 19 March 2024 to reassess the Requirement.</w:t>
      </w:r>
    </w:p>
    <w:p w14:paraId="1C7E84E0" w14:textId="0EF9BD49" w:rsidR="00D82D28" w:rsidRDefault="00E160B5" w:rsidP="0036130C">
      <w:pPr>
        <w:pStyle w:val="NormalArial"/>
      </w:pPr>
      <w:r>
        <w:t xml:space="preserve">Consumers and consumer representatives discussed </w:t>
      </w:r>
      <w:r w:rsidR="008363F7">
        <w:t>insufficient staffing</w:t>
      </w:r>
      <w:r>
        <w:t xml:space="preserve"> and</w:t>
      </w:r>
      <w:r w:rsidR="008363F7">
        <w:t xml:space="preserve"> subsequent </w:t>
      </w:r>
      <w:r w:rsidR="000E1CC0">
        <w:t>effects</w:t>
      </w:r>
      <w:r w:rsidR="008363F7">
        <w:t xml:space="preserve"> </w:t>
      </w:r>
      <w:r w:rsidR="00213429">
        <w:t>which included</w:t>
      </w:r>
      <w:r w:rsidR="008363F7">
        <w:t xml:space="preserve"> delayed consumer personal </w:t>
      </w:r>
      <w:r w:rsidR="003C0B8F">
        <w:t>care</w:t>
      </w:r>
      <w:r w:rsidR="008363F7">
        <w:t xml:space="preserve"> provision</w:t>
      </w:r>
      <w:r w:rsidR="00213429">
        <w:t xml:space="preserve">, impacts on consumer dignity </w:t>
      </w:r>
      <w:r w:rsidR="003C0B8F">
        <w:t xml:space="preserve">and </w:t>
      </w:r>
      <w:r w:rsidR="00213429">
        <w:t xml:space="preserve">provision of consumer personal care and cleaning by </w:t>
      </w:r>
      <w:r w:rsidR="003C0B8F">
        <w:t>consumer representatives</w:t>
      </w:r>
      <w:r w:rsidR="000E1CC0">
        <w:t xml:space="preserve">. Staff </w:t>
      </w:r>
      <w:r w:rsidR="00F81380">
        <w:t xml:space="preserve">advised </w:t>
      </w:r>
      <w:r w:rsidR="000E1CC0">
        <w:t>unfilled shifts</w:t>
      </w:r>
      <w:r w:rsidR="00F81380">
        <w:t xml:space="preserve"> were not replaced, shifts were removed, double shifts were often worked, and agency staff were not utilised to assist with unfilled or shorter shifts. Staff described multiple consumer impacts which included increased morning call bell activity, delayed consumer personal care provision, insufficient support for consumers during some mealtimes and insufficient </w:t>
      </w:r>
      <w:r w:rsidR="008E0C6C">
        <w:t xml:space="preserve">staff </w:t>
      </w:r>
      <w:r w:rsidR="00F81380">
        <w:t>support for consumers with increased behavioural needs.</w:t>
      </w:r>
    </w:p>
    <w:p w14:paraId="1F317033" w14:textId="4CE3E640" w:rsidR="008363F7" w:rsidRDefault="008E0C6C" w:rsidP="0036130C">
      <w:pPr>
        <w:pStyle w:val="NormalArial"/>
      </w:pPr>
      <w:r>
        <w:t>Workforce planning and management documentation confirmed multiple shifts were unfilled, agency staff were not utilised and increased daily call bell response times</w:t>
      </w:r>
      <w:r w:rsidR="00407272">
        <w:t xml:space="preserve"> </w:t>
      </w:r>
      <w:r w:rsidR="00A76200">
        <w:t>exceeded</w:t>
      </w:r>
      <w:r w:rsidR="00407272">
        <w:t xml:space="preserve"> 12 minutes</w:t>
      </w:r>
      <w:r>
        <w:t xml:space="preserve">. The rostering policy provided guidance on unfilled shift management based on occupancy and acuity and lacked a consumer risk management focus. </w:t>
      </w:r>
      <w:r w:rsidR="00E7137F">
        <w:t xml:space="preserve">Management </w:t>
      </w:r>
      <w:r w:rsidR="00C9722B">
        <w:t>advised that unfilled shifts were primarily related to bed vacancies and were unable to demonstrate a consumer-focussed risk management approach to staff roster</w:t>
      </w:r>
      <w:r w:rsidR="00A76200">
        <w:t>s</w:t>
      </w:r>
      <w:r w:rsidR="00C9722B">
        <w:t xml:space="preserve">. Agency staff were utilised for night shifts only. Management acknowledged legislative requirements for minimum care minutes for the preceding reporting period </w:t>
      </w:r>
      <w:r w:rsidR="00A76200">
        <w:t xml:space="preserve">were not met </w:t>
      </w:r>
      <w:r w:rsidR="00C9722B">
        <w:t xml:space="preserve">and discussed initiatives adopted including new lifestyle positions, which resulted in a marginal increase in care minutes. Management provided </w:t>
      </w:r>
      <w:r w:rsidR="00A76200">
        <w:t>an updated</w:t>
      </w:r>
      <w:r w:rsidR="00C9722B">
        <w:t xml:space="preserve"> plan for continuous improvement which identified various workforce planning and management initiatives including increased morning staff</w:t>
      </w:r>
      <w:r w:rsidR="00762340">
        <w:t>, additional lifestyle roles and recruitment of well</w:t>
      </w:r>
      <w:r w:rsidR="0000087E">
        <w:t>-</w:t>
      </w:r>
      <w:r w:rsidR="00762340">
        <w:t>being officers.</w:t>
      </w:r>
    </w:p>
    <w:p w14:paraId="418BCD45" w14:textId="532E2492" w:rsidR="00685552" w:rsidRPr="00262C0B" w:rsidRDefault="00E160B5" w:rsidP="00685552">
      <w:pPr>
        <w:pStyle w:val="NormalArial"/>
      </w:pPr>
      <w:r>
        <w:t xml:space="preserve">In response to the Assessment Team report, the Approved Provider </w:t>
      </w:r>
      <w:r w:rsidR="00762340">
        <w:t>referenced feedback from a consumer and consumer representative survey conducted in March 2024 which highlighted a high proportion were satisfied with staff and</w:t>
      </w:r>
      <w:r w:rsidR="00BF2E40">
        <w:t xml:space="preserve"> noted</w:t>
      </w:r>
      <w:r w:rsidR="00762340">
        <w:t xml:space="preserve"> no negative feedback has been received in 2024 about staffing resources.</w:t>
      </w:r>
      <w:r w:rsidR="00A13B6B">
        <w:t xml:space="preserve"> </w:t>
      </w:r>
      <w:r w:rsidR="00685552">
        <w:t>Supported by the lifestyle coordinator, 2 new leisure and well</w:t>
      </w:r>
      <w:r w:rsidR="0000087E">
        <w:t>-</w:t>
      </w:r>
      <w:r w:rsidR="00685552">
        <w:t xml:space="preserve">being carer positions commenced from 26 February 2024 and are rostered during mornings and afternoons to provide additional activities and support for consumers whilst care staff undertake care provision. The Approved Provided noted that whilst the team is new and still being implemented, the benefits were already being seen based on </w:t>
      </w:r>
      <w:r w:rsidR="00A76200">
        <w:t>(</w:t>
      </w:r>
      <w:r w:rsidR="00685552">
        <w:t>unspecified</w:t>
      </w:r>
      <w:r w:rsidR="00A76200">
        <w:t>)</w:t>
      </w:r>
      <w:r w:rsidR="00685552">
        <w:t xml:space="preserve"> feedback received from consumers and consumer representatives.</w:t>
      </w:r>
    </w:p>
    <w:p w14:paraId="32BB924C" w14:textId="65D45199" w:rsidR="0025170B" w:rsidRDefault="00A13B6B" w:rsidP="0025170B">
      <w:pPr>
        <w:pStyle w:val="NormalArial"/>
      </w:pPr>
      <w:r>
        <w:t>Occupancy levels ha</w:t>
      </w:r>
      <w:r w:rsidR="00A76200">
        <w:t>ve</w:t>
      </w:r>
      <w:r>
        <w:t xml:space="preserve"> since increased and shifts are being backfilled. </w:t>
      </w:r>
      <w:r w:rsidR="00685552">
        <w:t xml:space="preserve">The Approved Provider noted a risk management approach was being undertaken to manage unfilled shifts during periods of decreased occupancy and analysis of clinical data also informs workforce planning. </w:t>
      </w:r>
      <w:r w:rsidR="0025170B">
        <w:t xml:space="preserve">In discussing clinical data and consumer impacts, the Approved Provider noted falls had significantly decreased during 2024 </w:t>
      </w:r>
      <w:r w:rsidR="00A76200">
        <w:t>and</w:t>
      </w:r>
      <w:r w:rsidR="0025170B">
        <w:t xml:space="preserve"> demonstrates an effective falls risk mitigation strategy. Pressure injuries decreased in 2024, and no pressure injuries were identified in late stages, demonstrating effective skin integrity management. For behaviour incidents, the Approved </w:t>
      </w:r>
      <w:r w:rsidR="0025170B">
        <w:lastRenderedPageBreak/>
        <w:t>Provider acknowledged an increase in behaviours in March 2024 which have been investigated and actioned.</w:t>
      </w:r>
    </w:p>
    <w:p w14:paraId="7DC61EE5" w14:textId="5FB49452" w:rsidR="00E160B5" w:rsidRDefault="00407272" w:rsidP="0036130C">
      <w:pPr>
        <w:pStyle w:val="NormalArial"/>
      </w:pPr>
      <w:r>
        <w:t xml:space="preserve">The Approved Provider discussed their recent analysis of call bell response times and noted in February 2024, the average response time was 2 minutes 9 seconds and only 1% of call bells were answered over 12 minutes. In March 2024, the average response time was 2 minutes 28 seconds and similarly, only 1% of call bells were answered over 12 minutes. The Approved Provider acknowledged </w:t>
      </w:r>
      <w:r w:rsidR="00A76200">
        <w:t>delays in consumer care were ‘not ideal’</w:t>
      </w:r>
      <w:r>
        <w:t xml:space="preserve"> and noted </w:t>
      </w:r>
      <w:r w:rsidR="00685552">
        <w:t xml:space="preserve">any extended call bell response times are followed up </w:t>
      </w:r>
      <w:r w:rsidR="00461D4A">
        <w:t>in accordance with</w:t>
      </w:r>
      <w:r w:rsidR="00685552">
        <w:t xml:space="preserve"> the care manager workplan to identify causation and prevent further delays from occurring. The Approved Provider noted their analysis of call bell response times supports</w:t>
      </w:r>
      <w:r w:rsidR="00670B05">
        <w:t xml:space="preserve"> that</w:t>
      </w:r>
      <w:r w:rsidR="00685552">
        <w:t xml:space="preserve"> no consumers were at risk when shifts were not backfilled.</w:t>
      </w:r>
    </w:p>
    <w:p w14:paraId="29C93138" w14:textId="25A272DE" w:rsidR="0025170B" w:rsidRDefault="0025170B" w:rsidP="0036130C">
      <w:pPr>
        <w:pStyle w:val="NormalArial"/>
      </w:pPr>
      <w:r>
        <w:t>As a final comment, the Approved Provider indicated workforce planning will undergo continued effectiveness monitoring through roster monitoring, clinical data analysis</w:t>
      </w:r>
      <w:r w:rsidR="00461D4A">
        <w:t xml:space="preserve">, </w:t>
      </w:r>
      <w:r>
        <w:t>call bell response times and through consumer, consumer representative and staff feedback.</w:t>
      </w:r>
      <w:r w:rsidR="0000087E">
        <w:t xml:space="preserve"> And whilst no specific actions in the plan for continuous improvement relates to resourcing, actions taken across other </w:t>
      </w:r>
      <w:r w:rsidR="00E14A94">
        <w:t>improvement actions</w:t>
      </w:r>
      <w:r w:rsidR="0000087E">
        <w:t xml:space="preserve"> like cleaning and the lifestyle and well-being</w:t>
      </w:r>
      <w:r w:rsidR="00E14A94">
        <w:t xml:space="preserve"> are </w:t>
      </w:r>
      <w:r w:rsidR="00F56537">
        <w:t>contributing to the effectiveness of workforce planning.</w:t>
      </w:r>
    </w:p>
    <w:p w14:paraId="7C0DE4C8" w14:textId="31155D13" w:rsidR="00685552" w:rsidRDefault="0025170B" w:rsidP="0036130C">
      <w:pPr>
        <w:pStyle w:val="NormalArial"/>
      </w:pPr>
      <w:r>
        <w:t>In making my decision, I have considered</w:t>
      </w:r>
      <w:r w:rsidR="00670B05">
        <w:t xml:space="preserve"> the consumer and consumer representative</w:t>
      </w:r>
      <w:r w:rsidR="00461D4A">
        <w:t xml:space="preserve"> feedback</w:t>
      </w:r>
      <w:r w:rsidR="00670B05">
        <w:t xml:space="preserve"> and </w:t>
      </w:r>
      <w:r w:rsidR="00461D4A">
        <w:t xml:space="preserve">the impacts experienced by </w:t>
      </w:r>
      <w:r w:rsidR="0047333B">
        <w:t>consumers</w:t>
      </w:r>
      <w:r w:rsidR="00461D4A">
        <w:t xml:space="preserve"> due to delays </w:t>
      </w:r>
      <w:r w:rsidR="0047333B">
        <w:t>in</w:t>
      </w:r>
      <w:r w:rsidR="00461D4A">
        <w:t xml:space="preserve"> </w:t>
      </w:r>
      <w:r w:rsidR="00670B05">
        <w:t>personal care provision</w:t>
      </w:r>
      <w:r w:rsidR="00461D4A">
        <w:t xml:space="preserve"> and the additional services provided by consumer representatives and other family members including personal care and cleaning. I note again that the additional services provided are outside the scope of that expected from consumer representatives and family members, who </w:t>
      </w:r>
      <w:r w:rsidR="00D12D30">
        <w:t>have provide</w:t>
      </w:r>
      <w:r w:rsidR="00ED352C">
        <w:t>d</w:t>
      </w:r>
      <w:r w:rsidR="00461D4A">
        <w:t xml:space="preserve"> care and services due to staff unavailability.</w:t>
      </w:r>
      <w:r w:rsidR="0000087E">
        <w:t xml:space="preserve"> I acknowledge the feedback </w:t>
      </w:r>
      <w:r w:rsidR="00501CF4">
        <w:t xml:space="preserve">referred to </w:t>
      </w:r>
      <w:r w:rsidR="00D12D30">
        <w:t xml:space="preserve">by the </w:t>
      </w:r>
      <w:r w:rsidR="00501CF4">
        <w:t xml:space="preserve">Approved Provider </w:t>
      </w:r>
      <w:r w:rsidR="0000087E">
        <w:t>from the March 2024 survey, however it has not received significant weighting in my decision as full details of the surveyed information including date conducted ha</w:t>
      </w:r>
      <w:r w:rsidR="00D12D30">
        <w:t>ve</w:t>
      </w:r>
      <w:r w:rsidR="0000087E">
        <w:t xml:space="preserve"> not been provided for consideration.</w:t>
      </w:r>
    </w:p>
    <w:p w14:paraId="32243011" w14:textId="5DFDAB9C" w:rsidR="00EF7D19" w:rsidRDefault="00EF7D19" w:rsidP="0036130C">
      <w:pPr>
        <w:pStyle w:val="NormalArial"/>
      </w:pPr>
      <w:r>
        <w:t>I acknowledge the call bell response analysis</w:t>
      </w:r>
      <w:r w:rsidR="0047333B">
        <w:t xml:space="preserve"> </w:t>
      </w:r>
      <w:r w:rsidR="00D12D30">
        <w:t>submitted</w:t>
      </w:r>
      <w:r>
        <w:t xml:space="preserve"> and note the responses which exceeded 12 minutes are minimal</w:t>
      </w:r>
      <w:r w:rsidR="0047333B">
        <w:t xml:space="preserve">. I </w:t>
      </w:r>
      <w:r>
        <w:t xml:space="preserve">am satisfied </w:t>
      </w:r>
      <w:r w:rsidR="0047333B">
        <w:t xml:space="preserve">the highlighted care manager workplan </w:t>
      </w:r>
      <w:r w:rsidR="0000087E">
        <w:t>supports</w:t>
      </w:r>
      <w:r w:rsidR="0047333B">
        <w:t xml:space="preserve"> a sufficient process is in place for the ongoing monitoring of</w:t>
      </w:r>
      <w:r>
        <w:t xml:space="preserve"> </w:t>
      </w:r>
      <w:r w:rsidR="0047333B">
        <w:t>call bell responses.</w:t>
      </w:r>
    </w:p>
    <w:p w14:paraId="0BAEE2BD" w14:textId="6BFD0B5E" w:rsidR="00D70105" w:rsidRPr="00F56537" w:rsidRDefault="00D70105" w:rsidP="0036130C">
      <w:pPr>
        <w:pStyle w:val="NormalArial"/>
        <w:rPr>
          <w:color w:val="auto"/>
        </w:rPr>
      </w:pPr>
      <w:r w:rsidRPr="00F56537">
        <w:rPr>
          <w:color w:val="auto"/>
        </w:rPr>
        <w:t>The evidence provided in relation to clinical analysis of falls, pressure injuries and behaviour management is also acknowledged. I am of the view the data provided does not necessarily demonstrate the workforce and mix of staff is providing safe and quality care and services delivery</w:t>
      </w:r>
      <w:r w:rsidR="00F56537" w:rsidRPr="00F56537">
        <w:rPr>
          <w:color w:val="auto"/>
        </w:rPr>
        <w:t xml:space="preserve">, and without more specific details </w:t>
      </w:r>
      <w:r w:rsidR="00D8100E">
        <w:rPr>
          <w:color w:val="auto"/>
        </w:rPr>
        <w:t>about</w:t>
      </w:r>
      <w:r w:rsidR="00F56537" w:rsidRPr="00F56537">
        <w:rPr>
          <w:color w:val="auto"/>
        </w:rPr>
        <w:t xml:space="preserve"> clinical care provision, which was not assessed during the Assessment Contact, I have not </w:t>
      </w:r>
      <w:r w:rsidR="00D8100E">
        <w:rPr>
          <w:color w:val="auto"/>
        </w:rPr>
        <w:t>applied any</w:t>
      </w:r>
      <w:r w:rsidR="00F56537" w:rsidRPr="00F56537">
        <w:rPr>
          <w:color w:val="auto"/>
        </w:rPr>
        <w:t xml:space="preserve"> weighting to the data for the purposes of assessing compliance with this Requirement.</w:t>
      </w:r>
    </w:p>
    <w:p w14:paraId="5B8A6FAF" w14:textId="1AA35EA0" w:rsidR="00AE42A9" w:rsidRDefault="00D12D30" w:rsidP="00D12D30">
      <w:pPr>
        <w:pStyle w:val="NormalArial"/>
      </w:pPr>
      <w:r>
        <w:t xml:space="preserve">In relation to care minutes, </w:t>
      </w:r>
      <w:r w:rsidR="00A43040">
        <w:t xml:space="preserve">this issue was not addressed by the Approved Provider in </w:t>
      </w:r>
      <w:r w:rsidR="00A37CA8">
        <w:t xml:space="preserve">response to the </w:t>
      </w:r>
      <w:r w:rsidR="00AE42A9">
        <w:t>Assessment Team report</w:t>
      </w:r>
      <w:r w:rsidR="00A43040">
        <w:t xml:space="preserve">. At the </w:t>
      </w:r>
      <w:r>
        <w:t xml:space="preserve">time of the Assessment Contact, management acknowledged the legislative requirements for care minutes </w:t>
      </w:r>
      <w:r w:rsidR="00E14A94">
        <w:t>was</w:t>
      </w:r>
      <w:r>
        <w:t xml:space="preserve"> not being met and had only marginally increased on </w:t>
      </w:r>
      <w:r w:rsidR="00AE42A9">
        <w:t>additional</w:t>
      </w:r>
      <w:r>
        <w:t xml:space="preserve"> lifestyle </w:t>
      </w:r>
      <w:r w:rsidR="00AE42A9">
        <w:t>staff</w:t>
      </w:r>
      <w:r w:rsidR="00A37CA8">
        <w:t xml:space="preserve"> commencing at the service</w:t>
      </w:r>
      <w:r>
        <w:t>.</w:t>
      </w:r>
      <w:r w:rsidR="00A43040">
        <w:t xml:space="preserve"> </w:t>
      </w:r>
      <w:r w:rsidR="00F56537">
        <w:t>Management advised c</w:t>
      </w:r>
      <w:r w:rsidR="00AE42A9">
        <w:t>onsumers were receiving 2.9 hours of care per day, which equates to 174 care minutes per consumer per day</w:t>
      </w:r>
      <w:r w:rsidR="00E14A94">
        <w:t xml:space="preserve"> and a</w:t>
      </w:r>
      <w:r w:rsidR="00A37CA8">
        <w:t>n overall</w:t>
      </w:r>
      <w:r w:rsidR="00E14A94">
        <w:t xml:space="preserve"> deficit of 26 minutes per consumer per day.</w:t>
      </w:r>
    </w:p>
    <w:p w14:paraId="3766ADF0" w14:textId="25348813" w:rsidR="00A43040" w:rsidRPr="00E14A94" w:rsidRDefault="00A43040" w:rsidP="00D12D30">
      <w:pPr>
        <w:pStyle w:val="NormalArial"/>
        <w:rPr>
          <w:color w:val="FF0000"/>
        </w:rPr>
      </w:pPr>
      <w:r>
        <w:t xml:space="preserve">Regulatory Bulletin RB 2023-19 published on 30 January 2024 </w:t>
      </w:r>
      <w:r w:rsidR="004F72CD" w:rsidRPr="004F72CD">
        <w:rPr>
          <w:color w:val="auto"/>
        </w:rPr>
        <w:t>refers to</w:t>
      </w:r>
      <w:r w:rsidRPr="004F72CD">
        <w:rPr>
          <w:color w:val="auto"/>
        </w:rPr>
        <w:t xml:space="preserve"> the</w:t>
      </w:r>
      <w:r>
        <w:t xml:space="preserve"> legal responsibilities of Approved Providers to employ enough skilled staff to meet the</w:t>
      </w:r>
      <w:r w:rsidR="00AE42A9">
        <w:t>ir</w:t>
      </w:r>
      <w:r>
        <w:t xml:space="preserve"> mandatory workforce-related responsibilities, which </w:t>
      </w:r>
      <w:r w:rsidR="00AE42A9">
        <w:t xml:space="preserve">currently </w:t>
      </w:r>
      <w:r>
        <w:t>include</w:t>
      </w:r>
      <w:r w:rsidR="00AE42A9">
        <w:t>s</w:t>
      </w:r>
      <w:r>
        <w:t xml:space="preserve"> the delivery of 200 minutes of care for each consumer each da</w:t>
      </w:r>
      <w:r w:rsidR="00AE42A9">
        <w:t>y</w:t>
      </w:r>
      <w:r>
        <w:t xml:space="preserve">. This time </w:t>
      </w:r>
      <w:r w:rsidR="00E14A94">
        <w:t xml:space="preserve">also </w:t>
      </w:r>
      <w:r>
        <w:t>needs to include 40 minutes of care from a registered nurse each day.</w:t>
      </w:r>
      <w:r w:rsidR="00AE42A9">
        <w:t xml:space="preserve"> </w:t>
      </w:r>
      <w:r w:rsidR="00AE42A9" w:rsidRPr="00A37CA8">
        <w:rPr>
          <w:color w:val="auto"/>
        </w:rPr>
        <w:t>Based on information provided at the Assessment Contact</w:t>
      </w:r>
      <w:r w:rsidR="00A37CA8" w:rsidRPr="00A37CA8">
        <w:rPr>
          <w:color w:val="auto"/>
        </w:rPr>
        <w:t xml:space="preserve"> and the current targets set from 1 October 2023</w:t>
      </w:r>
      <w:r w:rsidR="00AE42A9" w:rsidRPr="00A37CA8">
        <w:rPr>
          <w:color w:val="auto"/>
        </w:rPr>
        <w:t>, there is a shortfall of 26 minutes per consumer per day in relation to care minutes</w:t>
      </w:r>
      <w:r w:rsidR="00E14A94" w:rsidRPr="00A37CA8">
        <w:rPr>
          <w:color w:val="auto"/>
        </w:rPr>
        <w:t xml:space="preserve"> and no </w:t>
      </w:r>
      <w:r w:rsidR="00A37CA8" w:rsidRPr="00A37CA8">
        <w:rPr>
          <w:color w:val="auto"/>
        </w:rPr>
        <w:t>indication of the total registered nurse minutes included</w:t>
      </w:r>
      <w:r w:rsidR="00A37CA8">
        <w:rPr>
          <w:color w:val="auto"/>
        </w:rPr>
        <w:t>.</w:t>
      </w:r>
    </w:p>
    <w:p w14:paraId="5EF468B5" w14:textId="4FF21343" w:rsidR="00CB5CDA" w:rsidRPr="00AB31E4" w:rsidRDefault="00F56537">
      <w:pPr>
        <w:pStyle w:val="NormalArial"/>
        <w:rPr>
          <w:color w:val="auto"/>
        </w:rPr>
      </w:pPr>
      <w:r w:rsidRPr="00AB31E4">
        <w:rPr>
          <w:color w:val="auto"/>
        </w:rPr>
        <w:lastRenderedPageBreak/>
        <w:t xml:space="preserve">In reaching a decision on this Requirement, </w:t>
      </w:r>
      <w:r w:rsidR="006B3F7B">
        <w:rPr>
          <w:color w:val="auto"/>
        </w:rPr>
        <w:t>I have considered the feedback from consumers and consumer representatives about insufficient staffing and the impacts described on personal care and services provision</w:t>
      </w:r>
      <w:r w:rsidR="00CB6BEA">
        <w:rPr>
          <w:color w:val="auto"/>
        </w:rPr>
        <w:t xml:space="preserve"> and cleanliness</w:t>
      </w:r>
      <w:r w:rsidR="006B3F7B">
        <w:rPr>
          <w:color w:val="auto"/>
        </w:rPr>
        <w:t xml:space="preserve">. </w:t>
      </w:r>
      <w:r w:rsidRPr="00AB31E4">
        <w:rPr>
          <w:color w:val="auto"/>
        </w:rPr>
        <w:t xml:space="preserve">I have </w:t>
      </w:r>
      <w:r w:rsidR="00CB6BEA">
        <w:rPr>
          <w:color w:val="auto"/>
        </w:rPr>
        <w:t xml:space="preserve">also </w:t>
      </w:r>
      <w:r w:rsidRPr="00AB31E4">
        <w:rPr>
          <w:color w:val="auto"/>
        </w:rPr>
        <w:t xml:space="preserve">placed </w:t>
      </w:r>
      <w:r w:rsidR="00D8100E" w:rsidRPr="00AB31E4">
        <w:rPr>
          <w:color w:val="auto"/>
        </w:rPr>
        <w:t>considerable</w:t>
      </w:r>
      <w:r w:rsidRPr="00AB31E4">
        <w:rPr>
          <w:color w:val="auto"/>
        </w:rPr>
        <w:t xml:space="preserve"> weight on the </w:t>
      </w:r>
      <w:r w:rsidR="00AB31E4" w:rsidRPr="00AB31E4">
        <w:rPr>
          <w:color w:val="auto"/>
        </w:rPr>
        <w:t xml:space="preserve">mandatory workforce-related responsibilities and legislated targets </w:t>
      </w:r>
      <w:r w:rsidR="00AB31E4">
        <w:rPr>
          <w:color w:val="auto"/>
        </w:rPr>
        <w:t>relating to</w:t>
      </w:r>
      <w:r w:rsidR="00AB31E4" w:rsidRPr="00AB31E4">
        <w:rPr>
          <w:color w:val="auto"/>
        </w:rPr>
        <w:t xml:space="preserve"> care minutes and registered nurses, which has not been demonstrated. </w:t>
      </w:r>
      <w:r w:rsidR="00D8100E" w:rsidRPr="00AB31E4">
        <w:rPr>
          <w:color w:val="auto"/>
        </w:rPr>
        <w:t xml:space="preserve">I find this is sufficient to demonstrate the workforce is not planned in a way that </w:t>
      </w:r>
      <w:r w:rsidR="00AB31E4">
        <w:rPr>
          <w:color w:val="auto"/>
        </w:rPr>
        <w:t>ensures</w:t>
      </w:r>
      <w:r w:rsidR="00D8100E" w:rsidRPr="00AB31E4">
        <w:rPr>
          <w:color w:val="auto"/>
        </w:rPr>
        <w:t xml:space="preserve"> the safe delivery and management of quality care and services to consumers. </w:t>
      </w:r>
      <w:r w:rsidRPr="00AB31E4">
        <w:rPr>
          <w:color w:val="auto"/>
        </w:rPr>
        <w:t xml:space="preserve">I </w:t>
      </w:r>
      <w:r w:rsidR="00D8100E" w:rsidRPr="00AB31E4">
        <w:rPr>
          <w:color w:val="auto"/>
        </w:rPr>
        <w:t xml:space="preserve">therefore </w:t>
      </w:r>
      <w:r w:rsidRPr="00AB31E4">
        <w:rPr>
          <w:color w:val="auto"/>
        </w:rPr>
        <w:t>find this Requirement is not compliant.</w:t>
      </w:r>
    </w:p>
    <w:sectPr w:rsidR="00CB5CDA" w:rsidRPr="00AB31E4" w:rsidSect="005B54E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74D25" w14:textId="77777777" w:rsidR="005B54E9" w:rsidRDefault="005B54E9">
      <w:pPr>
        <w:spacing w:after="0"/>
      </w:pPr>
      <w:r>
        <w:separator/>
      </w:r>
    </w:p>
  </w:endnote>
  <w:endnote w:type="continuationSeparator" w:id="0">
    <w:p w14:paraId="55725A32" w14:textId="77777777" w:rsidR="005B54E9" w:rsidRDefault="005B54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A5E06" w14:textId="77777777" w:rsidR="00D82D28" w:rsidRPr="00DF37F2" w:rsidRDefault="00EF7EC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Bexley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705CA72" w14:textId="77777777" w:rsidR="00D82D28" w:rsidRPr="00DF37F2" w:rsidRDefault="00EF7EC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2470</w:t>
    </w:r>
    <w:bookmarkEnd w:id="1"/>
    <w:r w:rsidRPr="00DF37F2">
      <w:rPr>
        <w:rStyle w:val="FooterBold"/>
        <w:rFonts w:ascii="Arial" w:hAnsi="Arial"/>
        <w:b w:val="0"/>
      </w:rPr>
      <w:tab/>
      <w:t xml:space="preserve">OFFICIAL: Sensitive </w:t>
    </w:r>
  </w:p>
  <w:p w14:paraId="14344F16" w14:textId="77777777" w:rsidR="00D82D28" w:rsidRPr="00DF37F2" w:rsidRDefault="00EF7EC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79450" w14:textId="77777777" w:rsidR="00D82D28" w:rsidRDefault="00D82D2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4EB02" w14:textId="77777777" w:rsidR="005B54E9" w:rsidRDefault="005B54E9" w:rsidP="00D71F88">
      <w:pPr>
        <w:spacing w:after="0"/>
      </w:pPr>
      <w:r>
        <w:separator/>
      </w:r>
    </w:p>
  </w:footnote>
  <w:footnote w:type="continuationSeparator" w:id="0">
    <w:p w14:paraId="2E9ACEDD" w14:textId="77777777" w:rsidR="005B54E9" w:rsidRDefault="005B54E9" w:rsidP="00D71F88">
      <w:pPr>
        <w:spacing w:after="0"/>
      </w:pPr>
      <w:r>
        <w:continuationSeparator/>
      </w:r>
    </w:p>
  </w:footnote>
  <w:footnote w:id="1">
    <w:p w14:paraId="65BF5B95" w14:textId="14CB81A1" w:rsidR="00D82D28" w:rsidRDefault="00EF7EC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F7DBC">
        <w:rPr>
          <w:rFonts w:ascii="Arial" w:hAnsi="Arial" w:cs="Arial"/>
          <w:color w:val="auto"/>
          <w:sz w:val="20"/>
          <w:szCs w:val="20"/>
        </w:rPr>
        <w:t>68A</w:t>
      </w:r>
      <w:r w:rsidRPr="007F7DBC">
        <w:rPr>
          <w:rFonts w:ascii="Arial" w:hAnsi="Arial" w:cs="Arial"/>
          <w:b/>
          <w:color w:val="auto"/>
          <w:sz w:val="20"/>
          <w:szCs w:val="20"/>
        </w:rPr>
        <w:t xml:space="preserve"> </w:t>
      </w:r>
      <w:r w:rsidRPr="007F7DBC">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92953F8" w14:textId="77777777" w:rsidR="00D82D28" w:rsidRDefault="00D82D2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F14A8" w14:textId="77777777" w:rsidR="00D82D28" w:rsidRDefault="00EF7EC2">
    <w:pPr>
      <w:pStyle w:val="Header"/>
    </w:pPr>
    <w:r>
      <w:rPr>
        <w:noProof/>
        <w:color w:val="2B579A"/>
        <w:shd w:val="clear" w:color="auto" w:fill="E6E6E6"/>
        <w:lang w:val="en-US"/>
      </w:rPr>
      <w:drawing>
        <wp:anchor distT="0" distB="0" distL="114300" distR="114300" simplePos="0" relativeHeight="251658241" behindDoc="1" locked="0" layoutInCell="1" allowOverlap="1" wp14:anchorId="38302947" wp14:editId="2AAC5DC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CCF61" w14:textId="77777777" w:rsidR="00D82D28" w:rsidRDefault="00EF7EC2">
    <w:pPr>
      <w:pStyle w:val="Header"/>
    </w:pPr>
    <w:r>
      <w:rPr>
        <w:noProof/>
      </w:rPr>
      <w:drawing>
        <wp:anchor distT="0" distB="0" distL="114300" distR="114300" simplePos="0" relativeHeight="251658240" behindDoc="0" locked="0" layoutInCell="1" allowOverlap="1" wp14:anchorId="3195DAEE" wp14:editId="5CFCB52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57E6F1A">
      <w:start w:val="1"/>
      <w:numFmt w:val="lowerRoman"/>
      <w:lvlText w:val="(%1)"/>
      <w:lvlJc w:val="left"/>
      <w:pPr>
        <w:ind w:left="1080" w:hanging="720"/>
      </w:pPr>
      <w:rPr>
        <w:rFonts w:hint="default"/>
      </w:rPr>
    </w:lvl>
    <w:lvl w:ilvl="1" w:tplc="B8E25A10" w:tentative="1">
      <w:start w:val="1"/>
      <w:numFmt w:val="lowerLetter"/>
      <w:lvlText w:val="%2."/>
      <w:lvlJc w:val="left"/>
      <w:pPr>
        <w:ind w:left="1440" w:hanging="360"/>
      </w:pPr>
    </w:lvl>
    <w:lvl w:ilvl="2" w:tplc="9E28F97E" w:tentative="1">
      <w:start w:val="1"/>
      <w:numFmt w:val="lowerRoman"/>
      <w:lvlText w:val="%3."/>
      <w:lvlJc w:val="right"/>
      <w:pPr>
        <w:ind w:left="2160" w:hanging="180"/>
      </w:pPr>
    </w:lvl>
    <w:lvl w:ilvl="3" w:tplc="EF24E0A4" w:tentative="1">
      <w:start w:val="1"/>
      <w:numFmt w:val="decimal"/>
      <w:lvlText w:val="%4."/>
      <w:lvlJc w:val="left"/>
      <w:pPr>
        <w:ind w:left="2880" w:hanging="360"/>
      </w:pPr>
    </w:lvl>
    <w:lvl w:ilvl="4" w:tplc="AD90E3C4" w:tentative="1">
      <w:start w:val="1"/>
      <w:numFmt w:val="lowerLetter"/>
      <w:lvlText w:val="%5."/>
      <w:lvlJc w:val="left"/>
      <w:pPr>
        <w:ind w:left="3600" w:hanging="360"/>
      </w:pPr>
    </w:lvl>
    <w:lvl w:ilvl="5" w:tplc="9D2E76B0" w:tentative="1">
      <w:start w:val="1"/>
      <w:numFmt w:val="lowerRoman"/>
      <w:lvlText w:val="%6."/>
      <w:lvlJc w:val="right"/>
      <w:pPr>
        <w:ind w:left="4320" w:hanging="180"/>
      </w:pPr>
    </w:lvl>
    <w:lvl w:ilvl="6" w:tplc="D52EF432" w:tentative="1">
      <w:start w:val="1"/>
      <w:numFmt w:val="decimal"/>
      <w:lvlText w:val="%7."/>
      <w:lvlJc w:val="left"/>
      <w:pPr>
        <w:ind w:left="5040" w:hanging="360"/>
      </w:pPr>
    </w:lvl>
    <w:lvl w:ilvl="7" w:tplc="A5485292" w:tentative="1">
      <w:start w:val="1"/>
      <w:numFmt w:val="lowerLetter"/>
      <w:lvlText w:val="%8."/>
      <w:lvlJc w:val="left"/>
      <w:pPr>
        <w:ind w:left="5760" w:hanging="360"/>
      </w:pPr>
    </w:lvl>
    <w:lvl w:ilvl="8" w:tplc="02A85F3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8FA4388">
      <w:start w:val="1"/>
      <w:numFmt w:val="lowerRoman"/>
      <w:lvlText w:val="(%1)"/>
      <w:lvlJc w:val="left"/>
      <w:pPr>
        <w:ind w:left="1080" w:hanging="720"/>
      </w:pPr>
      <w:rPr>
        <w:rFonts w:hint="default"/>
      </w:rPr>
    </w:lvl>
    <w:lvl w:ilvl="1" w:tplc="2DB27386" w:tentative="1">
      <w:start w:val="1"/>
      <w:numFmt w:val="lowerLetter"/>
      <w:lvlText w:val="%2."/>
      <w:lvlJc w:val="left"/>
      <w:pPr>
        <w:ind w:left="1440" w:hanging="360"/>
      </w:pPr>
    </w:lvl>
    <w:lvl w:ilvl="2" w:tplc="38C8CE3E" w:tentative="1">
      <w:start w:val="1"/>
      <w:numFmt w:val="lowerRoman"/>
      <w:lvlText w:val="%3."/>
      <w:lvlJc w:val="right"/>
      <w:pPr>
        <w:ind w:left="2160" w:hanging="180"/>
      </w:pPr>
    </w:lvl>
    <w:lvl w:ilvl="3" w:tplc="D04C949E" w:tentative="1">
      <w:start w:val="1"/>
      <w:numFmt w:val="decimal"/>
      <w:lvlText w:val="%4."/>
      <w:lvlJc w:val="left"/>
      <w:pPr>
        <w:ind w:left="2880" w:hanging="360"/>
      </w:pPr>
    </w:lvl>
    <w:lvl w:ilvl="4" w:tplc="F8929A18" w:tentative="1">
      <w:start w:val="1"/>
      <w:numFmt w:val="lowerLetter"/>
      <w:lvlText w:val="%5."/>
      <w:lvlJc w:val="left"/>
      <w:pPr>
        <w:ind w:left="3600" w:hanging="360"/>
      </w:pPr>
    </w:lvl>
    <w:lvl w:ilvl="5" w:tplc="FE743C40" w:tentative="1">
      <w:start w:val="1"/>
      <w:numFmt w:val="lowerRoman"/>
      <w:lvlText w:val="%6."/>
      <w:lvlJc w:val="right"/>
      <w:pPr>
        <w:ind w:left="4320" w:hanging="180"/>
      </w:pPr>
    </w:lvl>
    <w:lvl w:ilvl="6" w:tplc="EF58A4A6" w:tentative="1">
      <w:start w:val="1"/>
      <w:numFmt w:val="decimal"/>
      <w:lvlText w:val="%7."/>
      <w:lvlJc w:val="left"/>
      <w:pPr>
        <w:ind w:left="5040" w:hanging="360"/>
      </w:pPr>
    </w:lvl>
    <w:lvl w:ilvl="7" w:tplc="DD361488" w:tentative="1">
      <w:start w:val="1"/>
      <w:numFmt w:val="lowerLetter"/>
      <w:lvlText w:val="%8."/>
      <w:lvlJc w:val="left"/>
      <w:pPr>
        <w:ind w:left="5760" w:hanging="360"/>
      </w:pPr>
    </w:lvl>
    <w:lvl w:ilvl="8" w:tplc="0C3A79F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66AF8F6">
      <w:start w:val="1"/>
      <w:numFmt w:val="lowerRoman"/>
      <w:lvlText w:val="(%1)"/>
      <w:lvlJc w:val="left"/>
      <w:pPr>
        <w:ind w:left="1080" w:hanging="720"/>
      </w:pPr>
      <w:rPr>
        <w:rFonts w:hint="default"/>
      </w:rPr>
    </w:lvl>
    <w:lvl w:ilvl="1" w:tplc="830264EA" w:tentative="1">
      <w:start w:val="1"/>
      <w:numFmt w:val="lowerLetter"/>
      <w:lvlText w:val="%2."/>
      <w:lvlJc w:val="left"/>
      <w:pPr>
        <w:ind w:left="1440" w:hanging="360"/>
      </w:pPr>
    </w:lvl>
    <w:lvl w:ilvl="2" w:tplc="CCB494D8" w:tentative="1">
      <w:start w:val="1"/>
      <w:numFmt w:val="lowerRoman"/>
      <w:lvlText w:val="%3."/>
      <w:lvlJc w:val="right"/>
      <w:pPr>
        <w:ind w:left="2160" w:hanging="180"/>
      </w:pPr>
    </w:lvl>
    <w:lvl w:ilvl="3" w:tplc="A2F06C8A" w:tentative="1">
      <w:start w:val="1"/>
      <w:numFmt w:val="decimal"/>
      <w:lvlText w:val="%4."/>
      <w:lvlJc w:val="left"/>
      <w:pPr>
        <w:ind w:left="2880" w:hanging="360"/>
      </w:pPr>
    </w:lvl>
    <w:lvl w:ilvl="4" w:tplc="69F07CE8" w:tentative="1">
      <w:start w:val="1"/>
      <w:numFmt w:val="lowerLetter"/>
      <w:lvlText w:val="%5."/>
      <w:lvlJc w:val="left"/>
      <w:pPr>
        <w:ind w:left="3600" w:hanging="360"/>
      </w:pPr>
    </w:lvl>
    <w:lvl w:ilvl="5" w:tplc="3F1A1438" w:tentative="1">
      <w:start w:val="1"/>
      <w:numFmt w:val="lowerRoman"/>
      <w:lvlText w:val="%6."/>
      <w:lvlJc w:val="right"/>
      <w:pPr>
        <w:ind w:left="4320" w:hanging="180"/>
      </w:pPr>
    </w:lvl>
    <w:lvl w:ilvl="6" w:tplc="F37C7064" w:tentative="1">
      <w:start w:val="1"/>
      <w:numFmt w:val="decimal"/>
      <w:lvlText w:val="%7."/>
      <w:lvlJc w:val="left"/>
      <w:pPr>
        <w:ind w:left="5040" w:hanging="360"/>
      </w:pPr>
    </w:lvl>
    <w:lvl w:ilvl="7" w:tplc="30188682" w:tentative="1">
      <w:start w:val="1"/>
      <w:numFmt w:val="lowerLetter"/>
      <w:lvlText w:val="%8."/>
      <w:lvlJc w:val="left"/>
      <w:pPr>
        <w:ind w:left="5760" w:hanging="360"/>
      </w:pPr>
    </w:lvl>
    <w:lvl w:ilvl="8" w:tplc="B612444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0E49458">
      <w:start w:val="1"/>
      <w:numFmt w:val="bullet"/>
      <w:lvlText w:val=""/>
      <w:lvlJc w:val="left"/>
      <w:pPr>
        <w:ind w:left="720" w:hanging="360"/>
      </w:pPr>
      <w:rPr>
        <w:rFonts w:ascii="Symbol" w:hAnsi="Symbol" w:hint="default"/>
        <w:color w:val="auto"/>
        <w:sz w:val="24"/>
        <w:szCs w:val="24"/>
      </w:rPr>
    </w:lvl>
    <w:lvl w:ilvl="1" w:tplc="785260F4" w:tentative="1">
      <w:start w:val="1"/>
      <w:numFmt w:val="bullet"/>
      <w:lvlText w:val="o"/>
      <w:lvlJc w:val="left"/>
      <w:pPr>
        <w:ind w:left="1440" w:hanging="360"/>
      </w:pPr>
      <w:rPr>
        <w:rFonts w:ascii="Courier New" w:hAnsi="Courier New" w:cs="Courier New" w:hint="default"/>
      </w:rPr>
    </w:lvl>
    <w:lvl w:ilvl="2" w:tplc="C8E0AFAA" w:tentative="1">
      <w:start w:val="1"/>
      <w:numFmt w:val="bullet"/>
      <w:lvlText w:val=""/>
      <w:lvlJc w:val="left"/>
      <w:pPr>
        <w:ind w:left="2160" w:hanging="360"/>
      </w:pPr>
      <w:rPr>
        <w:rFonts w:ascii="Wingdings" w:hAnsi="Wingdings" w:hint="default"/>
      </w:rPr>
    </w:lvl>
    <w:lvl w:ilvl="3" w:tplc="AFD0720A" w:tentative="1">
      <w:start w:val="1"/>
      <w:numFmt w:val="bullet"/>
      <w:lvlText w:val=""/>
      <w:lvlJc w:val="left"/>
      <w:pPr>
        <w:ind w:left="2880" w:hanging="360"/>
      </w:pPr>
      <w:rPr>
        <w:rFonts w:ascii="Symbol" w:hAnsi="Symbol" w:hint="default"/>
      </w:rPr>
    </w:lvl>
    <w:lvl w:ilvl="4" w:tplc="6798C62C" w:tentative="1">
      <w:start w:val="1"/>
      <w:numFmt w:val="bullet"/>
      <w:lvlText w:val="o"/>
      <w:lvlJc w:val="left"/>
      <w:pPr>
        <w:ind w:left="3600" w:hanging="360"/>
      </w:pPr>
      <w:rPr>
        <w:rFonts w:ascii="Courier New" w:hAnsi="Courier New" w:cs="Courier New" w:hint="default"/>
      </w:rPr>
    </w:lvl>
    <w:lvl w:ilvl="5" w:tplc="2926F562" w:tentative="1">
      <w:start w:val="1"/>
      <w:numFmt w:val="bullet"/>
      <w:lvlText w:val=""/>
      <w:lvlJc w:val="left"/>
      <w:pPr>
        <w:ind w:left="4320" w:hanging="360"/>
      </w:pPr>
      <w:rPr>
        <w:rFonts w:ascii="Wingdings" w:hAnsi="Wingdings" w:hint="default"/>
      </w:rPr>
    </w:lvl>
    <w:lvl w:ilvl="6" w:tplc="416E8402" w:tentative="1">
      <w:start w:val="1"/>
      <w:numFmt w:val="bullet"/>
      <w:lvlText w:val=""/>
      <w:lvlJc w:val="left"/>
      <w:pPr>
        <w:ind w:left="5040" w:hanging="360"/>
      </w:pPr>
      <w:rPr>
        <w:rFonts w:ascii="Symbol" w:hAnsi="Symbol" w:hint="default"/>
      </w:rPr>
    </w:lvl>
    <w:lvl w:ilvl="7" w:tplc="A2123B10" w:tentative="1">
      <w:start w:val="1"/>
      <w:numFmt w:val="bullet"/>
      <w:lvlText w:val="o"/>
      <w:lvlJc w:val="left"/>
      <w:pPr>
        <w:ind w:left="5760" w:hanging="360"/>
      </w:pPr>
      <w:rPr>
        <w:rFonts w:ascii="Courier New" w:hAnsi="Courier New" w:cs="Courier New" w:hint="default"/>
      </w:rPr>
    </w:lvl>
    <w:lvl w:ilvl="8" w:tplc="62BC411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6C6E9FE">
      <w:start w:val="1"/>
      <w:numFmt w:val="lowerRoman"/>
      <w:lvlText w:val="(%1)"/>
      <w:lvlJc w:val="left"/>
      <w:pPr>
        <w:ind w:left="1080" w:hanging="720"/>
      </w:pPr>
      <w:rPr>
        <w:rFonts w:hint="default"/>
      </w:rPr>
    </w:lvl>
    <w:lvl w:ilvl="1" w:tplc="711EE9BE" w:tentative="1">
      <w:start w:val="1"/>
      <w:numFmt w:val="lowerLetter"/>
      <w:lvlText w:val="%2."/>
      <w:lvlJc w:val="left"/>
      <w:pPr>
        <w:ind w:left="1440" w:hanging="360"/>
      </w:pPr>
    </w:lvl>
    <w:lvl w:ilvl="2" w:tplc="DCAC2DDC" w:tentative="1">
      <w:start w:val="1"/>
      <w:numFmt w:val="lowerRoman"/>
      <w:lvlText w:val="%3."/>
      <w:lvlJc w:val="right"/>
      <w:pPr>
        <w:ind w:left="2160" w:hanging="180"/>
      </w:pPr>
    </w:lvl>
    <w:lvl w:ilvl="3" w:tplc="98F8D640" w:tentative="1">
      <w:start w:val="1"/>
      <w:numFmt w:val="decimal"/>
      <w:lvlText w:val="%4."/>
      <w:lvlJc w:val="left"/>
      <w:pPr>
        <w:ind w:left="2880" w:hanging="360"/>
      </w:pPr>
    </w:lvl>
    <w:lvl w:ilvl="4" w:tplc="E02A4130" w:tentative="1">
      <w:start w:val="1"/>
      <w:numFmt w:val="lowerLetter"/>
      <w:lvlText w:val="%5."/>
      <w:lvlJc w:val="left"/>
      <w:pPr>
        <w:ind w:left="3600" w:hanging="360"/>
      </w:pPr>
    </w:lvl>
    <w:lvl w:ilvl="5" w:tplc="1BBA20BC" w:tentative="1">
      <w:start w:val="1"/>
      <w:numFmt w:val="lowerRoman"/>
      <w:lvlText w:val="%6."/>
      <w:lvlJc w:val="right"/>
      <w:pPr>
        <w:ind w:left="4320" w:hanging="180"/>
      </w:pPr>
    </w:lvl>
    <w:lvl w:ilvl="6" w:tplc="3C8401F0" w:tentative="1">
      <w:start w:val="1"/>
      <w:numFmt w:val="decimal"/>
      <w:lvlText w:val="%7."/>
      <w:lvlJc w:val="left"/>
      <w:pPr>
        <w:ind w:left="5040" w:hanging="360"/>
      </w:pPr>
    </w:lvl>
    <w:lvl w:ilvl="7" w:tplc="BE30BC3C" w:tentative="1">
      <w:start w:val="1"/>
      <w:numFmt w:val="lowerLetter"/>
      <w:lvlText w:val="%8."/>
      <w:lvlJc w:val="left"/>
      <w:pPr>
        <w:ind w:left="5760" w:hanging="360"/>
      </w:pPr>
    </w:lvl>
    <w:lvl w:ilvl="8" w:tplc="BDB20D8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12C776C">
      <w:start w:val="1"/>
      <w:numFmt w:val="lowerRoman"/>
      <w:lvlText w:val="(%1)"/>
      <w:lvlJc w:val="left"/>
      <w:pPr>
        <w:ind w:left="1080" w:hanging="720"/>
      </w:pPr>
      <w:rPr>
        <w:rFonts w:hint="default"/>
      </w:rPr>
    </w:lvl>
    <w:lvl w:ilvl="1" w:tplc="F6223DC2" w:tentative="1">
      <w:start w:val="1"/>
      <w:numFmt w:val="lowerLetter"/>
      <w:lvlText w:val="%2."/>
      <w:lvlJc w:val="left"/>
      <w:pPr>
        <w:ind w:left="1440" w:hanging="360"/>
      </w:pPr>
    </w:lvl>
    <w:lvl w:ilvl="2" w:tplc="B1E88AD2" w:tentative="1">
      <w:start w:val="1"/>
      <w:numFmt w:val="lowerRoman"/>
      <w:lvlText w:val="%3."/>
      <w:lvlJc w:val="right"/>
      <w:pPr>
        <w:ind w:left="2160" w:hanging="180"/>
      </w:pPr>
    </w:lvl>
    <w:lvl w:ilvl="3" w:tplc="3050B94A" w:tentative="1">
      <w:start w:val="1"/>
      <w:numFmt w:val="decimal"/>
      <w:lvlText w:val="%4."/>
      <w:lvlJc w:val="left"/>
      <w:pPr>
        <w:ind w:left="2880" w:hanging="360"/>
      </w:pPr>
    </w:lvl>
    <w:lvl w:ilvl="4" w:tplc="D5F47A9A" w:tentative="1">
      <w:start w:val="1"/>
      <w:numFmt w:val="lowerLetter"/>
      <w:lvlText w:val="%5."/>
      <w:lvlJc w:val="left"/>
      <w:pPr>
        <w:ind w:left="3600" w:hanging="360"/>
      </w:pPr>
    </w:lvl>
    <w:lvl w:ilvl="5" w:tplc="FC0628A0" w:tentative="1">
      <w:start w:val="1"/>
      <w:numFmt w:val="lowerRoman"/>
      <w:lvlText w:val="%6."/>
      <w:lvlJc w:val="right"/>
      <w:pPr>
        <w:ind w:left="4320" w:hanging="180"/>
      </w:pPr>
    </w:lvl>
    <w:lvl w:ilvl="6" w:tplc="FB36CF9A" w:tentative="1">
      <w:start w:val="1"/>
      <w:numFmt w:val="decimal"/>
      <w:lvlText w:val="%7."/>
      <w:lvlJc w:val="left"/>
      <w:pPr>
        <w:ind w:left="5040" w:hanging="360"/>
      </w:pPr>
    </w:lvl>
    <w:lvl w:ilvl="7" w:tplc="F50EE61E" w:tentative="1">
      <w:start w:val="1"/>
      <w:numFmt w:val="lowerLetter"/>
      <w:lvlText w:val="%8."/>
      <w:lvlJc w:val="left"/>
      <w:pPr>
        <w:ind w:left="5760" w:hanging="360"/>
      </w:pPr>
    </w:lvl>
    <w:lvl w:ilvl="8" w:tplc="A10CF61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326251C">
      <w:start w:val="1"/>
      <w:numFmt w:val="lowerRoman"/>
      <w:lvlText w:val="(%1)"/>
      <w:lvlJc w:val="left"/>
      <w:pPr>
        <w:ind w:left="1080" w:hanging="720"/>
      </w:pPr>
      <w:rPr>
        <w:rFonts w:hint="default"/>
      </w:rPr>
    </w:lvl>
    <w:lvl w:ilvl="1" w:tplc="F2A8E0C8" w:tentative="1">
      <w:start w:val="1"/>
      <w:numFmt w:val="lowerLetter"/>
      <w:lvlText w:val="%2."/>
      <w:lvlJc w:val="left"/>
      <w:pPr>
        <w:ind w:left="1440" w:hanging="360"/>
      </w:pPr>
    </w:lvl>
    <w:lvl w:ilvl="2" w:tplc="EB022FB2" w:tentative="1">
      <w:start w:val="1"/>
      <w:numFmt w:val="lowerRoman"/>
      <w:lvlText w:val="%3."/>
      <w:lvlJc w:val="right"/>
      <w:pPr>
        <w:ind w:left="2160" w:hanging="180"/>
      </w:pPr>
    </w:lvl>
    <w:lvl w:ilvl="3" w:tplc="46FCB77C" w:tentative="1">
      <w:start w:val="1"/>
      <w:numFmt w:val="decimal"/>
      <w:lvlText w:val="%4."/>
      <w:lvlJc w:val="left"/>
      <w:pPr>
        <w:ind w:left="2880" w:hanging="360"/>
      </w:pPr>
    </w:lvl>
    <w:lvl w:ilvl="4" w:tplc="9C086A22" w:tentative="1">
      <w:start w:val="1"/>
      <w:numFmt w:val="lowerLetter"/>
      <w:lvlText w:val="%5."/>
      <w:lvlJc w:val="left"/>
      <w:pPr>
        <w:ind w:left="3600" w:hanging="360"/>
      </w:pPr>
    </w:lvl>
    <w:lvl w:ilvl="5" w:tplc="36969AF2" w:tentative="1">
      <w:start w:val="1"/>
      <w:numFmt w:val="lowerRoman"/>
      <w:lvlText w:val="%6."/>
      <w:lvlJc w:val="right"/>
      <w:pPr>
        <w:ind w:left="4320" w:hanging="180"/>
      </w:pPr>
    </w:lvl>
    <w:lvl w:ilvl="6" w:tplc="C8B8D0D8" w:tentative="1">
      <w:start w:val="1"/>
      <w:numFmt w:val="decimal"/>
      <w:lvlText w:val="%7."/>
      <w:lvlJc w:val="left"/>
      <w:pPr>
        <w:ind w:left="5040" w:hanging="360"/>
      </w:pPr>
    </w:lvl>
    <w:lvl w:ilvl="7" w:tplc="AE466040" w:tentative="1">
      <w:start w:val="1"/>
      <w:numFmt w:val="lowerLetter"/>
      <w:lvlText w:val="%8."/>
      <w:lvlJc w:val="left"/>
      <w:pPr>
        <w:ind w:left="5760" w:hanging="360"/>
      </w:pPr>
    </w:lvl>
    <w:lvl w:ilvl="8" w:tplc="10FCF1A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E74C186">
      <w:start w:val="1"/>
      <w:numFmt w:val="lowerRoman"/>
      <w:lvlText w:val="(%1)"/>
      <w:lvlJc w:val="left"/>
      <w:pPr>
        <w:ind w:left="1080" w:hanging="720"/>
      </w:pPr>
      <w:rPr>
        <w:rFonts w:hint="default"/>
      </w:rPr>
    </w:lvl>
    <w:lvl w:ilvl="1" w:tplc="C11263F0" w:tentative="1">
      <w:start w:val="1"/>
      <w:numFmt w:val="lowerLetter"/>
      <w:lvlText w:val="%2."/>
      <w:lvlJc w:val="left"/>
      <w:pPr>
        <w:ind w:left="1440" w:hanging="360"/>
      </w:pPr>
    </w:lvl>
    <w:lvl w:ilvl="2" w:tplc="64D0F0F2" w:tentative="1">
      <w:start w:val="1"/>
      <w:numFmt w:val="lowerRoman"/>
      <w:lvlText w:val="%3."/>
      <w:lvlJc w:val="right"/>
      <w:pPr>
        <w:ind w:left="2160" w:hanging="180"/>
      </w:pPr>
    </w:lvl>
    <w:lvl w:ilvl="3" w:tplc="32DEE2A4" w:tentative="1">
      <w:start w:val="1"/>
      <w:numFmt w:val="decimal"/>
      <w:lvlText w:val="%4."/>
      <w:lvlJc w:val="left"/>
      <w:pPr>
        <w:ind w:left="2880" w:hanging="360"/>
      </w:pPr>
    </w:lvl>
    <w:lvl w:ilvl="4" w:tplc="40929F1E" w:tentative="1">
      <w:start w:val="1"/>
      <w:numFmt w:val="lowerLetter"/>
      <w:lvlText w:val="%5."/>
      <w:lvlJc w:val="left"/>
      <w:pPr>
        <w:ind w:left="3600" w:hanging="360"/>
      </w:pPr>
    </w:lvl>
    <w:lvl w:ilvl="5" w:tplc="DA86E0A2" w:tentative="1">
      <w:start w:val="1"/>
      <w:numFmt w:val="lowerRoman"/>
      <w:lvlText w:val="%6."/>
      <w:lvlJc w:val="right"/>
      <w:pPr>
        <w:ind w:left="4320" w:hanging="180"/>
      </w:pPr>
    </w:lvl>
    <w:lvl w:ilvl="6" w:tplc="26F6F4CE" w:tentative="1">
      <w:start w:val="1"/>
      <w:numFmt w:val="decimal"/>
      <w:lvlText w:val="%7."/>
      <w:lvlJc w:val="left"/>
      <w:pPr>
        <w:ind w:left="5040" w:hanging="360"/>
      </w:pPr>
    </w:lvl>
    <w:lvl w:ilvl="7" w:tplc="31BAFA3C" w:tentative="1">
      <w:start w:val="1"/>
      <w:numFmt w:val="lowerLetter"/>
      <w:lvlText w:val="%8."/>
      <w:lvlJc w:val="left"/>
      <w:pPr>
        <w:ind w:left="5760" w:hanging="360"/>
      </w:pPr>
    </w:lvl>
    <w:lvl w:ilvl="8" w:tplc="6D049D9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9A483C6">
      <w:start w:val="1"/>
      <w:numFmt w:val="lowerRoman"/>
      <w:lvlText w:val="(%1)"/>
      <w:lvlJc w:val="left"/>
      <w:pPr>
        <w:ind w:left="1080" w:hanging="720"/>
      </w:pPr>
      <w:rPr>
        <w:rFonts w:hint="default"/>
      </w:rPr>
    </w:lvl>
    <w:lvl w:ilvl="1" w:tplc="AE685AB2" w:tentative="1">
      <w:start w:val="1"/>
      <w:numFmt w:val="lowerLetter"/>
      <w:lvlText w:val="%2."/>
      <w:lvlJc w:val="left"/>
      <w:pPr>
        <w:ind w:left="1440" w:hanging="360"/>
      </w:pPr>
    </w:lvl>
    <w:lvl w:ilvl="2" w:tplc="D71E138C" w:tentative="1">
      <w:start w:val="1"/>
      <w:numFmt w:val="lowerRoman"/>
      <w:lvlText w:val="%3."/>
      <w:lvlJc w:val="right"/>
      <w:pPr>
        <w:ind w:left="2160" w:hanging="180"/>
      </w:pPr>
    </w:lvl>
    <w:lvl w:ilvl="3" w:tplc="2876B2E8" w:tentative="1">
      <w:start w:val="1"/>
      <w:numFmt w:val="decimal"/>
      <w:lvlText w:val="%4."/>
      <w:lvlJc w:val="left"/>
      <w:pPr>
        <w:ind w:left="2880" w:hanging="360"/>
      </w:pPr>
    </w:lvl>
    <w:lvl w:ilvl="4" w:tplc="03506FEE" w:tentative="1">
      <w:start w:val="1"/>
      <w:numFmt w:val="lowerLetter"/>
      <w:lvlText w:val="%5."/>
      <w:lvlJc w:val="left"/>
      <w:pPr>
        <w:ind w:left="3600" w:hanging="360"/>
      </w:pPr>
    </w:lvl>
    <w:lvl w:ilvl="5" w:tplc="55A2BE9C" w:tentative="1">
      <w:start w:val="1"/>
      <w:numFmt w:val="lowerRoman"/>
      <w:lvlText w:val="%6."/>
      <w:lvlJc w:val="right"/>
      <w:pPr>
        <w:ind w:left="4320" w:hanging="180"/>
      </w:pPr>
    </w:lvl>
    <w:lvl w:ilvl="6" w:tplc="09880E8A" w:tentative="1">
      <w:start w:val="1"/>
      <w:numFmt w:val="decimal"/>
      <w:lvlText w:val="%7."/>
      <w:lvlJc w:val="left"/>
      <w:pPr>
        <w:ind w:left="5040" w:hanging="360"/>
      </w:pPr>
    </w:lvl>
    <w:lvl w:ilvl="7" w:tplc="495E0F4A" w:tentative="1">
      <w:start w:val="1"/>
      <w:numFmt w:val="lowerLetter"/>
      <w:lvlText w:val="%8."/>
      <w:lvlJc w:val="left"/>
      <w:pPr>
        <w:ind w:left="5760" w:hanging="360"/>
      </w:pPr>
    </w:lvl>
    <w:lvl w:ilvl="8" w:tplc="E53CE32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1F4D4D4">
      <w:start w:val="1"/>
      <w:numFmt w:val="lowerRoman"/>
      <w:lvlText w:val="(%1)"/>
      <w:lvlJc w:val="left"/>
      <w:pPr>
        <w:ind w:left="1080" w:hanging="720"/>
      </w:pPr>
      <w:rPr>
        <w:rFonts w:hint="default"/>
      </w:rPr>
    </w:lvl>
    <w:lvl w:ilvl="1" w:tplc="4FC2378E" w:tentative="1">
      <w:start w:val="1"/>
      <w:numFmt w:val="lowerLetter"/>
      <w:lvlText w:val="%2."/>
      <w:lvlJc w:val="left"/>
      <w:pPr>
        <w:ind w:left="1440" w:hanging="360"/>
      </w:pPr>
    </w:lvl>
    <w:lvl w:ilvl="2" w:tplc="9884A3D0" w:tentative="1">
      <w:start w:val="1"/>
      <w:numFmt w:val="lowerRoman"/>
      <w:lvlText w:val="%3."/>
      <w:lvlJc w:val="right"/>
      <w:pPr>
        <w:ind w:left="2160" w:hanging="180"/>
      </w:pPr>
    </w:lvl>
    <w:lvl w:ilvl="3" w:tplc="EA4603B0" w:tentative="1">
      <w:start w:val="1"/>
      <w:numFmt w:val="decimal"/>
      <w:lvlText w:val="%4."/>
      <w:lvlJc w:val="left"/>
      <w:pPr>
        <w:ind w:left="2880" w:hanging="360"/>
      </w:pPr>
    </w:lvl>
    <w:lvl w:ilvl="4" w:tplc="D20E0660" w:tentative="1">
      <w:start w:val="1"/>
      <w:numFmt w:val="lowerLetter"/>
      <w:lvlText w:val="%5."/>
      <w:lvlJc w:val="left"/>
      <w:pPr>
        <w:ind w:left="3600" w:hanging="360"/>
      </w:pPr>
    </w:lvl>
    <w:lvl w:ilvl="5" w:tplc="E4F4F268" w:tentative="1">
      <w:start w:val="1"/>
      <w:numFmt w:val="lowerRoman"/>
      <w:lvlText w:val="%6."/>
      <w:lvlJc w:val="right"/>
      <w:pPr>
        <w:ind w:left="4320" w:hanging="180"/>
      </w:pPr>
    </w:lvl>
    <w:lvl w:ilvl="6" w:tplc="1F1E19E8" w:tentative="1">
      <w:start w:val="1"/>
      <w:numFmt w:val="decimal"/>
      <w:lvlText w:val="%7."/>
      <w:lvlJc w:val="left"/>
      <w:pPr>
        <w:ind w:left="5040" w:hanging="360"/>
      </w:pPr>
    </w:lvl>
    <w:lvl w:ilvl="7" w:tplc="3168AE30" w:tentative="1">
      <w:start w:val="1"/>
      <w:numFmt w:val="lowerLetter"/>
      <w:lvlText w:val="%8."/>
      <w:lvlJc w:val="left"/>
      <w:pPr>
        <w:ind w:left="5760" w:hanging="360"/>
      </w:pPr>
    </w:lvl>
    <w:lvl w:ilvl="8" w:tplc="0130F12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57904753">
    <w:abstractNumId w:val="11"/>
  </w:num>
  <w:num w:numId="2" w16cid:durableId="1861115370">
    <w:abstractNumId w:val="4"/>
  </w:num>
  <w:num w:numId="3" w16cid:durableId="423577754">
    <w:abstractNumId w:val="2"/>
  </w:num>
  <w:num w:numId="4" w16cid:durableId="424808866">
    <w:abstractNumId w:val="7"/>
  </w:num>
  <w:num w:numId="5" w16cid:durableId="100297283">
    <w:abstractNumId w:val="6"/>
  </w:num>
  <w:num w:numId="6" w16cid:durableId="1330326097">
    <w:abstractNumId w:val="1"/>
  </w:num>
  <w:num w:numId="7" w16cid:durableId="161361308">
    <w:abstractNumId w:val="9"/>
  </w:num>
  <w:num w:numId="8" w16cid:durableId="631908846">
    <w:abstractNumId w:val="5"/>
  </w:num>
  <w:num w:numId="9" w16cid:durableId="278336103">
    <w:abstractNumId w:val="8"/>
  </w:num>
  <w:num w:numId="10" w16cid:durableId="868419724">
    <w:abstractNumId w:val="3"/>
  </w:num>
  <w:num w:numId="11" w16cid:durableId="1715083549">
    <w:abstractNumId w:val="10"/>
  </w:num>
  <w:num w:numId="12" w16cid:durableId="365834809">
    <w:abstractNumId w:val="0"/>
  </w:num>
  <w:num w:numId="13" w16cid:durableId="1544290875">
    <w:abstractNumId w:val="11"/>
  </w:num>
  <w:num w:numId="14" w16cid:durableId="20699149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585"/>
    <w:rsid w:val="0000087E"/>
    <w:rsid w:val="00026404"/>
    <w:rsid w:val="0004115D"/>
    <w:rsid w:val="00045E0F"/>
    <w:rsid w:val="00053575"/>
    <w:rsid w:val="000618C8"/>
    <w:rsid w:val="000949D6"/>
    <w:rsid w:val="000E1CC0"/>
    <w:rsid w:val="00175C64"/>
    <w:rsid w:val="001B3A06"/>
    <w:rsid w:val="001D5D10"/>
    <w:rsid w:val="00213429"/>
    <w:rsid w:val="002330A8"/>
    <w:rsid w:val="0025170B"/>
    <w:rsid w:val="00296A25"/>
    <w:rsid w:val="002F261B"/>
    <w:rsid w:val="003500DC"/>
    <w:rsid w:val="0035064F"/>
    <w:rsid w:val="0036191F"/>
    <w:rsid w:val="003A2EDA"/>
    <w:rsid w:val="003A5922"/>
    <w:rsid w:val="003C0B8F"/>
    <w:rsid w:val="00407272"/>
    <w:rsid w:val="00461D4A"/>
    <w:rsid w:val="00472A97"/>
    <w:rsid w:val="0047333B"/>
    <w:rsid w:val="004B41C5"/>
    <w:rsid w:val="004E69CE"/>
    <w:rsid w:val="004F72CD"/>
    <w:rsid w:val="00501CF4"/>
    <w:rsid w:val="0055181A"/>
    <w:rsid w:val="005B54E9"/>
    <w:rsid w:val="00601D95"/>
    <w:rsid w:val="00622399"/>
    <w:rsid w:val="00624D5C"/>
    <w:rsid w:val="00663CB7"/>
    <w:rsid w:val="00670B05"/>
    <w:rsid w:val="00684246"/>
    <w:rsid w:val="00685552"/>
    <w:rsid w:val="006A1451"/>
    <w:rsid w:val="006B3F7B"/>
    <w:rsid w:val="00762340"/>
    <w:rsid w:val="0077656A"/>
    <w:rsid w:val="007F7DBC"/>
    <w:rsid w:val="0080321F"/>
    <w:rsid w:val="008145A8"/>
    <w:rsid w:val="008363F7"/>
    <w:rsid w:val="008E0C6C"/>
    <w:rsid w:val="0099395B"/>
    <w:rsid w:val="009D7AF3"/>
    <w:rsid w:val="00A13B6B"/>
    <w:rsid w:val="00A178EF"/>
    <w:rsid w:val="00A37CA8"/>
    <w:rsid w:val="00A43040"/>
    <w:rsid w:val="00A76200"/>
    <w:rsid w:val="00AB31E4"/>
    <w:rsid w:val="00AC53A4"/>
    <w:rsid w:val="00AD477B"/>
    <w:rsid w:val="00AE42A9"/>
    <w:rsid w:val="00B61F23"/>
    <w:rsid w:val="00B730FB"/>
    <w:rsid w:val="00BD7B1F"/>
    <w:rsid w:val="00BF2E40"/>
    <w:rsid w:val="00C45365"/>
    <w:rsid w:val="00C91808"/>
    <w:rsid w:val="00C9345A"/>
    <w:rsid w:val="00C9722B"/>
    <w:rsid w:val="00CB5CDA"/>
    <w:rsid w:val="00CB6BEA"/>
    <w:rsid w:val="00CD359D"/>
    <w:rsid w:val="00D0535E"/>
    <w:rsid w:val="00D12D30"/>
    <w:rsid w:val="00D43345"/>
    <w:rsid w:val="00D70105"/>
    <w:rsid w:val="00D8100E"/>
    <w:rsid w:val="00D82D28"/>
    <w:rsid w:val="00DE4AA0"/>
    <w:rsid w:val="00E14A94"/>
    <w:rsid w:val="00E160B5"/>
    <w:rsid w:val="00E53585"/>
    <w:rsid w:val="00E53D17"/>
    <w:rsid w:val="00E7137F"/>
    <w:rsid w:val="00EA4261"/>
    <w:rsid w:val="00ED352C"/>
    <w:rsid w:val="00EF7D19"/>
    <w:rsid w:val="00EF7EC2"/>
    <w:rsid w:val="00F055D7"/>
    <w:rsid w:val="00F56537"/>
    <w:rsid w:val="00F81380"/>
    <w:rsid w:val="00F821C0"/>
    <w:rsid w:val="00F83B78"/>
    <w:rsid w:val="00FC1B09"/>
    <w:rsid w:val="00FD7D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C3A90"/>
  <w15:docId w15:val="{1D271AE5-8DF8-428F-8899-358F73E6C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620AC" w:rsidRDefault="00BA1B4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620AC" w:rsidRDefault="00BA1B4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620AC" w:rsidRDefault="00BA1B4A">
          <w:r w:rsidRPr="00925A3E">
            <w:rPr>
              <w:rStyle w:val="PlaceholderText"/>
            </w:rPr>
            <w:t>Click or tap to enter a date.</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74C4C" w:rsidRDefault="00BA1B4A" w:rsidP="00AF0AC5">
          <w:pPr>
            <w:pStyle w:val="0027352DFB7A4D9D9C7A2BFD2002C74E"/>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74C4C" w:rsidRDefault="00BA1B4A" w:rsidP="00AF0AC5">
          <w:pPr>
            <w:pStyle w:val="7648977799E94C0EB03E03CA76112D5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74C4C" w:rsidRDefault="00BA1B4A"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74C4C" w:rsidRDefault="00BA1B4A"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74C4C"/>
    <w:rsid w:val="002D2AD1"/>
    <w:rsid w:val="00443929"/>
    <w:rsid w:val="004620AC"/>
    <w:rsid w:val="00885120"/>
    <w:rsid w:val="00A23C33"/>
    <w:rsid w:val="00A825FC"/>
    <w:rsid w:val="00BA1B4A"/>
    <w:rsid w:val="00C74C4C"/>
    <w:rsid w:val="00E513FD"/>
    <w:rsid w:val="00FB7B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0027352DFB7A4D9D9C7A2BFD2002C74E">
    <w:name w:val="0027352DFB7A4D9D9C7A2BFD2002C74E"/>
    <w:rsid w:val="00AF0AC5"/>
  </w:style>
  <w:style w:type="paragraph" w:customStyle="1" w:styleId="7648977799E94C0EB03E03CA76112D50">
    <w:name w:val="7648977799E94C0EB03E03CA76112D50"/>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2765</Words>
  <Characters>15763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2024-04-29T06:59:00Z</dcterms:created>
  <dcterms:modified xsi:type="dcterms:W3CDTF">2024-04-29T06:59:00Z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