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5B5F2" w14:textId="1BE97AAB" w:rsidR="001E0C2D" w:rsidRDefault="00BF2A55"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F063338" wp14:editId="324F0116">
                <wp:simplePos x="0" y="0"/>
                <wp:positionH relativeFrom="column">
                  <wp:posOffset>-895350</wp:posOffset>
                </wp:positionH>
                <wp:positionV relativeFrom="paragraph">
                  <wp:posOffset>722630</wp:posOffset>
                </wp:positionV>
                <wp:extent cx="5686425" cy="1727200"/>
                <wp:effectExtent l="0" t="0" r="0" b="0"/>
                <wp:wrapSquare wrapText="bothSides"/>
                <wp:docPr id="2134994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EF6C5" w14:textId="77777777" w:rsidR="001E0C2D" w:rsidRDefault="00F931A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EADCC65" w14:textId="77777777" w:rsidR="001E0C2D" w:rsidRPr="001E694D" w:rsidRDefault="00F931A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C86F697" w14:textId="77777777" w:rsidR="001E0C2D" w:rsidRPr="001E694D" w:rsidRDefault="00F931AF" w:rsidP="009504D0">
                            <w:pPr>
                              <w:pStyle w:val="ContactNumber"/>
                              <w:spacing w:after="600"/>
                              <w:rPr>
                                <w:rFonts w:ascii="Open Sans" w:hAnsi="Open Sans" w:cs="Open Sans"/>
                              </w:rPr>
                            </w:pPr>
                            <w:r w:rsidRPr="001E694D">
                              <w:rPr>
                                <w:rFonts w:ascii="Open Sans" w:hAnsi="Open Sans" w:cs="Open Sans"/>
                              </w:rPr>
                              <w:t>Agedcarequality.gov.au</w:t>
                            </w:r>
                          </w:p>
                          <w:p w14:paraId="30AEC5AA" w14:textId="77777777" w:rsidR="001E0C2D" w:rsidRDefault="001E0C2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063338"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2DEF6C5" w14:textId="77777777" w:rsidR="001E0C2D" w:rsidRDefault="00F931A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EADCC65" w14:textId="77777777" w:rsidR="001E0C2D" w:rsidRPr="001E694D" w:rsidRDefault="00F931A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C86F697" w14:textId="77777777" w:rsidR="001E0C2D" w:rsidRPr="001E694D" w:rsidRDefault="00F931AF" w:rsidP="009504D0">
                      <w:pPr>
                        <w:pStyle w:val="ContactNumber"/>
                        <w:spacing w:after="600"/>
                        <w:rPr>
                          <w:rFonts w:ascii="Open Sans" w:hAnsi="Open Sans" w:cs="Open Sans"/>
                        </w:rPr>
                      </w:pPr>
                      <w:r w:rsidRPr="001E694D">
                        <w:rPr>
                          <w:rFonts w:ascii="Open Sans" w:hAnsi="Open Sans" w:cs="Open Sans"/>
                        </w:rPr>
                        <w:t>Agedcarequality.gov.au</w:t>
                      </w:r>
                    </w:p>
                    <w:p w14:paraId="30AEC5AA" w14:textId="77777777" w:rsidR="001E0C2D" w:rsidRDefault="001E0C2D"/>
                  </w:txbxContent>
                </v:textbox>
                <w10:wrap type="square"/>
              </v:shape>
            </w:pict>
          </mc:Fallback>
        </mc:AlternateContent>
      </w:r>
      <w:r w:rsidR="00F931AF">
        <w:rPr>
          <w:noProof/>
        </w:rPr>
        <w:drawing>
          <wp:anchor distT="360045" distB="180340" distL="114300" distR="114300" simplePos="0" relativeHeight="251659264" behindDoc="1" locked="0" layoutInCell="1" allowOverlap="1" wp14:anchorId="0BE7E76E" wp14:editId="5AA612A5">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231B684" w14:textId="77777777" w:rsidR="001E0C2D" w:rsidRPr="001E694D" w:rsidRDefault="001E0C2D" w:rsidP="001E694D">
      <w:pPr>
        <w:tabs>
          <w:tab w:val="left" w:pos="4569"/>
        </w:tabs>
        <w:rPr>
          <w:rFonts w:ascii="Open Sans" w:hAnsi="Open Sans" w:cs="Open Sans"/>
          <w:color w:val="FFFFFF" w:themeColor="background1"/>
          <w:sz w:val="66"/>
          <w:szCs w:val="66"/>
        </w:rPr>
      </w:pPr>
    </w:p>
    <w:p w14:paraId="7833C93B" w14:textId="77777777" w:rsidR="001E0C2D" w:rsidRDefault="001E0C2D" w:rsidP="00372ED2">
      <w:pPr>
        <w:spacing w:after="0"/>
        <w:rPr>
          <w:rFonts w:ascii="Open Sans" w:hAnsi="Open Sans" w:cs="Open Sans"/>
          <w:b/>
          <w:bCs/>
          <w:color w:val="FFFFFF" w:themeColor="background1"/>
          <w:sz w:val="66"/>
          <w:szCs w:val="66"/>
        </w:rPr>
      </w:pPr>
    </w:p>
    <w:p w14:paraId="75BBD032" w14:textId="77777777" w:rsidR="001E0C2D" w:rsidRDefault="001E0C2D" w:rsidP="00372ED2">
      <w:pPr>
        <w:spacing w:after="0"/>
        <w:rPr>
          <w:rFonts w:ascii="Open Sans" w:hAnsi="Open Sans" w:cs="Open Sans"/>
          <w:b/>
          <w:bCs/>
          <w:color w:val="FFFFFF" w:themeColor="background1"/>
          <w:sz w:val="66"/>
          <w:szCs w:val="66"/>
        </w:rPr>
      </w:pPr>
    </w:p>
    <w:p w14:paraId="412F006E" w14:textId="77777777" w:rsidR="001E0C2D" w:rsidRPr="00412FC5" w:rsidRDefault="001E0C2D"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92"/>
        <w:gridCol w:w="6176"/>
      </w:tblGrid>
      <w:tr w:rsidR="00623AD8" w14:paraId="27A0179D" w14:textId="77777777" w:rsidTr="00623AD8">
        <w:tc>
          <w:tcPr>
            <w:cnfStyle w:val="001000000000" w:firstRow="0" w:lastRow="0" w:firstColumn="1" w:lastColumn="0" w:oddVBand="0" w:evenVBand="0" w:oddHBand="0" w:evenHBand="0" w:firstRowFirstColumn="0" w:firstRowLastColumn="0" w:lastRowFirstColumn="0" w:lastRowLastColumn="0"/>
            <w:tcW w:w="3227" w:type="dxa"/>
          </w:tcPr>
          <w:p w14:paraId="433055F3" w14:textId="77777777" w:rsidR="001E0C2D" w:rsidRPr="001E694D" w:rsidRDefault="00F931AF"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05E2AE3" w14:textId="77777777" w:rsidR="001E0C2D" w:rsidRPr="001E694D" w:rsidRDefault="00F931AF"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Bupa Kempsey</w:t>
            </w:r>
          </w:p>
        </w:tc>
      </w:tr>
      <w:tr w:rsidR="00623AD8" w14:paraId="7F407599" w14:textId="77777777" w:rsidTr="0062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3B6B102" w14:textId="77777777" w:rsidR="001E0C2D" w:rsidRPr="001E694D" w:rsidRDefault="00F931AF"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2B184CC" w14:textId="77777777" w:rsidR="001E0C2D" w:rsidRPr="001E694D" w:rsidRDefault="00F931A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2679</w:t>
            </w:r>
          </w:p>
        </w:tc>
      </w:tr>
      <w:tr w:rsidR="00623AD8" w14:paraId="4FD75DD1" w14:textId="77777777" w:rsidTr="00623AD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6EC7992" w14:textId="77777777" w:rsidR="001E0C2D" w:rsidRPr="001E694D" w:rsidRDefault="00F931AF"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900D425" w14:textId="77777777" w:rsidR="001E0C2D" w:rsidRPr="001E694D" w:rsidRDefault="00F931A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71-97 Cochrane</w:t>
            </w:r>
            <w:r w:rsidRPr="001E694D">
              <w:rPr>
                <w:rFonts w:ascii="Open Sans" w:eastAsia="Times New Roman" w:hAnsi="Open Sans" w:cs="Open Sans"/>
                <w:lang w:eastAsia="en-AU"/>
              </w:rPr>
              <w:t xml:space="preserve"> Street, WEST KEMPSEY, New South Wales, 2440</w:t>
            </w:r>
          </w:p>
        </w:tc>
      </w:tr>
      <w:tr w:rsidR="00623AD8" w14:paraId="5D5E9AFB" w14:textId="77777777" w:rsidTr="0062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436F49E" w14:textId="77777777" w:rsidR="001E0C2D" w:rsidRPr="001E694D" w:rsidRDefault="00F931A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B531523" w14:textId="77777777" w:rsidR="001E0C2D" w:rsidRPr="001E694D" w:rsidRDefault="00F931A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623AD8" w14:paraId="0067F8A6" w14:textId="77777777" w:rsidTr="00623AD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16C8307" w14:textId="77777777" w:rsidR="001E0C2D" w:rsidRPr="001E694D" w:rsidRDefault="00F931A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AEB4FFB" w14:textId="77777777" w:rsidR="001E0C2D" w:rsidRPr="001E694D" w:rsidRDefault="00F931A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25 March 2025 to 27 March 2025</w:t>
            </w:r>
          </w:p>
        </w:tc>
      </w:tr>
      <w:tr w:rsidR="00623AD8" w14:paraId="268A567B" w14:textId="77777777" w:rsidTr="0062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FBAAF14" w14:textId="77777777" w:rsidR="001E0C2D" w:rsidRPr="001E694D" w:rsidRDefault="00F931AF"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778822410"/>
            <w:placeholder>
              <w:docPart w:val="DefaultPlaceholder_-1854013437"/>
            </w:placeholder>
            <w:date w:fullDate="2025-05-07T00:00:00Z">
              <w:dateFormat w:val="d MMMM yyyy"/>
              <w:lid w:val="en-AU"/>
              <w:storeMappedDataAs w:val="dateTime"/>
              <w:calendar w:val="gregorian"/>
            </w:date>
          </w:sdtPr>
          <w:sdtEndPr/>
          <w:sdtContent>
            <w:tc>
              <w:tcPr>
                <w:tcW w:w="7114" w:type="dxa"/>
                <w:shd w:val="clear" w:color="auto" w:fill="FFFFFF" w:themeFill="background1"/>
              </w:tcPr>
              <w:p w14:paraId="27DB63A4" w14:textId="78962ECC" w:rsidR="001E0C2D" w:rsidRPr="001E694D" w:rsidRDefault="00942DB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7 May 2025</w:t>
                </w:r>
              </w:p>
            </w:tc>
          </w:sdtContent>
        </w:sdt>
      </w:tr>
      <w:tr w:rsidR="00623AD8" w14:paraId="3FBADC6C" w14:textId="77777777" w:rsidTr="00623AD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4248699" w14:textId="77777777" w:rsidR="001E0C2D" w:rsidRPr="001E694D" w:rsidRDefault="00F931AF"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84C7439" w14:textId="77777777" w:rsidR="001E0C2D" w:rsidRPr="001E694D" w:rsidRDefault="00F931A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1297 Bupa Aged Care Australia Pty Ltd </w:t>
            </w:r>
          </w:p>
          <w:p w14:paraId="181383FA" w14:textId="77777777" w:rsidR="001E0C2D" w:rsidRPr="001E694D" w:rsidRDefault="00F931A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1036 Bupa Kempsey</w:t>
            </w:r>
          </w:p>
        </w:tc>
      </w:tr>
    </w:tbl>
    <w:bookmarkEnd w:id="0"/>
    <w:p w14:paraId="7EA6E376" w14:textId="77777777" w:rsidR="001E0C2D" w:rsidRPr="001E694D" w:rsidRDefault="00F931AF"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37129F7" w14:textId="77777777" w:rsidR="001E0C2D" w:rsidRPr="003E162B" w:rsidRDefault="00F931AF"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763CB91" w14:textId="77777777" w:rsidR="001E0C2D" w:rsidRPr="001E694D" w:rsidRDefault="00F931AF"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Bupa Kempsey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Katrina Platt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A851D32" w14:textId="77777777" w:rsidR="001E0C2D" w:rsidRPr="001E694D" w:rsidRDefault="00F931AF"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FBDBE62" w14:textId="77777777" w:rsidR="001E0C2D" w:rsidRPr="001E694D" w:rsidRDefault="00F931AF"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D3DB0C9" w14:textId="77777777" w:rsidR="001E0C2D" w:rsidRPr="003E162B" w:rsidRDefault="00F931AF"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2B3DA2C" w14:textId="77777777" w:rsidR="001E0C2D" w:rsidRPr="001E694D" w:rsidRDefault="00F931AF"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8C5AAF1" w14:textId="324ED331" w:rsidR="001E0C2D" w:rsidRPr="00044659" w:rsidRDefault="00F931AF"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w:t>
      </w:r>
      <w:r w:rsidRPr="00044659">
        <w:rPr>
          <w:rFonts w:ascii="Open Sans" w:hAnsi="Open Sans" w:cs="Open Sans"/>
          <w:color w:val="auto"/>
        </w:rPr>
        <w:t>team’s report for the Site Audit report was informed by a site assessment, observations at the service, review of documents and interviews with staff, older people/representatives and others</w:t>
      </w:r>
    </w:p>
    <w:p w14:paraId="123BBB0B" w14:textId="6E04B3FB" w:rsidR="001E0C2D" w:rsidRPr="001E694D" w:rsidRDefault="00F931AF"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the provider’s response to the assessment team’s report received</w:t>
      </w:r>
      <w:r w:rsidR="00ED24BA">
        <w:rPr>
          <w:rFonts w:ascii="Open Sans" w:hAnsi="Open Sans" w:cs="Open Sans"/>
        </w:rPr>
        <w:t xml:space="preserve"> on</w:t>
      </w:r>
      <w:r w:rsidR="00044659">
        <w:rPr>
          <w:rFonts w:ascii="Open Sans" w:hAnsi="Open Sans" w:cs="Open Sans"/>
        </w:rPr>
        <w:t xml:space="preserve"> 16 April 2025.</w:t>
      </w:r>
    </w:p>
    <w:p w14:paraId="2028DF04" w14:textId="339BFBA9" w:rsidR="001E0C2D" w:rsidRPr="001E694D" w:rsidRDefault="00F931AF"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B00679B" w14:textId="77777777" w:rsidR="001E0C2D" w:rsidRPr="003E162B" w:rsidRDefault="00F931AF"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623AD8" w14:paraId="76FDBB52" w14:textId="77777777" w:rsidTr="00623AD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9938644" w14:textId="77777777" w:rsidR="001E0C2D" w:rsidRPr="001E694D" w:rsidRDefault="00F931AF"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B92BA30" w14:textId="77777777" w:rsidR="001E0C2D" w:rsidRPr="001E694D" w:rsidRDefault="0089488B"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609016510"/>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6C12473D" w14:textId="77777777" w:rsidTr="00623AD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F082A9A" w14:textId="77777777" w:rsidR="001E0C2D" w:rsidRPr="001E694D" w:rsidRDefault="00F931AF"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775752D9" w14:textId="77777777" w:rsidR="001E0C2D" w:rsidRPr="001E694D" w:rsidRDefault="0089488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20156127"/>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b/>
                    <w:bCs/>
                  </w:rPr>
                  <w:t>Compliant</w:t>
                </w:r>
              </w:sdtContent>
            </w:sdt>
          </w:p>
        </w:tc>
      </w:tr>
      <w:tr w:rsidR="00623AD8" w14:paraId="67FB8373" w14:textId="77777777" w:rsidTr="00623AD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443EB78" w14:textId="77777777" w:rsidR="001E0C2D" w:rsidRPr="001E694D" w:rsidRDefault="00F931AF"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CAD1B43" w14:textId="77777777" w:rsidR="001E0C2D" w:rsidRPr="001E694D" w:rsidRDefault="0089488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99250041"/>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b/>
                    <w:bCs/>
                  </w:rPr>
                  <w:t>Compliant</w:t>
                </w:r>
              </w:sdtContent>
            </w:sdt>
          </w:p>
        </w:tc>
      </w:tr>
      <w:tr w:rsidR="00623AD8" w14:paraId="241A1A57" w14:textId="77777777" w:rsidTr="00623AD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6EEAFC4" w14:textId="77777777" w:rsidR="001E0C2D" w:rsidRPr="001E694D" w:rsidRDefault="00F931AF"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7DD9B5A3" w14:textId="77777777" w:rsidR="001E0C2D" w:rsidRPr="001E694D" w:rsidRDefault="0089488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04517707"/>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b/>
                    <w:bCs/>
                  </w:rPr>
                  <w:t>Compliant</w:t>
                </w:r>
              </w:sdtContent>
            </w:sdt>
          </w:p>
        </w:tc>
      </w:tr>
      <w:tr w:rsidR="00623AD8" w14:paraId="3F872F3D" w14:textId="77777777" w:rsidTr="00623AD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8713348" w14:textId="77777777" w:rsidR="001E0C2D" w:rsidRPr="001E694D" w:rsidRDefault="00F931AF"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9C9030F" w14:textId="77777777" w:rsidR="001E0C2D" w:rsidRPr="001E694D" w:rsidRDefault="0089488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07386777"/>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b/>
                    <w:bCs/>
                  </w:rPr>
                  <w:t>Compliant</w:t>
                </w:r>
              </w:sdtContent>
            </w:sdt>
          </w:p>
        </w:tc>
      </w:tr>
      <w:tr w:rsidR="00623AD8" w14:paraId="485C9A35" w14:textId="77777777" w:rsidTr="00623AD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02C1A5E" w14:textId="77777777" w:rsidR="001E0C2D" w:rsidRPr="001E694D" w:rsidRDefault="00F931AF"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76FC4E81" w14:textId="77777777" w:rsidR="001E0C2D" w:rsidRPr="001E694D" w:rsidRDefault="0089488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41107312"/>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b/>
                    <w:bCs/>
                  </w:rPr>
                  <w:t>Compliant</w:t>
                </w:r>
              </w:sdtContent>
            </w:sdt>
          </w:p>
        </w:tc>
      </w:tr>
      <w:tr w:rsidR="00623AD8" w14:paraId="671F3117" w14:textId="77777777" w:rsidTr="00623AD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394BA19" w14:textId="77777777" w:rsidR="001E0C2D" w:rsidRPr="001E694D" w:rsidRDefault="00F931AF"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1BB41891" w14:textId="77777777" w:rsidR="001E0C2D" w:rsidRPr="001E694D" w:rsidRDefault="0089488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6635637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b/>
                    <w:bCs/>
                  </w:rPr>
                  <w:t>Compliant</w:t>
                </w:r>
              </w:sdtContent>
            </w:sdt>
          </w:p>
        </w:tc>
      </w:tr>
      <w:tr w:rsidR="00623AD8" w14:paraId="57422FF7" w14:textId="77777777" w:rsidTr="00623AD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2AB24F6" w14:textId="77777777" w:rsidR="001E0C2D" w:rsidRPr="001E694D" w:rsidRDefault="00F931AF"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AB5B088" w14:textId="77777777" w:rsidR="001E0C2D" w:rsidRPr="001E694D" w:rsidRDefault="0089488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0842891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b/>
                    <w:bCs/>
                  </w:rPr>
                  <w:t>Compliant</w:t>
                </w:r>
              </w:sdtContent>
            </w:sdt>
          </w:p>
        </w:tc>
      </w:tr>
    </w:tbl>
    <w:p w14:paraId="2136F96A" w14:textId="77777777" w:rsidR="001E0C2D" w:rsidRPr="001E694D" w:rsidRDefault="00F931AF"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50B1373" w14:textId="77777777" w:rsidR="001E0C2D" w:rsidRPr="003E162B" w:rsidRDefault="00F931AF"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DB4F662" w14:textId="77777777" w:rsidR="001E0C2D" w:rsidRPr="001E694D" w:rsidRDefault="00F931AF"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8272C64" w14:textId="158AA6F9" w:rsidR="001E0C2D" w:rsidRPr="001E694D" w:rsidRDefault="00F931AF" w:rsidP="0036130C">
      <w:pPr>
        <w:pStyle w:val="NormalArial"/>
        <w:rPr>
          <w:rFonts w:ascii="Open Sans" w:hAnsi="Open Sans" w:cs="Open Sans"/>
        </w:rPr>
      </w:pPr>
      <w:r w:rsidRPr="001E694D">
        <w:rPr>
          <w:rFonts w:ascii="Open Sans" w:hAnsi="Open Sans" w:cs="Open Sans"/>
        </w:rPr>
        <w:br w:type="page"/>
      </w:r>
    </w:p>
    <w:p w14:paraId="51DEBC10" w14:textId="77777777" w:rsidR="001E0C2D" w:rsidRPr="001E694D" w:rsidRDefault="00F931A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623AD8" w14:paraId="7439829F" w14:textId="77777777" w:rsidTr="00623A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8E19371" w14:textId="77777777" w:rsidR="001E0C2D" w:rsidRPr="001E694D" w:rsidRDefault="00F931A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0E249E4" w14:textId="77777777" w:rsidR="001E0C2D" w:rsidRPr="001E694D" w:rsidRDefault="001E0C2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23AD8" w14:paraId="4D826B9E" w14:textId="77777777" w:rsidTr="0062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5502F3" w14:textId="77777777" w:rsidR="001E0C2D" w:rsidRPr="001E694D" w:rsidRDefault="00F931AF"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215F016A" w14:textId="77777777" w:rsidR="001E0C2D" w:rsidRPr="001E694D" w:rsidRDefault="00F931A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54C610E1" w14:textId="77777777" w:rsidR="001E0C2D" w:rsidRPr="001E694D" w:rsidRDefault="0089488B"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941620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31B93FF9" w14:textId="77777777" w:rsidTr="0062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676B1C"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5D84DB6D" w14:textId="77777777" w:rsidR="001E0C2D" w:rsidRPr="001E694D" w:rsidRDefault="00F931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CE2BEA9" w14:textId="77777777" w:rsidR="001E0C2D" w:rsidRPr="001E694D" w:rsidRDefault="0089488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64310358"/>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384B36CA" w14:textId="77777777" w:rsidTr="0062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D8007C"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B976466" w14:textId="77777777" w:rsidR="001E0C2D" w:rsidRPr="001E694D" w:rsidRDefault="00F93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9F35E3E" w14:textId="77777777" w:rsidR="001E0C2D" w:rsidRPr="001E694D" w:rsidRDefault="00F931A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8734B69" w14:textId="77777777" w:rsidR="001E0C2D" w:rsidRPr="001E694D" w:rsidRDefault="00F931A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A20E1A6" w14:textId="77777777" w:rsidR="001E0C2D" w:rsidRPr="001E694D" w:rsidRDefault="00F931A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A7D635D" w14:textId="77777777" w:rsidR="001E0C2D" w:rsidRPr="001E694D" w:rsidRDefault="00F931AF"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2759BA42" w14:textId="77777777" w:rsidR="001E0C2D" w:rsidRPr="001E694D" w:rsidRDefault="00894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8288370"/>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37B49215" w14:textId="77777777" w:rsidTr="0062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81C1CB"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4F45D7D" w14:textId="77777777" w:rsidR="001E0C2D" w:rsidRPr="001E694D" w:rsidRDefault="00F931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DB36EF6" w14:textId="77777777" w:rsidR="001E0C2D" w:rsidRPr="001E694D" w:rsidRDefault="0089488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98764729"/>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26357E65" w14:textId="77777777" w:rsidTr="0062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550ABE"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A89F011" w14:textId="77777777" w:rsidR="001E0C2D" w:rsidRPr="001E694D" w:rsidRDefault="00F931AF"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28CB9C3C" w14:textId="77777777" w:rsidR="001E0C2D" w:rsidRPr="001E694D" w:rsidRDefault="00894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0001616"/>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17E357D1" w14:textId="77777777" w:rsidTr="0062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3E9EF0"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16644A83" w14:textId="77777777" w:rsidR="001E0C2D" w:rsidRPr="001E694D" w:rsidRDefault="00F931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208B37AB" w14:textId="77777777" w:rsidR="001E0C2D" w:rsidRPr="001E694D" w:rsidRDefault="0089488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045390"/>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bl>
    <w:p w14:paraId="07ACA55A" w14:textId="77777777" w:rsidR="001E0C2D" w:rsidRPr="003E162B" w:rsidRDefault="00F931AF" w:rsidP="001A5684">
      <w:pPr>
        <w:pStyle w:val="Heading20"/>
        <w:rPr>
          <w:rFonts w:ascii="Open Sans" w:hAnsi="Open Sans" w:cs="Open Sans"/>
          <w:color w:val="781E77"/>
        </w:rPr>
      </w:pPr>
      <w:r w:rsidRPr="003E162B">
        <w:rPr>
          <w:rFonts w:ascii="Open Sans" w:hAnsi="Open Sans" w:cs="Open Sans"/>
          <w:color w:val="781E77"/>
        </w:rPr>
        <w:t>Findings</w:t>
      </w:r>
    </w:p>
    <w:p w14:paraId="0550188F" w14:textId="5A873BAD" w:rsidR="001E0C2D" w:rsidRDefault="00186F57" w:rsidP="0036130C">
      <w:pPr>
        <w:pStyle w:val="NormalArial"/>
        <w:rPr>
          <w:rFonts w:ascii="Open Sans" w:hAnsi="Open Sans" w:cs="Open Sans"/>
        </w:rPr>
      </w:pPr>
      <w:r>
        <w:rPr>
          <w:rFonts w:ascii="Open Sans" w:hAnsi="Open Sans" w:cs="Open Sans"/>
        </w:rPr>
        <w:t>This Quality Standard is Compliant as 6 of 6 Requirements have been assessed as Compliant.</w:t>
      </w:r>
    </w:p>
    <w:p w14:paraId="2CF2695B" w14:textId="500F8FFD" w:rsidR="00186F57" w:rsidRDefault="00186F57" w:rsidP="0036130C">
      <w:pPr>
        <w:pStyle w:val="NormalArial"/>
        <w:rPr>
          <w:rFonts w:ascii="Open Sans" w:hAnsi="Open Sans" w:cs="Open Sans"/>
        </w:rPr>
      </w:pPr>
      <w:r>
        <w:rPr>
          <w:rFonts w:ascii="Open Sans" w:hAnsi="Open Sans" w:cs="Open Sans"/>
        </w:rPr>
        <w:t xml:space="preserve">Consumers and consumer representatives </w:t>
      </w:r>
      <w:r w:rsidR="0075597F">
        <w:rPr>
          <w:rFonts w:ascii="Open Sans" w:hAnsi="Open Sans" w:cs="Open Sans"/>
        </w:rPr>
        <w:t xml:space="preserve">consistently reported consumers were treated with dignity and respect. Staff interactions with consumers were observed to be respectful and assistance provided was caring and dignified. Care and service documentation reflected consumer culture and identity goals </w:t>
      </w:r>
      <w:r w:rsidR="0075597F">
        <w:rPr>
          <w:rFonts w:ascii="Open Sans" w:hAnsi="Open Sans" w:cs="Open Sans"/>
        </w:rPr>
        <w:lastRenderedPageBreak/>
        <w:t xml:space="preserve">and preferences and captured life stories, lived experiences, preferred names and person-centred approaches to care and service delivery. </w:t>
      </w:r>
    </w:p>
    <w:p w14:paraId="2F566C4E" w14:textId="2B99AD65" w:rsidR="00186F57" w:rsidRDefault="00186F57" w:rsidP="00186F57">
      <w:pPr>
        <w:pStyle w:val="NormalArial"/>
        <w:rPr>
          <w:rFonts w:ascii="Open Sans" w:hAnsi="Open Sans" w:cs="Open Sans"/>
        </w:rPr>
      </w:pPr>
      <w:r>
        <w:rPr>
          <w:rFonts w:ascii="Open Sans" w:hAnsi="Open Sans" w:cs="Open Sans"/>
        </w:rPr>
        <w:t xml:space="preserve">Consumers and consumer representatives </w:t>
      </w:r>
      <w:r w:rsidR="0075597F">
        <w:rPr>
          <w:rFonts w:ascii="Open Sans" w:hAnsi="Open Sans" w:cs="Open Sans"/>
        </w:rPr>
        <w:t>said consumer</w:t>
      </w:r>
      <w:r w:rsidR="00BE53E3">
        <w:rPr>
          <w:rFonts w:ascii="Open Sans" w:hAnsi="Open Sans" w:cs="Open Sans"/>
        </w:rPr>
        <w:t>s</w:t>
      </w:r>
      <w:r w:rsidR="0075597F">
        <w:rPr>
          <w:rFonts w:ascii="Open Sans" w:hAnsi="Open Sans" w:cs="Open Sans"/>
        </w:rPr>
        <w:t xml:space="preserve"> felt safe and their needs and preferences were understood and respected. Staff described individualised consumer care which recognised lived experiences, was trauma informed and respectful. Care and service documentation used respectful language and captured individual consumer personal care preferences which reflected cultural identities and associated safe care practices.</w:t>
      </w:r>
    </w:p>
    <w:p w14:paraId="2185A8F5" w14:textId="72B63498" w:rsidR="00186F57" w:rsidRDefault="00186F57" w:rsidP="00186F57">
      <w:pPr>
        <w:pStyle w:val="NormalArial"/>
        <w:rPr>
          <w:rFonts w:ascii="Open Sans" w:hAnsi="Open Sans" w:cs="Open Sans"/>
        </w:rPr>
      </w:pPr>
      <w:r>
        <w:rPr>
          <w:rFonts w:ascii="Open Sans" w:hAnsi="Open Sans" w:cs="Open Sans"/>
        </w:rPr>
        <w:t xml:space="preserve">Consumers and consumer representatives </w:t>
      </w:r>
      <w:r w:rsidR="00DD537D">
        <w:rPr>
          <w:rFonts w:ascii="Open Sans" w:hAnsi="Open Sans" w:cs="Open Sans"/>
        </w:rPr>
        <w:t>said consumer</w:t>
      </w:r>
      <w:r w:rsidR="00A14692">
        <w:rPr>
          <w:rFonts w:ascii="Open Sans" w:hAnsi="Open Sans" w:cs="Open Sans"/>
        </w:rPr>
        <w:t>s were supported to make decisions</w:t>
      </w:r>
      <w:r w:rsidR="00BA00A9">
        <w:rPr>
          <w:rFonts w:ascii="Open Sans" w:hAnsi="Open Sans" w:cs="Open Sans"/>
        </w:rPr>
        <w:t xml:space="preserve"> </w:t>
      </w:r>
      <w:r w:rsidR="00FD0F4C">
        <w:rPr>
          <w:rFonts w:ascii="Open Sans" w:hAnsi="Open Sans" w:cs="Open Sans"/>
        </w:rPr>
        <w:t xml:space="preserve">about their care and services delivery and exercised choice and independence. </w:t>
      </w:r>
      <w:r w:rsidR="00162EB5">
        <w:rPr>
          <w:rFonts w:ascii="Open Sans" w:hAnsi="Open Sans" w:cs="Open Sans"/>
        </w:rPr>
        <w:t xml:space="preserve">Consumers reported they were well supported to maintain their personal relationships. </w:t>
      </w:r>
      <w:r w:rsidR="00FD0F4C">
        <w:rPr>
          <w:rFonts w:ascii="Open Sans" w:hAnsi="Open Sans" w:cs="Open Sans"/>
        </w:rPr>
        <w:t xml:space="preserve">Staff discussed supporting consumer </w:t>
      </w:r>
      <w:r w:rsidR="00162EB5">
        <w:rPr>
          <w:rFonts w:ascii="Open Sans" w:hAnsi="Open Sans" w:cs="Open Sans"/>
        </w:rPr>
        <w:t xml:space="preserve">care delivery </w:t>
      </w:r>
      <w:r w:rsidR="00FD0F4C">
        <w:rPr>
          <w:rFonts w:ascii="Open Sans" w:hAnsi="Open Sans" w:cs="Open Sans"/>
        </w:rPr>
        <w:t xml:space="preserve">choices and </w:t>
      </w:r>
      <w:r w:rsidR="00162EB5">
        <w:rPr>
          <w:rFonts w:ascii="Open Sans" w:hAnsi="Open Sans" w:cs="Open Sans"/>
        </w:rPr>
        <w:t>respectful practice provided to</w:t>
      </w:r>
      <w:r w:rsidR="00FD0F4C">
        <w:rPr>
          <w:rFonts w:ascii="Open Sans" w:hAnsi="Open Sans" w:cs="Open Sans"/>
        </w:rPr>
        <w:t xml:space="preserve"> individual consumers </w:t>
      </w:r>
      <w:r w:rsidR="00CB3E54">
        <w:rPr>
          <w:rFonts w:ascii="Open Sans" w:hAnsi="Open Sans" w:cs="Open Sans"/>
        </w:rPr>
        <w:t>and their</w:t>
      </w:r>
      <w:r w:rsidR="00FD0F4C">
        <w:rPr>
          <w:rFonts w:ascii="Open Sans" w:hAnsi="Open Sans" w:cs="Open Sans"/>
        </w:rPr>
        <w:t xml:space="preserve"> personal relationships.</w:t>
      </w:r>
      <w:r w:rsidR="00162EB5">
        <w:rPr>
          <w:rFonts w:ascii="Open Sans" w:hAnsi="Open Sans" w:cs="Open Sans"/>
        </w:rPr>
        <w:t xml:space="preserve"> </w:t>
      </w:r>
    </w:p>
    <w:p w14:paraId="1FAF7075" w14:textId="14D983E8" w:rsidR="00186F57" w:rsidRDefault="00186F57" w:rsidP="00186F57">
      <w:pPr>
        <w:pStyle w:val="NormalArial"/>
        <w:rPr>
          <w:rFonts w:ascii="Open Sans" w:hAnsi="Open Sans" w:cs="Open Sans"/>
        </w:rPr>
      </w:pPr>
      <w:r>
        <w:rPr>
          <w:rFonts w:ascii="Open Sans" w:hAnsi="Open Sans" w:cs="Open Sans"/>
        </w:rPr>
        <w:t xml:space="preserve">Consumers and consumer representatives </w:t>
      </w:r>
      <w:r w:rsidR="00C57A94">
        <w:rPr>
          <w:rFonts w:ascii="Open Sans" w:hAnsi="Open Sans" w:cs="Open Sans"/>
        </w:rPr>
        <w:t>confirmed</w:t>
      </w:r>
      <w:r w:rsidR="00CB3E54">
        <w:rPr>
          <w:rFonts w:ascii="Open Sans" w:hAnsi="Open Sans" w:cs="Open Sans"/>
        </w:rPr>
        <w:t xml:space="preserve"> they were supported to take risks</w:t>
      </w:r>
      <w:r w:rsidR="00C57A94">
        <w:rPr>
          <w:rFonts w:ascii="Open Sans" w:hAnsi="Open Sans" w:cs="Open Sans"/>
        </w:rPr>
        <w:t xml:space="preserve">. Care and service documentation evidenced appropriate risk assessments were completed and </w:t>
      </w:r>
      <w:r w:rsidR="00E9528B">
        <w:rPr>
          <w:rFonts w:ascii="Open Sans" w:hAnsi="Open Sans" w:cs="Open Sans"/>
        </w:rPr>
        <w:t xml:space="preserve">medical officer interventions were noted. Care conferences ensured consumers were informed about </w:t>
      </w:r>
      <w:r w:rsidR="00C57A94">
        <w:rPr>
          <w:rFonts w:ascii="Open Sans" w:hAnsi="Open Sans" w:cs="Open Sans"/>
        </w:rPr>
        <w:t xml:space="preserve">risks </w:t>
      </w:r>
      <w:r w:rsidR="00E9528B">
        <w:rPr>
          <w:rFonts w:ascii="Open Sans" w:hAnsi="Open Sans" w:cs="Open Sans"/>
        </w:rPr>
        <w:t>and their risk decisions were captured and respected</w:t>
      </w:r>
      <w:r w:rsidR="00C57A94">
        <w:rPr>
          <w:rFonts w:ascii="Open Sans" w:hAnsi="Open Sans" w:cs="Open Sans"/>
        </w:rPr>
        <w:t xml:space="preserve">. </w:t>
      </w:r>
    </w:p>
    <w:p w14:paraId="287A0DD9" w14:textId="29FF5F2A" w:rsidR="00186F57" w:rsidRDefault="00186F57" w:rsidP="00186F57">
      <w:pPr>
        <w:pStyle w:val="NormalArial"/>
        <w:rPr>
          <w:rFonts w:ascii="Open Sans" w:hAnsi="Open Sans" w:cs="Open Sans"/>
        </w:rPr>
      </w:pPr>
      <w:r>
        <w:rPr>
          <w:rFonts w:ascii="Open Sans" w:hAnsi="Open Sans" w:cs="Open Sans"/>
        </w:rPr>
        <w:t xml:space="preserve">Consumers </w:t>
      </w:r>
      <w:r w:rsidR="00E9528B">
        <w:rPr>
          <w:rFonts w:ascii="Open Sans" w:hAnsi="Open Sans" w:cs="Open Sans"/>
        </w:rPr>
        <w:t xml:space="preserve">indicated they were kept informed about current issues and said they received information which was easily understood. Several communication mechanisms for consumers were evidenced and included monthly newsletters, monthly consumer meetings and food focus groups. </w:t>
      </w:r>
      <w:r w:rsidR="00BE53E3">
        <w:rPr>
          <w:rFonts w:ascii="Open Sans" w:hAnsi="Open Sans" w:cs="Open Sans"/>
        </w:rPr>
        <w:t>The</w:t>
      </w:r>
      <w:r w:rsidR="00E9528B">
        <w:rPr>
          <w:rFonts w:ascii="Open Sans" w:hAnsi="Open Sans" w:cs="Open Sans"/>
        </w:rPr>
        <w:t xml:space="preserve"> activities calendar, dining menu and advocacy service brochures were observed and </w:t>
      </w:r>
      <w:r w:rsidR="00BE53E3">
        <w:rPr>
          <w:rFonts w:ascii="Open Sans" w:hAnsi="Open Sans" w:cs="Open Sans"/>
        </w:rPr>
        <w:t xml:space="preserve">were </w:t>
      </w:r>
      <w:r w:rsidR="00E9528B">
        <w:rPr>
          <w:rFonts w:ascii="Open Sans" w:hAnsi="Open Sans" w:cs="Open Sans"/>
        </w:rPr>
        <w:t>readily available for consumers.</w:t>
      </w:r>
    </w:p>
    <w:p w14:paraId="77898B3A" w14:textId="2869A651" w:rsidR="00186F57" w:rsidRDefault="00186F57" w:rsidP="00186F57">
      <w:pPr>
        <w:pStyle w:val="NormalArial"/>
        <w:rPr>
          <w:rFonts w:ascii="Open Sans" w:hAnsi="Open Sans" w:cs="Open Sans"/>
        </w:rPr>
      </w:pPr>
      <w:r>
        <w:rPr>
          <w:rFonts w:ascii="Open Sans" w:hAnsi="Open Sans" w:cs="Open Sans"/>
        </w:rPr>
        <w:t xml:space="preserve">Consumers </w:t>
      </w:r>
      <w:r w:rsidR="00BE53E3">
        <w:rPr>
          <w:rFonts w:ascii="Open Sans" w:hAnsi="Open Sans" w:cs="Open Sans"/>
        </w:rPr>
        <w:t>consistently reported their privacy was respected. Staff were observed knocking on consumer doors before entering and discussions about consumer care and service delivery were attended in private. Consumer information was kept confidential and securely stored in electronic systems.</w:t>
      </w:r>
    </w:p>
    <w:p w14:paraId="4C5F1A87" w14:textId="77777777" w:rsidR="00186F57" w:rsidRDefault="00186F57" w:rsidP="00186F57">
      <w:pPr>
        <w:pStyle w:val="NormalArial"/>
        <w:rPr>
          <w:rFonts w:ascii="Open Sans" w:hAnsi="Open Sans" w:cs="Open Sans"/>
        </w:rPr>
      </w:pPr>
    </w:p>
    <w:p w14:paraId="58252774" w14:textId="77777777" w:rsidR="00186F57" w:rsidRPr="001E694D" w:rsidRDefault="00186F57" w:rsidP="0036130C">
      <w:pPr>
        <w:pStyle w:val="NormalArial"/>
        <w:rPr>
          <w:rFonts w:ascii="Open Sans" w:hAnsi="Open Sans" w:cs="Open Sans"/>
        </w:rPr>
      </w:pPr>
    </w:p>
    <w:p w14:paraId="6CCAD587" w14:textId="77777777" w:rsidR="001E0C2D" w:rsidRPr="001E694D" w:rsidRDefault="00F931AF" w:rsidP="0036130C">
      <w:pPr>
        <w:pStyle w:val="NormalArial"/>
        <w:rPr>
          <w:rFonts w:ascii="Open Sans" w:hAnsi="Open Sans" w:cs="Open Sans"/>
        </w:rPr>
      </w:pPr>
      <w:r w:rsidRPr="001E694D">
        <w:rPr>
          <w:rFonts w:ascii="Open Sans" w:hAnsi="Open Sans" w:cs="Open Sans"/>
        </w:rPr>
        <w:br w:type="page"/>
      </w:r>
    </w:p>
    <w:p w14:paraId="3C6E82FF" w14:textId="77777777" w:rsidR="001E0C2D" w:rsidRPr="001E694D" w:rsidRDefault="00F931A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623AD8" w14:paraId="2F6BC06E" w14:textId="77777777" w:rsidTr="00623A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76A43A4A" w14:textId="77777777" w:rsidR="001E0C2D" w:rsidRPr="001E694D" w:rsidRDefault="00F931A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155D17EE" w14:textId="77777777" w:rsidR="001E0C2D" w:rsidRPr="001E694D" w:rsidRDefault="001E0C2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23AD8" w14:paraId="5B82FB89" w14:textId="77777777" w:rsidTr="00623AD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3C213ED"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7834E60" w14:textId="77777777" w:rsidR="001E0C2D" w:rsidRPr="001E694D" w:rsidRDefault="00F93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362AC90" w14:textId="77777777" w:rsidR="001E0C2D" w:rsidRPr="001E694D" w:rsidRDefault="00894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4919073"/>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048E5726" w14:textId="77777777" w:rsidTr="0062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AF88DD6"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C662721" w14:textId="77777777" w:rsidR="001E0C2D" w:rsidRPr="001E694D" w:rsidRDefault="00F931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35F7F568" w14:textId="77777777" w:rsidR="001E0C2D" w:rsidRPr="001E694D" w:rsidRDefault="0089488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08057296"/>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18490343" w14:textId="77777777" w:rsidTr="00623AD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3B20167"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EECB9E3" w14:textId="77777777" w:rsidR="001E0C2D" w:rsidRPr="001E694D" w:rsidRDefault="00F93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AA421C5" w14:textId="77777777" w:rsidR="001E0C2D" w:rsidRPr="001E694D" w:rsidRDefault="00F931A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25B0300D" w14:textId="77777777" w:rsidR="001E0C2D" w:rsidRPr="001E694D" w:rsidRDefault="00F931A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73302003" w14:textId="77777777" w:rsidR="001E0C2D" w:rsidRPr="001E694D" w:rsidRDefault="00894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6781049"/>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6A78832A" w14:textId="77777777" w:rsidTr="0062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40ED1AB"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078E6D08" w14:textId="77777777" w:rsidR="001E0C2D" w:rsidRPr="001E694D" w:rsidRDefault="00F931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DF9928F" w14:textId="77777777" w:rsidR="001E0C2D" w:rsidRPr="001E694D" w:rsidRDefault="0089488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33571210"/>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1A5A6330" w14:textId="77777777" w:rsidTr="00623AD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C4CCEFB"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19AD3C2B" w14:textId="77777777" w:rsidR="001E0C2D" w:rsidRPr="001E694D" w:rsidRDefault="00F93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25E9EDF4" w14:textId="77777777" w:rsidR="001E0C2D" w:rsidRPr="001E694D" w:rsidRDefault="00894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89905425"/>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bl>
    <w:p w14:paraId="189BEF19" w14:textId="77777777" w:rsidR="001E0C2D" w:rsidRPr="003E162B" w:rsidRDefault="00F931AF" w:rsidP="00D87E7C">
      <w:pPr>
        <w:pStyle w:val="Heading20"/>
        <w:rPr>
          <w:rFonts w:ascii="Open Sans" w:hAnsi="Open Sans" w:cs="Open Sans"/>
          <w:color w:val="781E77"/>
        </w:rPr>
      </w:pPr>
      <w:r w:rsidRPr="003E162B">
        <w:rPr>
          <w:rFonts w:ascii="Open Sans" w:hAnsi="Open Sans" w:cs="Open Sans"/>
          <w:color w:val="781E77"/>
        </w:rPr>
        <w:t>Findings</w:t>
      </w:r>
    </w:p>
    <w:p w14:paraId="20CD99DA" w14:textId="355B9BBD" w:rsidR="00186F57" w:rsidRDefault="00186F57" w:rsidP="00186F57">
      <w:pPr>
        <w:pStyle w:val="NormalArial"/>
        <w:rPr>
          <w:rFonts w:ascii="Open Sans" w:hAnsi="Open Sans" w:cs="Open Sans"/>
        </w:rPr>
      </w:pPr>
      <w:r>
        <w:rPr>
          <w:rFonts w:ascii="Open Sans" w:hAnsi="Open Sans" w:cs="Open Sans"/>
        </w:rPr>
        <w:t>This Quality Standard is Compliant as 5 of 5 Requirements have been assessed as Compliant.</w:t>
      </w:r>
    </w:p>
    <w:p w14:paraId="0A94067B" w14:textId="184B9ED7" w:rsidR="00186F57" w:rsidRDefault="00186F57" w:rsidP="00186F57">
      <w:pPr>
        <w:pStyle w:val="NormalArial"/>
        <w:rPr>
          <w:rFonts w:ascii="Open Sans" w:hAnsi="Open Sans" w:cs="Open Sans"/>
        </w:rPr>
      </w:pPr>
      <w:r>
        <w:rPr>
          <w:rFonts w:ascii="Open Sans" w:hAnsi="Open Sans" w:cs="Open Sans"/>
        </w:rPr>
        <w:t>Consumers</w:t>
      </w:r>
      <w:r w:rsidR="001831A3">
        <w:rPr>
          <w:rFonts w:ascii="Open Sans" w:hAnsi="Open Sans" w:cs="Open Sans"/>
        </w:rPr>
        <w:t xml:space="preserve"> and consumer representatives were consulted about consumer care and services assessment and planning. Clinical assessments were conducted according to best practice and </w:t>
      </w:r>
      <w:r w:rsidR="002225B6">
        <w:rPr>
          <w:rFonts w:ascii="Open Sans" w:hAnsi="Open Sans" w:cs="Open Sans"/>
        </w:rPr>
        <w:t>risks identified included</w:t>
      </w:r>
      <w:r w:rsidR="001831A3">
        <w:rPr>
          <w:rFonts w:ascii="Open Sans" w:hAnsi="Open Sans" w:cs="Open Sans"/>
        </w:rPr>
        <w:t xml:space="preserve"> skin integrity, mobility and falls, emotional support, medications, pain, changed behaviours and </w:t>
      </w:r>
      <w:r w:rsidR="001831A3">
        <w:rPr>
          <w:rFonts w:ascii="Open Sans" w:hAnsi="Open Sans" w:cs="Open Sans"/>
        </w:rPr>
        <w:lastRenderedPageBreak/>
        <w:t xml:space="preserve">nutrition and hydration. Care and service documentation evidenced consumer backgrounds, needs and goals were captured and risk management strategies were identified and implemented.  </w:t>
      </w:r>
    </w:p>
    <w:p w14:paraId="589172DA" w14:textId="425786A5" w:rsidR="00186F57" w:rsidRDefault="00186F57" w:rsidP="00186F57">
      <w:pPr>
        <w:pStyle w:val="NormalArial"/>
        <w:rPr>
          <w:rFonts w:ascii="Open Sans" w:hAnsi="Open Sans" w:cs="Open Sans"/>
        </w:rPr>
      </w:pPr>
      <w:r>
        <w:rPr>
          <w:rFonts w:ascii="Open Sans" w:hAnsi="Open Sans" w:cs="Open Sans"/>
        </w:rPr>
        <w:t xml:space="preserve">Consumers and consumer representatives </w:t>
      </w:r>
      <w:r w:rsidR="001831A3">
        <w:rPr>
          <w:rFonts w:ascii="Open Sans" w:hAnsi="Open Sans" w:cs="Open Sans"/>
        </w:rPr>
        <w:t>were satisfied with assessment and planning processes and confirmed their involvement in end of life planning. Staff discussed monthly consumer reviews which ensured needs, goals and preferences were current. Care and service documentation detailed current advance care directives, end of life wishes and relevant contacts for consumer families.</w:t>
      </w:r>
    </w:p>
    <w:p w14:paraId="458D89D8" w14:textId="38B23D96" w:rsidR="00186F57" w:rsidRDefault="00186F57" w:rsidP="00186F57">
      <w:pPr>
        <w:pStyle w:val="NormalArial"/>
        <w:rPr>
          <w:rFonts w:ascii="Open Sans" w:hAnsi="Open Sans" w:cs="Open Sans"/>
        </w:rPr>
      </w:pPr>
      <w:r>
        <w:rPr>
          <w:rFonts w:ascii="Open Sans" w:hAnsi="Open Sans" w:cs="Open Sans"/>
        </w:rPr>
        <w:t xml:space="preserve">Consumers and consumer representatives </w:t>
      </w:r>
      <w:r w:rsidR="001831A3">
        <w:rPr>
          <w:rFonts w:ascii="Open Sans" w:hAnsi="Open Sans" w:cs="Open Sans"/>
        </w:rPr>
        <w:t xml:space="preserve">said they were </w:t>
      </w:r>
      <w:r w:rsidR="00F83EC1">
        <w:rPr>
          <w:rFonts w:ascii="Open Sans" w:hAnsi="Open Sans" w:cs="Open Sans"/>
        </w:rPr>
        <w:t xml:space="preserve">actively </w:t>
      </w:r>
      <w:r w:rsidR="001831A3">
        <w:rPr>
          <w:rFonts w:ascii="Open Sans" w:hAnsi="Open Sans" w:cs="Open Sans"/>
        </w:rPr>
        <w:t xml:space="preserve">involved in assessment and </w:t>
      </w:r>
      <w:r w:rsidR="00F83EC1">
        <w:rPr>
          <w:rFonts w:ascii="Open Sans" w:hAnsi="Open Sans" w:cs="Open Sans"/>
        </w:rPr>
        <w:t xml:space="preserve">planning. Staff </w:t>
      </w:r>
      <w:r w:rsidR="002225B6">
        <w:rPr>
          <w:rFonts w:ascii="Open Sans" w:hAnsi="Open Sans" w:cs="Open Sans"/>
        </w:rPr>
        <w:t>discussed</w:t>
      </w:r>
      <w:r w:rsidR="00F83EC1">
        <w:rPr>
          <w:rFonts w:ascii="Open Sans" w:hAnsi="Open Sans" w:cs="Open Sans"/>
        </w:rPr>
        <w:t xml:space="preserve"> consumer involvement in care assessment and planning and the use of multidisciplinary health teams which contributed to consumer health and well-being. Care and service documentation evidenced regular care conferences and engagement of medical officers, physiotherapists, nurse practitioners, wound specialists, speech pathologists, dieticians and other medical specialists when required. </w:t>
      </w:r>
    </w:p>
    <w:p w14:paraId="61EE03D3" w14:textId="1A4F7FAC" w:rsidR="00186F57" w:rsidRDefault="00186F57" w:rsidP="00186F57">
      <w:pPr>
        <w:pStyle w:val="NormalArial"/>
        <w:rPr>
          <w:rFonts w:ascii="Open Sans" w:hAnsi="Open Sans" w:cs="Open Sans"/>
        </w:rPr>
      </w:pPr>
      <w:r>
        <w:rPr>
          <w:rFonts w:ascii="Open Sans" w:hAnsi="Open Sans" w:cs="Open Sans"/>
        </w:rPr>
        <w:t xml:space="preserve">Consumers and consumer representatives </w:t>
      </w:r>
      <w:r w:rsidR="001831A3">
        <w:rPr>
          <w:rFonts w:ascii="Open Sans" w:hAnsi="Open Sans" w:cs="Open Sans"/>
        </w:rPr>
        <w:t>confirmed they were informed about assessment and planning outcomes and offered care plan copies.</w:t>
      </w:r>
      <w:r w:rsidR="006176A1">
        <w:rPr>
          <w:rFonts w:ascii="Open Sans" w:hAnsi="Open Sans" w:cs="Open Sans"/>
        </w:rPr>
        <w:t xml:space="preserve"> Staff and management explained the comprehensive care review processes and regular engagement of consumers and their representatives. Care and service documentation showed care outcomes were communicated to consumers, their representatives and other stakeholders like the public guardian</w:t>
      </w:r>
      <w:r w:rsidR="00CF139F">
        <w:rPr>
          <w:rFonts w:ascii="Open Sans" w:hAnsi="Open Sans" w:cs="Open Sans"/>
        </w:rPr>
        <w:t xml:space="preserve"> as appropriate</w:t>
      </w:r>
      <w:r w:rsidR="006176A1">
        <w:rPr>
          <w:rFonts w:ascii="Open Sans" w:hAnsi="Open Sans" w:cs="Open Sans"/>
        </w:rPr>
        <w:t>.</w:t>
      </w:r>
    </w:p>
    <w:p w14:paraId="0315A620" w14:textId="2680CE70" w:rsidR="00186F57" w:rsidRDefault="00186F57" w:rsidP="00186F57">
      <w:pPr>
        <w:pStyle w:val="NormalArial"/>
        <w:rPr>
          <w:rFonts w:ascii="Open Sans" w:hAnsi="Open Sans" w:cs="Open Sans"/>
        </w:rPr>
      </w:pPr>
      <w:r>
        <w:rPr>
          <w:rFonts w:ascii="Open Sans" w:hAnsi="Open Sans" w:cs="Open Sans"/>
        </w:rPr>
        <w:t xml:space="preserve">Consumers and consumer representatives </w:t>
      </w:r>
      <w:r w:rsidR="006176A1">
        <w:rPr>
          <w:rFonts w:ascii="Open Sans" w:hAnsi="Open Sans" w:cs="Open Sans"/>
        </w:rPr>
        <w:t xml:space="preserve">confirmed their involvement in review processes when consumer circumstances changed or incidents occurred. Staff discussed that review processes were ongoing and care plans were regularly updated. Care and service documentation </w:t>
      </w:r>
      <w:r w:rsidR="002225B6">
        <w:rPr>
          <w:rFonts w:ascii="Open Sans" w:hAnsi="Open Sans" w:cs="Open Sans"/>
        </w:rPr>
        <w:t xml:space="preserve">evidenced regular care plan consultations with consumers and consumer representatives and updates following incidents and identification of consumer deterioration.   </w:t>
      </w:r>
    </w:p>
    <w:p w14:paraId="258FDD9D" w14:textId="5EEFEAFD" w:rsidR="001E0C2D" w:rsidRPr="001E694D" w:rsidRDefault="00F931AF" w:rsidP="0036130C">
      <w:pPr>
        <w:pStyle w:val="NormalArial"/>
        <w:rPr>
          <w:rFonts w:ascii="Open Sans" w:hAnsi="Open Sans" w:cs="Open Sans"/>
        </w:rPr>
      </w:pPr>
      <w:r w:rsidRPr="001E694D">
        <w:rPr>
          <w:rFonts w:ascii="Open Sans" w:hAnsi="Open Sans" w:cs="Open Sans"/>
        </w:rPr>
        <w:br w:type="page"/>
      </w:r>
    </w:p>
    <w:p w14:paraId="1B358B15" w14:textId="77777777" w:rsidR="001E0C2D" w:rsidRPr="001E694D" w:rsidRDefault="00F931A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623AD8" w14:paraId="030BC9CB" w14:textId="77777777" w:rsidTr="00623A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0255D32" w14:textId="77777777" w:rsidR="001E0C2D" w:rsidRPr="001E694D" w:rsidRDefault="00F931AF"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4754CAF" w14:textId="77777777" w:rsidR="001E0C2D" w:rsidRPr="001E694D" w:rsidRDefault="001E0C2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23AD8" w14:paraId="0FC3B986" w14:textId="77777777" w:rsidTr="0062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4919A7"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D6A229D" w14:textId="77777777" w:rsidR="001E0C2D" w:rsidRPr="001E694D" w:rsidRDefault="00F93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BBED70D" w14:textId="77777777" w:rsidR="001E0C2D" w:rsidRPr="001E694D" w:rsidRDefault="00F931A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34CC480" w14:textId="77777777" w:rsidR="001E0C2D" w:rsidRPr="001E694D" w:rsidRDefault="00F931A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31B0D83" w14:textId="77777777" w:rsidR="001E0C2D" w:rsidRPr="001E694D" w:rsidRDefault="00F931A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2FE2181C" w14:textId="77777777" w:rsidR="001E0C2D" w:rsidRPr="001E694D" w:rsidRDefault="00894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5168794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6CEEC27C" w14:textId="77777777" w:rsidTr="0062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B10ADE"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3CFAC189" w14:textId="77777777" w:rsidR="001E0C2D" w:rsidRPr="001E694D" w:rsidRDefault="00F931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7ADF8B45" w14:textId="77777777" w:rsidR="001E0C2D" w:rsidRPr="001E694D" w:rsidRDefault="0089488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80460098"/>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265BA0B6" w14:textId="77777777" w:rsidTr="0062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A808F5" w14:textId="77777777" w:rsidR="001E0C2D" w:rsidRPr="001E694D" w:rsidRDefault="00F931AF"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2F6C66DD" w14:textId="77777777" w:rsidR="001E0C2D" w:rsidRPr="001E694D" w:rsidRDefault="00F931AF"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6CB2E72D" w14:textId="77777777" w:rsidR="001E0C2D" w:rsidRPr="001E694D" w:rsidRDefault="00894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8140316"/>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77AA8078" w14:textId="77777777" w:rsidTr="0062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31273B"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0CBAD65B" w14:textId="77777777" w:rsidR="001E0C2D" w:rsidRPr="001E694D" w:rsidRDefault="00F931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76BE2551" w14:textId="77777777" w:rsidR="001E0C2D" w:rsidRPr="001E694D" w:rsidRDefault="0089488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98993174"/>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6EE1292C" w14:textId="77777777" w:rsidTr="0062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0F7919"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63A59783" w14:textId="77777777" w:rsidR="001E0C2D" w:rsidRPr="001E694D" w:rsidRDefault="00F93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2B257DA" w14:textId="77777777" w:rsidR="001E0C2D" w:rsidRPr="001E694D" w:rsidRDefault="00894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0713709"/>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4049B810" w14:textId="77777777" w:rsidTr="0062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F57B2A"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A82CF9A" w14:textId="77777777" w:rsidR="001E0C2D" w:rsidRPr="001E694D" w:rsidRDefault="00F931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7631C83" w14:textId="77777777" w:rsidR="001E0C2D" w:rsidRPr="001E694D" w:rsidRDefault="0089488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87044014"/>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2B326447" w14:textId="77777777" w:rsidTr="0062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271BEC"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2670BF7" w14:textId="77777777" w:rsidR="001E0C2D" w:rsidRPr="001E694D" w:rsidRDefault="00F93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642FDC4" w14:textId="77777777" w:rsidR="001E0C2D" w:rsidRPr="001E694D" w:rsidRDefault="00F931A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730E056B" w14:textId="77777777" w:rsidR="001E0C2D" w:rsidRPr="001E694D" w:rsidRDefault="00F931A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BF2C311" w14:textId="77777777" w:rsidR="001E0C2D" w:rsidRPr="001E694D" w:rsidRDefault="00894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8895722"/>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bl>
    <w:p w14:paraId="473DD06F" w14:textId="77777777" w:rsidR="001E0C2D" w:rsidRPr="003E162B" w:rsidRDefault="00F931AF"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167274C2" w14:textId="427B6B25" w:rsidR="00186F57" w:rsidRDefault="00186F57" w:rsidP="00186F57">
      <w:pPr>
        <w:pStyle w:val="NormalArial"/>
        <w:rPr>
          <w:rFonts w:ascii="Open Sans" w:hAnsi="Open Sans" w:cs="Open Sans"/>
        </w:rPr>
      </w:pPr>
      <w:r>
        <w:rPr>
          <w:rFonts w:ascii="Open Sans" w:hAnsi="Open Sans" w:cs="Open Sans"/>
        </w:rPr>
        <w:t xml:space="preserve">This Quality Standard is Compliant as </w:t>
      </w:r>
      <w:r w:rsidR="00067561">
        <w:rPr>
          <w:rFonts w:ascii="Open Sans" w:hAnsi="Open Sans" w:cs="Open Sans"/>
        </w:rPr>
        <w:t xml:space="preserve">7 </w:t>
      </w:r>
      <w:r>
        <w:rPr>
          <w:rFonts w:ascii="Open Sans" w:hAnsi="Open Sans" w:cs="Open Sans"/>
        </w:rPr>
        <w:t xml:space="preserve">of </w:t>
      </w:r>
      <w:r w:rsidR="00067561">
        <w:rPr>
          <w:rFonts w:ascii="Open Sans" w:hAnsi="Open Sans" w:cs="Open Sans"/>
        </w:rPr>
        <w:t>7</w:t>
      </w:r>
      <w:r>
        <w:rPr>
          <w:rFonts w:ascii="Open Sans" w:hAnsi="Open Sans" w:cs="Open Sans"/>
        </w:rPr>
        <w:t xml:space="preserve"> Requirements have been assessed as Compliant.</w:t>
      </w:r>
    </w:p>
    <w:p w14:paraId="3FF5FAD0" w14:textId="48B4172D" w:rsidR="00186F57" w:rsidRDefault="00186F57" w:rsidP="00186F57">
      <w:pPr>
        <w:pStyle w:val="NormalArial"/>
        <w:rPr>
          <w:rFonts w:ascii="Open Sans" w:hAnsi="Open Sans" w:cs="Open Sans"/>
        </w:rPr>
      </w:pPr>
      <w:r>
        <w:rPr>
          <w:rFonts w:ascii="Open Sans" w:hAnsi="Open Sans" w:cs="Open Sans"/>
        </w:rPr>
        <w:t xml:space="preserve">Consumers and consumer representatives </w:t>
      </w:r>
      <w:r w:rsidR="006F1968">
        <w:rPr>
          <w:rFonts w:ascii="Open Sans" w:hAnsi="Open Sans" w:cs="Open Sans"/>
        </w:rPr>
        <w:t xml:space="preserve">confirmed they were satisfied with consumer care and services delivery. </w:t>
      </w:r>
      <w:r w:rsidR="001A5D48">
        <w:rPr>
          <w:rFonts w:ascii="Open Sans" w:hAnsi="Open Sans" w:cs="Open Sans"/>
        </w:rPr>
        <w:t>Staff were knowledgeable about individual consumer care needs and</w:t>
      </w:r>
      <w:r w:rsidR="00ED4DB0">
        <w:rPr>
          <w:rFonts w:ascii="Open Sans" w:hAnsi="Open Sans" w:cs="Open Sans"/>
        </w:rPr>
        <w:t xml:space="preserve"> discussed implemented wound care and pain management strategies</w:t>
      </w:r>
      <w:r w:rsidR="001A5D48">
        <w:rPr>
          <w:rFonts w:ascii="Open Sans" w:hAnsi="Open Sans" w:cs="Open Sans"/>
        </w:rPr>
        <w:t xml:space="preserve">. Care and service documentation evidenced </w:t>
      </w:r>
      <w:r w:rsidR="00ED4DB0">
        <w:rPr>
          <w:rFonts w:ascii="Open Sans" w:hAnsi="Open Sans" w:cs="Open Sans"/>
        </w:rPr>
        <w:t>best practice wound care in accordance with medical directives and specialised care management which reflect</w:t>
      </w:r>
      <w:r w:rsidR="00FC7DB4">
        <w:rPr>
          <w:rFonts w:ascii="Open Sans" w:hAnsi="Open Sans" w:cs="Open Sans"/>
        </w:rPr>
        <w:t>ed</w:t>
      </w:r>
      <w:r w:rsidR="00ED4DB0">
        <w:rPr>
          <w:rFonts w:ascii="Open Sans" w:hAnsi="Open Sans" w:cs="Open Sans"/>
        </w:rPr>
        <w:t xml:space="preserve"> consumer needs and preferences.</w:t>
      </w:r>
    </w:p>
    <w:p w14:paraId="48C527C9" w14:textId="783FBB45" w:rsidR="00186F57" w:rsidRDefault="00186F57" w:rsidP="00186F57">
      <w:pPr>
        <w:pStyle w:val="NormalArial"/>
        <w:rPr>
          <w:rFonts w:ascii="Open Sans" w:hAnsi="Open Sans" w:cs="Open Sans"/>
        </w:rPr>
      </w:pPr>
      <w:r>
        <w:rPr>
          <w:rFonts w:ascii="Open Sans" w:hAnsi="Open Sans" w:cs="Open Sans"/>
        </w:rPr>
        <w:t xml:space="preserve">Consumers and consumer representatives </w:t>
      </w:r>
      <w:r w:rsidR="00ED4DB0">
        <w:rPr>
          <w:rFonts w:ascii="Open Sans" w:hAnsi="Open Sans" w:cs="Open Sans"/>
        </w:rPr>
        <w:t>said risks to consumer health and well-being were managed</w:t>
      </w:r>
      <w:r w:rsidR="00AE61FC">
        <w:rPr>
          <w:rFonts w:ascii="Open Sans" w:hAnsi="Open Sans" w:cs="Open Sans"/>
        </w:rPr>
        <w:t xml:space="preserve"> well</w:t>
      </w:r>
      <w:r w:rsidR="00ED4DB0">
        <w:rPr>
          <w:rFonts w:ascii="Open Sans" w:hAnsi="Open Sans" w:cs="Open Sans"/>
        </w:rPr>
        <w:t>.</w:t>
      </w:r>
      <w:r w:rsidR="00AE61FC">
        <w:rPr>
          <w:rFonts w:ascii="Open Sans" w:hAnsi="Open Sans" w:cs="Open Sans"/>
        </w:rPr>
        <w:t xml:space="preserve"> </w:t>
      </w:r>
      <w:r w:rsidR="00C33B6B">
        <w:rPr>
          <w:rFonts w:ascii="Open Sans" w:hAnsi="Open Sans" w:cs="Open Sans"/>
        </w:rPr>
        <w:t xml:space="preserve">Staff </w:t>
      </w:r>
      <w:r w:rsidR="003B4567">
        <w:rPr>
          <w:rFonts w:ascii="Open Sans" w:hAnsi="Open Sans" w:cs="Open Sans"/>
        </w:rPr>
        <w:t>described incident management processes for high-impact and high-prevalence risks</w:t>
      </w:r>
      <w:r w:rsidR="00D9572F">
        <w:rPr>
          <w:rFonts w:ascii="Open Sans" w:hAnsi="Open Sans" w:cs="Open Sans"/>
        </w:rPr>
        <w:t xml:space="preserve"> and management noted key risk indicators were monitored for several clinical issues including (but not limited to) pressure injuries, critical incidents, wound care, choking incidents, weight loss, medications, and continence management. Care and service documentation evidenced effective management of risks including falls, behaviour support and restrictive practices including chemical restraint.</w:t>
      </w:r>
    </w:p>
    <w:p w14:paraId="4E942D4D" w14:textId="702C185A" w:rsidR="00186F57" w:rsidRDefault="00186F57" w:rsidP="00186F57">
      <w:pPr>
        <w:pStyle w:val="NormalArial"/>
        <w:rPr>
          <w:rFonts w:ascii="Open Sans" w:hAnsi="Open Sans" w:cs="Open Sans"/>
        </w:rPr>
      </w:pPr>
      <w:r>
        <w:rPr>
          <w:rFonts w:ascii="Open Sans" w:hAnsi="Open Sans" w:cs="Open Sans"/>
        </w:rPr>
        <w:t xml:space="preserve">Consumers and consumer representatives </w:t>
      </w:r>
      <w:r w:rsidR="003E6FB2">
        <w:rPr>
          <w:rFonts w:ascii="Open Sans" w:hAnsi="Open Sans" w:cs="Open Sans"/>
        </w:rPr>
        <w:t>said they were involved in advance care and end of life discussions. Staff were knowledgeable about individual consumer wishes for end of life and discussed supports provided which included pain relief, music and aromatherapy. Care and service documentation demonstrated that comfort positioning, pain management and comfort cares like mouth and skin care were effectively managed in accordance with consumer needs and wishes and advance care directives.</w:t>
      </w:r>
    </w:p>
    <w:p w14:paraId="259AB04D" w14:textId="5939345C" w:rsidR="00186F57" w:rsidRDefault="00186F57" w:rsidP="00186F57">
      <w:pPr>
        <w:pStyle w:val="NormalArial"/>
        <w:rPr>
          <w:rFonts w:ascii="Open Sans" w:hAnsi="Open Sans" w:cs="Open Sans"/>
        </w:rPr>
      </w:pPr>
      <w:r>
        <w:rPr>
          <w:rFonts w:ascii="Open Sans" w:hAnsi="Open Sans" w:cs="Open Sans"/>
        </w:rPr>
        <w:t xml:space="preserve">Consumers and consumer representatives </w:t>
      </w:r>
      <w:r w:rsidR="003E6FB2">
        <w:rPr>
          <w:rFonts w:ascii="Open Sans" w:hAnsi="Open Sans" w:cs="Open Sans"/>
        </w:rPr>
        <w:t xml:space="preserve">indicated they were satisfied with management of consumer deterioration and condition changes. Staff </w:t>
      </w:r>
      <w:r w:rsidR="005710E6">
        <w:rPr>
          <w:rFonts w:ascii="Open Sans" w:hAnsi="Open Sans" w:cs="Open Sans"/>
        </w:rPr>
        <w:t>discussed application of</w:t>
      </w:r>
      <w:r w:rsidR="003E6FB2">
        <w:rPr>
          <w:rFonts w:ascii="Open Sans" w:hAnsi="Open Sans" w:cs="Open Sans"/>
        </w:rPr>
        <w:t xml:space="preserve"> the clinical deterioration assessment tool and </w:t>
      </w:r>
      <w:r w:rsidR="005710E6">
        <w:rPr>
          <w:rFonts w:ascii="Open Sans" w:hAnsi="Open Sans" w:cs="Open Sans"/>
        </w:rPr>
        <w:t>referrals made to medical officers, allied health professionals and hospital when required. Care and service documentation showed timely identification and management of consumer deterioration and changes in physical, mental and cognitive health.</w:t>
      </w:r>
    </w:p>
    <w:p w14:paraId="3A6A3ED5" w14:textId="60888B10" w:rsidR="00186F57" w:rsidRDefault="00186F57" w:rsidP="00186F57">
      <w:pPr>
        <w:pStyle w:val="NormalArial"/>
        <w:rPr>
          <w:rFonts w:ascii="Open Sans" w:hAnsi="Open Sans" w:cs="Open Sans"/>
        </w:rPr>
      </w:pPr>
      <w:r>
        <w:rPr>
          <w:rFonts w:ascii="Open Sans" w:hAnsi="Open Sans" w:cs="Open Sans"/>
        </w:rPr>
        <w:t xml:space="preserve">Consumers and consumer representatives </w:t>
      </w:r>
      <w:r w:rsidR="00053F1D">
        <w:rPr>
          <w:rFonts w:ascii="Open Sans" w:hAnsi="Open Sans" w:cs="Open Sans"/>
        </w:rPr>
        <w:t xml:space="preserve">said they were notified of </w:t>
      </w:r>
      <w:r w:rsidR="00413380">
        <w:rPr>
          <w:rFonts w:ascii="Open Sans" w:hAnsi="Open Sans" w:cs="Open Sans"/>
        </w:rPr>
        <w:t xml:space="preserve">consumer </w:t>
      </w:r>
      <w:r w:rsidR="00053F1D">
        <w:rPr>
          <w:rFonts w:ascii="Open Sans" w:hAnsi="Open Sans" w:cs="Open Sans"/>
        </w:rPr>
        <w:t>changes</w:t>
      </w:r>
      <w:r w:rsidR="00413380">
        <w:rPr>
          <w:rFonts w:ascii="Open Sans" w:hAnsi="Open Sans" w:cs="Open Sans"/>
        </w:rPr>
        <w:t xml:space="preserve"> and were involved in consumer care reviews. Staff described communication processes which included handovers, clinical team meetings, messages and alerts generated from the electronic care system</w:t>
      </w:r>
      <w:r w:rsidR="00330776">
        <w:rPr>
          <w:rFonts w:ascii="Open Sans" w:hAnsi="Open Sans" w:cs="Open Sans"/>
        </w:rPr>
        <w:t xml:space="preserve">, emails and verbal discussions. A comprehensive handover between staff shifts was observed. </w:t>
      </w:r>
      <w:r w:rsidR="00413380">
        <w:rPr>
          <w:rFonts w:ascii="Open Sans" w:hAnsi="Open Sans" w:cs="Open Sans"/>
        </w:rPr>
        <w:t>Care and service documentation noted</w:t>
      </w:r>
      <w:r w:rsidR="00583DF3">
        <w:rPr>
          <w:rFonts w:ascii="Open Sans" w:hAnsi="Open Sans" w:cs="Open Sans"/>
        </w:rPr>
        <w:t xml:space="preserve"> </w:t>
      </w:r>
      <w:r w:rsidR="00330776">
        <w:rPr>
          <w:rFonts w:ascii="Open Sans" w:hAnsi="Open Sans" w:cs="Open Sans"/>
        </w:rPr>
        <w:t>consumer care plans, risks, allergies, needs and preferences and key consumer contacts.</w:t>
      </w:r>
    </w:p>
    <w:p w14:paraId="18F94873" w14:textId="28232EEA" w:rsidR="00186F57" w:rsidRDefault="00186F57" w:rsidP="00186F57">
      <w:pPr>
        <w:pStyle w:val="NormalArial"/>
        <w:rPr>
          <w:rFonts w:ascii="Open Sans" w:hAnsi="Open Sans" w:cs="Open Sans"/>
        </w:rPr>
      </w:pPr>
      <w:r>
        <w:rPr>
          <w:rFonts w:ascii="Open Sans" w:hAnsi="Open Sans" w:cs="Open Sans"/>
        </w:rPr>
        <w:t xml:space="preserve">Consumers </w:t>
      </w:r>
      <w:r w:rsidR="00330776">
        <w:rPr>
          <w:rFonts w:ascii="Open Sans" w:hAnsi="Open Sans" w:cs="Open Sans"/>
        </w:rPr>
        <w:t xml:space="preserve">were referred to allied health and specialist services which included physiotherapy, podiatry, optometry, hearing specialists, speech pathology, a mobile dentist, and organisations such as Dementia Support Australia. </w:t>
      </w:r>
      <w:r w:rsidR="00B824FA">
        <w:rPr>
          <w:rFonts w:ascii="Open Sans" w:hAnsi="Open Sans" w:cs="Open Sans"/>
        </w:rPr>
        <w:lastRenderedPageBreak/>
        <w:t>Management discussed multidisciplinary teams which facilitate</w:t>
      </w:r>
      <w:r w:rsidR="00FC7DB4">
        <w:rPr>
          <w:rFonts w:ascii="Open Sans" w:hAnsi="Open Sans" w:cs="Open Sans"/>
        </w:rPr>
        <w:t>d</w:t>
      </w:r>
      <w:r w:rsidR="00B824FA">
        <w:rPr>
          <w:rFonts w:ascii="Open Sans" w:hAnsi="Open Sans" w:cs="Open Sans"/>
        </w:rPr>
        <w:t xml:space="preserve"> referrals, telehealth consultations, individual therapy sessions, exercise programs and reablement assistance. </w:t>
      </w:r>
      <w:r w:rsidR="00330776">
        <w:rPr>
          <w:rFonts w:ascii="Open Sans" w:hAnsi="Open Sans" w:cs="Open Sans"/>
        </w:rPr>
        <w:t>Care and service documentation confirmed timely and appropriate referrals were made and engagement of medical officers, wound specialists</w:t>
      </w:r>
      <w:r w:rsidR="00B824FA">
        <w:rPr>
          <w:rFonts w:ascii="Open Sans" w:hAnsi="Open Sans" w:cs="Open Sans"/>
        </w:rPr>
        <w:t xml:space="preserve">, </w:t>
      </w:r>
      <w:r w:rsidR="00330776">
        <w:rPr>
          <w:rFonts w:ascii="Open Sans" w:hAnsi="Open Sans" w:cs="Open Sans"/>
        </w:rPr>
        <w:t>geriatricians</w:t>
      </w:r>
      <w:r w:rsidR="00B824FA">
        <w:rPr>
          <w:rFonts w:ascii="Open Sans" w:hAnsi="Open Sans" w:cs="Open Sans"/>
        </w:rPr>
        <w:t xml:space="preserve"> and mental health services</w:t>
      </w:r>
      <w:r w:rsidR="00FC7DB4">
        <w:rPr>
          <w:rFonts w:ascii="Open Sans" w:hAnsi="Open Sans" w:cs="Open Sans"/>
        </w:rPr>
        <w:t xml:space="preserve"> was evidenced</w:t>
      </w:r>
      <w:r w:rsidR="00330776">
        <w:rPr>
          <w:rFonts w:ascii="Open Sans" w:hAnsi="Open Sans" w:cs="Open Sans"/>
        </w:rPr>
        <w:t>.</w:t>
      </w:r>
    </w:p>
    <w:p w14:paraId="2E5D19CD" w14:textId="58407726" w:rsidR="00186F57" w:rsidRDefault="006C37E9" w:rsidP="00186F57">
      <w:pPr>
        <w:pStyle w:val="NormalArial"/>
        <w:rPr>
          <w:rFonts w:ascii="Open Sans" w:hAnsi="Open Sans" w:cs="Open Sans"/>
        </w:rPr>
      </w:pPr>
      <w:r>
        <w:rPr>
          <w:rFonts w:ascii="Open Sans" w:hAnsi="Open Sans" w:cs="Open Sans"/>
        </w:rPr>
        <w:t>A c</w:t>
      </w:r>
      <w:r w:rsidR="00186F57">
        <w:rPr>
          <w:rFonts w:ascii="Open Sans" w:hAnsi="Open Sans" w:cs="Open Sans"/>
        </w:rPr>
        <w:t>onsumer</w:t>
      </w:r>
      <w:r>
        <w:rPr>
          <w:rFonts w:ascii="Open Sans" w:hAnsi="Open Sans" w:cs="Open Sans"/>
        </w:rPr>
        <w:t xml:space="preserve"> vaccination program was implemented and </w:t>
      </w:r>
      <w:r w:rsidR="00E00A47">
        <w:rPr>
          <w:rFonts w:ascii="Open Sans" w:hAnsi="Open Sans" w:cs="Open Sans"/>
        </w:rPr>
        <w:t>an</w:t>
      </w:r>
      <w:r>
        <w:rPr>
          <w:rFonts w:ascii="Open Sans" w:hAnsi="Open Sans" w:cs="Open Sans"/>
        </w:rPr>
        <w:t xml:space="preserve"> infection surveillance program ensured </w:t>
      </w:r>
      <w:r w:rsidR="00E00A47">
        <w:rPr>
          <w:rFonts w:ascii="Open Sans" w:hAnsi="Open Sans" w:cs="Open Sans"/>
        </w:rPr>
        <w:t>regular monitoring, analysis and reporting of infections</w:t>
      </w:r>
      <w:r w:rsidR="00192202">
        <w:rPr>
          <w:rFonts w:ascii="Open Sans" w:hAnsi="Open Sans" w:cs="Open Sans"/>
        </w:rPr>
        <w:t xml:space="preserve">. </w:t>
      </w:r>
      <w:r>
        <w:rPr>
          <w:rFonts w:ascii="Open Sans" w:hAnsi="Open Sans" w:cs="Open Sans"/>
        </w:rPr>
        <w:t xml:space="preserve">Staff confirmed engagement in mandatory training and competency assessments for hand hygiene, personal protective equipment, antimicrobial stewardship and non-pharmacological interventions to minimise infections. </w:t>
      </w:r>
      <w:r w:rsidR="00192202">
        <w:rPr>
          <w:rFonts w:ascii="Open Sans" w:hAnsi="Open Sans" w:cs="Open Sans"/>
        </w:rPr>
        <w:t>Policies and work instructions guided staff practice in infection control, outbreak management and antimicrobial stewardship</w:t>
      </w:r>
      <w:r>
        <w:rPr>
          <w:rFonts w:ascii="Open Sans" w:hAnsi="Open Sans" w:cs="Open Sans"/>
        </w:rPr>
        <w:t>.</w:t>
      </w:r>
    </w:p>
    <w:p w14:paraId="169A20D2" w14:textId="77777777" w:rsidR="001E0C2D" w:rsidRPr="001E694D" w:rsidRDefault="00F931AF" w:rsidP="0036130C">
      <w:pPr>
        <w:pStyle w:val="NormalArial"/>
        <w:rPr>
          <w:rFonts w:ascii="Open Sans" w:hAnsi="Open Sans" w:cs="Open Sans"/>
        </w:rPr>
      </w:pPr>
      <w:r w:rsidRPr="001E694D">
        <w:rPr>
          <w:rFonts w:ascii="Open Sans" w:hAnsi="Open Sans" w:cs="Open Sans"/>
        </w:rPr>
        <w:br w:type="page"/>
      </w:r>
    </w:p>
    <w:p w14:paraId="31E9E085" w14:textId="77777777" w:rsidR="001E0C2D" w:rsidRPr="001E694D" w:rsidRDefault="00F931A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623AD8" w14:paraId="2B0E1EBF" w14:textId="77777777" w:rsidTr="00623A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4572C0D" w14:textId="77777777" w:rsidR="001E0C2D" w:rsidRPr="001E694D" w:rsidRDefault="00F931AF"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4F41D17A" w14:textId="77777777" w:rsidR="001E0C2D" w:rsidRPr="001E694D" w:rsidRDefault="001E0C2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23AD8" w14:paraId="23372AEC" w14:textId="77777777" w:rsidTr="0062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BE4EAA"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ADCC253" w14:textId="77777777" w:rsidR="001E0C2D" w:rsidRPr="001E694D" w:rsidRDefault="00F93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4217B994" w14:textId="77777777" w:rsidR="001E0C2D" w:rsidRPr="001E694D" w:rsidRDefault="00894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11037654"/>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66689B28" w14:textId="77777777" w:rsidTr="0062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767681"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59ACF360" w14:textId="77777777" w:rsidR="001E0C2D" w:rsidRPr="001E694D" w:rsidRDefault="00F931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5B0192C6" w14:textId="77777777" w:rsidR="001E0C2D" w:rsidRPr="001E694D" w:rsidRDefault="0089488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0744282"/>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05B06FE2" w14:textId="77777777" w:rsidTr="0062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153694"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6DBBEEF" w14:textId="77777777" w:rsidR="001E0C2D" w:rsidRPr="001E694D" w:rsidRDefault="00F93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7389145" w14:textId="77777777" w:rsidR="001E0C2D" w:rsidRPr="001E694D" w:rsidRDefault="00F931A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029D19F" w14:textId="77777777" w:rsidR="001E0C2D" w:rsidRPr="001E694D" w:rsidRDefault="00F931A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2F5B742A" w14:textId="77777777" w:rsidR="001E0C2D" w:rsidRPr="001E694D" w:rsidRDefault="00F931A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628439F6" w14:textId="77777777" w:rsidR="001E0C2D" w:rsidRPr="001E694D" w:rsidRDefault="00894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98055829"/>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1ECF3220" w14:textId="77777777" w:rsidTr="0062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C0D896"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D41E821" w14:textId="77777777" w:rsidR="001E0C2D" w:rsidRPr="001E694D" w:rsidRDefault="00F931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4731A93" w14:textId="77777777" w:rsidR="001E0C2D" w:rsidRPr="001E694D" w:rsidRDefault="0089488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57996878"/>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17215D39" w14:textId="77777777" w:rsidTr="0062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C2BC5C"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02C0DAE2" w14:textId="77777777" w:rsidR="001E0C2D" w:rsidRPr="001E694D" w:rsidRDefault="00F93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B99D230" w14:textId="77777777" w:rsidR="001E0C2D" w:rsidRPr="001E694D" w:rsidRDefault="0089488B"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8131503"/>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135D99C5" w14:textId="77777777" w:rsidTr="0062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021FC2"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A893D54" w14:textId="77777777" w:rsidR="001E0C2D" w:rsidRPr="001E694D" w:rsidRDefault="00F931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E029011" w14:textId="77777777" w:rsidR="001E0C2D" w:rsidRPr="001E694D" w:rsidRDefault="0089488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22772884"/>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03B459DB" w14:textId="77777777" w:rsidTr="0062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E0D9E2"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3513793C" w14:textId="77777777" w:rsidR="001E0C2D" w:rsidRPr="001E694D" w:rsidRDefault="00F93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71ECD3C" w14:textId="77777777" w:rsidR="001E0C2D" w:rsidRPr="001E694D" w:rsidRDefault="00894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1578099"/>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bl>
    <w:p w14:paraId="38E7DEFB" w14:textId="77777777" w:rsidR="001E0C2D" w:rsidRPr="003E162B" w:rsidRDefault="00F931AF" w:rsidP="00D87E7C">
      <w:pPr>
        <w:pStyle w:val="Heading20"/>
        <w:rPr>
          <w:rFonts w:ascii="Open Sans" w:hAnsi="Open Sans" w:cs="Open Sans"/>
          <w:color w:val="781E77"/>
        </w:rPr>
      </w:pPr>
      <w:r w:rsidRPr="003E162B">
        <w:rPr>
          <w:rFonts w:ascii="Open Sans" w:hAnsi="Open Sans" w:cs="Open Sans"/>
          <w:color w:val="781E77"/>
        </w:rPr>
        <w:t>Findings</w:t>
      </w:r>
    </w:p>
    <w:p w14:paraId="1EDF1EC4" w14:textId="4B6E4F62" w:rsidR="00186F57" w:rsidRDefault="00186F57" w:rsidP="00186F57">
      <w:pPr>
        <w:pStyle w:val="NormalArial"/>
        <w:rPr>
          <w:rFonts w:ascii="Open Sans" w:hAnsi="Open Sans" w:cs="Open Sans"/>
        </w:rPr>
      </w:pPr>
      <w:r>
        <w:rPr>
          <w:rFonts w:ascii="Open Sans" w:hAnsi="Open Sans" w:cs="Open Sans"/>
        </w:rPr>
        <w:t xml:space="preserve">This Quality Standard is Compliant as </w:t>
      </w:r>
      <w:r w:rsidR="00067561">
        <w:rPr>
          <w:rFonts w:ascii="Open Sans" w:hAnsi="Open Sans" w:cs="Open Sans"/>
        </w:rPr>
        <w:t>7</w:t>
      </w:r>
      <w:r>
        <w:rPr>
          <w:rFonts w:ascii="Open Sans" w:hAnsi="Open Sans" w:cs="Open Sans"/>
        </w:rPr>
        <w:t xml:space="preserve"> of </w:t>
      </w:r>
      <w:r w:rsidR="00067561">
        <w:rPr>
          <w:rFonts w:ascii="Open Sans" w:hAnsi="Open Sans" w:cs="Open Sans"/>
        </w:rPr>
        <w:t>7</w:t>
      </w:r>
      <w:r>
        <w:rPr>
          <w:rFonts w:ascii="Open Sans" w:hAnsi="Open Sans" w:cs="Open Sans"/>
        </w:rPr>
        <w:t xml:space="preserve"> Requirements have been assessed as Compliant.</w:t>
      </w:r>
    </w:p>
    <w:p w14:paraId="70AC0C4F" w14:textId="21CBC523" w:rsidR="00186F57" w:rsidRDefault="00186F57" w:rsidP="00186F57">
      <w:pPr>
        <w:pStyle w:val="NormalArial"/>
        <w:rPr>
          <w:rFonts w:ascii="Open Sans" w:hAnsi="Open Sans" w:cs="Open Sans"/>
        </w:rPr>
      </w:pPr>
      <w:r>
        <w:rPr>
          <w:rFonts w:ascii="Open Sans" w:hAnsi="Open Sans" w:cs="Open Sans"/>
        </w:rPr>
        <w:t xml:space="preserve">Consumers </w:t>
      </w:r>
      <w:r w:rsidR="00E00A47">
        <w:rPr>
          <w:rFonts w:ascii="Open Sans" w:hAnsi="Open Sans" w:cs="Open Sans"/>
        </w:rPr>
        <w:t xml:space="preserve">and consumer representatives were satisfied with </w:t>
      </w:r>
      <w:r w:rsidR="00C41ED4">
        <w:rPr>
          <w:rFonts w:ascii="Open Sans" w:hAnsi="Open Sans" w:cs="Open Sans"/>
        </w:rPr>
        <w:t xml:space="preserve">daily living supports </w:t>
      </w:r>
      <w:r w:rsidR="00E00A47">
        <w:rPr>
          <w:rFonts w:ascii="Open Sans" w:hAnsi="Open Sans" w:cs="Open Sans"/>
        </w:rPr>
        <w:t>and provided positive feedback about cleaning and laundry services.</w:t>
      </w:r>
      <w:r w:rsidR="00C41ED4">
        <w:rPr>
          <w:rFonts w:ascii="Open Sans" w:hAnsi="Open Sans" w:cs="Open Sans"/>
        </w:rPr>
        <w:t xml:space="preserve"> Staff demonstrated a person-centred approach to consumer supports and services and discussed lifestyle supports provided for consumers from regional </w:t>
      </w:r>
      <w:r w:rsidR="00C41ED4">
        <w:rPr>
          <w:rFonts w:ascii="Open Sans" w:hAnsi="Open Sans" w:cs="Open Sans"/>
        </w:rPr>
        <w:lastRenderedPageBreak/>
        <w:t>communities which created a familiar and homelike environment. Activities were tailored to individual consumer needs and preferences.</w:t>
      </w:r>
    </w:p>
    <w:p w14:paraId="479DC2E3" w14:textId="306DBE7A" w:rsidR="00EF4F6A" w:rsidRDefault="00EF4F6A" w:rsidP="00EF4F6A">
      <w:pPr>
        <w:pStyle w:val="NormalArial"/>
        <w:rPr>
          <w:rFonts w:ascii="Open Sans" w:hAnsi="Open Sans" w:cs="Open Sans"/>
        </w:rPr>
      </w:pPr>
      <w:r>
        <w:rPr>
          <w:rFonts w:ascii="Open Sans" w:hAnsi="Open Sans" w:cs="Open Sans"/>
        </w:rPr>
        <w:t>Consumers and consumer representatives</w:t>
      </w:r>
      <w:r w:rsidR="00C41ED4">
        <w:rPr>
          <w:rFonts w:ascii="Open Sans" w:hAnsi="Open Sans" w:cs="Open Sans"/>
        </w:rPr>
        <w:t xml:space="preserve"> said </w:t>
      </w:r>
      <w:r w:rsidR="00514397">
        <w:rPr>
          <w:rFonts w:ascii="Open Sans" w:hAnsi="Open Sans" w:cs="Open Sans"/>
        </w:rPr>
        <w:t xml:space="preserve">consumer </w:t>
      </w:r>
      <w:r w:rsidR="00C41ED4">
        <w:rPr>
          <w:rFonts w:ascii="Open Sans" w:hAnsi="Open Sans" w:cs="Open Sans"/>
        </w:rPr>
        <w:t>emotional, spiritual and psychological well-being</w:t>
      </w:r>
      <w:r w:rsidR="00062EF8">
        <w:rPr>
          <w:rFonts w:ascii="Open Sans" w:hAnsi="Open Sans" w:cs="Open Sans"/>
        </w:rPr>
        <w:t xml:space="preserve"> </w:t>
      </w:r>
      <w:r w:rsidR="00514397">
        <w:rPr>
          <w:rFonts w:ascii="Open Sans" w:hAnsi="Open Sans" w:cs="Open Sans"/>
        </w:rPr>
        <w:t>needs were met. Staff discussed individual consumer needs for counselling and well-being supports</w:t>
      </w:r>
      <w:r w:rsidR="00FC7DB4">
        <w:rPr>
          <w:rFonts w:ascii="Open Sans" w:hAnsi="Open Sans" w:cs="Open Sans"/>
        </w:rPr>
        <w:t xml:space="preserve"> provided</w:t>
      </w:r>
      <w:r w:rsidR="00514397">
        <w:rPr>
          <w:rFonts w:ascii="Open Sans" w:hAnsi="Open Sans" w:cs="Open Sans"/>
        </w:rPr>
        <w:t>. Care and service documentation evidenced religious preferences, counselling needs and individualised preferences for group activities.</w:t>
      </w:r>
    </w:p>
    <w:p w14:paraId="0A4A6A24" w14:textId="7C852BC8" w:rsidR="00EF4F6A" w:rsidRDefault="00EF4F6A" w:rsidP="00EF4F6A">
      <w:pPr>
        <w:pStyle w:val="NormalArial"/>
        <w:rPr>
          <w:rFonts w:ascii="Open Sans" w:hAnsi="Open Sans" w:cs="Open Sans"/>
        </w:rPr>
      </w:pPr>
      <w:r>
        <w:rPr>
          <w:rFonts w:ascii="Open Sans" w:hAnsi="Open Sans" w:cs="Open Sans"/>
        </w:rPr>
        <w:t>Consumers and consumer representatives</w:t>
      </w:r>
      <w:r w:rsidR="00514397">
        <w:rPr>
          <w:rFonts w:ascii="Open Sans" w:hAnsi="Open Sans" w:cs="Open Sans"/>
        </w:rPr>
        <w:t xml:space="preserve"> said consumers were supported to engage in activities of interest, maintain </w:t>
      </w:r>
      <w:r w:rsidR="006B6A1A">
        <w:rPr>
          <w:rFonts w:ascii="Open Sans" w:hAnsi="Open Sans" w:cs="Open Sans"/>
        </w:rPr>
        <w:t xml:space="preserve">their </w:t>
      </w:r>
      <w:r w:rsidR="00514397">
        <w:rPr>
          <w:rFonts w:ascii="Open Sans" w:hAnsi="Open Sans" w:cs="Open Sans"/>
        </w:rPr>
        <w:t>social and personal relationships and participate in their communities. Staff described individual consumer needs, special events and programs which included pet therapy and regional interests</w:t>
      </w:r>
      <w:r w:rsidR="00635ED6">
        <w:rPr>
          <w:rFonts w:ascii="Open Sans" w:hAnsi="Open Sans" w:cs="Open Sans"/>
        </w:rPr>
        <w:t xml:space="preserve"> </w:t>
      </w:r>
      <w:r w:rsidR="008B3194">
        <w:rPr>
          <w:rFonts w:ascii="Open Sans" w:hAnsi="Open Sans" w:cs="Open Sans"/>
        </w:rPr>
        <w:t>connected to</w:t>
      </w:r>
      <w:r w:rsidR="00635ED6">
        <w:rPr>
          <w:rFonts w:ascii="Open Sans" w:hAnsi="Open Sans" w:cs="Open Sans"/>
        </w:rPr>
        <w:t xml:space="preserve"> local </w:t>
      </w:r>
      <w:r w:rsidR="008B3194">
        <w:rPr>
          <w:rFonts w:ascii="Open Sans" w:hAnsi="Open Sans" w:cs="Open Sans"/>
        </w:rPr>
        <w:t>sporting facilities</w:t>
      </w:r>
      <w:r w:rsidR="00514397">
        <w:rPr>
          <w:rFonts w:ascii="Open Sans" w:hAnsi="Open Sans" w:cs="Open Sans"/>
        </w:rPr>
        <w:t>. Consumers were observed participating in personalised activities</w:t>
      </w:r>
      <w:r w:rsidR="006B6A1A">
        <w:rPr>
          <w:rFonts w:ascii="Open Sans" w:hAnsi="Open Sans" w:cs="Open Sans"/>
        </w:rPr>
        <w:t>.</w:t>
      </w:r>
    </w:p>
    <w:p w14:paraId="63D69B3A" w14:textId="60522819" w:rsidR="00EF4F6A" w:rsidRDefault="00EF4F6A" w:rsidP="00EF4F6A">
      <w:pPr>
        <w:pStyle w:val="NormalArial"/>
        <w:rPr>
          <w:rFonts w:ascii="Open Sans" w:hAnsi="Open Sans" w:cs="Open Sans"/>
        </w:rPr>
      </w:pPr>
      <w:r>
        <w:rPr>
          <w:rFonts w:ascii="Open Sans" w:hAnsi="Open Sans" w:cs="Open Sans"/>
        </w:rPr>
        <w:t>Consumer</w:t>
      </w:r>
      <w:r w:rsidR="006B6A1A">
        <w:rPr>
          <w:rFonts w:ascii="Open Sans" w:hAnsi="Open Sans" w:cs="Open Sans"/>
        </w:rPr>
        <w:t xml:space="preserve"> information about conditions and emotional and lifestyle needs and preferences was communicated effectively. Staff described information sharing through handovers and verbal discussions and consumer dietary needs and preferences were shared for meal planning. Care and service documentation evidenced current consumer care and service needs and preferences</w:t>
      </w:r>
      <w:r w:rsidR="00A74EFE">
        <w:rPr>
          <w:rFonts w:ascii="Open Sans" w:hAnsi="Open Sans" w:cs="Open Sans"/>
        </w:rPr>
        <w:t xml:space="preserve"> for daily living</w:t>
      </w:r>
      <w:r w:rsidR="006B6A1A">
        <w:rPr>
          <w:rFonts w:ascii="Open Sans" w:hAnsi="Open Sans" w:cs="Open Sans"/>
        </w:rPr>
        <w:t xml:space="preserve">. </w:t>
      </w:r>
    </w:p>
    <w:p w14:paraId="3B0DEA18" w14:textId="4CD471A0" w:rsidR="00EF4F6A" w:rsidRDefault="00EF4F6A" w:rsidP="00EF4F6A">
      <w:pPr>
        <w:pStyle w:val="NormalArial"/>
        <w:rPr>
          <w:rFonts w:ascii="Open Sans" w:hAnsi="Open Sans" w:cs="Open Sans"/>
        </w:rPr>
      </w:pPr>
      <w:r>
        <w:rPr>
          <w:rFonts w:ascii="Open Sans" w:hAnsi="Open Sans" w:cs="Open Sans"/>
        </w:rPr>
        <w:t>Consumers and consumer representatives</w:t>
      </w:r>
      <w:r w:rsidR="006B6A1A">
        <w:rPr>
          <w:rFonts w:ascii="Open Sans" w:hAnsi="Open Sans" w:cs="Open Sans"/>
        </w:rPr>
        <w:t xml:space="preserve"> were satisfied with services and supports delivered by other organisations. Staff discussed collaboration with local community entertainers and the local men’s shed. Care and service documentation confirmed collaboration with other organisations</w:t>
      </w:r>
      <w:r w:rsidR="00A74EFE">
        <w:rPr>
          <w:rFonts w:ascii="Open Sans" w:hAnsi="Open Sans" w:cs="Open Sans"/>
        </w:rPr>
        <w:t xml:space="preserve"> </w:t>
      </w:r>
      <w:r w:rsidR="006B6A1A">
        <w:rPr>
          <w:rFonts w:ascii="Open Sans" w:hAnsi="Open Sans" w:cs="Open Sans"/>
        </w:rPr>
        <w:t xml:space="preserve">, </w:t>
      </w:r>
      <w:r w:rsidR="00A74EFE">
        <w:rPr>
          <w:rFonts w:ascii="Open Sans" w:hAnsi="Open Sans" w:cs="Open Sans"/>
        </w:rPr>
        <w:t xml:space="preserve">like </w:t>
      </w:r>
      <w:r w:rsidR="006B6A1A">
        <w:rPr>
          <w:rFonts w:ascii="Open Sans" w:hAnsi="Open Sans" w:cs="Open Sans"/>
        </w:rPr>
        <w:t xml:space="preserve">the National Disability Insurance Scheme, which ensured the diverse needs of consumer were supported. </w:t>
      </w:r>
    </w:p>
    <w:p w14:paraId="1FDA7562" w14:textId="7F121B70" w:rsidR="00EF4F6A" w:rsidRDefault="001756FC" w:rsidP="00EF4F6A">
      <w:pPr>
        <w:pStyle w:val="NormalArial"/>
        <w:rPr>
          <w:rFonts w:ascii="Open Sans" w:hAnsi="Open Sans" w:cs="Open Sans"/>
        </w:rPr>
      </w:pPr>
      <w:r>
        <w:rPr>
          <w:rFonts w:ascii="Open Sans" w:hAnsi="Open Sans" w:cs="Open Sans"/>
        </w:rPr>
        <w:t xml:space="preserve">Most consumers indicated they were satisfied with the variety, quality and quantity of meals. Consumers </w:t>
      </w:r>
      <w:r w:rsidR="0083733E">
        <w:rPr>
          <w:rFonts w:ascii="Open Sans" w:hAnsi="Open Sans" w:cs="Open Sans"/>
        </w:rPr>
        <w:t>were encouraged to provide feedback through food focus meetings, consumer meetings and directly to the chef when required. Menus were dietician reviewed and captured consumer food allergies and texture modified diets and assistive technology equipment</w:t>
      </w:r>
      <w:r w:rsidR="001479B9">
        <w:rPr>
          <w:rFonts w:ascii="Open Sans" w:hAnsi="Open Sans" w:cs="Open Sans"/>
        </w:rPr>
        <w:t xml:space="preserve"> supported consumer independence with the dining experience. </w:t>
      </w:r>
    </w:p>
    <w:p w14:paraId="1AD60233" w14:textId="66E989A1" w:rsidR="00EF4F6A" w:rsidRDefault="00EF4F6A" w:rsidP="00EF4F6A">
      <w:pPr>
        <w:pStyle w:val="NormalArial"/>
        <w:rPr>
          <w:rFonts w:ascii="Open Sans" w:hAnsi="Open Sans" w:cs="Open Sans"/>
        </w:rPr>
      </w:pPr>
      <w:r>
        <w:rPr>
          <w:rFonts w:ascii="Open Sans" w:hAnsi="Open Sans" w:cs="Open Sans"/>
        </w:rPr>
        <w:t xml:space="preserve">Consumers </w:t>
      </w:r>
      <w:r w:rsidR="001479B9">
        <w:rPr>
          <w:rFonts w:ascii="Open Sans" w:hAnsi="Open Sans" w:cs="Open Sans"/>
        </w:rPr>
        <w:t>confirmed the equipment was safe, easily accessible and suitable for their mobility and daily living needs</w:t>
      </w:r>
      <w:r w:rsidR="00A74EFE">
        <w:rPr>
          <w:rFonts w:ascii="Open Sans" w:hAnsi="Open Sans" w:cs="Open Sans"/>
        </w:rPr>
        <w:t xml:space="preserve">. Consumers also </w:t>
      </w:r>
      <w:r w:rsidR="001479B9">
        <w:rPr>
          <w:rFonts w:ascii="Open Sans" w:hAnsi="Open Sans" w:cs="Open Sans"/>
        </w:rPr>
        <w:t>felt comfortable reporting their safety and equipment concerns. Staff described the preventative maintenance schedule which ensured equipment was safe, clean and well maintained, which was consistent with observations.</w:t>
      </w:r>
    </w:p>
    <w:p w14:paraId="77B5AFB9" w14:textId="77777777" w:rsidR="001E0C2D" w:rsidRPr="001E694D" w:rsidRDefault="00F931AF" w:rsidP="0036130C">
      <w:pPr>
        <w:pStyle w:val="NormalArial"/>
        <w:rPr>
          <w:rFonts w:ascii="Open Sans" w:hAnsi="Open Sans" w:cs="Open Sans"/>
        </w:rPr>
      </w:pPr>
      <w:r w:rsidRPr="001E694D">
        <w:rPr>
          <w:rFonts w:ascii="Open Sans" w:hAnsi="Open Sans" w:cs="Open Sans"/>
        </w:rPr>
        <w:br w:type="page"/>
      </w:r>
    </w:p>
    <w:p w14:paraId="10233329" w14:textId="77777777" w:rsidR="001E0C2D" w:rsidRPr="001E694D" w:rsidRDefault="00F931A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623AD8" w14:paraId="2632011A" w14:textId="77777777" w:rsidTr="00623A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16E758D" w14:textId="77777777" w:rsidR="001E0C2D" w:rsidRPr="001E694D" w:rsidRDefault="00F931A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75A06AE6" w14:textId="77777777" w:rsidR="001E0C2D" w:rsidRPr="001E694D" w:rsidRDefault="001E0C2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23AD8" w14:paraId="40BD0672" w14:textId="77777777" w:rsidTr="0062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610C8C"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12B495A" w14:textId="77777777" w:rsidR="001E0C2D" w:rsidRPr="001E694D" w:rsidRDefault="00F93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44A9CA27" w14:textId="77777777" w:rsidR="001E0C2D" w:rsidRPr="001E694D" w:rsidRDefault="00894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6737289"/>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15E9C07D" w14:textId="77777777" w:rsidTr="0062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AD19CF"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41C3DE3C" w14:textId="77777777" w:rsidR="001E0C2D" w:rsidRPr="001E694D" w:rsidRDefault="00F931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2317AF1" w14:textId="77777777" w:rsidR="001E0C2D" w:rsidRPr="001E694D" w:rsidRDefault="00F931A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F462C8C" w14:textId="77777777" w:rsidR="001E0C2D" w:rsidRPr="001E694D" w:rsidRDefault="00F931A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227A4CB" w14:textId="77777777" w:rsidR="001E0C2D" w:rsidRPr="001E694D" w:rsidRDefault="0089488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0979112"/>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7C10778B" w14:textId="77777777" w:rsidTr="0062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8A2C7D"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26D99047" w14:textId="77777777" w:rsidR="001E0C2D" w:rsidRPr="001E694D" w:rsidRDefault="00F93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380B79B" w14:textId="77777777" w:rsidR="001E0C2D" w:rsidRPr="001E694D" w:rsidRDefault="0089488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6463224"/>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bl>
    <w:p w14:paraId="1EC6FF37" w14:textId="77777777" w:rsidR="001E0C2D" w:rsidRPr="003E162B" w:rsidRDefault="00F931AF" w:rsidP="002B0C90">
      <w:pPr>
        <w:pStyle w:val="Heading20"/>
        <w:rPr>
          <w:rFonts w:ascii="Open Sans" w:hAnsi="Open Sans" w:cs="Open Sans"/>
          <w:color w:val="781E77"/>
        </w:rPr>
      </w:pPr>
      <w:r w:rsidRPr="003E162B">
        <w:rPr>
          <w:rFonts w:ascii="Open Sans" w:hAnsi="Open Sans" w:cs="Open Sans"/>
          <w:color w:val="781E77"/>
        </w:rPr>
        <w:t>Findings</w:t>
      </w:r>
    </w:p>
    <w:p w14:paraId="381C97EE" w14:textId="075340C7" w:rsidR="00067561" w:rsidRDefault="00067561" w:rsidP="00067561">
      <w:pPr>
        <w:pStyle w:val="NormalArial"/>
        <w:rPr>
          <w:rFonts w:ascii="Open Sans" w:hAnsi="Open Sans" w:cs="Open Sans"/>
        </w:rPr>
      </w:pPr>
      <w:r>
        <w:rPr>
          <w:rFonts w:ascii="Open Sans" w:hAnsi="Open Sans" w:cs="Open Sans"/>
        </w:rPr>
        <w:t>This Quality Standard is Compliant as 3 of 3 Requirements have been assessed as Compliant.</w:t>
      </w:r>
    </w:p>
    <w:p w14:paraId="5F53ADB9" w14:textId="7E06DCC6" w:rsidR="00067561" w:rsidRDefault="00067561" w:rsidP="0036130C">
      <w:pPr>
        <w:pStyle w:val="NormalArial"/>
        <w:rPr>
          <w:rFonts w:ascii="Open Sans" w:hAnsi="Open Sans" w:cs="Open Sans"/>
        </w:rPr>
      </w:pPr>
      <w:r>
        <w:rPr>
          <w:rFonts w:ascii="Open Sans" w:hAnsi="Open Sans" w:cs="Open Sans"/>
        </w:rPr>
        <w:t>Consumers and consumer representatives</w:t>
      </w:r>
      <w:r w:rsidR="001479B9">
        <w:rPr>
          <w:rFonts w:ascii="Open Sans" w:hAnsi="Open Sans" w:cs="Open Sans"/>
        </w:rPr>
        <w:t xml:space="preserve"> said the service environment was welcoming</w:t>
      </w:r>
      <w:r w:rsidR="0050274B">
        <w:rPr>
          <w:rFonts w:ascii="Open Sans" w:hAnsi="Open Sans" w:cs="Open Sans"/>
        </w:rPr>
        <w:t xml:space="preserve"> and they felt at home. Consumer rooms were personalised with family photographs, sentimental items and furniture and were observed to have a personal character and feel. Communal lounge and dining rooms were observed to be clean, well maintained and were easily navigated</w:t>
      </w:r>
      <w:r w:rsidR="00074BB1">
        <w:rPr>
          <w:rFonts w:ascii="Open Sans" w:hAnsi="Open Sans" w:cs="Open Sans"/>
        </w:rPr>
        <w:t>. An outdoor courtyard and garden areas were observed to be well maintained and enjoyed by consumers.</w:t>
      </w:r>
    </w:p>
    <w:p w14:paraId="1F1F30F3" w14:textId="7816F69A" w:rsidR="00EF4F6A" w:rsidRDefault="00EF4F6A" w:rsidP="00EF4F6A">
      <w:pPr>
        <w:pStyle w:val="NormalArial"/>
        <w:rPr>
          <w:rFonts w:ascii="Open Sans" w:hAnsi="Open Sans" w:cs="Open Sans"/>
        </w:rPr>
      </w:pPr>
      <w:r>
        <w:rPr>
          <w:rFonts w:ascii="Open Sans" w:hAnsi="Open Sans" w:cs="Open Sans"/>
        </w:rPr>
        <w:t>Consumers and consumer representatives</w:t>
      </w:r>
      <w:r w:rsidR="00074BB1">
        <w:rPr>
          <w:rFonts w:ascii="Open Sans" w:hAnsi="Open Sans" w:cs="Open Sans"/>
        </w:rPr>
        <w:t xml:space="preserve"> said the service was well presented and maintained. Consumer rooms and common areas were clean, comfortable and safe for consumers, who were observed to move freely both indoors and outdoors. Effective preventative and response maintenance systems were demonstrated and maintenance issues were prioritised and attended to within appropriate time</w:t>
      </w:r>
      <w:r w:rsidR="00E61202">
        <w:rPr>
          <w:rFonts w:ascii="Open Sans" w:hAnsi="Open Sans" w:cs="Open Sans"/>
        </w:rPr>
        <w:t xml:space="preserve"> </w:t>
      </w:r>
      <w:r w:rsidR="00074BB1">
        <w:rPr>
          <w:rFonts w:ascii="Open Sans" w:hAnsi="Open Sans" w:cs="Open Sans"/>
        </w:rPr>
        <w:t xml:space="preserve">frames. </w:t>
      </w:r>
    </w:p>
    <w:p w14:paraId="0AA5ACA1" w14:textId="1BEF4F4E" w:rsidR="00EF4F6A" w:rsidRDefault="00EF4F6A" w:rsidP="00EF4F6A">
      <w:pPr>
        <w:pStyle w:val="NormalArial"/>
        <w:rPr>
          <w:rFonts w:ascii="Open Sans" w:hAnsi="Open Sans" w:cs="Open Sans"/>
        </w:rPr>
      </w:pPr>
      <w:r>
        <w:rPr>
          <w:rFonts w:ascii="Open Sans" w:hAnsi="Open Sans" w:cs="Open Sans"/>
        </w:rPr>
        <w:t>Consumers</w:t>
      </w:r>
      <w:r w:rsidR="00074BB1">
        <w:rPr>
          <w:rFonts w:ascii="Open Sans" w:hAnsi="Open Sans" w:cs="Open Sans"/>
        </w:rPr>
        <w:t xml:space="preserve"> were satisfied with furniture, fittings and equipment. Communal furniture was plentiful, clean and in good condition and new lounges, armchairs and dining tables and chairs were observed to provide a welcoming atmosphere and improved dining experience. Effective systems for cleaning and regular maintenance of furniture, fittings and equipment were demonstrated. </w:t>
      </w:r>
    </w:p>
    <w:p w14:paraId="67C3E757" w14:textId="5A5739DD" w:rsidR="001E0C2D" w:rsidRPr="001E694D" w:rsidRDefault="00F931AF" w:rsidP="0036130C">
      <w:pPr>
        <w:pStyle w:val="NormalArial"/>
        <w:rPr>
          <w:rFonts w:ascii="Open Sans" w:hAnsi="Open Sans" w:cs="Open Sans"/>
        </w:rPr>
      </w:pPr>
      <w:r w:rsidRPr="001E694D">
        <w:rPr>
          <w:rFonts w:ascii="Open Sans" w:hAnsi="Open Sans" w:cs="Open Sans"/>
        </w:rPr>
        <w:br w:type="page"/>
      </w:r>
    </w:p>
    <w:p w14:paraId="618EDF60" w14:textId="77777777" w:rsidR="001E0C2D" w:rsidRPr="001E694D" w:rsidRDefault="00F931A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623AD8" w14:paraId="389521A7" w14:textId="77777777" w:rsidTr="00623A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11C5FDC" w14:textId="77777777" w:rsidR="001E0C2D" w:rsidRPr="001E694D" w:rsidRDefault="00F931AF"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89649AB" w14:textId="77777777" w:rsidR="001E0C2D" w:rsidRPr="001E694D" w:rsidRDefault="001E0C2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23AD8" w14:paraId="31CB93C9" w14:textId="77777777" w:rsidTr="0062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38D950"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BF59D24" w14:textId="77777777" w:rsidR="001E0C2D" w:rsidRPr="001E694D" w:rsidRDefault="00F93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89A4811" w14:textId="77777777" w:rsidR="001E0C2D" w:rsidRPr="001E694D" w:rsidRDefault="00894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85521624"/>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4E87A360" w14:textId="77777777" w:rsidTr="0062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F1572A"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6AA9DB98" w14:textId="77777777" w:rsidR="001E0C2D" w:rsidRPr="001E694D" w:rsidRDefault="00F931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115A414B" w14:textId="77777777" w:rsidR="001E0C2D" w:rsidRPr="001E694D" w:rsidRDefault="0089488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55689598"/>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2E379360" w14:textId="77777777" w:rsidTr="0062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937E81"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968F287" w14:textId="77777777" w:rsidR="001E0C2D" w:rsidRPr="001E694D" w:rsidRDefault="00F93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7A2D12CF" w14:textId="77777777" w:rsidR="001E0C2D" w:rsidRPr="001E694D" w:rsidRDefault="00894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6439027"/>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5E0F696B" w14:textId="77777777" w:rsidTr="00623AD8">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1D8D3D"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9C01BF2" w14:textId="77777777" w:rsidR="001E0C2D" w:rsidRPr="001E694D" w:rsidRDefault="00F931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59FD1B5B" w14:textId="77777777" w:rsidR="001E0C2D" w:rsidRPr="001E694D" w:rsidRDefault="0089488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70380823"/>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bl>
    <w:p w14:paraId="104C1546" w14:textId="77777777" w:rsidR="001E0C2D" w:rsidRPr="003E162B" w:rsidRDefault="00F931AF" w:rsidP="00D87E7C">
      <w:pPr>
        <w:pStyle w:val="Heading20"/>
        <w:rPr>
          <w:rFonts w:ascii="Open Sans" w:hAnsi="Open Sans" w:cs="Open Sans"/>
          <w:color w:val="781E77"/>
        </w:rPr>
      </w:pPr>
      <w:r w:rsidRPr="003E162B">
        <w:rPr>
          <w:rFonts w:ascii="Open Sans" w:hAnsi="Open Sans" w:cs="Open Sans"/>
          <w:color w:val="781E77"/>
        </w:rPr>
        <w:t>Findings</w:t>
      </w:r>
    </w:p>
    <w:p w14:paraId="1FE8D2E2" w14:textId="7003411A" w:rsidR="00067561" w:rsidRDefault="00067561" w:rsidP="00067561">
      <w:pPr>
        <w:pStyle w:val="NormalArial"/>
        <w:rPr>
          <w:rFonts w:ascii="Open Sans" w:hAnsi="Open Sans" w:cs="Open Sans"/>
        </w:rPr>
      </w:pPr>
      <w:r>
        <w:rPr>
          <w:rFonts w:ascii="Open Sans" w:hAnsi="Open Sans" w:cs="Open Sans"/>
        </w:rPr>
        <w:t>This Quality Standard is Compliant as 4 of 4 Requirements have been assessed as Compliant.</w:t>
      </w:r>
    </w:p>
    <w:p w14:paraId="10DC4182" w14:textId="07C25A99" w:rsidR="00EF4F6A" w:rsidRDefault="00EF4F6A" w:rsidP="00EF4F6A">
      <w:pPr>
        <w:pStyle w:val="NormalArial"/>
        <w:rPr>
          <w:rFonts w:ascii="Open Sans" w:hAnsi="Open Sans" w:cs="Open Sans"/>
        </w:rPr>
      </w:pPr>
      <w:r>
        <w:rPr>
          <w:rFonts w:ascii="Open Sans" w:hAnsi="Open Sans" w:cs="Open Sans"/>
        </w:rPr>
        <w:t>Consumers and consumer representatives</w:t>
      </w:r>
      <w:r w:rsidR="0090307A">
        <w:rPr>
          <w:rFonts w:ascii="Open Sans" w:hAnsi="Open Sans" w:cs="Open Sans"/>
        </w:rPr>
        <w:t xml:space="preserve"> said they were encouraged to provide feedback</w:t>
      </w:r>
      <w:r w:rsidR="00E61202">
        <w:rPr>
          <w:rFonts w:ascii="Open Sans" w:hAnsi="Open Sans" w:cs="Open Sans"/>
        </w:rPr>
        <w:t xml:space="preserve"> and</w:t>
      </w:r>
      <w:r w:rsidR="0090307A">
        <w:rPr>
          <w:rFonts w:ascii="Open Sans" w:hAnsi="Open Sans" w:cs="Open Sans"/>
        </w:rPr>
        <w:t xml:space="preserve"> suggestions and make complaints. Staff described several mechanisms and supports </w:t>
      </w:r>
      <w:r w:rsidR="003F6651">
        <w:rPr>
          <w:rFonts w:ascii="Open Sans" w:hAnsi="Open Sans" w:cs="Open Sans"/>
        </w:rPr>
        <w:t>for</w:t>
      </w:r>
      <w:r w:rsidR="0090307A">
        <w:rPr>
          <w:rFonts w:ascii="Open Sans" w:hAnsi="Open Sans" w:cs="Open Sans"/>
        </w:rPr>
        <w:t xml:space="preserve"> consumers to provide feedback </w:t>
      </w:r>
      <w:r w:rsidR="00E61202">
        <w:rPr>
          <w:rFonts w:ascii="Open Sans" w:hAnsi="Open Sans" w:cs="Open Sans"/>
        </w:rPr>
        <w:t xml:space="preserve">and suggestions </w:t>
      </w:r>
      <w:r w:rsidR="00481FA0">
        <w:rPr>
          <w:rFonts w:ascii="Open Sans" w:hAnsi="Open Sans" w:cs="Open Sans"/>
        </w:rPr>
        <w:t xml:space="preserve">which included directly to staff and written complaints lodged </w:t>
      </w:r>
      <w:r w:rsidR="00E61202">
        <w:rPr>
          <w:rFonts w:ascii="Open Sans" w:hAnsi="Open Sans" w:cs="Open Sans"/>
        </w:rPr>
        <w:t>by</w:t>
      </w:r>
      <w:r w:rsidR="00481FA0">
        <w:rPr>
          <w:rFonts w:ascii="Open Sans" w:hAnsi="Open Sans" w:cs="Open Sans"/>
        </w:rPr>
        <w:t xml:space="preserve"> telephone, email and feedback forms. Information about feedback and complaints was observed to be easily accessible for consumers and consumer handbooks promoted the value of feedback and consumers raising concerns.</w:t>
      </w:r>
    </w:p>
    <w:p w14:paraId="6CC9C15C" w14:textId="44F02764" w:rsidR="00EF4F6A" w:rsidRDefault="00EF4F6A" w:rsidP="00EF4F6A">
      <w:pPr>
        <w:pStyle w:val="NormalArial"/>
        <w:rPr>
          <w:rFonts w:ascii="Open Sans" w:hAnsi="Open Sans" w:cs="Open Sans"/>
        </w:rPr>
      </w:pPr>
      <w:r>
        <w:rPr>
          <w:rFonts w:ascii="Open Sans" w:hAnsi="Open Sans" w:cs="Open Sans"/>
        </w:rPr>
        <w:t>Consumers and consumer representatives</w:t>
      </w:r>
      <w:r w:rsidR="0090307A">
        <w:rPr>
          <w:rFonts w:ascii="Open Sans" w:hAnsi="Open Sans" w:cs="Open Sans"/>
        </w:rPr>
        <w:t xml:space="preserve"> </w:t>
      </w:r>
      <w:r w:rsidR="00481FA0">
        <w:rPr>
          <w:rFonts w:ascii="Open Sans" w:hAnsi="Open Sans" w:cs="Open Sans"/>
        </w:rPr>
        <w:t>said they were aware of advocacy and external complaints services and supports. Staff were knowledgeable about language services and confirmed consumer engagement with advocacy services. Information for consumers about interpreter and translation services, advocacy services and external complaints services were observed to be readily available.</w:t>
      </w:r>
    </w:p>
    <w:p w14:paraId="130BDBEA" w14:textId="26D27B70" w:rsidR="00EF4F6A" w:rsidRDefault="00EF4F6A" w:rsidP="00EF4F6A">
      <w:pPr>
        <w:pStyle w:val="NormalArial"/>
        <w:rPr>
          <w:rFonts w:ascii="Open Sans" w:hAnsi="Open Sans" w:cs="Open Sans"/>
        </w:rPr>
      </w:pPr>
      <w:r>
        <w:rPr>
          <w:rFonts w:ascii="Open Sans" w:hAnsi="Open Sans" w:cs="Open Sans"/>
        </w:rPr>
        <w:t>Consumers and consumer representatives</w:t>
      </w:r>
      <w:r w:rsidR="0090307A">
        <w:rPr>
          <w:rFonts w:ascii="Open Sans" w:hAnsi="Open Sans" w:cs="Open Sans"/>
        </w:rPr>
        <w:t xml:space="preserve"> </w:t>
      </w:r>
      <w:r w:rsidR="00481FA0">
        <w:rPr>
          <w:rFonts w:ascii="Open Sans" w:hAnsi="Open Sans" w:cs="Open Sans"/>
        </w:rPr>
        <w:t xml:space="preserve">said their complaints and concerns were addressed promptly and appropriate action was taken. Management discussed complaints handling and open disclosure work instructions which guided staff practice. Documentation evidenced </w:t>
      </w:r>
      <w:r w:rsidR="009F1F99">
        <w:rPr>
          <w:rFonts w:ascii="Open Sans" w:hAnsi="Open Sans" w:cs="Open Sans"/>
        </w:rPr>
        <w:t xml:space="preserve">open disclosure and satisfactory </w:t>
      </w:r>
      <w:r w:rsidR="00481FA0">
        <w:rPr>
          <w:rFonts w:ascii="Open Sans" w:hAnsi="Open Sans" w:cs="Open Sans"/>
        </w:rPr>
        <w:t xml:space="preserve">complaints </w:t>
      </w:r>
      <w:r w:rsidR="009F1F99">
        <w:rPr>
          <w:rFonts w:ascii="Open Sans" w:hAnsi="Open Sans" w:cs="Open Sans"/>
        </w:rPr>
        <w:t>resolution.</w:t>
      </w:r>
    </w:p>
    <w:p w14:paraId="09CAD6FC" w14:textId="6E9CCA82" w:rsidR="001E0C2D" w:rsidRPr="001E694D" w:rsidRDefault="00EF4F6A" w:rsidP="0036130C">
      <w:pPr>
        <w:pStyle w:val="NormalArial"/>
        <w:rPr>
          <w:rFonts w:ascii="Open Sans" w:hAnsi="Open Sans" w:cs="Open Sans"/>
        </w:rPr>
      </w:pPr>
      <w:r>
        <w:rPr>
          <w:rFonts w:ascii="Open Sans" w:hAnsi="Open Sans" w:cs="Open Sans"/>
        </w:rPr>
        <w:t>Consumer and consumer representative</w:t>
      </w:r>
      <w:r w:rsidR="00481FA0">
        <w:rPr>
          <w:rFonts w:ascii="Open Sans" w:hAnsi="Open Sans" w:cs="Open Sans"/>
        </w:rPr>
        <w:t xml:space="preserve"> feedback </w:t>
      </w:r>
      <w:r w:rsidR="003F6651">
        <w:rPr>
          <w:rFonts w:ascii="Open Sans" w:hAnsi="Open Sans" w:cs="Open Sans"/>
        </w:rPr>
        <w:t xml:space="preserve">and complaints were trended, analysed and </w:t>
      </w:r>
      <w:r w:rsidR="00481FA0">
        <w:rPr>
          <w:rFonts w:ascii="Open Sans" w:hAnsi="Open Sans" w:cs="Open Sans"/>
        </w:rPr>
        <w:t xml:space="preserve">informed continuous improvement. </w:t>
      </w:r>
      <w:r w:rsidR="00B66D32">
        <w:rPr>
          <w:rFonts w:ascii="Open Sans" w:hAnsi="Open Sans" w:cs="Open Sans"/>
        </w:rPr>
        <w:t xml:space="preserve">Management discussed </w:t>
      </w:r>
      <w:r w:rsidR="009F1F99">
        <w:rPr>
          <w:rFonts w:ascii="Open Sans" w:hAnsi="Open Sans" w:cs="Open Sans"/>
        </w:rPr>
        <w:t xml:space="preserve">new </w:t>
      </w:r>
      <w:r w:rsidR="009F1F99">
        <w:rPr>
          <w:rFonts w:ascii="Open Sans" w:hAnsi="Open Sans" w:cs="Open Sans"/>
        </w:rPr>
        <w:lastRenderedPageBreak/>
        <w:t>initiatives which included weekly feedback collection and general manager engagement</w:t>
      </w:r>
      <w:r w:rsidR="003F6651">
        <w:rPr>
          <w:rFonts w:ascii="Open Sans" w:hAnsi="Open Sans" w:cs="Open Sans"/>
        </w:rPr>
        <w:t xml:space="preserve"> about meal services and future improvements were evidenced.</w:t>
      </w:r>
      <w:r w:rsidRPr="001E694D">
        <w:rPr>
          <w:rFonts w:ascii="Open Sans" w:hAnsi="Open Sans" w:cs="Open Sans"/>
        </w:rPr>
        <w:br w:type="page"/>
      </w:r>
    </w:p>
    <w:p w14:paraId="45A646DB" w14:textId="77777777" w:rsidR="001E0C2D" w:rsidRPr="001E694D" w:rsidRDefault="00F931A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623AD8" w14:paraId="18BD84FA" w14:textId="77777777" w:rsidTr="00623A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6F91A13" w14:textId="77777777" w:rsidR="001E0C2D" w:rsidRPr="001E694D" w:rsidRDefault="00F931AF"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D6A0E8F" w14:textId="77777777" w:rsidR="001E0C2D" w:rsidRPr="001E694D" w:rsidRDefault="001E0C2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23AD8" w14:paraId="231AC501" w14:textId="77777777" w:rsidTr="0062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A33C91"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6576709" w14:textId="77777777" w:rsidR="001E0C2D" w:rsidRPr="001E694D" w:rsidRDefault="00F93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2188E60" w14:textId="77777777" w:rsidR="001E0C2D" w:rsidRPr="001E694D" w:rsidRDefault="00894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025021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31680293" w14:textId="77777777" w:rsidTr="0062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047FD1"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28A86791" w14:textId="77777777" w:rsidR="001E0C2D" w:rsidRPr="001E694D" w:rsidRDefault="00F931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5F99FC11" w14:textId="77777777" w:rsidR="001E0C2D" w:rsidRPr="001E694D" w:rsidRDefault="0089488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21784560"/>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23F02C41" w14:textId="77777777" w:rsidTr="0062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37988A"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35E3EFDA" w14:textId="77777777" w:rsidR="001E0C2D" w:rsidRPr="001E694D" w:rsidRDefault="00F93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47552A5" w14:textId="77777777" w:rsidR="001E0C2D" w:rsidRPr="001E694D" w:rsidRDefault="00894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29680749"/>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6D004012" w14:textId="77777777" w:rsidTr="0062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DE88D0"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27336D2E" w14:textId="77777777" w:rsidR="001E0C2D" w:rsidRPr="001E694D" w:rsidRDefault="00F931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7AF03A79" w14:textId="77777777" w:rsidR="001E0C2D" w:rsidRPr="001E694D" w:rsidRDefault="0089488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92150834"/>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36E03123" w14:textId="77777777" w:rsidTr="0062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A6E627"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46D84A7F" w14:textId="77777777" w:rsidR="001E0C2D" w:rsidRPr="001E694D" w:rsidRDefault="00F93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72AECC4A" w14:textId="77777777" w:rsidR="001E0C2D" w:rsidRPr="001E694D" w:rsidRDefault="0089488B"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8781541"/>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bl>
    <w:p w14:paraId="51C9E81A" w14:textId="77777777" w:rsidR="001E0C2D" w:rsidRPr="003E162B" w:rsidRDefault="00F931AF" w:rsidP="002B0C90">
      <w:pPr>
        <w:pStyle w:val="Heading20"/>
        <w:rPr>
          <w:rFonts w:ascii="Open Sans" w:hAnsi="Open Sans" w:cs="Open Sans"/>
          <w:color w:val="781E77"/>
        </w:rPr>
      </w:pPr>
      <w:r w:rsidRPr="003E162B">
        <w:rPr>
          <w:rFonts w:ascii="Open Sans" w:hAnsi="Open Sans" w:cs="Open Sans"/>
          <w:color w:val="781E77"/>
        </w:rPr>
        <w:t>Findings</w:t>
      </w:r>
    </w:p>
    <w:p w14:paraId="2EF7F545" w14:textId="4A584C8A" w:rsidR="00067561" w:rsidRDefault="00067561" w:rsidP="00067561">
      <w:pPr>
        <w:pStyle w:val="NormalArial"/>
        <w:rPr>
          <w:rFonts w:ascii="Open Sans" w:hAnsi="Open Sans" w:cs="Open Sans"/>
        </w:rPr>
      </w:pPr>
      <w:r>
        <w:rPr>
          <w:rFonts w:ascii="Open Sans" w:hAnsi="Open Sans" w:cs="Open Sans"/>
        </w:rPr>
        <w:t>This Quality Standard is Compliant as 5 of 5 Requirements have been assessed as Compliant.</w:t>
      </w:r>
    </w:p>
    <w:p w14:paraId="1853E088" w14:textId="73238CCF" w:rsidR="00EF4F6A" w:rsidRDefault="00EF4F6A" w:rsidP="00EF4F6A">
      <w:pPr>
        <w:pStyle w:val="NormalArial"/>
        <w:rPr>
          <w:rFonts w:ascii="Open Sans" w:hAnsi="Open Sans" w:cs="Open Sans"/>
        </w:rPr>
      </w:pPr>
      <w:r>
        <w:rPr>
          <w:rFonts w:ascii="Open Sans" w:hAnsi="Open Sans" w:cs="Open Sans"/>
        </w:rPr>
        <w:t>Consumers and consumer representatives</w:t>
      </w:r>
      <w:r w:rsidR="003F6651">
        <w:rPr>
          <w:rFonts w:ascii="Open Sans" w:hAnsi="Open Sans" w:cs="Open Sans"/>
        </w:rPr>
        <w:t xml:space="preserve"> said sufficient staff were available when needed and responded promptly to </w:t>
      </w:r>
      <w:r w:rsidR="00074DC4">
        <w:rPr>
          <w:rFonts w:ascii="Open Sans" w:hAnsi="Open Sans" w:cs="Open Sans"/>
        </w:rPr>
        <w:t>consumer</w:t>
      </w:r>
      <w:r w:rsidR="003F6651">
        <w:rPr>
          <w:rFonts w:ascii="Open Sans" w:hAnsi="Open Sans" w:cs="Open Sans"/>
        </w:rPr>
        <w:t xml:space="preserve"> needs. Management discussed strategies which </w:t>
      </w:r>
      <w:r w:rsidR="00DF1955">
        <w:rPr>
          <w:rFonts w:ascii="Open Sans" w:hAnsi="Open Sans" w:cs="Open Sans"/>
        </w:rPr>
        <w:t>ensured staff availability for rostered shifts</w:t>
      </w:r>
      <w:r w:rsidR="00F43FBE">
        <w:rPr>
          <w:rFonts w:ascii="Open Sans" w:hAnsi="Open Sans" w:cs="Open Sans"/>
        </w:rPr>
        <w:t xml:space="preserve">, appropriate staff allocations for safe and quality care and services provision </w:t>
      </w:r>
      <w:r w:rsidR="00DF1955">
        <w:rPr>
          <w:rFonts w:ascii="Open Sans" w:hAnsi="Open Sans" w:cs="Open Sans"/>
        </w:rPr>
        <w:t>and minimal consumer impact.</w:t>
      </w:r>
      <w:r w:rsidR="00F43FBE">
        <w:rPr>
          <w:rFonts w:ascii="Open Sans" w:hAnsi="Open Sans" w:cs="Open Sans"/>
        </w:rPr>
        <w:t xml:space="preserve"> </w:t>
      </w:r>
    </w:p>
    <w:p w14:paraId="64D971F5" w14:textId="682E32FA" w:rsidR="00EF4F6A" w:rsidRDefault="00EF4F6A" w:rsidP="00EF4F6A">
      <w:pPr>
        <w:pStyle w:val="NormalArial"/>
        <w:rPr>
          <w:rFonts w:ascii="Open Sans" w:hAnsi="Open Sans" w:cs="Open Sans"/>
        </w:rPr>
      </w:pPr>
      <w:r>
        <w:rPr>
          <w:rFonts w:ascii="Open Sans" w:hAnsi="Open Sans" w:cs="Open Sans"/>
        </w:rPr>
        <w:t>Consumers and consumer representatives</w:t>
      </w:r>
      <w:r w:rsidR="00F43FBE">
        <w:rPr>
          <w:rFonts w:ascii="Open Sans" w:hAnsi="Open Sans" w:cs="Open Sans"/>
        </w:rPr>
        <w:t xml:space="preserve"> stated that staff treated them with respect and they were kind and caring. Management explained the organisational vision, mission and values which promoted kind, caring and respectful consumer interactions. Staff were guided by a code of conduct and several work instructions which outlined person-centred, caring and respectful care and services delivery. Observations </w:t>
      </w:r>
      <w:r w:rsidR="00BC11FD">
        <w:rPr>
          <w:rFonts w:ascii="Open Sans" w:hAnsi="Open Sans" w:cs="Open Sans"/>
        </w:rPr>
        <w:t xml:space="preserve">confirmed staff were respectful, kind and caring when providing consumer care and services. </w:t>
      </w:r>
    </w:p>
    <w:p w14:paraId="04F5B8D2" w14:textId="08DCD365" w:rsidR="00EF4F6A" w:rsidRDefault="00EF4F6A" w:rsidP="00EF4F6A">
      <w:pPr>
        <w:pStyle w:val="NormalArial"/>
        <w:rPr>
          <w:rFonts w:ascii="Open Sans" w:hAnsi="Open Sans" w:cs="Open Sans"/>
        </w:rPr>
      </w:pPr>
      <w:r>
        <w:rPr>
          <w:rFonts w:ascii="Open Sans" w:hAnsi="Open Sans" w:cs="Open Sans"/>
        </w:rPr>
        <w:t>Consumers and consumer representatives</w:t>
      </w:r>
      <w:r w:rsidR="00BC11FD">
        <w:rPr>
          <w:rFonts w:ascii="Open Sans" w:hAnsi="Open Sans" w:cs="Open Sans"/>
        </w:rPr>
        <w:t xml:space="preserve"> expressed confidence in </w:t>
      </w:r>
      <w:r w:rsidR="00170C4F">
        <w:rPr>
          <w:rFonts w:ascii="Open Sans" w:hAnsi="Open Sans" w:cs="Open Sans"/>
        </w:rPr>
        <w:t>the ability of staff to perform their duties. Staff were familiar with their roles and responsibilities and felt supported to improve their skills and knowledge</w:t>
      </w:r>
      <w:r w:rsidR="004B4E85">
        <w:rPr>
          <w:rFonts w:ascii="Open Sans" w:hAnsi="Open Sans" w:cs="Open Sans"/>
        </w:rPr>
        <w:t xml:space="preserve">. </w:t>
      </w:r>
      <w:r w:rsidR="004B4E85">
        <w:rPr>
          <w:rFonts w:ascii="Open Sans" w:hAnsi="Open Sans" w:cs="Open Sans"/>
        </w:rPr>
        <w:lastRenderedPageBreak/>
        <w:t>Management described internal audits and clinical data which informed staff training. Staff compliance</w:t>
      </w:r>
      <w:r w:rsidR="0037095E">
        <w:rPr>
          <w:rFonts w:ascii="Open Sans" w:hAnsi="Open Sans" w:cs="Open Sans"/>
        </w:rPr>
        <w:t xml:space="preserve"> and </w:t>
      </w:r>
      <w:r w:rsidR="004B4E85">
        <w:rPr>
          <w:rFonts w:ascii="Open Sans" w:hAnsi="Open Sans" w:cs="Open Sans"/>
        </w:rPr>
        <w:t xml:space="preserve">registration </w:t>
      </w:r>
      <w:r w:rsidR="0037095E">
        <w:rPr>
          <w:rFonts w:ascii="Open Sans" w:hAnsi="Open Sans" w:cs="Open Sans"/>
        </w:rPr>
        <w:t xml:space="preserve">checks were </w:t>
      </w:r>
      <w:r w:rsidR="004B4E85">
        <w:rPr>
          <w:rFonts w:ascii="Open Sans" w:hAnsi="Open Sans" w:cs="Open Sans"/>
        </w:rPr>
        <w:t>monitored.</w:t>
      </w:r>
      <w:r w:rsidR="0037095E">
        <w:rPr>
          <w:rFonts w:ascii="Open Sans" w:hAnsi="Open Sans" w:cs="Open Sans"/>
        </w:rPr>
        <w:t xml:space="preserve"> Annual mandatory staff training included infection control, hand hygiene and manual handling and completion rates were acceptable.</w:t>
      </w:r>
    </w:p>
    <w:p w14:paraId="61C00A95" w14:textId="79201332" w:rsidR="00EF4F6A" w:rsidRDefault="00EF4F6A" w:rsidP="00EF4F6A">
      <w:pPr>
        <w:pStyle w:val="NormalArial"/>
        <w:rPr>
          <w:rFonts w:ascii="Open Sans" w:hAnsi="Open Sans" w:cs="Open Sans"/>
        </w:rPr>
      </w:pPr>
      <w:r>
        <w:rPr>
          <w:rFonts w:ascii="Open Sans" w:hAnsi="Open Sans" w:cs="Open Sans"/>
        </w:rPr>
        <w:t>Consumers and consumer representatives</w:t>
      </w:r>
      <w:r w:rsidR="0037095E">
        <w:rPr>
          <w:rFonts w:ascii="Open Sans" w:hAnsi="Open Sans" w:cs="Open Sans"/>
        </w:rPr>
        <w:t xml:space="preserve"> </w:t>
      </w:r>
      <w:r w:rsidR="00F40218">
        <w:rPr>
          <w:rFonts w:ascii="Open Sans" w:hAnsi="Open Sans" w:cs="Open Sans"/>
        </w:rPr>
        <w:t>described</w:t>
      </w:r>
      <w:r w:rsidR="0037095E">
        <w:rPr>
          <w:rFonts w:ascii="Open Sans" w:hAnsi="Open Sans" w:cs="Open Sans"/>
        </w:rPr>
        <w:t xml:space="preserve"> positive</w:t>
      </w:r>
      <w:r w:rsidR="00F40218">
        <w:rPr>
          <w:rFonts w:ascii="Open Sans" w:hAnsi="Open Sans" w:cs="Open Sans"/>
        </w:rPr>
        <w:t xml:space="preserve"> experiences with staff and management. Staff discussed recruitment processes, induction and orientation</w:t>
      </w:r>
      <w:r w:rsidR="00E60F6A">
        <w:rPr>
          <w:rFonts w:ascii="Open Sans" w:hAnsi="Open Sans" w:cs="Open Sans"/>
        </w:rPr>
        <w:t xml:space="preserve"> and buddy shifts with experienced senior staff members. Education and t</w:t>
      </w:r>
      <w:r w:rsidR="00A7683E">
        <w:rPr>
          <w:rFonts w:ascii="Open Sans" w:hAnsi="Open Sans" w:cs="Open Sans"/>
        </w:rPr>
        <w:t xml:space="preserve">raining </w:t>
      </w:r>
      <w:r w:rsidR="00E60F6A">
        <w:rPr>
          <w:rFonts w:ascii="Open Sans" w:hAnsi="Open Sans" w:cs="Open Sans"/>
        </w:rPr>
        <w:t xml:space="preserve">for new starters </w:t>
      </w:r>
      <w:r w:rsidR="00F40218">
        <w:rPr>
          <w:rFonts w:ascii="Open Sans" w:hAnsi="Open Sans" w:cs="Open Sans"/>
        </w:rPr>
        <w:t xml:space="preserve">included </w:t>
      </w:r>
      <w:r w:rsidR="00E60F6A">
        <w:rPr>
          <w:rFonts w:ascii="Open Sans" w:hAnsi="Open Sans" w:cs="Open Sans"/>
        </w:rPr>
        <w:t>incident management, consumer deterioration, food safety, outbreak management</w:t>
      </w:r>
      <w:r w:rsidR="00942DB2">
        <w:rPr>
          <w:rFonts w:ascii="Open Sans" w:hAnsi="Open Sans" w:cs="Open Sans"/>
        </w:rPr>
        <w:t>, infection control</w:t>
      </w:r>
      <w:r w:rsidR="00E60F6A">
        <w:rPr>
          <w:rFonts w:ascii="Open Sans" w:hAnsi="Open Sans" w:cs="Open Sans"/>
        </w:rPr>
        <w:t xml:space="preserve"> and the Serious Incident Response Scheme. </w:t>
      </w:r>
      <w:r w:rsidR="00942DB2">
        <w:rPr>
          <w:rFonts w:ascii="Open Sans" w:hAnsi="Open Sans" w:cs="Open Sans"/>
        </w:rPr>
        <w:t>Documentation evidenced ongoing staff support through training, professional development and supervision.</w:t>
      </w:r>
    </w:p>
    <w:p w14:paraId="1F62DC1C" w14:textId="27950D30" w:rsidR="00EF4F6A" w:rsidRDefault="00D06CAE" w:rsidP="00EF4F6A">
      <w:pPr>
        <w:pStyle w:val="NormalArial"/>
        <w:rPr>
          <w:rFonts w:ascii="Open Sans" w:hAnsi="Open Sans" w:cs="Open Sans"/>
        </w:rPr>
      </w:pPr>
      <w:r>
        <w:rPr>
          <w:rFonts w:ascii="Open Sans" w:hAnsi="Open Sans" w:cs="Open Sans"/>
        </w:rPr>
        <w:t>Regular workforce assessments, monitoring and performance reviews were completed</w:t>
      </w:r>
      <w:r w:rsidR="002B0D4F">
        <w:rPr>
          <w:rFonts w:ascii="Open Sans" w:hAnsi="Open Sans" w:cs="Open Sans"/>
        </w:rPr>
        <w:t>. Staff confirmed participation in annual performance appraisals and management discussed staff performance monitoring through observations, supervision, feedback and monitoring of incidents, clinical data, call bell responses and training records</w:t>
      </w:r>
      <w:r w:rsidR="00942DB2">
        <w:rPr>
          <w:rFonts w:ascii="Open Sans" w:hAnsi="Open Sans" w:cs="Open Sans"/>
        </w:rPr>
        <w:t>.</w:t>
      </w:r>
      <w:r w:rsidR="002B0D4F">
        <w:rPr>
          <w:rFonts w:ascii="Open Sans" w:hAnsi="Open Sans" w:cs="Open Sans"/>
        </w:rPr>
        <w:t xml:space="preserve"> Documentation evidenced policies and work instructions which outlined employee and employer responsibilities in </w:t>
      </w:r>
      <w:r>
        <w:rPr>
          <w:rFonts w:ascii="Open Sans" w:hAnsi="Open Sans" w:cs="Open Sans"/>
        </w:rPr>
        <w:t xml:space="preserve">staff </w:t>
      </w:r>
      <w:r w:rsidR="002B0D4F">
        <w:rPr>
          <w:rFonts w:ascii="Open Sans" w:hAnsi="Open Sans" w:cs="Open Sans"/>
        </w:rPr>
        <w:t>performance management</w:t>
      </w:r>
      <w:r>
        <w:rPr>
          <w:rFonts w:ascii="Open Sans" w:hAnsi="Open Sans" w:cs="Open Sans"/>
        </w:rPr>
        <w:t xml:space="preserve"> and annual completion of staff performance appraisals.</w:t>
      </w:r>
    </w:p>
    <w:p w14:paraId="4C1FAFA6" w14:textId="77777777" w:rsidR="001E0C2D" w:rsidRPr="001E694D" w:rsidRDefault="00F931AF" w:rsidP="0036130C">
      <w:pPr>
        <w:pStyle w:val="NormalArial"/>
        <w:rPr>
          <w:rFonts w:ascii="Open Sans" w:hAnsi="Open Sans" w:cs="Open Sans"/>
        </w:rPr>
      </w:pPr>
      <w:r w:rsidRPr="001E694D">
        <w:rPr>
          <w:rFonts w:ascii="Open Sans" w:hAnsi="Open Sans" w:cs="Open Sans"/>
        </w:rPr>
        <w:br w:type="page"/>
      </w:r>
    </w:p>
    <w:p w14:paraId="76A24E44" w14:textId="77777777" w:rsidR="001E0C2D" w:rsidRPr="001E694D" w:rsidRDefault="00F931A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623AD8" w14:paraId="7698383B" w14:textId="77777777" w:rsidTr="00623A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BA1742C" w14:textId="77777777" w:rsidR="001E0C2D" w:rsidRPr="001E694D" w:rsidRDefault="00F931A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BF2A45D" w14:textId="77777777" w:rsidR="001E0C2D" w:rsidRPr="001E694D" w:rsidRDefault="001E0C2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23AD8" w14:paraId="4726BB3C" w14:textId="77777777" w:rsidTr="00623AD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8B23555"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77B4C821" w14:textId="77777777" w:rsidR="001E0C2D" w:rsidRPr="001E694D" w:rsidRDefault="00F93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6D6E9A6A" w14:textId="77777777" w:rsidR="001E0C2D" w:rsidRPr="001E694D" w:rsidRDefault="00894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6941298"/>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0E0B7808" w14:textId="77777777" w:rsidTr="0062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3E9C7D6"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AA42AD2" w14:textId="77777777" w:rsidR="001E0C2D" w:rsidRPr="001E694D" w:rsidRDefault="00F931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770B781A" w14:textId="77777777" w:rsidR="001E0C2D" w:rsidRPr="001E694D" w:rsidRDefault="0089488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6670184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50235276" w14:textId="77777777" w:rsidTr="00623AD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90884AC"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6D6BC6A" w14:textId="77777777" w:rsidR="001E0C2D" w:rsidRPr="001E694D" w:rsidRDefault="00F93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706E0A2" w14:textId="77777777" w:rsidR="001E0C2D" w:rsidRPr="001E694D" w:rsidRDefault="00F931A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5DE4948C" w14:textId="77777777" w:rsidR="001E0C2D" w:rsidRPr="001E694D" w:rsidRDefault="00F931A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252395B4" w14:textId="77777777" w:rsidR="001E0C2D" w:rsidRPr="001E694D" w:rsidRDefault="00F931A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6132E1DF" w14:textId="77777777" w:rsidR="001E0C2D" w:rsidRPr="001E694D" w:rsidRDefault="00F931A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78100CCA" w14:textId="77777777" w:rsidR="001E0C2D" w:rsidRPr="001E694D" w:rsidRDefault="00F931A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AC786FD" w14:textId="77777777" w:rsidR="001E0C2D" w:rsidRPr="001E694D" w:rsidRDefault="00F931A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3925712" w14:textId="77777777" w:rsidR="001E0C2D" w:rsidRPr="001E694D" w:rsidRDefault="00894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87353981"/>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4CAD65D7" w14:textId="77777777" w:rsidTr="0062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61F5BB2"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C0DABE8" w14:textId="77777777" w:rsidR="001E0C2D" w:rsidRPr="001E694D" w:rsidRDefault="00F931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388C105" w14:textId="77777777" w:rsidR="001E0C2D" w:rsidRPr="001E694D" w:rsidRDefault="00F931A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50619935" w14:textId="77777777" w:rsidR="001E0C2D" w:rsidRPr="001E694D" w:rsidRDefault="00F931A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B3F6F87" w14:textId="77777777" w:rsidR="001E0C2D" w:rsidRPr="001E694D" w:rsidRDefault="00F931A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BA66FC0" w14:textId="77777777" w:rsidR="001E0C2D" w:rsidRPr="001E694D" w:rsidRDefault="00F931A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1B19ED32" w14:textId="77777777" w:rsidR="001E0C2D" w:rsidRPr="001E694D" w:rsidRDefault="0089488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7559965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r w:rsidR="00623AD8" w14:paraId="236A1BF3" w14:textId="77777777" w:rsidTr="00623AD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328B84E" w14:textId="77777777" w:rsidR="001E0C2D" w:rsidRPr="001E694D" w:rsidRDefault="00F931AF"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C3361F3" w14:textId="77777777" w:rsidR="001E0C2D" w:rsidRPr="001E694D" w:rsidRDefault="00F931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A418A69" w14:textId="77777777" w:rsidR="001E0C2D" w:rsidRPr="001E694D" w:rsidRDefault="00F931A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F679D88" w14:textId="77777777" w:rsidR="001E0C2D" w:rsidRPr="001E694D" w:rsidRDefault="00F931A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25135DDF" w14:textId="77777777" w:rsidR="001E0C2D" w:rsidRPr="001E694D" w:rsidRDefault="00F931A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3050A54" w14:textId="77777777" w:rsidR="001E0C2D" w:rsidRPr="001E694D" w:rsidRDefault="0089488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1665153"/>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F931AF" w:rsidRPr="001E694D">
                  <w:rPr>
                    <w:rFonts w:ascii="Open Sans" w:hAnsi="Open Sans" w:cs="Open Sans"/>
                  </w:rPr>
                  <w:t>Compliant</w:t>
                </w:r>
              </w:sdtContent>
            </w:sdt>
          </w:p>
        </w:tc>
      </w:tr>
    </w:tbl>
    <w:p w14:paraId="38BEEE41" w14:textId="77777777" w:rsidR="001E0C2D" w:rsidRPr="007A2323" w:rsidRDefault="00F931AF"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36B3F848" w14:textId="080775EF" w:rsidR="00067561" w:rsidRDefault="00067561" w:rsidP="00067561">
      <w:pPr>
        <w:pStyle w:val="NormalArial"/>
        <w:rPr>
          <w:rFonts w:ascii="Open Sans" w:hAnsi="Open Sans" w:cs="Open Sans"/>
        </w:rPr>
      </w:pPr>
      <w:r>
        <w:rPr>
          <w:rFonts w:ascii="Open Sans" w:hAnsi="Open Sans" w:cs="Open Sans"/>
        </w:rPr>
        <w:t xml:space="preserve">This Quality Standard is Compliant as </w:t>
      </w:r>
      <w:r w:rsidR="00EF4F6A">
        <w:rPr>
          <w:rFonts w:ascii="Open Sans" w:hAnsi="Open Sans" w:cs="Open Sans"/>
        </w:rPr>
        <w:t>5</w:t>
      </w:r>
      <w:r>
        <w:rPr>
          <w:rFonts w:ascii="Open Sans" w:hAnsi="Open Sans" w:cs="Open Sans"/>
        </w:rPr>
        <w:t xml:space="preserve"> of </w:t>
      </w:r>
      <w:r w:rsidR="00EF4F6A">
        <w:rPr>
          <w:rFonts w:ascii="Open Sans" w:hAnsi="Open Sans" w:cs="Open Sans"/>
        </w:rPr>
        <w:t>5</w:t>
      </w:r>
      <w:r>
        <w:rPr>
          <w:rFonts w:ascii="Open Sans" w:hAnsi="Open Sans" w:cs="Open Sans"/>
        </w:rPr>
        <w:t xml:space="preserve"> Requirements have been assessed as Compliant.</w:t>
      </w:r>
    </w:p>
    <w:p w14:paraId="2EA2D9D1" w14:textId="72F2C19E" w:rsidR="00EF4F6A" w:rsidRDefault="00EF4F6A" w:rsidP="00EF4F6A">
      <w:pPr>
        <w:pStyle w:val="NormalArial"/>
        <w:rPr>
          <w:rFonts w:ascii="Open Sans" w:hAnsi="Open Sans" w:cs="Open Sans"/>
        </w:rPr>
      </w:pPr>
      <w:r>
        <w:rPr>
          <w:rFonts w:ascii="Open Sans" w:hAnsi="Open Sans" w:cs="Open Sans"/>
        </w:rPr>
        <w:t>Consumers and consumer representatives</w:t>
      </w:r>
      <w:r w:rsidR="00DE67C0">
        <w:rPr>
          <w:rFonts w:ascii="Open Sans" w:hAnsi="Open Sans" w:cs="Open Sans"/>
        </w:rPr>
        <w:t xml:space="preserve"> said the service was well run and</w:t>
      </w:r>
      <w:r w:rsidR="004B14FA">
        <w:rPr>
          <w:rFonts w:ascii="Open Sans" w:hAnsi="Open Sans" w:cs="Open Sans"/>
        </w:rPr>
        <w:t xml:space="preserve"> </w:t>
      </w:r>
      <w:r w:rsidR="00833F73">
        <w:rPr>
          <w:rFonts w:ascii="Open Sans" w:hAnsi="Open Sans" w:cs="Open Sans"/>
        </w:rPr>
        <w:t xml:space="preserve">they </w:t>
      </w:r>
      <w:r w:rsidR="004B14FA">
        <w:rPr>
          <w:rFonts w:ascii="Open Sans" w:hAnsi="Open Sans" w:cs="Open Sans"/>
        </w:rPr>
        <w:t>were encouraged to provide feedback and suggestions about care and services</w:t>
      </w:r>
      <w:r w:rsidR="00833F73">
        <w:rPr>
          <w:rFonts w:ascii="Open Sans" w:hAnsi="Open Sans" w:cs="Open Sans"/>
        </w:rPr>
        <w:t xml:space="preserve">. </w:t>
      </w:r>
      <w:r w:rsidR="006106B9">
        <w:rPr>
          <w:rFonts w:ascii="Open Sans" w:hAnsi="Open Sans" w:cs="Open Sans"/>
        </w:rPr>
        <w:t>Management described several mechanisms where consumers were engaged in care and services development and delivery</w:t>
      </w:r>
      <w:r w:rsidR="00371FFD">
        <w:rPr>
          <w:rFonts w:ascii="Open Sans" w:hAnsi="Open Sans" w:cs="Open Sans"/>
        </w:rPr>
        <w:t>, which included the consumer representative committee. Documentation evidenced consumer feedback, suggestions and complaints were captured and improvement initiatives were actioned.</w:t>
      </w:r>
    </w:p>
    <w:p w14:paraId="388AF0E1" w14:textId="57192BDA" w:rsidR="00EF4F6A" w:rsidRDefault="00F3142D" w:rsidP="00EF4F6A">
      <w:pPr>
        <w:pStyle w:val="NormalArial"/>
        <w:rPr>
          <w:rFonts w:ascii="Open Sans" w:hAnsi="Open Sans" w:cs="Open Sans"/>
        </w:rPr>
      </w:pPr>
      <w:r>
        <w:rPr>
          <w:rFonts w:ascii="Open Sans" w:hAnsi="Open Sans" w:cs="Open Sans"/>
        </w:rPr>
        <w:t xml:space="preserve">The qualified and experienced governing body demonstrated they were well-informed through formal governance structures, leadership channels and reporting pathways. Management discussed onsite attendance of the executive leadership team and </w:t>
      </w:r>
      <w:r w:rsidR="004C11FE">
        <w:rPr>
          <w:rFonts w:ascii="Open Sans" w:hAnsi="Open Sans" w:cs="Open Sans"/>
        </w:rPr>
        <w:t xml:space="preserve">their </w:t>
      </w:r>
      <w:r>
        <w:rPr>
          <w:rFonts w:ascii="Open Sans" w:hAnsi="Open Sans" w:cs="Open Sans"/>
        </w:rPr>
        <w:t>direct consumer engagement</w:t>
      </w:r>
      <w:r w:rsidR="004C11FE">
        <w:rPr>
          <w:rFonts w:ascii="Open Sans" w:hAnsi="Open Sans" w:cs="Open Sans"/>
        </w:rPr>
        <w:t xml:space="preserve"> which facilitated the collection of feedback and suggestions</w:t>
      </w:r>
      <w:r w:rsidR="00407753">
        <w:rPr>
          <w:rFonts w:ascii="Open Sans" w:hAnsi="Open Sans" w:cs="Open Sans"/>
        </w:rPr>
        <w:t xml:space="preserve">. Documentation demonstrated clear roles and responsibilities for the board, governance committees and service management and shared leadership responsibilities focused on consumer safety and quality care provision. </w:t>
      </w:r>
    </w:p>
    <w:p w14:paraId="4547CC4B" w14:textId="437B505B" w:rsidR="00EF4F6A" w:rsidRDefault="00407753" w:rsidP="00EF4F6A">
      <w:pPr>
        <w:pStyle w:val="NormalArial"/>
        <w:rPr>
          <w:rFonts w:ascii="Open Sans" w:hAnsi="Open Sans" w:cs="Open Sans"/>
        </w:rPr>
      </w:pPr>
      <w:r>
        <w:rPr>
          <w:rFonts w:ascii="Open Sans" w:hAnsi="Open Sans" w:cs="Open Sans"/>
        </w:rPr>
        <w:t xml:space="preserve">An effective organisation wide governance system was demonstrated for information management, continuous improvement, financial governance, workforce governance, regularly compliance and feedback and complaints. The plan for continuous improvement captured </w:t>
      </w:r>
      <w:r w:rsidR="00BB5D2B">
        <w:rPr>
          <w:rFonts w:ascii="Open Sans" w:hAnsi="Open Sans" w:cs="Open Sans"/>
        </w:rPr>
        <w:t>development</w:t>
      </w:r>
      <w:r>
        <w:rPr>
          <w:rFonts w:ascii="Open Sans" w:hAnsi="Open Sans" w:cs="Open Sans"/>
        </w:rPr>
        <w:t xml:space="preserve"> initiatives which were assessed, monitored and reviewed</w:t>
      </w:r>
      <w:r w:rsidR="00BB5D2B">
        <w:rPr>
          <w:rFonts w:ascii="Open Sans" w:hAnsi="Open Sans" w:cs="Open Sans"/>
        </w:rPr>
        <w:t>. Policies and procedures were evidenced to support the various governance systems.</w:t>
      </w:r>
    </w:p>
    <w:p w14:paraId="6E7529F1" w14:textId="4A6F30BA" w:rsidR="00EF4F6A" w:rsidRDefault="00BB5D2B" w:rsidP="00EF4F6A">
      <w:pPr>
        <w:pStyle w:val="NormalArial"/>
        <w:rPr>
          <w:rFonts w:ascii="Open Sans" w:hAnsi="Open Sans" w:cs="Open Sans"/>
        </w:rPr>
      </w:pPr>
      <w:r>
        <w:rPr>
          <w:rFonts w:ascii="Open Sans" w:hAnsi="Open Sans" w:cs="Open Sans"/>
        </w:rPr>
        <w:t xml:space="preserve">Effective risk management systems and practices were demonstrated. Clinical risks were identified and monitored </w:t>
      </w:r>
      <w:r w:rsidR="00F34121">
        <w:rPr>
          <w:rFonts w:ascii="Open Sans" w:hAnsi="Open Sans" w:cs="Open Sans"/>
        </w:rPr>
        <w:t>and incidents were escalated, actioned and reported within legislative time frames. Incident analysis ensured preventative measures were implemented for reduction in consumer incidents and staff were knowledgeable about incident management and their responsibilities under the Serious Incident Reporting Scheme. Policies were evidenced for supported decision making and consumer dignity of risk.</w:t>
      </w:r>
    </w:p>
    <w:p w14:paraId="0FC6F734" w14:textId="61771D1D" w:rsidR="001E0C2D" w:rsidRPr="007A2323" w:rsidRDefault="00AF534C" w:rsidP="00067561">
      <w:pPr>
        <w:pStyle w:val="NormalArial"/>
        <w:rPr>
          <w:rFonts w:ascii="Open Sans" w:hAnsi="Open Sans" w:cs="Open Sans"/>
          <w:color w:val="auto"/>
        </w:rPr>
      </w:pPr>
      <w:r>
        <w:rPr>
          <w:rFonts w:ascii="Open Sans" w:hAnsi="Open Sans" w:cs="Open Sans"/>
        </w:rPr>
        <w:t xml:space="preserve">An effective clinical governance framework was evidenced and included policies, work instructions, responsibilities, planning, monitoring and improvement mechanisms. </w:t>
      </w:r>
      <w:r w:rsidR="00095EB6">
        <w:rPr>
          <w:rFonts w:ascii="Open Sans" w:hAnsi="Open Sans" w:cs="Open Sans"/>
        </w:rPr>
        <w:t>Staff demonstrated a sound knowledge of a</w:t>
      </w:r>
      <w:r>
        <w:rPr>
          <w:rFonts w:ascii="Open Sans" w:hAnsi="Open Sans" w:cs="Open Sans"/>
        </w:rPr>
        <w:t>ntimicrobial stewardship</w:t>
      </w:r>
      <w:r w:rsidR="00095EB6">
        <w:rPr>
          <w:rFonts w:ascii="Open Sans" w:hAnsi="Open Sans" w:cs="Open Sans"/>
        </w:rPr>
        <w:t xml:space="preserve"> and their responsibilities and described </w:t>
      </w:r>
      <w:r w:rsidR="00E23F13">
        <w:rPr>
          <w:rFonts w:ascii="Open Sans" w:hAnsi="Open Sans" w:cs="Open Sans"/>
        </w:rPr>
        <w:t xml:space="preserve">methods for minimising consumer antibiotic use. </w:t>
      </w:r>
      <w:r w:rsidR="00095EB6">
        <w:rPr>
          <w:rFonts w:ascii="Open Sans" w:hAnsi="Open Sans" w:cs="Open Sans"/>
        </w:rPr>
        <w:t xml:space="preserve">Policies were demonstrated for restrictive practices and open disclosure management and records evidenced regular staff training and education was completed. </w:t>
      </w:r>
    </w:p>
    <w:sectPr w:rsidR="001E0C2D"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79D96" w14:textId="77777777" w:rsidR="00C11797" w:rsidRDefault="00C11797">
      <w:pPr>
        <w:spacing w:after="0"/>
      </w:pPr>
      <w:r>
        <w:separator/>
      </w:r>
    </w:p>
  </w:endnote>
  <w:endnote w:type="continuationSeparator" w:id="0">
    <w:p w14:paraId="0B6E04AC" w14:textId="77777777" w:rsidR="00C11797" w:rsidRDefault="00C117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3738" w14:textId="77777777" w:rsidR="001E0C2D" w:rsidRPr="00DF37F2" w:rsidRDefault="00F931AF"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Bupa Kempsey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5976337" w14:textId="77777777" w:rsidR="001E0C2D" w:rsidRPr="00DF37F2" w:rsidRDefault="00F931A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2679</w:t>
    </w:r>
    <w:bookmarkEnd w:id="1"/>
    <w:r w:rsidRPr="00DF37F2">
      <w:rPr>
        <w:rStyle w:val="FooterBold"/>
        <w:rFonts w:ascii="Arial" w:hAnsi="Arial"/>
        <w:b w:val="0"/>
      </w:rPr>
      <w:tab/>
      <w:t xml:space="preserve">OFFICIAL: Sensitive </w:t>
    </w:r>
  </w:p>
  <w:p w14:paraId="4BC62932" w14:textId="77777777" w:rsidR="001E0C2D" w:rsidRPr="00DF37F2" w:rsidRDefault="00F931A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1583C" w14:textId="77777777" w:rsidR="001E0C2D" w:rsidRDefault="001E0C2D"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89170" w14:textId="77777777" w:rsidR="00C11797" w:rsidRDefault="00C11797" w:rsidP="00D71F88">
      <w:pPr>
        <w:spacing w:after="0"/>
      </w:pPr>
      <w:r>
        <w:separator/>
      </w:r>
    </w:p>
  </w:footnote>
  <w:footnote w:type="continuationSeparator" w:id="0">
    <w:p w14:paraId="4394020B" w14:textId="77777777" w:rsidR="00C11797" w:rsidRDefault="00C11797" w:rsidP="00D71F88">
      <w:pPr>
        <w:spacing w:after="0"/>
      </w:pPr>
      <w:r>
        <w:continuationSeparator/>
      </w:r>
    </w:p>
  </w:footnote>
  <w:footnote w:id="1">
    <w:p w14:paraId="00F518E9" w14:textId="0061BFE1" w:rsidR="001E0C2D" w:rsidRDefault="00F931AF"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044659">
        <w:rPr>
          <w:rFonts w:ascii="Arial" w:hAnsi="Arial"/>
          <w:color w:val="auto"/>
          <w:sz w:val="20"/>
          <w:szCs w:val="20"/>
        </w:rPr>
        <w:t>40A</w:t>
      </w:r>
      <w:r w:rsidRPr="00443CA4">
        <w:rPr>
          <w:rFonts w:ascii="Arial" w:hAnsi="Arial"/>
          <w:b/>
          <w:sz w:val="20"/>
          <w:szCs w:val="20"/>
        </w:rPr>
        <w:t xml:space="preserve"> </w:t>
      </w:r>
      <w:r w:rsidRPr="00443CA4">
        <w:rPr>
          <w:rFonts w:ascii="Arial" w:hAnsi="Arial"/>
          <w:sz w:val="20"/>
          <w:szCs w:val="20"/>
        </w:rPr>
        <w:t>of the Aged Care Quality and Safety Commission Rules 2018.</w:t>
      </w:r>
    </w:p>
    <w:p w14:paraId="55C9555F" w14:textId="77777777" w:rsidR="001E0C2D" w:rsidRDefault="001E0C2D"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4A4A" w14:textId="77777777" w:rsidR="001E0C2D" w:rsidRDefault="00F931AF">
    <w:pPr>
      <w:pStyle w:val="Header"/>
    </w:pPr>
    <w:r>
      <w:rPr>
        <w:noProof/>
        <w:color w:val="2B579A"/>
        <w:shd w:val="clear" w:color="auto" w:fill="E6E6E6"/>
        <w:lang w:val="en-US"/>
      </w:rPr>
      <w:drawing>
        <wp:anchor distT="0" distB="0" distL="114300" distR="114300" simplePos="0" relativeHeight="251658241" behindDoc="1" locked="0" layoutInCell="1" allowOverlap="1" wp14:anchorId="6B64B7DE" wp14:editId="11EEABFF">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B324" w14:textId="77777777" w:rsidR="001E0C2D" w:rsidRDefault="00F931AF">
    <w:pPr>
      <w:pStyle w:val="Header"/>
    </w:pPr>
    <w:r>
      <w:rPr>
        <w:noProof/>
      </w:rPr>
      <w:drawing>
        <wp:anchor distT="0" distB="0" distL="114300" distR="114300" simplePos="0" relativeHeight="251658240" behindDoc="0" locked="0" layoutInCell="1" allowOverlap="1" wp14:anchorId="0C49224B" wp14:editId="6CB543C0">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A41E8C62">
      <w:start w:val="1"/>
      <w:numFmt w:val="lowerRoman"/>
      <w:lvlText w:val="(%1)"/>
      <w:lvlJc w:val="left"/>
      <w:pPr>
        <w:ind w:left="1080" w:hanging="720"/>
      </w:pPr>
      <w:rPr>
        <w:rFonts w:hint="default"/>
      </w:rPr>
    </w:lvl>
    <w:lvl w:ilvl="1" w:tplc="092083D4" w:tentative="1">
      <w:start w:val="1"/>
      <w:numFmt w:val="lowerLetter"/>
      <w:lvlText w:val="%2."/>
      <w:lvlJc w:val="left"/>
      <w:pPr>
        <w:ind w:left="1440" w:hanging="360"/>
      </w:pPr>
    </w:lvl>
    <w:lvl w:ilvl="2" w:tplc="F6EC6B7C" w:tentative="1">
      <w:start w:val="1"/>
      <w:numFmt w:val="lowerRoman"/>
      <w:lvlText w:val="%3."/>
      <w:lvlJc w:val="right"/>
      <w:pPr>
        <w:ind w:left="2160" w:hanging="180"/>
      </w:pPr>
    </w:lvl>
    <w:lvl w:ilvl="3" w:tplc="08CAB10A" w:tentative="1">
      <w:start w:val="1"/>
      <w:numFmt w:val="decimal"/>
      <w:lvlText w:val="%4."/>
      <w:lvlJc w:val="left"/>
      <w:pPr>
        <w:ind w:left="2880" w:hanging="360"/>
      </w:pPr>
    </w:lvl>
    <w:lvl w:ilvl="4" w:tplc="8226682E" w:tentative="1">
      <w:start w:val="1"/>
      <w:numFmt w:val="lowerLetter"/>
      <w:lvlText w:val="%5."/>
      <w:lvlJc w:val="left"/>
      <w:pPr>
        <w:ind w:left="3600" w:hanging="360"/>
      </w:pPr>
    </w:lvl>
    <w:lvl w:ilvl="5" w:tplc="31666A3C" w:tentative="1">
      <w:start w:val="1"/>
      <w:numFmt w:val="lowerRoman"/>
      <w:lvlText w:val="%6."/>
      <w:lvlJc w:val="right"/>
      <w:pPr>
        <w:ind w:left="4320" w:hanging="180"/>
      </w:pPr>
    </w:lvl>
    <w:lvl w:ilvl="6" w:tplc="0E120BDE" w:tentative="1">
      <w:start w:val="1"/>
      <w:numFmt w:val="decimal"/>
      <w:lvlText w:val="%7."/>
      <w:lvlJc w:val="left"/>
      <w:pPr>
        <w:ind w:left="5040" w:hanging="360"/>
      </w:pPr>
    </w:lvl>
    <w:lvl w:ilvl="7" w:tplc="9EBC18A0" w:tentative="1">
      <w:start w:val="1"/>
      <w:numFmt w:val="lowerLetter"/>
      <w:lvlText w:val="%8."/>
      <w:lvlJc w:val="left"/>
      <w:pPr>
        <w:ind w:left="5760" w:hanging="360"/>
      </w:pPr>
    </w:lvl>
    <w:lvl w:ilvl="8" w:tplc="0A76BE5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89063E60">
      <w:start w:val="1"/>
      <w:numFmt w:val="lowerRoman"/>
      <w:lvlText w:val="(%1)"/>
      <w:lvlJc w:val="left"/>
      <w:pPr>
        <w:ind w:left="1080" w:hanging="720"/>
      </w:pPr>
      <w:rPr>
        <w:rFonts w:hint="default"/>
      </w:rPr>
    </w:lvl>
    <w:lvl w:ilvl="1" w:tplc="3544001E" w:tentative="1">
      <w:start w:val="1"/>
      <w:numFmt w:val="lowerLetter"/>
      <w:lvlText w:val="%2."/>
      <w:lvlJc w:val="left"/>
      <w:pPr>
        <w:ind w:left="1440" w:hanging="360"/>
      </w:pPr>
    </w:lvl>
    <w:lvl w:ilvl="2" w:tplc="00B096BC" w:tentative="1">
      <w:start w:val="1"/>
      <w:numFmt w:val="lowerRoman"/>
      <w:lvlText w:val="%3."/>
      <w:lvlJc w:val="right"/>
      <w:pPr>
        <w:ind w:left="2160" w:hanging="180"/>
      </w:pPr>
    </w:lvl>
    <w:lvl w:ilvl="3" w:tplc="55BC8970" w:tentative="1">
      <w:start w:val="1"/>
      <w:numFmt w:val="decimal"/>
      <w:lvlText w:val="%4."/>
      <w:lvlJc w:val="left"/>
      <w:pPr>
        <w:ind w:left="2880" w:hanging="360"/>
      </w:pPr>
    </w:lvl>
    <w:lvl w:ilvl="4" w:tplc="2EE465FC" w:tentative="1">
      <w:start w:val="1"/>
      <w:numFmt w:val="lowerLetter"/>
      <w:lvlText w:val="%5."/>
      <w:lvlJc w:val="left"/>
      <w:pPr>
        <w:ind w:left="3600" w:hanging="360"/>
      </w:pPr>
    </w:lvl>
    <w:lvl w:ilvl="5" w:tplc="DDA22568" w:tentative="1">
      <w:start w:val="1"/>
      <w:numFmt w:val="lowerRoman"/>
      <w:lvlText w:val="%6."/>
      <w:lvlJc w:val="right"/>
      <w:pPr>
        <w:ind w:left="4320" w:hanging="180"/>
      </w:pPr>
    </w:lvl>
    <w:lvl w:ilvl="6" w:tplc="7FA2DB70" w:tentative="1">
      <w:start w:val="1"/>
      <w:numFmt w:val="decimal"/>
      <w:lvlText w:val="%7."/>
      <w:lvlJc w:val="left"/>
      <w:pPr>
        <w:ind w:left="5040" w:hanging="360"/>
      </w:pPr>
    </w:lvl>
    <w:lvl w:ilvl="7" w:tplc="F6F0E30E" w:tentative="1">
      <w:start w:val="1"/>
      <w:numFmt w:val="lowerLetter"/>
      <w:lvlText w:val="%8."/>
      <w:lvlJc w:val="left"/>
      <w:pPr>
        <w:ind w:left="5760" w:hanging="360"/>
      </w:pPr>
    </w:lvl>
    <w:lvl w:ilvl="8" w:tplc="239C952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7DE8BE96">
      <w:start w:val="1"/>
      <w:numFmt w:val="lowerRoman"/>
      <w:lvlText w:val="(%1)"/>
      <w:lvlJc w:val="left"/>
      <w:pPr>
        <w:ind w:left="1080" w:hanging="720"/>
      </w:pPr>
      <w:rPr>
        <w:rFonts w:hint="default"/>
      </w:rPr>
    </w:lvl>
    <w:lvl w:ilvl="1" w:tplc="167CFDCC" w:tentative="1">
      <w:start w:val="1"/>
      <w:numFmt w:val="lowerLetter"/>
      <w:lvlText w:val="%2."/>
      <w:lvlJc w:val="left"/>
      <w:pPr>
        <w:ind w:left="1440" w:hanging="360"/>
      </w:pPr>
    </w:lvl>
    <w:lvl w:ilvl="2" w:tplc="32A07E38" w:tentative="1">
      <w:start w:val="1"/>
      <w:numFmt w:val="lowerRoman"/>
      <w:lvlText w:val="%3."/>
      <w:lvlJc w:val="right"/>
      <w:pPr>
        <w:ind w:left="2160" w:hanging="180"/>
      </w:pPr>
    </w:lvl>
    <w:lvl w:ilvl="3" w:tplc="8BD85E74" w:tentative="1">
      <w:start w:val="1"/>
      <w:numFmt w:val="decimal"/>
      <w:lvlText w:val="%4."/>
      <w:lvlJc w:val="left"/>
      <w:pPr>
        <w:ind w:left="2880" w:hanging="360"/>
      </w:pPr>
    </w:lvl>
    <w:lvl w:ilvl="4" w:tplc="F00CAB76" w:tentative="1">
      <w:start w:val="1"/>
      <w:numFmt w:val="lowerLetter"/>
      <w:lvlText w:val="%5."/>
      <w:lvlJc w:val="left"/>
      <w:pPr>
        <w:ind w:left="3600" w:hanging="360"/>
      </w:pPr>
    </w:lvl>
    <w:lvl w:ilvl="5" w:tplc="54303F64" w:tentative="1">
      <w:start w:val="1"/>
      <w:numFmt w:val="lowerRoman"/>
      <w:lvlText w:val="%6."/>
      <w:lvlJc w:val="right"/>
      <w:pPr>
        <w:ind w:left="4320" w:hanging="180"/>
      </w:pPr>
    </w:lvl>
    <w:lvl w:ilvl="6" w:tplc="71FEA3C2" w:tentative="1">
      <w:start w:val="1"/>
      <w:numFmt w:val="decimal"/>
      <w:lvlText w:val="%7."/>
      <w:lvlJc w:val="left"/>
      <w:pPr>
        <w:ind w:left="5040" w:hanging="360"/>
      </w:pPr>
    </w:lvl>
    <w:lvl w:ilvl="7" w:tplc="C96015CC" w:tentative="1">
      <w:start w:val="1"/>
      <w:numFmt w:val="lowerLetter"/>
      <w:lvlText w:val="%8."/>
      <w:lvlJc w:val="left"/>
      <w:pPr>
        <w:ind w:left="5760" w:hanging="360"/>
      </w:pPr>
    </w:lvl>
    <w:lvl w:ilvl="8" w:tplc="9C46AC2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FA96DBDE">
      <w:start w:val="1"/>
      <w:numFmt w:val="bullet"/>
      <w:lvlText w:val=""/>
      <w:lvlJc w:val="left"/>
      <w:pPr>
        <w:ind w:left="720" w:hanging="360"/>
      </w:pPr>
      <w:rPr>
        <w:rFonts w:ascii="Symbol" w:hAnsi="Symbol" w:hint="default"/>
        <w:color w:val="auto"/>
        <w:sz w:val="24"/>
        <w:szCs w:val="24"/>
      </w:rPr>
    </w:lvl>
    <w:lvl w:ilvl="1" w:tplc="78889312" w:tentative="1">
      <w:start w:val="1"/>
      <w:numFmt w:val="bullet"/>
      <w:lvlText w:val="o"/>
      <w:lvlJc w:val="left"/>
      <w:pPr>
        <w:ind w:left="1440" w:hanging="360"/>
      </w:pPr>
      <w:rPr>
        <w:rFonts w:ascii="Courier New" w:hAnsi="Courier New" w:cs="Courier New" w:hint="default"/>
      </w:rPr>
    </w:lvl>
    <w:lvl w:ilvl="2" w:tplc="89EEDC94" w:tentative="1">
      <w:start w:val="1"/>
      <w:numFmt w:val="bullet"/>
      <w:lvlText w:val=""/>
      <w:lvlJc w:val="left"/>
      <w:pPr>
        <w:ind w:left="2160" w:hanging="360"/>
      </w:pPr>
      <w:rPr>
        <w:rFonts w:ascii="Wingdings" w:hAnsi="Wingdings" w:hint="default"/>
      </w:rPr>
    </w:lvl>
    <w:lvl w:ilvl="3" w:tplc="DDB86EFC" w:tentative="1">
      <w:start w:val="1"/>
      <w:numFmt w:val="bullet"/>
      <w:lvlText w:val=""/>
      <w:lvlJc w:val="left"/>
      <w:pPr>
        <w:ind w:left="2880" w:hanging="360"/>
      </w:pPr>
      <w:rPr>
        <w:rFonts w:ascii="Symbol" w:hAnsi="Symbol" w:hint="default"/>
      </w:rPr>
    </w:lvl>
    <w:lvl w:ilvl="4" w:tplc="15D878BE" w:tentative="1">
      <w:start w:val="1"/>
      <w:numFmt w:val="bullet"/>
      <w:lvlText w:val="o"/>
      <w:lvlJc w:val="left"/>
      <w:pPr>
        <w:ind w:left="3600" w:hanging="360"/>
      </w:pPr>
      <w:rPr>
        <w:rFonts w:ascii="Courier New" w:hAnsi="Courier New" w:cs="Courier New" w:hint="default"/>
      </w:rPr>
    </w:lvl>
    <w:lvl w:ilvl="5" w:tplc="A3FEF396" w:tentative="1">
      <w:start w:val="1"/>
      <w:numFmt w:val="bullet"/>
      <w:lvlText w:val=""/>
      <w:lvlJc w:val="left"/>
      <w:pPr>
        <w:ind w:left="4320" w:hanging="360"/>
      </w:pPr>
      <w:rPr>
        <w:rFonts w:ascii="Wingdings" w:hAnsi="Wingdings" w:hint="default"/>
      </w:rPr>
    </w:lvl>
    <w:lvl w:ilvl="6" w:tplc="5B1CD466" w:tentative="1">
      <w:start w:val="1"/>
      <w:numFmt w:val="bullet"/>
      <w:lvlText w:val=""/>
      <w:lvlJc w:val="left"/>
      <w:pPr>
        <w:ind w:left="5040" w:hanging="360"/>
      </w:pPr>
      <w:rPr>
        <w:rFonts w:ascii="Symbol" w:hAnsi="Symbol" w:hint="default"/>
      </w:rPr>
    </w:lvl>
    <w:lvl w:ilvl="7" w:tplc="0C7899F2" w:tentative="1">
      <w:start w:val="1"/>
      <w:numFmt w:val="bullet"/>
      <w:lvlText w:val="o"/>
      <w:lvlJc w:val="left"/>
      <w:pPr>
        <w:ind w:left="5760" w:hanging="360"/>
      </w:pPr>
      <w:rPr>
        <w:rFonts w:ascii="Courier New" w:hAnsi="Courier New" w:cs="Courier New" w:hint="default"/>
      </w:rPr>
    </w:lvl>
    <w:lvl w:ilvl="8" w:tplc="7800259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954892EC">
      <w:start w:val="1"/>
      <w:numFmt w:val="lowerRoman"/>
      <w:lvlText w:val="(%1)"/>
      <w:lvlJc w:val="left"/>
      <w:pPr>
        <w:ind w:left="1080" w:hanging="720"/>
      </w:pPr>
      <w:rPr>
        <w:rFonts w:hint="default"/>
      </w:rPr>
    </w:lvl>
    <w:lvl w:ilvl="1" w:tplc="F4D40A86" w:tentative="1">
      <w:start w:val="1"/>
      <w:numFmt w:val="lowerLetter"/>
      <w:lvlText w:val="%2."/>
      <w:lvlJc w:val="left"/>
      <w:pPr>
        <w:ind w:left="1440" w:hanging="360"/>
      </w:pPr>
    </w:lvl>
    <w:lvl w:ilvl="2" w:tplc="F5822046" w:tentative="1">
      <w:start w:val="1"/>
      <w:numFmt w:val="lowerRoman"/>
      <w:lvlText w:val="%3."/>
      <w:lvlJc w:val="right"/>
      <w:pPr>
        <w:ind w:left="2160" w:hanging="180"/>
      </w:pPr>
    </w:lvl>
    <w:lvl w:ilvl="3" w:tplc="89723E0C" w:tentative="1">
      <w:start w:val="1"/>
      <w:numFmt w:val="decimal"/>
      <w:lvlText w:val="%4."/>
      <w:lvlJc w:val="left"/>
      <w:pPr>
        <w:ind w:left="2880" w:hanging="360"/>
      </w:pPr>
    </w:lvl>
    <w:lvl w:ilvl="4" w:tplc="AE6CFDC4" w:tentative="1">
      <w:start w:val="1"/>
      <w:numFmt w:val="lowerLetter"/>
      <w:lvlText w:val="%5."/>
      <w:lvlJc w:val="left"/>
      <w:pPr>
        <w:ind w:left="3600" w:hanging="360"/>
      </w:pPr>
    </w:lvl>
    <w:lvl w:ilvl="5" w:tplc="F43C4C80" w:tentative="1">
      <w:start w:val="1"/>
      <w:numFmt w:val="lowerRoman"/>
      <w:lvlText w:val="%6."/>
      <w:lvlJc w:val="right"/>
      <w:pPr>
        <w:ind w:left="4320" w:hanging="180"/>
      </w:pPr>
    </w:lvl>
    <w:lvl w:ilvl="6" w:tplc="2DEC4242" w:tentative="1">
      <w:start w:val="1"/>
      <w:numFmt w:val="decimal"/>
      <w:lvlText w:val="%7."/>
      <w:lvlJc w:val="left"/>
      <w:pPr>
        <w:ind w:left="5040" w:hanging="360"/>
      </w:pPr>
    </w:lvl>
    <w:lvl w:ilvl="7" w:tplc="49326066" w:tentative="1">
      <w:start w:val="1"/>
      <w:numFmt w:val="lowerLetter"/>
      <w:lvlText w:val="%8."/>
      <w:lvlJc w:val="left"/>
      <w:pPr>
        <w:ind w:left="5760" w:hanging="360"/>
      </w:pPr>
    </w:lvl>
    <w:lvl w:ilvl="8" w:tplc="A74A5FE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F3F8F322">
      <w:start w:val="1"/>
      <w:numFmt w:val="lowerRoman"/>
      <w:lvlText w:val="(%1)"/>
      <w:lvlJc w:val="left"/>
      <w:pPr>
        <w:ind w:left="1080" w:hanging="720"/>
      </w:pPr>
      <w:rPr>
        <w:rFonts w:hint="default"/>
      </w:rPr>
    </w:lvl>
    <w:lvl w:ilvl="1" w:tplc="147E9B9C" w:tentative="1">
      <w:start w:val="1"/>
      <w:numFmt w:val="lowerLetter"/>
      <w:lvlText w:val="%2."/>
      <w:lvlJc w:val="left"/>
      <w:pPr>
        <w:ind w:left="1440" w:hanging="360"/>
      </w:pPr>
    </w:lvl>
    <w:lvl w:ilvl="2" w:tplc="33FCC844" w:tentative="1">
      <w:start w:val="1"/>
      <w:numFmt w:val="lowerRoman"/>
      <w:lvlText w:val="%3."/>
      <w:lvlJc w:val="right"/>
      <w:pPr>
        <w:ind w:left="2160" w:hanging="180"/>
      </w:pPr>
    </w:lvl>
    <w:lvl w:ilvl="3" w:tplc="7D165904" w:tentative="1">
      <w:start w:val="1"/>
      <w:numFmt w:val="decimal"/>
      <w:lvlText w:val="%4."/>
      <w:lvlJc w:val="left"/>
      <w:pPr>
        <w:ind w:left="2880" w:hanging="360"/>
      </w:pPr>
    </w:lvl>
    <w:lvl w:ilvl="4" w:tplc="7A1AC866" w:tentative="1">
      <w:start w:val="1"/>
      <w:numFmt w:val="lowerLetter"/>
      <w:lvlText w:val="%5."/>
      <w:lvlJc w:val="left"/>
      <w:pPr>
        <w:ind w:left="3600" w:hanging="360"/>
      </w:pPr>
    </w:lvl>
    <w:lvl w:ilvl="5" w:tplc="642C533C" w:tentative="1">
      <w:start w:val="1"/>
      <w:numFmt w:val="lowerRoman"/>
      <w:lvlText w:val="%6."/>
      <w:lvlJc w:val="right"/>
      <w:pPr>
        <w:ind w:left="4320" w:hanging="180"/>
      </w:pPr>
    </w:lvl>
    <w:lvl w:ilvl="6" w:tplc="AFF4B6CA" w:tentative="1">
      <w:start w:val="1"/>
      <w:numFmt w:val="decimal"/>
      <w:lvlText w:val="%7."/>
      <w:lvlJc w:val="left"/>
      <w:pPr>
        <w:ind w:left="5040" w:hanging="360"/>
      </w:pPr>
    </w:lvl>
    <w:lvl w:ilvl="7" w:tplc="E4F08C3C" w:tentative="1">
      <w:start w:val="1"/>
      <w:numFmt w:val="lowerLetter"/>
      <w:lvlText w:val="%8."/>
      <w:lvlJc w:val="left"/>
      <w:pPr>
        <w:ind w:left="5760" w:hanging="360"/>
      </w:pPr>
    </w:lvl>
    <w:lvl w:ilvl="8" w:tplc="58BC78E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69DEE636">
      <w:start w:val="1"/>
      <w:numFmt w:val="lowerRoman"/>
      <w:lvlText w:val="(%1)"/>
      <w:lvlJc w:val="left"/>
      <w:pPr>
        <w:ind w:left="1080" w:hanging="720"/>
      </w:pPr>
      <w:rPr>
        <w:rFonts w:hint="default"/>
      </w:rPr>
    </w:lvl>
    <w:lvl w:ilvl="1" w:tplc="6B146B86" w:tentative="1">
      <w:start w:val="1"/>
      <w:numFmt w:val="lowerLetter"/>
      <w:lvlText w:val="%2."/>
      <w:lvlJc w:val="left"/>
      <w:pPr>
        <w:ind w:left="1440" w:hanging="360"/>
      </w:pPr>
    </w:lvl>
    <w:lvl w:ilvl="2" w:tplc="645EF3F4" w:tentative="1">
      <w:start w:val="1"/>
      <w:numFmt w:val="lowerRoman"/>
      <w:lvlText w:val="%3."/>
      <w:lvlJc w:val="right"/>
      <w:pPr>
        <w:ind w:left="2160" w:hanging="180"/>
      </w:pPr>
    </w:lvl>
    <w:lvl w:ilvl="3" w:tplc="635AFFF4" w:tentative="1">
      <w:start w:val="1"/>
      <w:numFmt w:val="decimal"/>
      <w:lvlText w:val="%4."/>
      <w:lvlJc w:val="left"/>
      <w:pPr>
        <w:ind w:left="2880" w:hanging="360"/>
      </w:pPr>
    </w:lvl>
    <w:lvl w:ilvl="4" w:tplc="E3F24470" w:tentative="1">
      <w:start w:val="1"/>
      <w:numFmt w:val="lowerLetter"/>
      <w:lvlText w:val="%5."/>
      <w:lvlJc w:val="left"/>
      <w:pPr>
        <w:ind w:left="3600" w:hanging="360"/>
      </w:pPr>
    </w:lvl>
    <w:lvl w:ilvl="5" w:tplc="F376772C" w:tentative="1">
      <w:start w:val="1"/>
      <w:numFmt w:val="lowerRoman"/>
      <w:lvlText w:val="%6."/>
      <w:lvlJc w:val="right"/>
      <w:pPr>
        <w:ind w:left="4320" w:hanging="180"/>
      </w:pPr>
    </w:lvl>
    <w:lvl w:ilvl="6" w:tplc="398E900E" w:tentative="1">
      <w:start w:val="1"/>
      <w:numFmt w:val="decimal"/>
      <w:lvlText w:val="%7."/>
      <w:lvlJc w:val="left"/>
      <w:pPr>
        <w:ind w:left="5040" w:hanging="360"/>
      </w:pPr>
    </w:lvl>
    <w:lvl w:ilvl="7" w:tplc="0D780862" w:tentative="1">
      <w:start w:val="1"/>
      <w:numFmt w:val="lowerLetter"/>
      <w:lvlText w:val="%8."/>
      <w:lvlJc w:val="left"/>
      <w:pPr>
        <w:ind w:left="5760" w:hanging="360"/>
      </w:pPr>
    </w:lvl>
    <w:lvl w:ilvl="8" w:tplc="F7841A1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6BF644C2">
      <w:start w:val="1"/>
      <w:numFmt w:val="lowerRoman"/>
      <w:lvlText w:val="(%1)"/>
      <w:lvlJc w:val="left"/>
      <w:pPr>
        <w:ind w:left="1080" w:hanging="720"/>
      </w:pPr>
      <w:rPr>
        <w:rFonts w:hint="default"/>
      </w:rPr>
    </w:lvl>
    <w:lvl w:ilvl="1" w:tplc="4A8675B6" w:tentative="1">
      <w:start w:val="1"/>
      <w:numFmt w:val="lowerLetter"/>
      <w:lvlText w:val="%2."/>
      <w:lvlJc w:val="left"/>
      <w:pPr>
        <w:ind w:left="1440" w:hanging="360"/>
      </w:pPr>
    </w:lvl>
    <w:lvl w:ilvl="2" w:tplc="642A18EC" w:tentative="1">
      <w:start w:val="1"/>
      <w:numFmt w:val="lowerRoman"/>
      <w:lvlText w:val="%3."/>
      <w:lvlJc w:val="right"/>
      <w:pPr>
        <w:ind w:left="2160" w:hanging="180"/>
      </w:pPr>
    </w:lvl>
    <w:lvl w:ilvl="3" w:tplc="9AAC3612" w:tentative="1">
      <w:start w:val="1"/>
      <w:numFmt w:val="decimal"/>
      <w:lvlText w:val="%4."/>
      <w:lvlJc w:val="left"/>
      <w:pPr>
        <w:ind w:left="2880" w:hanging="360"/>
      </w:pPr>
    </w:lvl>
    <w:lvl w:ilvl="4" w:tplc="DBDE5D40" w:tentative="1">
      <w:start w:val="1"/>
      <w:numFmt w:val="lowerLetter"/>
      <w:lvlText w:val="%5."/>
      <w:lvlJc w:val="left"/>
      <w:pPr>
        <w:ind w:left="3600" w:hanging="360"/>
      </w:pPr>
    </w:lvl>
    <w:lvl w:ilvl="5" w:tplc="CE169EC6" w:tentative="1">
      <w:start w:val="1"/>
      <w:numFmt w:val="lowerRoman"/>
      <w:lvlText w:val="%6."/>
      <w:lvlJc w:val="right"/>
      <w:pPr>
        <w:ind w:left="4320" w:hanging="180"/>
      </w:pPr>
    </w:lvl>
    <w:lvl w:ilvl="6" w:tplc="A9A00572" w:tentative="1">
      <w:start w:val="1"/>
      <w:numFmt w:val="decimal"/>
      <w:lvlText w:val="%7."/>
      <w:lvlJc w:val="left"/>
      <w:pPr>
        <w:ind w:left="5040" w:hanging="360"/>
      </w:pPr>
    </w:lvl>
    <w:lvl w:ilvl="7" w:tplc="2C3C77D0" w:tentative="1">
      <w:start w:val="1"/>
      <w:numFmt w:val="lowerLetter"/>
      <w:lvlText w:val="%8."/>
      <w:lvlJc w:val="left"/>
      <w:pPr>
        <w:ind w:left="5760" w:hanging="360"/>
      </w:pPr>
    </w:lvl>
    <w:lvl w:ilvl="8" w:tplc="FFD06930"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E3526ABE">
      <w:start w:val="1"/>
      <w:numFmt w:val="lowerRoman"/>
      <w:lvlText w:val="(%1)"/>
      <w:lvlJc w:val="left"/>
      <w:pPr>
        <w:ind w:left="1080" w:hanging="720"/>
      </w:pPr>
      <w:rPr>
        <w:rFonts w:hint="default"/>
      </w:rPr>
    </w:lvl>
    <w:lvl w:ilvl="1" w:tplc="6F044406" w:tentative="1">
      <w:start w:val="1"/>
      <w:numFmt w:val="lowerLetter"/>
      <w:lvlText w:val="%2."/>
      <w:lvlJc w:val="left"/>
      <w:pPr>
        <w:ind w:left="1440" w:hanging="360"/>
      </w:pPr>
    </w:lvl>
    <w:lvl w:ilvl="2" w:tplc="1EEA6ADC" w:tentative="1">
      <w:start w:val="1"/>
      <w:numFmt w:val="lowerRoman"/>
      <w:lvlText w:val="%3."/>
      <w:lvlJc w:val="right"/>
      <w:pPr>
        <w:ind w:left="2160" w:hanging="180"/>
      </w:pPr>
    </w:lvl>
    <w:lvl w:ilvl="3" w:tplc="161EF9E4" w:tentative="1">
      <w:start w:val="1"/>
      <w:numFmt w:val="decimal"/>
      <w:lvlText w:val="%4."/>
      <w:lvlJc w:val="left"/>
      <w:pPr>
        <w:ind w:left="2880" w:hanging="360"/>
      </w:pPr>
    </w:lvl>
    <w:lvl w:ilvl="4" w:tplc="5936D0FA" w:tentative="1">
      <w:start w:val="1"/>
      <w:numFmt w:val="lowerLetter"/>
      <w:lvlText w:val="%5."/>
      <w:lvlJc w:val="left"/>
      <w:pPr>
        <w:ind w:left="3600" w:hanging="360"/>
      </w:pPr>
    </w:lvl>
    <w:lvl w:ilvl="5" w:tplc="BF1E7CF0" w:tentative="1">
      <w:start w:val="1"/>
      <w:numFmt w:val="lowerRoman"/>
      <w:lvlText w:val="%6."/>
      <w:lvlJc w:val="right"/>
      <w:pPr>
        <w:ind w:left="4320" w:hanging="180"/>
      </w:pPr>
    </w:lvl>
    <w:lvl w:ilvl="6" w:tplc="600C2614" w:tentative="1">
      <w:start w:val="1"/>
      <w:numFmt w:val="decimal"/>
      <w:lvlText w:val="%7."/>
      <w:lvlJc w:val="left"/>
      <w:pPr>
        <w:ind w:left="5040" w:hanging="360"/>
      </w:pPr>
    </w:lvl>
    <w:lvl w:ilvl="7" w:tplc="54386F58" w:tentative="1">
      <w:start w:val="1"/>
      <w:numFmt w:val="lowerLetter"/>
      <w:lvlText w:val="%8."/>
      <w:lvlJc w:val="left"/>
      <w:pPr>
        <w:ind w:left="5760" w:hanging="360"/>
      </w:pPr>
    </w:lvl>
    <w:lvl w:ilvl="8" w:tplc="F9B2A2C0"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2C807794">
      <w:start w:val="1"/>
      <w:numFmt w:val="lowerRoman"/>
      <w:lvlText w:val="(%1)"/>
      <w:lvlJc w:val="left"/>
      <w:pPr>
        <w:ind w:left="1080" w:hanging="720"/>
      </w:pPr>
      <w:rPr>
        <w:rFonts w:hint="default"/>
      </w:rPr>
    </w:lvl>
    <w:lvl w:ilvl="1" w:tplc="D4E4BADE" w:tentative="1">
      <w:start w:val="1"/>
      <w:numFmt w:val="lowerLetter"/>
      <w:lvlText w:val="%2."/>
      <w:lvlJc w:val="left"/>
      <w:pPr>
        <w:ind w:left="1440" w:hanging="360"/>
      </w:pPr>
    </w:lvl>
    <w:lvl w:ilvl="2" w:tplc="79D67CEE" w:tentative="1">
      <w:start w:val="1"/>
      <w:numFmt w:val="lowerRoman"/>
      <w:lvlText w:val="%3."/>
      <w:lvlJc w:val="right"/>
      <w:pPr>
        <w:ind w:left="2160" w:hanging="180"/>
      </w:pPr>
    </w:lvl>
    <w:lvl w:ilvl="3" w:tplc="2DAA16F4" w:tentative="1">
      <w:start w:val="1"/>
      <w:numFmt w:val="decimal"/>
      <w:lvlText w:val="%4."/>
      <w:lvlJc w:val="left"/>
      <w:pPr>
        <w:ind w:left="2880" w:hanging="360"/>
      </w:pPr>
    </w:lvl>
    <w:lvl w:ilvl="4" w:tplc="175A1BE8" w:tentative="1">
      <w:start w:val="1"/>
      <w:numFmt w:val="lowerLetter"/>
      <w:lvlText w:val="%5."/>
      <w:lvlJc w:val="left"/>
      <w:pPr>
        <w:ind w:left="3600" w:hanging="360"/>
      </w:pPr>
    </w:lvl>
    <w:lvl w:ilvl="5" w:tplc="0C325080" w:tentative="1">
      <w:start w:val="1"/>
      <w:numFmt w:val="lowerRoman"/>
      <w:lvlText w:val="%6."/>
      <w:lvlJc w:val="right"/>
      <w:pPr>
        <w:ind w:left="4320" w:hanging="180"/>
      </w:pPr>
    </w:lvl>
    <w:lvl w:ilvl="6" w:tplc="9792573A" w:tentative="1">
      <w:start w:val="1"/>
      <w:numFmt w:val="decimal"/>
      <w:lvlText w:val="%7."/>
      <w:lvlJc w:val="left"/>
      <w:pPr>
        <w:ind w:left="5040" w:hanging="360"/>
      </w:pPr>
    </w:lvl>
    <w:lvl w:ilvl="7" w:tplc="AB1E406C" w:tentative="1">
      <w:start w:val="1"/>
      <w:numFmt w:val="lowerLetter"/>
      <w:lvlText w:val="%8."/>
      <w:lvlJc w:val="left"/>
      <w:pPr>
        <w:ind w:left="5760" w:hanging="360"/>
      </w:pPr>
    </w:lvl>
    <w:lvl w:ilvl="8" w:tplc="DD849C4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642222810">
    <w:abstractNumId w:val="11"/>
  </w:num>
  <w:num w:numId="2" w16cid:durableId="2126193388">
    <w:abstractNumId w:val="4"/>
  </w:num>
  <w:num w:numId="3" w16cid:durableId="1644653293">
    <w:abstractNumId w:val="2"/>
  </w:num>
  <w:num w:numId="4" w16cid:durableId="537204599">
    <w:abstractNumId w:val="7"/>
  </w:num>
  <w:num w:numId="5" w16cid:durableId="1850875281">
    <w:abstractNumId w:val="6"/>
  </w:num>
  <w:num w:numId="6" w16cid:durableId="981546241">
    <w:abstractNumId w:val="1"/>
  </w:num>
  <w:num w:numId="7" w16cid:durableId="282927654">
    <w:abstractNumId w:val="9"/>
  </w:num>
  <w:num w:numId="8" w16cid:durableId="803037329">
    <w:abstractNumId w:val="5"/>
  </w:num>
  <w:num w:numId="9" w16cid:durableId="1519390389">
    <w:abstractNumId w:val="8"/>
  </w:num>
  <w:num w:numId="10" w16cid:durableId="621113250">
    <w:abstractNumId w:val="3"/>
  </w:num>
  <w:num w:numId="11" w16cid:durableId="1948080263">
    <w:abstractNumId w:val="10"/>
  </w:num>
  <w:num w:numId="12" w16cid:durableId="1580748729">
    <w:abstractNumId w:val="0"/>
  </w:num>
  <w:num w:numId="13" w16cid:durableId="670987349">
    <w:abstractNumId w:val="11"/>
  </w:num>
  <w:num w:numId="14" w16cid:durableId="7353230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AD8"/>
    <w:rsid w:val="00044659"/>
    <w:rsid w:val="00053F1D"/>
    <w:rsid w:val="00062EF8"/>
    <w:rsid w:val="00067561"/>
    <w:rsid w:val="00074BB1"/>
    <w:rsid w:val="00074DC4"/>
    <w:rsid w:val="00095EB6"/>
    <w:rsid w:val="000C3E9B"/>
    <w:rsid w:val="001479B9"/>
    <w:rsid w:val="00162EB5"/>
    <w:rsid w:val="00170C4F"/>
    <w:rsid w:val="001756FC"/>
    <w:rsid w:val="001831A3"/>
    <w:rsid w:val="00186F57"/>
    <w:rsid w:val="0019096C"/>
    <w:rsid w:val="00192202"/>
    <w:rsid w:val="001A5D48"/>
    <w:rsid w:val="001E0C2D"/>
    <w:rsid w:val="002225B6"/>
    <w:rsid w:val="002347D1"/>
    <w:rsid w:val="002B0D4F"/>
    <w:rsid w:val="00323344"/>
    <w:rsid w:val="00330776"/>
    <w:rsid w:val="0037095E"/>
    <w:rsid w:val="00371FFD"/>
    <w:rsid w:val="003A456B"/>
    <w:rsid w:val="003A7544"/>
    <w:rsid w:val="003B4567"/>
    <w:rsid w:val="003E6FB2"/>
    <w:rsid w:val="003F6651"/>
    <w:rsid w:val="00407753"/>
    <w:rsid w:val="00413380"/>
    <w:rsid w:val="00481FA0"/>
    <w:rsid w:val="004A0A14"/>
    <w:rsid w:val="004A315F"/>
    <w:rsid w:val="004B14FA"/>
    <w:rsid w:val="004B4E85"/>
    <w:rsid w:val="004C11FE"/>
    <w:rsid w:val="004D3D67"/>
    <w:rsid w:val="0050274B"/>
    <w:rsid w:val="00514397"/>
    <w:rsid w:val="005710E6"/>
    <w:rsid w:val="00583DF3"/>
    <w:rsid w:val="00594F31"/>
    <w:rsid w:val="006106B9"/>
    <w:rsid w:val="006176A1"/>
    <w:rsid w:val="00623AD8"/>
    <w:rsid w:val="00635ED6"/>
    <w:rsid w:val="006A2D2A"/>
    <w:rsid w:val="006B6A1A"/>
    <w:rsid w:val="006C37E9"/>
    <w:rsid w:val="006F1968"/>
    <w:rsid w:val="006F37B3"/>
    <w:rsid w:val="0075597F"/>
    <w:rsid w:val="007679FF"/>
    <w:rsid w:val="007F050C"/>
    <w:rsid w:val="00833F73"/>
    <w:rsid w:val="008341F3"/>
    <w:rsid w:val="0083733E"/>
    <w:rsid w:val="0089488B"/>
    <w:rsid w:val="008B3194"/>
    <w:rsid w:val="0090307A"/>
    <w:rsid w:val="00942DB2"/>
    <w:rsid w:val="00977C43"/>
    <w:rsid w:val="009B42A4"/>
    <w:rsid w:val="009C7379"/>
    <w:rsid w:val="009C7504"/>
    <w:rsid w:val="009F1F99"/>
    <w:rsid w:val="00A14692"/>
    <w:rsid w:val="00A74EFE"/>
    <w:rsid w:val="00A7683E"/>
    <w:rsid w:val="00A84B03"/>
    <w:rsid w:val="00AE61FC"/>
    <w:rsid w:val="00AF534C"/>
    <w:rsid w:val="00B66D32"/>
    <w:rsid w:val="00B824FA"/>
    <w:rsid w:val="00BA00A9"/>
    <w:rsid w:val="00BB5D2B"/>
    <w:rsid w:val="00BC11FD"/>
    <w:rsid w:val="00BE53E3"/>
    <w:rsid w:val="00BF2A55"/>
    <w:rsid w:val="00C11797"/>
    <w:rsid w:val="00C33B6B"/>
    <w:rsid w:val="00C41ED4"/>
    <w:rsid w:val="00C57A94"/>
    <w:rsid w:val="00CB3E54"/>
    <w:rsid w:val="00CD5CCD"/>
    <w:rsid w:val="00CF139F"/>
    <w:rsid w:val="00D06CAE"/>
    <w:rsid w:val="00D87D3F"/>
    <w:rsid w:val="00D9572F"/>
    <w:rsid w:val="00DD537D"/>
    <w:rsid w:val="00DE67C0"/>
    <w:rsid w:val="00DF1955"/>
    <w:rsid w:val="00E00A47"/>
    <w:rsid w:val="00E23F13"/>
    <w:rsid w:val="00E47E0D"/>
    <w:rsid w:val="00E60F6A"/>
    <w:rsid w:val="00E61202"/>
    <w:rsid w:val="00E9528B"/>
    <w:rsid w:val="00ED24BA"/>
    <w:rsid w:val="00ED4DB0"/>
    <w:rsid w:val="00EF4F6A"/>
    <w:rsid w:val="00F3142D"/>
    <w:rsid w:val="00F34121"/>
    <w:rsid w:val="00F40218"/>
    <w:rsid w:val="00F43FBE"/>
    <w:rsid w:val="00F83EC1"/>
    <w:rsid w:val="00F931AF"/>
    <w:rsid w:val="00FC7DB4"/>
    <w:rsid w:val="00FD0F4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ED264B"/>
  <w15:docId w15:val="{9186146D-EB87-4716-9149-430D69CE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403BE2" w:rsidRDefault="002C04F8"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403BE2" w:rsidRDefault="002C04F8"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403BE2" w:rsidRDefault="002C04F8">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403BE2" w:rsidRDefault="002C04F8"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403BE2" w:rsidRDefault="002C04F8"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403BE2" w:rsidRDefault="002C04F8"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403BE2" w:rsidRDefault="002C04F8"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403BE2" w:rsidRDefault="002C04F8"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403BE2" w:rsidRDefault="002C04F8"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403BE2" w:rsidRDefault="002C04F8"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403BE2" w:rsidRDefault="002C04F8"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403BE2" w:rsidRDefault="002C04F8"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403BE2" w:rsidRDefault="002C04F8"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403BE2" w:rsidRDefault="002C04F8"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403BE2" w:rsidRDefault="002C04F8"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403BE2" w:rsidRDefault="002C04F8"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403BE2" w:rsidRDefault="002C04F8"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403BE2" w:rsidRDefault="002C04F8"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403BE2" w:rsidRDefault="002C04F8"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403BE2" w:rsidRDefault="002C04F8"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403BE2" w:rsidRDefault="002C04F8"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403BE2" w:rsidRDefault="002C04F8"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403BE2" w:rsidRDefault="002C04F8"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403BE2" w:rsidRDefault="002C04F8"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403BE2" w:rsidRDefault="002C04F8"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403BE2" w:rsidRDefault="002C04F8"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403BE2" w:rsidRDefault="002C04F8"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403BE2" w:rsidRDefault="002C04F8"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403BE2" w:rsidRDefault="002C04F8"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403BE2" w:rsidRDefault="002C04F8"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403BE2" w:rsidRDefault="002C04F8"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403BE2" w:rsidRDefault="002C04F8"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403BE2" w:rsidRDefault="002C04F8"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403BE2" w:rsidRDefault="002C04F8"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403BE2" w:rsidRDefault="002C04F8"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403BE2" w:rsidRDefault="002C04F8"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403BE2" w:rsidRDefault="002C04F8"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403BE2" w:rsidRDefault="002C04F8"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403BE2" w:rsidRDefault="002C04F8"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403BE2" w:rsidRDefault="002C04F8"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403BE2" w:rsidRDefault="002C04F8"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403BE2" w:rsidRDefault="002C04F8"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403BE2" w:rsidRDefault="002C04F8"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403BE2" w:rsidRDefault="002C04F8"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403BE2" w:rsidRDefault="002C04F8"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403BE2" w:rsidRDefault="002C04F8"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403BE2" w:rsidRDefault="002C04F8"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403BE2" w:rsidRDefault="002C04F8"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403BE2" w:rsidRDefault="002C04F8"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403BE2" w:rsidRDefault="002C04F8"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403BE2" w:rsidRDefault="002C04F8"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021B1"/>
    <w:rsid w:val="002347D1"/>
    <w:rsid w:val="002C04F8"/>
    <w:rsid w:val="00403BE2"/>
    <w:rsid w:val="004A0A14"/>
    <w:rsid w:val="004A315F"/>
    <w:rsid w:val="006A2D2A"/>
    <w:rsid w:val="008E74F4"/>
    <w:rsid w:val="009C7379"/>
    <w:rsid w:val="00AD3945"/>
    <w:rsid w:val="00DF5F73"/>
    <w:rsid w:val="00E021B1"/>
    <w:rsid w:val="00E5315C"/>
    <w:rsid w:val="00EB31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88DFB146-0C08-4D67-B02F-B802CF5AFBBD}"/>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4481</Words>
  <Characters>25547</Characters>
  <Application>Microsoft Office Word</Application>
  <DocSecurity>8</DocSecurity>
  <Lines>212</Lines>
  <Paragraphs>59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2025-05-07T23:06:00Z</dcterms:created>
  <dcterms:modified xsi:type="dcterms:W3CDTF">2025-05-07T23:06:00Z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