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7D6D" w14:textId="77777777" w:rsidR="00D2559D" w:rsidRPr="002C3EBF" w:rsidRDefault="00C659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927EA9" wp14:editId="58927EA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062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927D6E" w14:textId="77777777" w:rsidR="00D2559D" w:rsidRDefault="00C659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927D6F" w14:textId="77777777" w:rsidR="00D2559D" w:rsidRDefault="00C659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927D70" w14:textId="77777777" w:rsidR="00D2559D" w:rsidRPr="002C3EBF" w:rsidRDefault="00C659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293B" w14:paraId="58927D73" w14:textId="77777777" w:rsidTr="00B7293B">
        <w:tc>
          <w:tcPr>
            <w:cnfStyle w:val="001000000000" w:firstRow="0" w:lastRow="0" w:firstColumn="1" w:lastColumn="0" w:oddVBand="0" w:evenVBand="0" w:oddHBand="0" w:evenHBand="0" w:firstRowFirstColumn="0" w:firstRowLastColumn="0" w:lastRowFirstColumn="0" w:lastRowLastColumn="0"/>
            <w:tcW w:w="3227" w:type="dxa"/>
          </w:tcPr>
          <w:p w14:paraId="58927D71" w14:textId="77777777" w:rsidR="00D2559D" w:rsidRPr="00996FAF" w:rsidRDefault="00C659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927D72" w14:textId="77777777" w:rsidR="00D2559D" w:rsidRPr="00996FAF" w:rsidRDefault="00C659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Burswood Care Annie Bryson McKeown Lodge</w:t>
            </w:r>
          </w:p>
        </w:tc>
      </w:tr>
      <w:tr w:rsidR="00B7293B" w14:paraId="58927D76" w14:textId="77777777" w:rsidTr="00B72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27D74" w14:textId="77777777" w:rsidR="00CA37CB" w:rsidRPr="00996FAF" w:rsidRDefault="00C6592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927D75" w14:textId="77777777" w:rsidR="00CA37CB" w:rsidRPr="00996FAF" w:rsidRDefault="00C659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Angove Road, SPENCER PARK</w:t>
            </w:r>
            <w:r w:rsidRPr="00602258">
              <w:rPr>
                <w:rFonts w:ascii="Arial" w:hAnsi="Arial" w:cs="Arial"/>
                <w:color w:val="auto"/>
              </w:rPr>
              <w:t xml:space="preserve"> ALBANY WA 6330</w:t>
            </w:r>
          </w:p>
        </w:tc>
      </w:tr>
      <w:tr w:rsidR="00B7293B" w14:paraId="58927D79" w14:textId="77777777" w:rsidTr="00B729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27D77" w14:textId="77777777" w:rsidR="00CA37CB" w:rsidRPr="00996FAF" w:rsidRDefault="00C6592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927D78" w14:textId="77777777" w:rsidR="00CA37CB" w:rsidRPr="00996FAF" w:rsidRDefault="00C659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7067</w:t>
            </w:r>
          </w:p>
        </w:tc>
      </w:tr>
      <w:tr w:rsidR="00B7293B" w14:paraId="58927D7C" w14:textId="77777777" w:rsidTr="00B72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27D7A" w14:textId="77777777" w:rsidR="00D2559D" w:rsidRPr="00996FAF" w:rsidRDefault="00C6592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927D7B" w14:textId="77777777" w:rsidR="00D2559D" w:rsidRPr="00996FAF" w:rsidRDefault="00C659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Burswood Care Pty Ltd</w:t>
            </w:r>
          </w:p>
        </w:tc>
      </w:tr>
      <w:tr w:rsidR="00B7293B" w14:paraId="58927D7F" w14:textId="77777777" w:rsidTr="00B729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27D7D" w14:textId="77777777" w:rsidR="00D2559D" w:rsidRPr="00996FAF" w:rsidRDefault="00C6592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927D7E" w14:textId="77777777" w:rsidR="00D2559D" w:rsidRPr="00996FAF" w:rsidRDefault="00C659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7293B" w14:paraId="58927D82" w14:textId="77777777" w:rsidTr="00B72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27D80" w14:textId="77777777" w:rsidR="00D2559D" w:rsidRPr="00996FAF" w:rsidRDefault="00C6592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927D81" w14:textId="77777777" w:rsidR="00D2559D" w:rsidRPr="00996FAF" w:rsidRDefault="00C659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July 2023 to 11 July 2023</w:t>
            </w:r>
          </w:p>
        </w:tc>
      </w:tr>
      <w:tr w:rsidR="00B7293B" w14:paraId="58927D85" w14:textId="77777777" w:rsidTr="00B729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927D83" w14:textId="77777777" w:rsidR="00D2559D" w:rsidRPr="00996FAF" w:rsidRDefault="00C6592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927D84" w14:textId="1E44593F" w:rsidR="00D2559D" w:rsidRPr="00996FAF" w:rsidRDefault="007A6B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6BEF">
              <w:rPr>
                <w:rFonts w:ascii="Arial" w:hAnsi="Arial" w:cs="Arial"/>
                <w:color w:val="auto"/>
              </w:rPr>
              <w:t>21 August 2023</w:t>
            </w:r>
          </w:p>
        </w:tc>
      </w:tr>
    </w:tbl>
    <w:bookmarkEnd w:id="0"/>
    <w:p w14:paraId="58927D86" w14:textId="77777777" w:rsidR="00FA0A5B" w:rsidRPr="00996FAF" w:rsidRDefault="00C659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927D87" w14:textId="77777777" w:rsidR="000078F8" w:rsidRPr="00996FAF" w:rsidRDefault="00C6592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27D88" w14:textId="107A3B52" w:rsidR="000078F8" w:rsidRPr="00996FAF" w:rsidRDefault="00C6592F" w:rsidP="0036130C">
      <w:pPr>
        <w:pStyle w:val="NormalArial"/>
      </w:pPr>
      <w:r w:rsidRPr="00996FAF">
        <w:t xml:space="preserve">This performance report for </w:t>
      </w:r>
      <w:r w:rsidRPr="00996FAF">
        <w:rPr>
          <w:color w:val="auto"/>
        </w:rPr>
        <w:t>Burswood Care Annie Bryson McKeown Lodge (</w:t>
      </w:r>
      <w:r w:rsidRPr="00996FAF">
        <w:rPr>
          <w:b/>
          <w:color w:val="auto"/>
        </w:rPr>
        <w:t>the service</w:t>
      </w:r>
      <w:r w:rsidRPr="00996FAF">
        <w:rPr>
          <w:color w:val="auto"/>
        </w:rPr>
        <w:t xml:space="preserve">) has been prepared </w:t>
      </w:r>
      <w:r w:rsidRPr="00B95A1F">
        <w:rPr>
          <w:color w:val="auto"/>
        </w:rPr>
        <w:t xml:space="preserve">by </w:t>
      </w:r>
      <w:r w:rsidR="00B95A1F" w:rsidRPr="00B95A1F">
        <w:rPr>
          <w:color w:val="auto"/>
        </w:rPr>
        <w:t>M Glenn</w:t>
      </w:r>
      <w:r w:rsidRPr="00B95A1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8927D89" w14:textId="77777777" w:rsidR="000078F8" w:rsidRPr="00996FAF" w:rsidRDefault="00C6592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927D8B" w14:textId="77777777" w:rsidR="00DF37F2" w:rsidRPr="00996FAF" w:rsidRDefault="00C6592F" w:rsidP="00712752">
      <w:pPr>
        <w:pStyle w:val="Heading1"/>
        <w:spacing w:before="240" w:after="240" w:line="22" w:lineRule="atLeast"/>
        <w:rPr>
          <w:rFonts w:ascii="Arial" w:hAnsi="Arial" w:cs="Arial"/>
        </w:rPr>
      </w:pPr>
      <w:r w:rsidRPr="00996FAF">
        <w:rPr>
          <w:rFonts w:ascii="Arial" w:hAnsi="Arial" w:cs="Arial"/>
        </w:rPr>
        <w:t>Material relied on</w:t>
      </w:r>
    </w:p>
    <w:p w14:paraId="58927D8C" w14:textId="77777777" w:rsidR="00DF37F2" w:rsidRPr="00996FAF" w:rsidRDefault="00C6592F" w:rsidP="0036130C">
      <w:pPr>
        <w:pStyle w:val="NormalArial"/>
      </w:pPr>
      <w:r w:rsidRPr="00996FAF">
        <w:t>The following information has been considered in preparing the performance report:</w:t>
      </w:r>
    </w:p>
    <w:p w14:paraId="58927D8D" w14:textId="05210181" w:rsidR="00DF37F2" w:rsidRPr="007A6BEF" w:rsidRDefault="00C6592F" w:rsidP="007A6BEF">
      <w:pPr>
        <w:pStyle w:val="ListParagraph"/>
        <w:numPr>
          <w:ilvl w:val="0"/>
          <w:numId w:val="13"/>
        </w:numPr>
        <w:tabs>
          <w:tab w:val="clear" w:pos="357"/>
        </w:tabs>
        <w:ind w:left="425" w:hanging="425"/>
        <w:contextualSpacing w:val="0"/>
        <w:rPr>
          <w:rFonts w:ascii="Arial" w:hAnsi="Arial" w:cs="Arial"/>
          <w:color w:val="auto"/>
          <w:szCs w:val="22"/>
        </w:rPr>
      </w:pPr>
      <w:r w:rsidRPr="007A6BEF">
        <w:rPr>
          <w:rFonts w:ascii="Arial" w:hAnsi="Arial" w:cs="Arial"/>
          <w:color w:val="auto"/>
          <w:szCs w:val="22"/>
        </w:rPr>
        <w:t xml:space="preserve">the </w:t>
      </w:r>
      <w:r w:rsidR="00167B93" w:rsidRPr="007A6BEF">
        <w:rPr>
          <w:rFonts w:ascii="Arial" w:hAnsi="Arial" w:cs="Arial"/>
          <w:color w:val="auto"/>
          <w:szCs w:val="22"/>
        </w:rPr>
        <w:t>A</w:t>
      </w:r>
      <w:r w:rsidRPr="007A6BEF">
        <w:rPr>
          <w:rFonts w:ascii="Arial" w:hAnsi="Arial" w:cs="Arial"/>
          <w:color w:val="auto"/>
          <w:szCs w:val="22"/>
        </w:rPr>
        <w:t xml:space="preserve">ssessment </w:t>
      </w:r>
      <w:r w:rsidR="00167B93" w:rsidRPr="007A6BEF">
        <w:rPr>
          <w:rFonts w:ascii="Arial" w:hAnsi="Arial" w:cs="Arial"/>
          <w:color w:val="auto"/>
          <w:szCs w:val="22"/>
        </w:rPr>
        <w:t>T</w:t>
      </w:r>
      <w:r w:rsidRPr="007A6BEF">
        <w:rPr>
          <w:rFonts w:ascii="Arial" w:hAnsi="Arial" w:cs="Arial"/>
          <w:color w:val="auto"/>
          <w:szCs w:val="22"/>
        </w:rPr>
        <w:t>eam’s report for the Assessment Contact - Site; the Assessment Contact - Site report was informed by a site assessment, observations at the service, review of documents and interviews with staff, consumers</w:t>
      </w:r>
      <w:r w:rsidR="00167B93" w:rsidRPr="007A6BEF">
        <w:rPr>
          <w:rFonts w:ascii="Arial" w:hAnsi="Arial" w:cs="Arial"/>
          <w:color w:val="auto"/>
          <w:szCs w:val="22"/>
        </w:rPr>
        <w:t xml:space="preserve"> and </w:t>
      </w:r>
      <w:r w:rsidRPr="007A6BEF">
        <w:rPr>
          <w:rFonts w:ascii="Arial" w:hAnsi="Arial" w:cs="Arial"/>
          <w:color w:val="auto"/>
          <w:szCs w:val="22"/>
        </w:rPr>
        <w:t>representatives</w:t>
      </w:r>
      <w:r w:rsidR="00167B93" w:rsidRPr="007A6BEF">
        <w:rPr>
          <w:rFonts w:ascii="Arial" w:hAnsi="Arial" w:cs="Arial"/>
          <w:color w:val="auto"/>
          <w:szCs w:val="22"/>
        </w:rPr>
        <w:t>;</w:t>
      </w:r>
      <w:r w:rsidR="000E477F" w:rsidRPr="007A6BEF">
        <w:rPr>
          <w:rFonts w:ascii="Arial" w:hAnsi="Arial" w:cs="Arial"/>
          <w:color w:val="auto"/>
          <w:szCs w:val="22"/>
        </w:rPr>
        <w:t xml:space="preserve"> and</w:t>
      </w:r>
    </w:p>
    <w:p w14:paraId="3EA049D5" w14:textId="47289BAF" w:rsidR="000E477F" w:rsidRPr="007A6BEF" w:rsidRDefault="000E477F" w:rsidP="007A6BEF">
      <w:pPr>
        <w:pStyle w:val="ListParagraph"/>
        <w:numPr>
          <w:ilvl w:val="0"/>
          <w:numId w:val="13"/>
        </w:numPr>
        <w:tabs>
          <w:tab w:val="clear" w:pos="357"/>
        </w:tabs>
        <w:ind w:left="425" w:hanging="425"/>
        <w:contextualSpacing w:val="0"/>
        <w:rPr>
          <w:rFonts w:ascii="Arial" w:hAnsi="Arial" w:cs="Arial"/>
          <w:color w:val="auto"/>
          <w:szCs w:val="22"/>
        </w:rPr>
      </w:pPr>
      <w:r w:rsidRPr="007A6BEF">
        <w:rPr>
          <w:rFonts w:ascii="Arial" w:hAnsi="Arial" w:cs="Arial"/>
          <w:color w:val="auto"/>
          <w:szCs w:val="22"/>
        </w:rPr>
        <w:t xml:space="preserve">the Performance Report dated </w:t>
      </w:r>
      <w:r w:rsidR="00601C3D" w:rsidRPr="007A6BEF">
        <w:rPr>
          <w:rFonts w:ascii="Arial" w:hAnsi="Arial" w:cs="Arial"/>
          <w:color w:val="auto"/>
          <w:szCs w:val="22"/>
        </w:rPr>
        <w:t>12 October</w:t>
      </w:r>
      <w:r w:rsidRPr="007A6BEF">
        <w:rPr>
          <w:rFonts w:ascii="Arial" w:hAnsi="Arial" w:cs="Arial"/>
          <w:color w:val="auto"/>
          <w:szCs w:val="22"/>
        </w:rPr>
        <w:t xml:space="preserve"> 2022 for a Site Audit undertaken from 2</w:t>
      </w:r>
      <w:r w:rsidR="007B2FC0" w:rsidRPr="007A6BEF">
        <w:rPr>
          <w:rFonts w:ascii="Arial" w:hAnsi="Arial" w:cs="Arial"/>
          <w:color w:val="auto"/>
          <w:szCs w:val="22"/>
        </w:rPr>
        <w:t>2 August</w:t>
      </w:r>
      <w:r w:rsidR="0072225A" w:rsidRPr="007A6BEF">
        <w:rPr>
          <w:rFonts w:ascii="Arial" w:hAnsi="Arial" w:cs="Arial"/>
          <w:color w:val="auto"/>
          <w:szCs w:val="22"/>
        </w:rPr>
        <w:t xml:space="preserve"> </w:t>
      </w:r>
      <w:r w:rsidRPr="007A6BEF">
        <w:rPr>
          <w:rFonts w:ascii="Arial" w:hAnsi="Arial" w:cs="Arial"/>
          <w:color w:val="auto"/>
          <w:szCs w:val="22"/>
        </w:rPr>
        <w:t>2022 to 2</w:t>
      </w:r>
      <w:r w:rsidR="0072225A" w:rsidRPr="007A6BEF">
        <w:rPr>
          <w:rFonts w:ascii="Arial" w:hAnsi="Arial" w:cs="Arial"/>
          <w:color w:val="auto"/>
          <w:szCs w:val="22"/>
        </w:rPr>
        <w:t>4 August</w:t>
      </w:r>
      <w:r w:rsidRPr="007A6BEF">
        <w:rPr>
          <w:rFonts w:ascii="Arial" w:hAnsi="Arial" w:cs="Arial"/>
          <w:color w:val="auto"/>
          <w:szCs w:val="22"/>
        </w:rPr>
        <w:t xml:space="preserve"> 2022.</w:t>
      </w:r>
    </w:p>
    <w:p w14:paraId="263D3A2F" w14:textId="77777777" w:rsidR="000E477F" w:rsidRPr="00CC29A8" w:rsidRDefault="000E477F" w:rsidP="000E477F">
      <w:pPr>
        <w:pStyle w:val="NormalArial"/>
        <w:rPr>
          <w:color w:val="auto"/>
        </w:rPr>
      </w:pPr>
      <w:r w:rsidRPr="000E477F">
        <w:rPr>
          <w:color w:val="auto"/>
        </w:rPr>
        <w:t>The approved provider did not submit a response to the Assessment Team’s report.</w:t>
      </w:r>
      <w:r w:rsidRPr="00CC29A8">
        <w:rPr>
          <w:color w:val="auto"/>
        </w:rPr>
        <w:t xml:space="preserve"> </w:t>
      </w:r>
    </w:p>
    <w:p w14:paraId="58927D91" w14:textId="2FD2A212" w:rsidR="003B1763" w:rsidRPr="00712752" w:rsidRDefault="00C659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927D92" w14:textId="77777777" w:rsidR="00FC045E" w:rsidRPr="00996FAF" w:rsidRDefault="00C659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293B" w14:paraId="58927D95" w14:textId="77777777" w:rsidTr="00B729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927D93" w14:textId="77777777" w:rsidR="00FC045E" w:rsidRPr="00996FAF" w:rsidRDefault="00C6592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8927D94" w14:textId="42FB5DDD" w:rsidR="00FC045E" w:rsidRPr="00996FAF" w:rsidRDefault="008461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139">
                  <w:rPr>
                    <w:rFonts w:ascii="Arial" w:hAnsi="Arial" w:cs="Arial"/>
                  </w:rPr>
                  <w:t>Not applicable as not all requirements have been assessed</w:t>
                </w:r>
              </w:sdtContent>
            </w:sdt>
          </w:p>
        </w:tc>
      </w:tr>
      <w:tr w:rsidR="00B7293B" w14:paraId="58927D9E" w14:textId="77777777" w:rsidTr="00B729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27D9C" w14:textId="77777777" w:rsidR="00FC045E" w:rsidRPr="00996FAF" w:rsidRDefault="00C6592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8927D9D" w14:textId="404CCD1D" w:rsidR="00FC045E" w:rsidRPr="00996FAF" w:rsidRDefault="008461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139">
                  <w:rPr>
                    <w:rFonts w:ascii="Arial" w:hAnsi="Arial" w:cs="Arial"/>
                    <w:b/>
                  </w:rPr>
                  <w:t>Not applicable as not all requirements have been assessed</w:t>
                </w:r>
              </w:sdtContent>
            </w:sdt>
            <w:r w:rsidR="00C6592F" w:rsidRPr="00996FAF">
              <w:rPr>
                <w:rFonts w:ascii="Arial" w:hAnsi="Arial" w:cs="Arial"/>
                <w:b/>
              </w:rPr>
              <w:t xml:space="preserve"> </w:t>
            </w:r>
          </w:p>
        </w:tc>
      </w:tr>
      <w:tr w:rsidR="00B7293B" w14:paraId="58927DA1" w14:textId="77777777" w:rsidTr="00B729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27D9F" w14:textId="77777777" w:rsidR="00FC045E" w:rsidRPr="00996FAF" w:rsidRDefault="00C6592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927DA0" w14:textId="5D65A59A" w:rsidR="00FC045E" w:rsidRPr="00996FAF" w:rsidRDefault="008461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139">
                  <w:rPr>
                    <w:rFonts w:ascii="Arial" w:hAnsi="Arial" w:cs="Arial"/>
                    <w:b/>
                  </w:rPr>
                  <w:t>Not applicable as not all requirements have been assessed</w:t>
                </w:r>
              </w:sdtContent>
            </w:sdt>
            <w:r w:rsidR="00C6592F" w:rsidRPr="00996FAF">
              <w:rPr>
                <w:rFonts w:ascii="Arial" w:hAnsi="Arial" w:cs="Arial"/>
                <w:b/>
              </w:rPr>
              <w:t xml:space="preserve"> </w:t>
            </w:r>
          </w:p>
        </w:tc>
      </w:tr>
      <w:tr w:rsidR="00B7293B" w14:paraId="58927DA7" w14:textId="77777777" w:rsidTr="00B729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27DA5" w14:textId="77777777" w:rsidR="00FC045E" w:rsidRPr="00996FAF" w:rsidRDefault="00C6592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927DA6" w14:textId="1F8EFD82" w:rsidR="00FC045E" w:rsidRPr="00996FAF" w:rsidRDefault="008461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139">
                  <w:rPr>
                    <w:rFonts w:ascii="Arial" w:hAnsi="Arial" w:cs="Arial"/>
                    <w:b/>
                  </w:rPr>
                  <w:t>Not applicable as not all requirements have been assessed</w:t>
                </w:r>
              </w:sdtContent>
            </w:sdt>
            <w:r w:rsidR="00C6592F" w:rsidRPr="00996FAF">
              <w:rPr>
                <w:rFonts w:ascii="Arial" w:hAnsi="Arial" w:cs="Arial"/>
                <w:b/>
              </w:rPr>
              <w:t xml:space="preserve"> </w:t>
            </w:r>
          </w:p>
        </w:tc>
      </w:tr>
    </w:tbl>
    <w:p w14:paraId="58927DAB" w14:textId="77777777" w:rsidR="00FC045E" w:rsidRPr="00996FAF" w:rsidRDefault="00C659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927DAC" w14:textId="77777777" w:rsidR="00FC045E" w:rsidRPr="00996FAF" w:rsidRDefault="00C6592F" w:rsidP="00712752">
      <w:pPr>
        <w:pStyle w:val="Heading1"/>
        <w:spacing w:before="0" w:after="240" w:line="22" w:lineRule="atLeast"/>
        <w:rPr>
          <w:rFonts w:ascii="Arial" w:hAnsi="Arial" w:cs="Arial"/>
        </w:rPr>
      </w:pPr>
      <w:r w:rsidRPr="00996FAF">
        <w:rPr>
          <w:rFonts w:ascii="Arial" w:hAnsi="Arial" w:cs="Arial"/>
        </w:rPr>
        <w:t>Areas for improvement</w:t>
      </w:r>
    </w:p>
    <w:p w14:paraId="58927DAE" w14:textId="77777777" w:rsidR="00FC045E" w:rsidRPr="00996FAF" w:rsidRDefault="00C659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927DB3" w14:textId="5917FD2F" w:rsidR="00FC045E" w:rsidRPr="00996FAF" w:rsidRDefault="00C6592F" w:rsidP="0036130C">
      <w:pPr>
        <w:pStyle w:val="NormalArial"/>
      </w:pPr>
      <w:r w:rsidRPr="00996FAF">
        <w:br w:type="page"/>
      </w:r>
    </w:p>
    <w:p w14:paraId="58927DB4" w14:textId="77777777" w:rsidR="00FC045E" w:rsidRPr="00996FAF" w:rsidRDefault="00C6592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7293B" w14:paraId="58927DB7" w14:textId="77777777" w:rsidTr="00991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8927DB5" w14:textId="77777777" w:rsidR="00FC045E" w:rsidRPr="00550022" w:rsidRDefault="00C6592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8927DB6" w14:textId="77777777" w:rsidR="00FC045E" w:rsidRPr="00996FAF" w:rsidRDefault="008461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293B" w14:paraId="58927DD3" w14:textId="77777777" w:rsidTr="00B729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27DD0" w14:textId="77777777" w:rsidR="00FC045E" w:rsidRPr="00996FAF" w:rsidRDefault="00C6592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8927DD1" w14:textId="77777777" w:rsidR="00FC045E" w:rsidRPr="00996FAF" w:rsidRDefault="00C659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8927DD2" w14:textId="6F4FAAFE" w:rsidR="00FC045E" w:rsidRPr="00996FAF" w:rsidRDefault="008461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9164E">
                  <w:rPr>
                    <w:rFonts w:ascii="Arial" w:hAnsi="Arial" w:cs="Arial"/>
                    <w:color w:val="auto"/>
                  </w:rPr>
                  <w:t>Compliant</w:t>
                </w:r>
              </w:sdtContent>
            </w:sdt>
            <w:r w:rsidR="00C6592F" w:rsidRPr="00996FAF">
              <w:rPr>
                <w:rFonts w:ascii="Arial" w:hAnsi="Arial" w:cs="Arial"/>
                <w:color w:val="0000FF"/>
              </w:rPr>
              <w:t xml:space="preserve"> </w:t>
            </w:r>
          </w:p>
        </w:tc>
      </w:tr>
    </w:tbl>
    <w:p w14:paraId="58927DD4" w14:textId="77777777" w:rsidR="001A5684" w:rsidRDefault="00C6592F" w:rsidP="001A5684">
      <w:pPr>
        <w:pStyle w:val="Heading20"/>
      </w:pPr>
      <w:r w:rsidRPr="00996FAF">
        <w:t>Findings</w:t>
      </w:r>
    </w:p>
    <w:p w14:paraId="329DC6A9" w14:textId="39319436" w:rsidR="000B580F" w:rsidRPr="004A45C2" w:rsidRDefault="000B580F" w:rsidP="004A45C2">
      <w:pPr>
        <w:rPr>
          <w:rFonts w:ascii="Arial" w:eastAsia="Calibri" w:hAnsi="Arial" w:cs="Arial"/>
          <w:color w:val="000000"/>
        </w:rPr>
      </w:pPr>
      <w:r w:rsidRPr="003A5A8A">
        <w:rPr>
          <w:rFonts w:ascii="Arial" w:hAnsi="Arial" w:cs="Arial"/>
          <w:color w:val="auto"/>
          <w:szCs w:val="22"/>
        </w:rPr>
        <w:t>Requirement (3)(</w:t>
      </w:r>
      <w:r w:rsidR="003A5A8A" w:rsidRPr="003A5A8A">
        <w:rPr>
          <w:rFonts w:ascii="Arial" w:hAnsi="Arial" w:cs="Arial"/>
          <w:color w:val="auto"/>
          <w:szCs w:val="22"/>
        </w:rPr>
        <w:t>f</w:t>
      </w:r>
      <w:r w:rsidRPr="003A5A8A">
        <w:rPr>
          <w:rFonts w:ascii="Arial" w:hAnsi="Arial" w:cs="Arial"/>
          <w:color w:val="auto"/>
          <w:szCs w:val="22"/>
        </w:rPr>
        <w:t xml:space="preserve">) was found non-compliant following </w:t>
      </w:r>
      <w:r w:rsidR="007A588D" w:rsidRPr="003A5A8A">
        <w:rPr>
          <w:rFonts w:ascii="Arial" w:hAnsi="Arial" w:cs="Arial"/>
          <w:color w:val="auto"/>
          <w:szCs w:val="22"/>
        </w:rPr>
        <w:t>a</w:t>
      </w:r>
      <w:r w:rsidRPr="003A5A8A">
        <w:rPr>
          <w:rFonts w:ascii="Arial" w:hAnsi="Arial" w:cs="Arial"/>
          <w:color w:val="auto"/>
          <w:szCs w:val="22"/>
        </w:rPr>
        <w:t xml:space="preserve"> </w:t>
      </w:r>
      <w:r w:rsidR="003A5A8A" w:rsidRPr="003A5A8A">
        <w:rPr>
          <w:rFonts w:ascii="Arial" w:hAnsi="Arial" w:cs="Arial"/>
          <w:color w:val="auto"/>
          <w:szCs w:val="22"/>
        </w:rPr>
        <w:t>Site Audit</w:t>
      </w:r>
      <w:r w:rsidRPr="003A5A8A">
        <w:rPr>
          <w:rFonts w:ascii="Arial" w:hAnsi="Arial" w:cs="Arial"/>
          <w:color w:val="auto"/>
          <w:szCs w:val="22"/>
        </w:rPr>
        <w:t xml:space="preserve"> </w:t>
      </w:r>
      <w:r w:rsidR="003A5A8A" w:rsidRPr="003A5A8A">
        <w:rPr>
          <w:rFonts w:ascii="Arial" w:hAnsi="Arial" w:cs="Arial"/>
          <w:color w:val="auto"/>
          <w:szCs w:val="22"/>
        </w:rPr>
        <w:t xml:space="preserve">undertaken from 22 August 2022 to 24 August 2022 </w:t>
      </w:r>
      <w:r w:rsidRPr="003A5A8A">
        <w:rPr>
          <w:rFonts w:ascii="Arial" w:hAnsi="Arial" w:cs="Arial"/>
          <w:color w:val="auto"/>
          <w:szCs w:val="22"/>
        </w:rPr>
        <w:t>where it was found</w:t>
      </w:r>
      <w:r w:rsidR="00F74CB5">
        <w:rPr>
          <w:rFonts w:ascii="Arial" w:hAnsi="Arial" w:cs="Arial"/>
          <w:color w:val="auto"/>
          <w:szCs w:val="22"/>
        </w:rPr>
        <w:t xml:space="preserve"> </w:t>
      </w:r>
      <w:r w:rsidR="00C15EC9">
        <w:rPr>
          <w:rFonts w:ascii="Arial" w:eastAsia="Calibri" w:hAnsi="Arial" w:cs="Arial"/>
          <w:color w:val="000000"/>
        </w:rPr>
        <w:t>consumers’ privacy was not respected</w:t>
      </w:r>
      <w:r w:rsidR="00C15EC9" w:rsidRPr="00D0053E">
        <w:rPr>
          <w:rFonts w:ascii="Arial" w:eastAsia="Calibri" w:hAnsi="Arial" w:cs="Arial"/>
          <w:color w:val="000000"/>
        </w:rPr>
        <w:t xml:space="preserve"> </w:t>
      </w:r>
      <w:r w:rsidR="00C15EC9">
        <w:rPr>
          <w:rFonts w:ascii="Arial" w:eastAsia="Calibri" w:hAnsi="Arial" w:cs="Arial"/>
          <w:color w:val="000000"/>
        </w:rPr>
        <w:t xml:space="preserve">and </w:t>
      </w:r>
      <w:r w:rsidR="00D0053E" w:rsidRPr="00D0053E">
        <w:rPr>
          <w:rFonts w:ascii="Arial" w:eastAsia="Calibri" w:hAnsi="Arial" w:cs="Arial"/>
          <w:color w:val="000000"/>
        </w:rPr>
        <w:t xml:space="preserve">confidential </w:t>
      </w:r>
      <w:r w:rsidR="00DA28AD">
        <w:rPr>
          <w:rFonts w:ascii="Arial" w:eastAsia="Calibri" w:hAnsi="Arial" w:cs="Arial"/>
          <w:color w:val="000000"/>
        </w:rPr>
        <w:t xml:space="preserve">personal </w:t>
      </w:r>
      <w:r w:rsidR="000E3DDF">
        <w:rPr>
          <w:rFonts w:ascii="Arial" w:eastAsia="Calibri" w:hAnsi="Arial" w:cs="Arial"/>
          <w:color w:val="000000"/>
        </w:rPr>
        <w:t>information was not securely store</w:t>
      </w:r>
      <w:r w:rsidR="00C15EC9">
        <w:rPr>
          <w:rFonts w:ascii="Arial" w:eastAsia="Calibri" w:hAnsi="Arial" w:cs="Arial"/>
          <w:color w:val="000000"/>
        </w:rPr>
        <w:t>d</w:t>
      </w:r>
      <w:r w:rsidR="008B4E9C">
        <w:rPr>
          <w:rFonts w:ascii="Arial" w:eastAsia="Calibri" w:hAnsi="Arial" w:cs="Arial"/>
          <w:color w:val="000000"/>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06429D9B" w14:textId="07431A2E" w:rsidR="00C355A5" w:rsidRPr="00C355A5" w:rsidRDefault="00C355A5" w:rsidP="00F256FD">
      <w:pPr>
        <w:pStyle w:val="ListParagraph"/>
        <w:numPr>
          <w:ilvl w:val="0"/>
          <w:numId w:val="13"/>
        </w:numPr>
        <w:tabs>
          <w:tab w:val="clear" w:pos="357"/>
        </w:tabs>
        <w:ind w:left="425" w:hanging="425"/>
        <w:contextualSpacing w:val="0"/>
        <w:rPr>
          <w:rFonts w:ascii="Arial" w:hAnsi="Arial" w:cs="Arial"/>
          <w:color w:val="auto"/>
          <w:szCs w:val="22"/>
        </w:rPr>
      </w:pPr>
      <w:r w:rsidRPr="00C355A5">
        <w:rPr>
          <w:rFonts w:ascii="Arial" w:hAnsi="Arial" w:cs="Arial"/>
          <w:color w:val="auto"/>
          <w:szCs w:val="22"/>
        </w:rPr>
        <w:t xml:space="preserve">Installation of a lockable drawer to secure confidential records. </w:t>
      </w:r>
    </w:p>
    <w:p w14:paraId="44A4E95F" w14:textId="68349BEE" w:rsidR="00C355A5" w:rsidRPr="00C355A5" w:rsidRDefault="00722934" w:rsidP="00F256FD">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A</w:t>
      </w:r>
      <w:r w:rsidR="00C355A5" w:rsidRPr="00C355A5">
        <w:rPr>
          <w:rFonts w:ascii="Arial" w:hAnsi="Arial" w:cs="Arial"/>
          <w:color w:val="auto"/>
          <w:szCs w:val="22"/>
        </w:rPr>
        <w:t xml:space="preserve"> 93 per cent completion </w:t>
      </w:r>
      <w:r w:rsidR="00E91E27">
        <w:rPr>
          <w:rFonts w:ascii="Arial" w:hAnsi="Arial" w:cs="Arial"/>
          <w:color w:val="auto"/>
          <w:szCs w:val="22"/>
        </w:rPr>
        <w:t xml:space="preserve">rate </w:t>
      </w:r>
      <w:r w:rsidR="007A7B82">
        <w:rPr>
          <w:rFonts w:ascii="Arial" w:hAnsi="Arial" w:cs="Arial"/>
          <w:color w:val="auto"/>
          <w:szCs w:val="22"/>
        </w:rPr>
        <w:t xml:space="preserve">of </w:t>
      </w:r>
      <w:r w:rsidR="000321F3">
        <w:rPr>
          <w:rFonts w:ascii="Arial" w:hAnsi="Arial" w:cs="Arial"/>
          <w:color w:val="auto"/>
          <w:szCs w:val="22"/>
        </w:rPr>
        <w:t>mandatory t</w:t>
      </w:r>
      <w:r w:rsidR="007A7B82">
        <w:rPr>
          <w:rFonts w:ascii="Arial" w:hAnsi="Arial" w:cs="Arial"/>
          <w:color w:val="auto"/>
          <w:szCs w:val="22"/>
        </w:rPr>
        <w:t>raining, i</w:t>
      </w:r>
      <w:r w:rsidR="007A7B82" w:rsidRPr="00C355A5">
        <w:rPr>
          <w:rFonts w:ascii="Arial" w:hAnsi="Arial" w:cs="Arial"/>
          <w:color w:val="auto"/>
          <w:szCs w:val="22"/>
        </w:rPr>
        <w:t>ncluding the module on privacy and confidentiality</w:t>
      </w:r>
      <w:r w:rsidR="00C355A5" w:rsidRPr="00C355A5">
        <w:rPr>
          <w:rFonts w:ascii="Arial" w:hAnsi="Arial" w:cs="Arial"/>
          <w:color w:val="auto"/>
          <w:szCs w:val="22"/>
        </w:rPr>
        <w:t xml:space="preserve">. </w:t>
      </w:r>
    </w:p>
    <w:p w14:paraId="0599C5D8" w14:textId="7B4AA3E6" w:rsidR="00C355A5" w:rsidRPr="00C355A5" w:rsidRDefault="00DD2695" w:rsidP="00F256FD">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 xml:space="preserve">Monitoring </w:t>
      </w:r>
      <w:r w:rsidR="006F76AB">
        <w:rPr>
          <w:rFonts w:ascii="Arial" w:hAnsi="Arial" w:cs="Arial"/>
          <w:color w:val="auto"/>
          <w:szCs w:val="22"/>
        </w:rPr>
        <w:t xml:space="preserve">of staff to ensure they </w:t>
      </w:r>
      <w:r w:rsidR="00C355A5" w:rsidRPr="00C355A5">
        <w:rPr>
          <w:rFonts w:ascii="Arial" w:hAnsi="Arial" w:cs="Arial"/>
          <w:color w:val="auto"/>
          <w:szCs w:val="22"/>
        </w:rPr>
        <w:t xml:space="preserve">await acknowledgement before entering consumer rooms. </w:t>
      </w:r>
    </w:p>
    <w:p w14:paraId="5591960C" w14:textId="13E59000" w:rsidR="000B580F" w:rsidRPr="002B13FF" w:rsidRDefault="00D36195" w:rsidP="000B580F">
      <w:pPr>
        <w:pStyle w:val="ListBullet2"/>
        <w:numPr>
          <w:ilvl w:val="0"/>
          <w:numId w:val="0"/>
        </w:numPr>
        <w:rPr>
          <w:rFonts w:ascii="Arial" w:hAnsi="Arial" w:cs="Arial"/>
          <w:color w:val="auto"/>
          <w:szCs w:val="22"/>
        </w:rPr>
      </w:pPr>
      <w:r>
        <w:rPr>
          <w:rFonts w:ascii="Arial" w:hAnsi="Arial" w:cs="Arial"/>
        </w:rPr>
        <w:t>T</w:t>
      </w:r>
      <w:r w:rsidR="000B580F" w:rsidRPr="0038289D">
        <w:rPr>
          <w:rFonts w:ascii="Arial" w:hAnsi="Arial" w:cs="Arial"/>
        </w:rPr>
        <w:t>he Assessment Contact undertaken on 1</w:t>
      </w:r>
      <w:r w:rsidR="00900803">
        <w:rPr>
          <w:rFonts w:ascii="Arial" w:hAnsi="Arial" w:cs="Arial"/>
        </w:rPr>
        <w:t xml:space="preserve">0 July </w:t>
      </w:r>
      <w:r w:rsidR="000B580F" w:rsidRPr="0038289D">
        <w:rPr>
          <w:rFonts w:ascii="Arial" w:hAnsi="Arial" w:cs="Arial"/>
        </w:rPr>
        <w:t>2023</w:t>
      </w:r>
      <w:r w:rsidR="00BF54FE">
        <w:rPr>
          <w:rFonts w:ascii="Arial" w:hAnsi="Arial" w:cs="Arial"/>
        </w:rPr>
        <w:t xml:space="preserve"> showed </w:t>
      </w:r>
      <w:r w:rsidR="007B07B0">
        <w:rPr>
          <w:rFonts w:ascii="Arial" w:hAnsi="Arial" w:cs="Arial"/>
          <w:color w:val="auto"/>
          <w:szCs w:val="22"/>
        </w:rPr>
        <w:t xml:space="preserve">toolbox </w:t>
      </w:r>
      <w:r w:rsidR="007B07B0" w:rsidRPr="00334C7A">
        <w:rPr>
          <w:rFonts w:ascii="Arial" w:eastAsia="Calibri" w:hAnsi="Arial" w:cs="Arial"/>
          <w:color w:val="000000"/>
        </w:rPr>
        <w:t>training</w:t>
      </w:r>
      <w:r w:rsidR="00334C7A" w:rsidRPr="00334C7A">
        <w:rPr>
          <w:rFonts w:ascii="Arial" w:eastAsia="Calibri" w:hAnsi="Arial" w:cs="Arial"/>
          <w:color w:val="000000"/>
        </w:rPr>
        <w:t xml:space="preserve"> specific to confidentiality and respecting </w:t>
      </w:r>
      <w:r w:rsidR="00933573">
        <w:rPr>
          <w:rFonts w:ascii="Arial" w:eastAsia="Calibri" w:hAnsi="Arial" w:cs="Arial"/>
          <w:color w:val="000000"/>
        </w:rPr>
        <w:t xml:space="preserve">consumer </w:t>
      </w:r>
      <w:r w:rsidR="00334C7A" w:rsidRPr="00334C7A">
        <w:rPr>
          <w:rFonts w:ascii="Arial" w:eastAsia="Calibri" w:hAnsi="Arial" w:cs="Arial"/>
          <w:color w:val="000000"/>
        </w:rPr>
        <w:t>privacy and dignity</w:t>
      </w:r>
      <w:r w:rsidR="00C42F61" w:rsidRPr="00334C7A">
        <w:rPr>
          <w:rFonts w:ascii="Arial" w:eastAsia="Calibri" w:hAnsi="Arial" w:cs="Arial"/>
          <w:color w:val="000000"/>
        </w:rPr>
        <w:t xml:space="preserve"> is delivered to staff </w:t>
      </w:r>
      <w:r w:rsidR="00334C7A" w:rsidRPr="00334C7A">
        <w:rPr>
          <w:rFonts w:ascii="Arial" w:eastAsia="Calibri" w:hAnsi="Arial" w:cs="Arial"/>
          <w:color w:val="000000"/>
        </w:rPr>
        <w:t>monthly.</w:t>
      </w:r>
      <w:r w:rsidR="009C1118" w:rsidRPr="00334C7A">
        <w:rPr>
          <w:rFonts w:ascii="Arial" w:eastAsia="Calibri" w:hAnsi="Arial" w:cs="Arial"/>
          <w:color w:val="000000"/>
        </w:rPr>
        <w:t xml:space="preserve"> </w:t>
      </w:r>
      <w:r w:rsidR="00F95F7F" w:rsidRPr="00334C7A">
        <w:rPr>
          <w:rFonts w:ascii="Arial" w:eastAsia="Calibri" w:hAnsi="Arial" w:cs="Arial"/>
          <w:color w:val="000000"/>
        </w:rPr>
        <w:t>Staff were knowledgeable of the privacy policy</w:t>
      </w:r>
      <w:r w:rsidR="00B10588">
        <w:rPr>
          <w:rFonts w:ascii="Arial" w:eastAsia="Calibri" w:hAnsi="Arial" w:cs="Arial"/>
          <w:color w:val="000000"/>
        </w:rPr>
        <w:t xml:space="preserve"> </w:t>
      </w:r>
      <w:r w:rsidR="00716AF5">
        <w:rPr>
          <w:rFonts w:ascii="Arial" w:hAnsi="Arial" w:cs="Arial"/>
          <w:color w:val="auto"/>
          <w:szCs w:val="22"/>
        </w:rPr>
        <w:t xml:space="preserve">and were </w:t>
      </w:r>
      <w:r w:rsidR="002B13FF" w:rsidRPr="00334C7A">
        <w:rPr>
          <w:rFonts w:ascii="Arial" w:eastAsia="Calibri" w:hAnsi="Arial" w:cs="Arial"/>
          <w:color w:val="000000"/>
        </w:rPr>
        <w:t xml:space="preserve">observed knocking on consumers’ doors prior to entry and ensuring privacy while providing care. </w:t>
      </w:r>
      <w:r w:rsidR="002B13FF" w:rsidRPr="002B13FF">
        <w:rPr>
          <w:rFonts w:ascii="Arial" w:hAnsi="Arial" w:cs="Arial"/>
          <w:color w:val="auto"/>
          <w:szCs w:val="22"/>
        </w:rPr>
        <w:t>Representatives raised no concern about the confidential management of personal information.</w:t>
      </w:r>
    </w:p>
    <w:p w14:paraId="4D362E8A" w14:textId="5822ACD6" w:rsidR="000B580F" w:rsidRPr="00B11B2F" w:rsidRDefault="000B580F" w:rsidP="000B580F">
      <w:pPr>
        <w:pStyle w:val="Heading1"/>
        <w:spacing w:before="120" w:after="240" w:line="22" w:lineRule="atLeast"/>
        <w:rPr>
          <w:rFonts w:ascii="Arial" w:eastAsia="Arial" w:hAnsi="Arial" w:cs="Arial"/>
          <w:b w:val="0"/>
          <w:bCs w:val="0"/>
          <w:sz w:val="24"/>
          <w:szCs w:val="24"/>
        </w:rPr>
      </w:pPr>
      <w:r w:rsidRPr="00B11B2F">
        <w:rPr>
          <w:rFonts w:ascii="Arial" w:eastAsia="Arial" w:hAnsi="Arial" w:cs="Arial"/>
          <w:b w:val="0"/>
          <w:bCs w:val="0"/>
          <w:sz w:val="24"/>
          <w:szCs w:val="24"/>
        </w:rPr>
        <w:t>For the reasons detailed above, I find requirement</w:t>
      </w:r>
      <w:r>
        <w:rPr>
          <w:rFonts w:ascii="Arial" w:eastAsia="Arial" w:hAnsi="Arial" w:cs="Arial"/>
          <w:b w:val="0"/>
          <w:bCs w:val="0"/>
          <w:sz w:val="24"/>
          <w:szCs w:val="24"/>
        </w:rPr>
        <w:t xml:space="preserve"> </w:t>
      </w:r>
      <w:r w:rsidRPr="00B11B2F">
        <w:rPr>
          <w:rFonts w:ascii="Arial" w:eastAsia="Arial" w:hAnsi="Arial" w:cs="Arial"/>
          <w:b w:val="0"/>
          <w:bCs w:val="0"/>
          <w:sz w:val="24"/>
          <w:szCs w:val="24"/>
        </w:rPr>
        <w:t>(3)(</w:t>
      </w:r>
      <w:r>
        <w:rPr>
          <w:rFonts w:ascii="Arial" w:eastAsia="Arial" w:hAnsi="Arial" w:cs="Arial"/>
          <w:b w:val="0"/>
          <w:bCs w:val="0"/>
          <w:sz w:val="24"/>
          <w:szCs w:val="24"/>
        </w:rPr>
        <w:t>f</w:t>
      </w:r>
      <w:r w:rsidRPr="00B11B2F">
        <w:rPr>
          <w:rFonts w:ascii="Arial" w:eastAsia="Arial" w:hAnsi="Arial" w:cs="Arial"/>
          <w:b w:val="0"/>
          <w:bCs w:val="0"/>
          <w:sz w:val="24"/>
          <w:szCs w:val="24"/>
        </w:rPr>
        <w:t xml:space="preserve">) in Standard </w:t>
      </w:r>
      <w:r>
        <w:rPr>
          <w:rFonts w:ascii="Arial" w:eastAsia="Arial" w:hAnsi="Arial" w:cs="Arial"/>
          <w:b w:val="0"/>
          <w:bCs w:val="0"/>
          <w:sz w:val="24"/>
          <w:szCs w:val="24"/>
        </w:rPr>
        <w:t>1 Consumer dig</w:t>
      </w:r>
      <w:r w:rsidR="003A5A8A">
        <w:rPr>
          <w:rFonts w:ascii="Arial" w:eastAsia="Arial" w:hAnsi="Arial" w:cs="Arial"/>
          <w:b w:val="0"/>
          <w:bCs w:val="0"/>
          <w:sz w:val="24"/>
          <w:szCs w:val="24"/>
        </w:rPr>
        <w:t>nity and choice</w:t>
      </w:r>
      <w:r>
        <w:rPr>
          <w:rFonts w:ascii="Arial" w:eastAsia="Arial" w:hAnsi="Arial" w:cs="Arial"/>
          <w:b w:val="0"/>
          <w:bCs w:val="0"/>
          <w:sz w:val="24"/>
          <w:szCs w:val="24"/>
        </w:rPr>
        <w:t xml:space="preserve"> compliant.</w:t>
      </w:r>
    </w:p>
    <w:p w14:paraId="58927DD5" w14:textId="64FC0020" w:rsidR="001A5684" w:rsidRPr="00712752" w:rsidRDefault="00C6592F" w:rsidP="0036130C">
      <w:pPr>
        <w:pStyle w:val="NormalArial"/>
      </w:pPr>
      <w:r w:rsidRPr="00996FAF">
        <w:br w:type="page"/>
      </w:r>
    </w:p>
    <w:p w14:paraId="58927E19" w14:textId="77777777" w:rsidR="00FC045E" w:rsidRPr="00996FAF" w:rsidRDefault="00C6592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7293B" w14:paraId="58927E1C" w14:textId="77777777" w:rsidTr="00991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8927E1A" w14:textId="77777777" w:rsidR="00FC045E" w:rsidRPr="00996FAF" w:rsidRDefault="00C6592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927E1B" w14:textId="77777777" w:rsidR="00FC045E" w:rsidRPr="00996FAF" w:rsidRDefault="008461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293B" w14:paraId="58927E37" w14:textId="77777777" w:rsidTr="00B729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27E34" w14:textId="77777777" w:rsidR="00FC045E" w:rsidRPr="00996FAF" w:rsidRDefault="00C6592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927E35" w14:textId="77777777" w:rsidR="00FC045E" w:rsidRPr="00996FAF" w:rsidRDefault="00C659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8927E36" w14:textId="794EBD51" w:rsidR="00FC045E" w:rsidRPr="00996FAF" w:rsidRDefault="008461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164E">
                  <w:rPr>
                    <w:rFonts w:ascii="Arial" w:hAnsi="Arial" w:cs="Arial"/>
                    <w:color w:val="auto"/>
                  </w:rPr>
                  <w:t>Compliant</w:t>
                </w:r>
              </w:sdtContent>
            </w:sdt>
            <w:r w:rsidR="00C6592F" w:rsidRPr="00996FAF">
              <w:rPr>
                <w:rFonts w:ascii="Arial" w:hAnsi="Arial" w:cs="Arial"/>
                <w:color w:val="0000FF"/>
              </w:rPr>
              <w:t xml:space="preserve"> </w:t>
            </w:r>
          </w:p>
        </w:tc>
      </w:tr>
    </w:tbl>
    <w:p w14:paraId="58927E3C" w14:textId="77777777" w:rsidR="00D87E7C" w:rsidRDefault="00C6592F" w:rsidP="00D87E7C">
      <w:pPr>
        <w:pStyle w:val="Heading20"/>
      </w:pPr>
      <w:r w:rsidRPr="00996FAF">
        <w:t>Findings</w:t>
      </w:r>
    </w:p>
    <w:p w14:paraId="4692659D" w14:textId="2876F333" w:rsidR="00C21F48" w:rsidRPr="00C21F48" w:rsidRDefault="004245EE" w:rsidP="005301E9">
      <w:pPr>
        <w:pStyle w:val="ListBullet"/>
        <w:numPr>
          <w:ilvl w:val="0"/>
          <w:numId w:val="0"/>
        </w:numPr>
        <w:spacing w:before="0" w:after="120"/>
        <w:rPr>
          <w:rFonts w:ascii="Arial" w:hAnsi="Arial" w:cs="Arial"/>
          <w:color w:val="auto"/>
          <w:szCs w:val="22"/>
        </w:rPr>
      </w:pPr>
      <w:r>
        <w:rPr>
          <w:rFonts w:ascii="Arial" w:eastAsia="Times New Roman" w:hAnsi="Arial" w:cs="Arial"/>
          <w:color w:val="000000"/>
        </w:rPr>
        <w:t>The</w:t>
      </w:r>
      <w:r w:rsidRPr="00D85082">
        <w:rPr>
          <w:rFonts w:ascii="Arial" w:eastAsia="Arial" w:hAnsi="Arial" w:cs="Arial"/>
          <w:color w:val="000000"/>
          <w:lang w:eastAsia="en-AU"/>
        </w:rPr>
        <w:t xml:space="preserve"> menu</w:t>
      </w:r>
      <w:r>
        <w:rPr>
          <w:rFonts w:ascii="Arial" w:eastAsia="Arial" w:hAnsi="Arial" w:cs="Arial"/>
          <w:color w:val="000000"/>
          <w:lang w:eastAsia="en-AU"/>
        </w:rPr>
        <w:t xml:space="preserve"> </w:t>
      </w:r>
      <w:r w:rsidRPr="00D85082">
        <w:rPr>
          <w:rFonts w:ascii="Arial" w:eastAsia="Times New Roman" w:hAnsi="Arial" w:cs="Arial"/>
          <w:color w:val="000000"/>
        </w:rPr>
        <w:t>is reviewed by a dietician for nutritional balance</w:t>
      </w:r>
      <w:r>
        <w:rPr>
          <w:rFonts w:ascii="Arial" w:eastAsia="Times New Roman" w:hAnsi="Arial" w:cs="Arial"/>
          <w:color w:val="000000"/>
        </w:rPr>
        <w:t xml:space="preserve"> and </w:t>
      </w:r>
      <w:r w:rsidR="00974121">
        <w:rPr>
          <w:rFonts w:ascii="Arial" w:eastAsia="Times New Roman" w:hAnsi="Arial" w:cs="Arial"/>
          <w:color w:val="000000"/>
        </w:rPr>
        <w:t xml:space="preserve">includes meal </w:t>
      </w:r>
      <w:r w:rsidR="007A588D">
        <w:rPr>
          <w:rFonts w:ascii="Arial" w:eastAsia="Times New Roman" w:hAnsi="Arial" w:cs="Arial"/>
          <w:color w:val="000000"/>
        </w:rPr>
        <w:t>choices based</w:t>
      </w:r>
      <w:r w:rsidR="00BD0D0F">
        <w:rPr>
          <w:rFonts w:ascii="Arial" w:eastAsia="Times New Roman" w:hAnsi="Arial" w:cs="Arial"/>
          <w:color w:val="000000"/>
        </w:rPr>
        <w:t xml:space="preserve"> on consumer feedback. </w:t>
      </w:r>
      <w:r w:rsidRPr="00D85082">
        <w:rPr>
          <w:rFonts w:ascii="Arial" w:eastAsia="Times New Roman" w:hAnsi="Arial" w:cs="Arial"/>
          <w:color w:val="000000"/>
        </w:rPr>
        <w:t>Staff described how they are kept informed of consumers</w:t>
      </w:r>
      <w:r>
        <w:rPr>
          <w:rFonts w:ascii="Arial" w:eastAsia="Times New Roman" w:hAnsi="Arial" w:cs="Arial"/>
          <w:color w:val="000000"/>
        </w:rPr>
        <w:t>’</w:t>
      </w:r>
      <w:r w:rsidRPr="00D85082">
        <w:rPr>
          <w:rFonts w:ascii="Arial" w:eastAsia="Times New Roman" w:hAnsi="Arial" w:cs="Arial"/>
          <w:color w:val="000000"/>
        </w:rPr>
        <w:t xml:space="preserve"> nutrition</w:t>
      </w:r>
      <w:r w:rsidR="00F57AAD">
        <w:rPr>
          <w:rFonts w:ascii="Arial" w:eastAsia="Times New Roman" w:hAnsi="Arial" w:cs="Arial"/>
          <w:color w:val="000000"/>
        </w:rPr>
        <w:t xml:space="preserve"> and</w:t>
      </w:r>
      <w:r w:rsidR="00AC7339">
        <w:rPr>
          <w:rFonts w:ascii="Arial" w:eastAsia="Times New Roman" w:hAnsi="Arial" w:cs="Arial"/>
          <w:color w:val="000000"/>
        </w:rPr>
        <w:t xml:space="preserve"> </w:t>
      </w:r>
      <w:r w:rsidRPr="00D85082">
        <w:rPr>
          <w:rFonts w:ascii="Arial" w:eastAsia="Times New Roman" w:hAnsi="Arial" w:cs="Arial"/>
          <w:color w:val="000000"/>
        </w:rPr>
        <w:t xml:space="preserve"> hydration</w:t>
      </w:r>
      <w:r w:rsidR="008A20CD">
        <w:rPr>
          <w:rFonts w:ascii="Arial" w:eastAsia="Times New Roman" w:hAnsi="Arial" w:cs="Arial"/>
          <w:color w:val="000000"/>
        </w:rPr>
        <w:t xml:space="preserve"> </w:t>
      </w:r>
      <w:r w:rsidRPr="00D85082">
        <w:rPr>
          <w:rFonts w:ascii="Arial" w:eastAsia="Times New Roman" w:hAnsi="Arial" w:cs="Arial"/>
          <w:color w:val="000000"/>
        </w:rPr>
        <w:t>needs and preferences</w:t>
      </w:r>
      <w:r>
        <w:rPr>
          <w:rFonts w:ascii="Arial" w:eastAsia="Times New Roman" w:hAnsi="Arial" w:cs="Arial"/>
          <w:color w:val="000000"/>
        </w:rPr>
        <w:t>,</w:t>
      </w:r>
      <w:r w:rsidRPr="00D85082">
        <w:rPr>
          <w:rFonts w:ascii="Arial" w:eastAsia="Times New Roman" w:hAnsi="Arial" w:cs="Arial"/>
          <w:color w:val="000000"/>
        </w:rPr>
        <w:t xml:space="preserve"> and</w:t>
      </w:r>
      <w:r w:rsidR="00EC28F6" w:rsidRPr="00D91662">
        <w:rPr>
          <w:rFonts w:ascii="Arial" w:eastAsia="Times New Roman" w:hAnsi="Arial" w:cs="Arial"/>
          <w:color w:val="000000"/>
          <w:lang w:eastAsia="en-AU"/>
        </w:rPr>
        <w:t xml:space="preserve"> </w:t>
      </w:r>
      <w:r w:rsidR="00570765">
        <w:rPr>
          <w:rFonts w:ascii="Arial" w:eastAsia="Times New Roman" w:hAnsi="Arial" w:cs="Arial"/>
          <w:color w:val="000000"/>
          <w:lang w:eastAsia="en-AU"/>
        </w:rPr>
        <w:t xml:space="preserve">any </w:t>
      </w:r>
      <w:r w:rsidR="00EC28F6" w:rsidRPr="00D91662">
        <w:rPr>
          <w:rFonts w:ascii="Arial" w:eastAsia="Times New Roman" w:hAnsi="Arial" w:cs="Arial"/>
          <w:color w:val="000000"/>
          <w:lang w:eastAsia="en-AU"/>
        </w:rPr>
        <w:t>dietary changes are communicated</w:t>
      </w:r>
      <w:r w:rsidRPr="00D85082">
        <w:rPr>
          <w:rFonts w:ascii="Arial" w:eastAsia="Times New Roman" w:hAnsi="Arial" w:cs="Arial"/>
          <w:color w:val="000000"/>
        </w:rPr>
        <w:t xml:space="preserve">. </w:t>
      </w:r>
      <w:r w:rsidR="009749ED" w:rsidRPr="00C21F48">
        <w:rPr>
          <w:rFonts w:ascii="Arial" w:hAnsi="Arial" w:cs="Arial"/>
          <w:color w:val="auto"/>
          <w:szCs w:val="22"/>
        </w:rPr>
        <w:t>The kitchen area and food equipment were observed to be organised and clean</w:t>
      </w:r>
      <w:r w:rsidR="00F75D8B">
        <w:rPr>
          <w:rFonts w:ascii="Arial" w:hAnsi="Arial" w:cs="Arial"/>
          <w:color w:val="auto"/>
          <w:szCs w:val="22"/>
        </w:rPr>
        <w:t xml:space="preserve"> and</w:t>
      </w:r>
      <w:r w:rsidR="009749ED" w:rsidRPr="00C21F48">
        <w:rPr>
          <w:rFonts w:ascii="Arial" w:hAnsi="Arial" w:cs="Arial"/>
          <w:color w:val="auto"/>
          <w:szCs w:val="22"/>
        </w:rPr>
        <w:t xml:space="preserve"> staff were knowledgeable about food safety processes.</w:t>
      </w:r>
      <w:r w:rsidR="005301E9">
        <w:rPr>
          <w:rFonts w:ascii="Arial" w:hAnsi="Arial" w:cs="Arial"/>
          <w:color w:val="auto"/>
          <w:szCs w:val="22"/>
        </w:rPr>
        <w:t xml:space="preserve"> </w:t>
      </w:r>
      <w:r w:rsidRPr="00D85082">
        <w:rPr>
          <w:rFonts w:ascii="Arial" w:eastAsia="Times New Roman" w:hAnsi="Arial" w:cs="Arial"/>
          <w:color w:val="000000"/>
        </w:rPr>
        <w:t xml:space="preserve">Consumers </w:t>
      </w:r>
      <w:r w:rsidR="00E344A9">
        <w:rPr>
          <w:rFonts w:ascii="Arial" w:eastAsia="Times New Roman" w:hAnsi="Arial" w:cs="Arial"/>
          <w:color w:val="000000"/>
          <w:lang w:eastAsia="en-AU"/>
        </w:rPr>
        <w:t xml:space="preserve">have a </w:t>
      </w:r>
      <w:r w:rsidR="005301E9">
        <w:rPr>
          <w:rFonts w:ascii="Arial" w:eastAsia="Times New Roman" w:hAnsi="Arial" w:cs="Arial"/>
          <w:color w:val="000000"/>
          <w:lang w:eastAsia="en-AU"/>
        </w:rPr>
        <w:t xml:space="preserve">daily meal </w:t>
      </w:r>
      <w:r w:rsidR="00E344A9">
        <w:rPr>
          <w:rFonts w:ascii="Arial" w:eastAsia="Times New Roman" w:hAnsi="Arial" w:cs="Arial"/>
          <w:color w:val="000000"/>
          <w:lang w:eastAsia="en-AU"/>
        </w:rPr>
        <w:t>choice</w:t>
      </w:r>
      <w:r w:rsidR="009749ED" w:rsidRPr="00D91662">
        <w:rPr>
          <w:rFonts w:ascii="Arial" w:eastAsia="Times New Roman" w:hAnsi="Arial" w:cs="Arial"/>
          <w:color w:val="000000"/>
          <w:lang w:eastAsia="en-AU"/>
        </w:rPr>
        <w:t xml:space="preserve"> </w:t>
      </w:r>
      <w:r w:rsidR="005301E9">
        <w:rPr>
          <w:rFonts w:ascii="Arial" w:eastAsia="Times New Roman" w:hAnsi="Arial" w:cs="Arial"/>
          <w:color w:val="000000"/>
          <w:lang w:eastAsia="en-AU"/>
        </w:rPr>
        <w:t>and</w:t>
      </w:r>
      <w:r w:rsidR="009749ED" w:rsidRPr="00D85082">
        <w:rPr>
          <w:rFonts w:ascii="Arial" w:eastAsia="Times New Roman" w:hAnsi="Arial" w:cs="Arial"/>
          <w:color w:val="000000"/>
        </w:rPr>
        <w:t xml:space="preserve"> </w:t>
      </w:r>
      <w:r w:rsidRPr="00D85082">
        <w:rPr>
          <w:rFonts w:ascii="Arial" w:eastAsia="Times New Roman" w:hAnsi="Arial" w:cs="Arial"/>
          <w:color w:val="000000"/>
        </w:rPr>
        <w:t>said they never fe</w:t>
      </w:r>
      <w:r>
        <w:rPr>
          <w:rFonts w:ascii="Arial" w:eastAsia="Times New Roman" w:hAnsi="Arial" w:cs="Arial"/>
          <w:color w:val="000000"/>
        </w:rPr>
        <w:t>lt</w:t>
      </w:r>
      <w:r w:rsidRPr="00D85082">
        <w:rPr>
          <w:rFonts w:ascii="Arial" w:eastAsia="Times New Roman" w:hAnsi="Arial" w:cs="Arial"/>
          <w:color w:val="000000"/>
        </w:rPr>
        <w:t xml:space="preserve"> hungry or thirsty in between or after meals</w:t>
      </w:r>
      <w:r w:rsidR="005301E9">
        <w:rPr>
          <w:rFonts w:ascii="Arial" w:eastAsia="Times New Roman" w:hAnsi="Arial" w:cs="Arial"/>
          <w:color w:val="000000"/>
        </w:rPr>
        <w:t>,</w:t>
      </w:r>
      <w:r w:rsidR="009749ED">
        <w:rPr>
          <w:rFonts w:ascii="Arial" w:eastAsia="Times New Roman" w:hAnsi="Arial" w:cs="Arial"/>
          <w:color w:val="000000"/>
        </w:rPr>
        <w:t xml:space="preserve"> and overall</w:t>
      </w:r>
      <w:r w:rsidR="00842CA6">
        <w:rPr>
          <w:rFonts w:ascii="Arial" w:eastAsia="Times New Roman" w:hAnsi="Arial" w:cs="Arial"/>
          <w:color w:val="000000"/>
        </w:rPr>
        <w:t>,</w:t>
      </w:r>
      <w:r w:rsidR="009749ED">
        <w:rPr>
          <w:rFonts w:ascii="Arial" w:eastAsia="Times New Roman" w:hAnsi="Arial" w:cs="Arial"/>
          <w:color w:val="000000"/>
        </w:rPr>
        <w:t xml:space="preserve"> </w:t>
      </w:r>
      <w:r w:rsidR="00D91662" w:rsidRPr="00D91662">
        <w:rPr>
          <w:rFonts w:ascii="Arial" w:eastAsia="Times New Roman" w:hAnsi="Arial" w:cs="Arial"/>
          <w:color w:val="000000"/>
          <w:lang w:eastAsia="en-AU"/>
        </w:rPr>
        <w:t>expressed satisfaction regarding the quality, quantity of food</w:t>
      </w:r>
      <w:bookmarkStart w:id="1" w:name="_Hlk143164939"/>
      <w:r w:rsidR="005301E9">
        <w:rPr>
          <w:rFonts w:ascii="Arial" w:eastAsia="Times New Roman" w:hAnsi="Arial" w:cs="Arial"/>
          <w:color w:val="000000"/>
          <w:lang w:eastAsia="en-AU"/>
        </w:rPr>
        <w:t>.</w:t>
      </w:r>
    </w:p>
    <w:bookmarkEnd w:id="1"/>
    <w:p w14:paraId="219FE38B" w14:textId="149CC70F" w:rsidR="00383F64" w:rsidRPr="00E52BD5" w:rsidRDefault="00383F64" w:rsidP="005301E9">
      <w:pPr>
        <w:pStyle w:val="Heading1"/>
        <w:spacing w:before="0" w:after="120" w:line="240" w:lineRule="auto"/>
        <w:rPr>
          <w:rFonts w:ascii="Arial" w:eastAsia="Times New Roman" w:hAnsi="Arial" w:cs="Arial"/>
          <w:b w:val="0"/>
          <w:bCs w:val="0"/>
          <w:color w:val="000000"/>
          <w:sz w:val="24"/>
          <w:szCs w:val="24"/>
          <w:lang w:eastAsia="en-AU"/>
        </w:rPr>
      </w:pPr>
      <w:r w:rsidRPr="00B11B2F">
        <w:rPr>
          <w:rFonts w:ascii="Arial" w:eastAsia="Arial" w:hAnsi="Arial" w:cs="Arial"/>
          <w:b w:val="0"/>
          <w:bCs w:val="0"/>
          <w:sz w:val="24"/>
          <w:szCs w:val="24"/>
        </w:rPr>
        <w:t>For the reasons detailed above, I find requirement</w:t>
      </w:r>
      <w:r>
        <w:rPr>
          <w:rFonts w:ascii="Arial" w:eastAsia="Arial" w:hAnsi="Arial" w:cs="Arial"/>
          <w:b w:val="0"/>
          <w:bCs w:val="0"/>
          <w:sz w:val="24"/>
          <w:szCs w:val="24"/>
        </w:rPr>
        <w:t xml:space="preserve"> </w:t>
      </w:r>
      <w:r w:rsidRPr="00B11B2F">
        <w:rPr>
          <w:rFonts w:ascii="Arial" w:eastAsia="Arial" w:hAnsi="Arial" w:cs="Arial"/>
          <w:b w:val="0"/>
          <w:bCs w:val="0"/>
          <w:sz w:val="24"/>
          <w:szCs w:val="24"/>
        </w:rPr>
        <w:t>(3)(</w:t>
      </w:r>
      <w:r w:rsidRPr="00E52BD5">
        <w:rPr>
          <w:rFonts w:ascii="Arial" w:eastAsia="Times New Roman" w:hAnsi="Arial" w:cs="Arial"/>
          <w:b w:val="0"/>
          <w:bCs w:val="0"/>
          <w:color w:val="000000"/>
          <w:sz w:val="24"/>
          <w:szCs w:val="24"/>
          <w:lang w:eastAsia="en-AU"/>
        </w:rPr>
        <w:t xml:space="preserve">f) in Standard </w:t>
      </w:r>
      <w:r w:rsidR="00E52BD5" w:rsidRPr="00E52BD5">
        <w:rPr>
          <w:rFonts w:ascii="Arial" w:eastAsia="Times New Roman" w:hAnsi="Arial" w:cs="Arial"/>
          <w:b w:val="0"/>
          <w:bCs w:val="0"/>
          <w:color w:val="000000"/>
          <w:sz w:val="24"/>
          <w:szCs w:val="24"/>
          <w:lang w:eastAsia="en-AU"/>
        </w:rPr>
        <w:t>4</w:t>
      </w:r>
      <w:r w:rsidRPr="00E52BD5">
        <w:rPr>
          <w:rFonts w:ascii="Arial" w:eastAsia="Times New Roman" w:hAnsi="Arial" w:cs="Arial"/>
          <w:b w:val="0"/>
          <w:bCs w:val="0"/>
          <w:color w:val="000000"/>
          <w:sz w:val="24"/>
          <w:szCs w:val="24"/>
          <w:lang w:eastAsia="en-AU"/>
        </w:rPr>
        <w:t xml:space="preserve"> </w:t>
      </w:r>
      <w:r w:rsidR="00E52BD5" w:rsidRPr="00E52BD5">
        <w:rPr>
          <w:rFonts w:ascii="Arial" w:eastAsia="Times New Roman" w:hAnsi="Arial" w:cs="Arial"/>
          <w:b w:val="0"/>
          <w:bCs w:val="0"/>
          <w:color w:val="000000"/>
          <w:sz w:val="24"/>
          <w:szCs w:val="24"/>
          <w:lang w:eastAsia="en-AU"/>
        </w:rPr>
        <w:t>Services and supports for daily living</w:t>
      </w:r>
      <w:r w:rsidRPr="00E52BD5">
        <w:rPr>
          <w:rFonts w:ascii="Arial" w:eastAsia="Times New Roman" w:hAnsi="Arial" w:cs="Arial"/>
          <w:b w:val="0"/>
          <w:bCs w:val="0"/>
          <w:color w:val="000000"/>
          <w:sz w:val="24"/>
          <w:szCs w:val="24"/>
          <w:lang w:eastAsia="en-AU"/>
        </w:rPr>
        <w:t xml:space="preserve"> compliant.</w:t>
      </w:r>
    </w:p>
    <w:p w14:paraId="58927E3D" w14:textId="034B410D" w:rsidR="002B0C90" w:rsidRPr="00E52BD5" w:rsidRDefault="00C6592F" w:rsidP="0036130C">
      <w:pPr>
        <w:pStyle w:val="NormalArial"/>
        <w:rPr>
          <w:rFonts w:eastAsia="Times New Roman"/>
          <w:color w:val="000000"/>
          <w:lang w:eastAsia="en-AU"/>
        </w:rPr>
      </w:pPr>
      <w:r w:rsidRPr="00E52BD5">
        <w:rPr>
          <w:rFonts w:eastAsia="Times New Roman"/>
          <w:color w:val="000000"/>
          <w:lang w:eastAsia="en-AU"/>
        </w:rPr>
        <w:br w:type="page"/>
      </w:r>
    </w:p>
    <w:p w14:paraId="58927E3E" w14:textId="77777777" w:rsidR="00FC045E" w:rsidRPr="00996FAF" w:rsidRDefault="00C6592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7293B" w14:paraId="58927E41" w14:textId="77777777" w:rsidTr="005E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8927E3F" w14:textId="77777777" w:rsidR="00FC045E" w:rsidRPr="00996FAF" w:rsidRDefault="00C6592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8927E40" w14:textId="77777777" w:rsidR="00FC045E" w:rsidRPr="00996FAF" w:rsidRDefault="008461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293B" w14:paraId="58927E4F" w14:textId="77777777" w:rsidTr="00B729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27E4C" w14:textId="77777777" w:rsidR="00FC045E" w:rsidRPr="00996FAF" w:rsidRDefault="00C6592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8927E4D" w14:textId="77777777" w:rsidR="00FC045E" w:rsidRPr="00996FAF" w:rsidRDefault="00C659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8927E4E" w14:textId="16CB4CC1" w:rsidR="00FC045E" w:rsidRPr="00996FAF" w:rsidRDefault="0084611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E3CF9">
                  <w:rPr>
                    <w:rFonts w:ascii="Arial" w:hAnsi="Arial" w:cs="Arial"/>
                    <w:color w:val="auto"/>
                  </w:rPr>
                  <w:t>Compliant</w:t>
                </w:r>
              </w:sdtContent>
            </w:sdt>
            <w:r w:rsidR="00C6592F" w:rsidRPr="00996FAF">
              <w:rPr>
                <w:rFonts w:ascii="Arial" w:hAnsi="Arial" w:cs="Arial"/>
                <w:color w:val="0000FF"/>
              </w:rPr>
              <w:t xml:space="preserve"> </w:t>
            </w:r>
          </w:p>
        </w:tc>
      </w:tr>
    </w:tbl>
    <w:p w14:paraId="58927E50" w14:textId="77777777" w:rsidR="002B0C90" w:rsidRDefault="00C6592F" w:rsidP="002B0C90">
      <w:pPr>
        <w:pStyle w:val="Heading20"/>
      </w:pPr>
      <w:r>
        <w:t>Findings</w:t>
      </w:r>
    </w:p>
    <w:p w14:paraId="4F44AE3A" w14:textId="136DE395" w:rsidR="001A7424" w:rsidRPr="004E22CD" w:rsidRDefault="001A7424" w:rsidP="001A7424">
      <w:pPr>
        <w:rPr>
          <w:rFonts w:ascii="Arial" w:hAnsi="Arial" w:cs="Arial"/>
          <w:color w:val="auto"/>
          <w:szCs w:val="22"/>
        </w:rPr>
      </w:pPr>
      <w:r w:rsidRPr="003A5A8A">
        <w:rPr>
          <w:rFonts w:ascii="Arial" w:hAnsi="Arial" w:cs="Arial"/>
          <w:color w:val="auto"/>
          <w:szCs w:val="22"/>
        </w:rPr>
        <w:t>Requirement (3)(</w:t>
      </w:r>
      <w:r w:rsidR="00B83699">
        <w:rPr>
          <w:rFonts w:ascii="Arial" w:hAnsi="Arial" w:cs="Arial"/>
          <w:color w:val="auto"/>
          <w:szCs w:val="22"/>
        </w:rPr>
        <w:t>c</w:t>
      </w:r>
      <w:r w:rsidRPr="003A5A8A">
        <w:rPr>
          <w:rFonts w:ascii="Arial" w:hAnsi="Arial" w:cs="Arial"/>
          <w:color w:val="auto"/>
          <w:szCs w:val="22"/>
        </w:rPr>
        <w:t xml:space="preserve">) was found non-compliant following </w:t>
      </w:r>
      <w:r w:rsidR="007A588D" w:rsidRPr="003A5A8A">
        <w:rPr>
          <w:rFonts w:ascii="Arial" w:hAnsi="Arial" w:cs="Arial"/>
          <w:color w:val="auto"/>
          <w:szCs w:val="22"/>
        </w:rPr>
        <w:t>a</w:t>
      </w:r>
      <w:r w:rsidRPr="003A5A8A">
        <w:rPr>
          <w:rFonts w:ascii="Arial" w:hAnsi="Arial" w:cs="Arial"/>
          <w:color w:val="auto"/>
          <w:szCs w:val="22"/>
        </w:rPr>
        <w:t xml:space="preserve"> Site Audit</w:t>
      </w:r>
      <w:r w:rsidR="002871C4">
        <w:rPr>
          <w:rFonts w:ascii="Arial" w:hAnsi="Arial" w:cs="Arial"/>
          <w:color w:val="auto"/>
          <w:szCs w:val="22"/>
        </w:rPr>
        <w:t xml:space="preserve"> </w:t>
      </w:r>
      <w:r w:rsidRPr="003A5A8A">
        <w:rPr>
          <w:rFonts w:ascii="Arial" w:hAnsi="Arial" w:cs="Arial"/>
          <w:color w:val="auto"/>
          <w:szCs w:val="22"/>
        </w:rPr>
        <w:t xml:space="preserve">undertaken from 22 August 2022 to 24 August 2022 where it was found </w:t>
      </w:r>
      <w:r w:rsidR="004E22CD" w:rsidRPr="004E22CD">
        <w:rPr>
          <w:rFonts w:ascii="Arial" w:hAnsi="Arial" w:cs="Arial"/>
          <w:color w:val="auto"/>
          <w:szCs w:val="22"/>
        </w:rPr>
        <w:t>the service was unable to demonstrate furniture, fittings and equipment</w:t>
      </w:r>
      <w:r w:rsidR="000444D0">
        <w:rPr>
          <w:rFonts w:ascii="Arial" w:hAnsi="Arial" w:cs="Arial"/>
          <w:color w:val="auto"/>
          <w:szCs w:val="22"/>
        </w:rPr>
        <w:t>,</w:t>
      </w:r>
      <w:r w:rsidR="004E22CD" w:rsidRPr="004E22CD">
        <w:rPr>
          <w:rFonts w:ascii="Arial" w:hAnsi="Arial" w:cs="Arial"/>
          <w:color w:val="auto"/>
          <w:szCs w:val="22"/>
        </w:rPr>
        <w:t xml:space="preserve"> were safe, clean, well maintained and suitable for the consumer.</w:t>
      </w:r>
      <w:r w:rsidR="00F91A23" w:rsidRPr="00F91A23">
        <w:rPr>
          <w:rFonts w:ascii="Arial" w:hAnsi="Arial" w:cs="Arial"/>
          <w:color w:val="auto"/>
          <w:szCs w:val="22"/>
        </w:rPr>
        <w:t xml:space="preserve"> </w:t>
      </w:r>
      <w:r w:rsidRPr="003A5A8A">
        <w:rPr>
          <w:rFonts w:ascii="Arial" w:hAnsi="Arial" w:cs="Arial"/>
          <w:color w:val="auto"/>
          <w:szCs w:val="22"/>
        </w:rPr>
        <w:t>The Assessment Team’s report provided evidence of actions taken to address deficiencies identified, including, but not limited to:</w:t>
      </w:r>
    </w:p>
    <w:p w14:paraId="75070701" w14:textId="389685EA" w:rsidR="00415F7E" w:rsidRPr="00415F7E" w:rsidRDefault="002623F1" w:rsidP="00415F7E">
      <w:pPr>
        <w:pStyle w:val="ListParagraph"/>
        <w:numPr>
          <w:ilvl w:val="0"/>
          <w:numId w:val="14"/>
        </w:numPr>
        <w:tabs>
          <w:tab w:val="clear" w:pos="357"/>
        </w:tabs>
        <w:ind w:left="425" w:hanging="425"/>
        <w:contextualSpacing w:val="0"/>
        <w:rPr>
          <w:rFonts w:ascii="Arial" w:hAnsi="Arial" w:cs="Arial"/>
          <w:color w:val="auto"/>
          <w:szCs w:val="22"/>
        </w:rPr>
      </w:pPr>
      <w:bookmarkStart w:id="2" w:name="_Hlk139949400"/>
      <w:r>
        <w:rPr>
          <w:rFonts w:ascii="Arial" w:hAnsi="Arial" w:cs="Arial"/>
          <w:color w:val="auto"/>
          <w:szCs w:val="22"/>
        </w:rPr>
        <w:t>The replacement of f</w:t>
      </w:r>
      <w:r w:rsidR="00FC1DD2">
        <w:rPr>
          <w:rFonts w:ascii="Arial" w:hAnsi="Arial" w:cs="Arial"/>
          <w:color w:val="auto"/>
          <w:szCs w:val="22"/>
        </w:rPr>
        <w:t xml:space="preserve">looring </w:t>
      </w:r>
      <w:r w:rsidR="00415F7E" w:rsidRPr="00415F7E">
        <w:rPr>
          <w:rFonts w:ascii="Arial" w:hAnsi="Arial" w:cs="Arial"/>
          <w:color w:val="auto"/>
          <w:szCs w:val="22"/>
        </w:rPr>
        <w:t>throughout the service</w:t>
      </w:r>
      <w:r w:rsidR="00087446">
        <w:rPr>
          <w:rFonts w:ascii="Arial" w:hAnsi="Arial" w:cs="Arial"/>
          <w:color w:val="auto"/>
          <w:szCs w:val="22"/>
        </w:rPr>
        <w:t>.</w:t>
      </w:r>
    </w:p>
    <w:p w14:paraId="29A4B3F7" w14:textId="4C8B796F" w:rsidR="00415F7E" w:rsidRPr="00415F7E" w:rsidRDefault="002623F1" w:rsidP="00415F7E">
      <w:pPr>
        <w:pStyle w:val="ListParagraph"/>
        <w:numPr>
          <w:ilvl w:val="0"/>
          <w:numId w:val="14"/>
        </w:numPr>
        <w:tabs>
          <w:tab w:val="clear" w:pos="357"/>
        </w:tabs>
        <w:ind w:left="425" w:hanging="425"/>
        <w:contextualSpacing w:val="0"/>
        <w:rPr>
          <w:rFonts w:ascii="Arial" w:hAnsi="Arial" w:cs="Arial"/>
          <w:color w:val="auto"/>
          <w:szCs w:val="22"/>
        </w:rPr>
      </w:pPr>
      <w:r>
        <w:rPr>
          <w:rFonts w:ascii="Arial" w:hAnsi="Arial" w:cs="Arial"/>
          <w:color w:val="auto"/>
          <w:szCs w:val="22"/>
        </w:rPr>
        <w:t>The purchase of n</w:t>
      </w:r>
      <w:r w:rsidR="00415F7E" w:rsidRPr="00415F7E">
        <w:rPr>
          <w:rFonts w:ascii="Arial" w:hAnsi="Arial" w:cs="Arial"/>
          <w:color w:val="auto"/>
          <w:szCs w:val="22"/>
        </w:rPr>
        <w:t>ew furniture</w:t>
      </w:r>
      <w:r>
        <w:rPr>
          <w:rFonts w:ascii="Arial" w:hAnsi="Arial" w:cs="Arial"/>
          <w:color w:val="auto"/>
          <w:szCs w:val="22"/>
        </w:rPr>
        <w:t>,</w:t>
      </w:r>
      <w:r w:rsidR="00415F7E" w:rsidRPr="00415F7E">
        <w:rPr>
          <w:rFonts w:ascii="Arial" w:hAnsi="Arial" w:cs="Arial"/>
          <w:color w:val="auto"/>
          <w:szCs w:val="22"/>
        </w:rPr>
        <w:t xml:space="preserve"> fittings and equipment</w:t>
      </w:r>
      <w:r w:rsidR="00A23766">
        <w:rPr>
          <w:rFonts w:ascii="Arial" w:hAnsi="Arial" w:cs="Arial"/>
          <w:color w:val="auto"/>
          <w:szCs w:val="22"/>
        </w:rPr>
        <w:t>.</w:t>
      </w:r>
      <w:r w:rsidR="00415F7E" w:rsidRPr="00415F7E">
        <w:rPr>
          <w:rFonts w:ascii="Arial" w:hAnsi="Arial" w:cs="Arial"/>
          <w:color w:val="auto"/>
          <w:szCs w:val="22"/>
        </w:rPr>
        <w:t xml:space="preserve"> </w:t>
      </w:r>
    </w:p>
    <w:bookmarkEnd w:id="2"/>
    <w:p w14:paraId="2E98D549" w14:textId="530C72C6" w:rsidR="00415F7E" w:rsidRPr="00415F7E" w:rsidRDefault="00EE3093" w:rsidP="00415F7E">
      <w:pPr>
        <w:pStyle w:val="ListParagraph"/>
        <w:numPr>
          <w:ilvl w:val="0"/>
          <w:numId w:val="14"/>
        </w:numPr>
        <w:tabs>
          <w:tab w:val="clear" w:pos="357"/>
        </w:tabs>
        <w:ind w:left="425" w:hanging="425"/>
        <w:contextualSpacing w:val="0"/>
        <w:rPr>
          <w:rFonts w:ascii="Arial" w:hAnsi="Arial" w:cs="Arial"/>
          <w:color w:val="auto"/>
          <w:szCs w:val="22"/>
        </w:rPr>
      </w:pPr>
      <w:r>
        <w:rPr>
          <w:rFonts w:ascii="Arial" w:hAnsi="Arial" w:cs="Arial"/>
          <w:color w:val="auto"/>
          <w:szCs w:val="22"/>
        </w:rPr>
        <w:t>The monitoring of c</w:t>
      </w:r>
      <w:r w:rsidR="00F91685">
        <w:rPr>
          <w:rFonts w:ascii="Arial" w:hAnsi="Arial" w:cs="Arial"/>
          <w:color w:val="auto"/>
          <w:szCs w:val="22"/>
        </w:rPr>
        <w:t xml:space="preserve">rockery for </w:t>
      </w:r>
      <w:r w:rsidR="00415F7E" w:rsidRPr="00415F7E">
        <w:rPr>
          <w:rFonts w:ascii="Arial" w:hAnsi="Arial" w:cs="Arial"/>
          <w:color w:val="auto"/>
          <w:szCs w:val="22"/>
        </w:rPr>
        <w:t>cleanliness</w:t>
      </w:r>
      <w:r w:rsidR="004D51C4">
        <w:rPr>
          <w:rFonts w:ascii="Arial" w:hAnsi="Arial" w:cs="Arial"/>
          <w:color w:val="auto"/>
          <w:szCs w:val="22"/>
        </w:rPr>
        <w:t>.</w:t>
      </w:r>
      <w:r w:rsidR="00415F7E" w:rsidRPr="00415F7E">
        <w:rPr>
          <w:rFonts w:ascii="Arial" w:hAnsi="Arial" w:cs="Arial"/>
          <w:color w:val="auto"/>
          <w:szCs w:val="22"/>
        </w:rPr>
        <w:t xml:space="preserve"> </w:t>
      </w:r>
    </w:p>
    <w:p w14:paraId="4D41D916" w14:textId="31F5935B" w:rsidR="00415F7E" w:rsidRPr="00415F7E" w:rsidRDefault="004D51C4" w:rsidP="00091269">
      <w:pPr>
        <w:pStyle w:val="ListParagraph"/>
        <w:numPr>
          <w:ilvl w:val="0"/>
          <w:numId w:val="14"/>
        </w:numPr>
        <w:tabs>
          <w:tab w:val="clear" w:pos="357"/>
        </w:tabs>
        <w:ind w:left="425" w:hanging="425"/>
        <w:contextualSpacing w:val="0"/>
        <w:rPr>
          <w:rFonts w:ascii="Arial" w:hAnsi="Arial" w:cs="Arial"/>
          <w:color w:val="auto"/>
          <w:szCs w:val="22"/>
        </w:rPr>
      </w:pPr>
      <w:r>
        <w:rPr>
          <w:rFonts w:ascii="Arial" w:hAnsi="Arial" w:cs="Arial"/>
          <w:color w:val="auto"/>
          <w:szCs w:val="22"/>
        </w:rPr>
        <w:t xml:space="preserve">The undertaking of weekly </w:t>
      </w:r>
      <w:r w:rsidR="00415F7E" w:rsidRPr="00415F7E">
        <w:rPr>
          <w:rFonts w:ascii="Arial" w:hAnsi="Arial" w:cs="Arial"/>
          <w:color w:val="auto"/>
          <w:szCs w:val="22"/>
        </w:rPr>
        <w:t>cleaning</w:t>
      </w:r>
      <w:r w:rsidR="00637450">
        <w:rPr>
          <w:rFonts w:ascii="Arial" w:hAnsi="Arial" w:cs="Arial"/>
          <w:color w:val="auto"/>
          <w:szCs w:val="22"/>
        </w:rPr>
        <w:t xml:space="preserve"> audits</w:t>
      </w:r>
      <w:r>
        <w:rPr>
          <w:rFonts w:ascii="Arial" w:hAnsi="Arial" w:cs="Arial"/>
          <w:color w:val="auto"/>
          <w:szCs w:val="22"/>
        </w:rPr>
        <w:t>.</w:t>
      </w:r>
    </w:p>
    <w:p w14:paraId="39E64965" w14:textId="034FFB41" w:rsidR="00E23A74" w:rsidRPr="002B13FF" w:rsidRDefault="001A7424" w:rsidP="0079635F">
      <w:pPr>
        <w:rPr>
          <w:rFonts w:ascii="Arial" w:hAnsi="Arial" w:cs="Arial"/>
          <w:color w:val="auto"/>
          <w:szCs w:val="22"/>
        </w:rPr>
      </w:pPr>
      <w:r w:rsidRPr="00441E75">
        <w:rPr>
          <w:rFonts w:ascii="Arial" w:hAnsi="Arial" w:cs="Arial"/>
        </w:rPr>
        <w:t xml:space="preserve">At the Assessment Contact undertaken on 10 July 2023, </w:t>
      </w:r>
      <w:r w:rsidR="00012F77">
        <w:rPr>
          <w:rFonts w:ascii="Arial" w:hAnsi="Arial" w:cs="Arial"/>
        </w:rPr>
        <w:t xml:space="preserve">improved </w:t>
      </w:r>
      <w:r w:rsidR="009D71A9" w:rsidRPr="00441E75">
        <w:rPr>
          <w:rFonts w:ascii="Arial" w:hAnsi="Arial" w:cs="Arial"/>
          <w:color w:val="auto"/>
          <w:szCs w:val="22"/>
        </w:rPr>
        <w:t>systems and processes ensure</w:t>
      </w:r>
      <w:r w:rsidR="00CE11F9">
        <w:rPr>
          <w:rFonts w:ascii="Arial" w:hAnsi="Arial" w:cs="Arial"/>
          <w:color w:val="auto"/>
          <w:szCs w:val="22"/>
        </w:rPr>
        <w:t>s</w:t>
      </w:r>
      <w:r w:rsidR="009D71A9" w:rsidRPr="00441E75">
        <w:rPr>
          <w:rFonts w:ascii="Arial" w:hAnsi="Arial" w:cs="Arial"/>
          <w:color w:val="auto"/>
          <w:szCs w:val="22"/>
        </w:rPr>
        <w:t xml:space="preserve"> furniture fittings and equipment </w:t>
      </w:r>
      <w:r w:rsidR="003908F0">
        <w:rPr>
          <w:rFonts w:ascii="Arial" w:hAnsi="Arial" w:cs="Arial"/>
          <w:color w:val="auto"/>
          <w:szCs w:val="22"/>
        </w:rPr>
        <w:t>are</w:t>
      </w:r>
      <w:r w:rsidR="009D71A9" w:rsidRPr="00441E75">
        <w:rPr>
          <w:rFonts w:ascii="Arial" w:hAnsi="Arial" w:cs="Arial"/>
          <w:color w:val="auto"/>
          <w:szCs w:val="22"/>
        </w:rPr>
        <w:t xml:space="preserve"> safe, clean</w:t>
      </w:r>
      <w:r w:rsidR="002D7771" w:rsidRPr="00441E75">
        <w:rPr>
          <w:rFonts w:ascii="Arial" w:hAnsi="Arial" w:cs="Arial"/>
          <w:color w:val="auto"/>
          <w:szCs w:val="22"/>
        </w:rPr>
        <w:t xml:space="preserve">, </w:t>
      </w:r>
      <w:r w:rsidR="009D71A9" w:rsidRPr="00441E75">
        <w:rPr>
          <w:rFonts w:ascii="Arial" w:hAnsi="Arial" w:cs="Arial"/>
          <w:color w:val="auto"/>
          <w:szCs w:val="22"/>
        </w:rPr>
        <w:t xml:space="preserve">well maintained and suitable for consumers. </w:t>
      </w:r>
      <w:r w:rsidR="008D1F98" w:rsidRPr="009D71A9">
        <w:rPr>
          <w:rFonts w:ascii="Arial" w:hAnsi="Arial" w:cs="Arial"/>
          <w:color w:val="auto"/>
          <w:szCs w:val="22"/>
        </w:rPr>
        <w:t>Staff provided examples of how they report log maintenance requests into the maintenance folder and confirmed requests are usually actioned and finalised promptly.</w:t>
      </w:r>
      <w:r w:rsidR="003446E5">
        <w:rPr>
          <w:rFonts w:ascii="Arial" w:hAnsi="Arial" w:cs="Arial"/>
          <w:color w:val="auto"/>
          <w:szCs w:val="22"/>
        </w:rPr>
        <w:t xml:space="preserve"> </w:t>
      </w:r>
      <w:r w:rsidR="008508CB">
        <w:rPr>
          <w:rFonts w:ascii="Arial" w:hAnsi="Arial" w:cs="Arial"/>
          <w:color w:val="auto"/>
          <w:szCs w:val="22"/>
        </w:rPr>
        <w:t>C</w:t>
      </w:r>
      <w:r w:rsidR="009D71A9" w:rsidRPr="009D71A9">
        <w:rPr>
          <w:rFonts w:ascii="Arial" w:hAnsi="Arial" w:cs="Arial"/>
          <w:color w:val="auto"/>
          <w:szCs w:val="22"/>
        </w:rPr>
        <w:t xml:space="preserve">onsumers and representatives said the service is welcoming, clean and comfortable and noted improvements made to the furniture and fittings throughout the service. </w:t>
      </w:r>
    </w:p>
    <w:p w14:paraId="36D06844" w14:textId="1D1B23C4" w:rsidR="001A7424" w:rsidRDefault="001A7424" w:rsidP="0079635F">
      <w:pPr>
        <w:pStyle w:val="Heading1"/>
        <w:spacing w:before="0" w:after="120" w:line="240" w:lineRule="auto"/>
        <w:rPr>
          <w:rFonts w:ascii="Arial" w:eastAsiaTheme="minorHAnsi" w:hAnsi="Arial" w:cs="Arial"/>
          <w:b w:val="0"/>
          <w:bCs w:val="0"/>
          <w:color w:val="auto"/>
          <w:sz w:val="24"/>
          <w:szCs w:val="22"/>
        </w:rPr>
      </w:pPr>
      <w:r w:rsidRPr="00B11B2F">
        <w:rPr>
          <w:rFonts w:ascii="Arial" w:eastAsia="Arial" w:hAnsi="Arial" w:cs="Arial"/>
          <w:b w:val="0"/>
          <w:bCs w:val="0"/>
          <w:sz w:val="24"/>
          <w:szCs w:val="24"/>
        </w:rPr>
        <w:t>For the reasons detailed above, I find requirement</w:t>
      </w:r>
      <w:r>
        <w:rPr>
          <w:rFonts w:ascii="Arial" w:eastAsia="Arial" w:hAnsi="Arial" w:cs="Arial"/>
          <w:b w:val="0"/>
          <w:bCs w:val="0"/>
          <w:sz w:val="24"/>
          <w:szCs w:val="24"/>
        </w:rPr>
        <w:t xml:space="preserve"> </w:t>
      </w:r>
      <w:r w:rsidRPr="00B11B2F">
        <w:rPr>
          <w:rFonts w:ascii="Arial" w:eastAsia="Arial" w:hAnsi="Arial" w:cs="Arial"/>
          <w:b w:val="0"/>
          <w:bCs w:val="0"/>
          <w:sz w:val="24"/>
          <w:szCs w:val="24"/>
        </w:rPr>
        <w:t>(3)(</w:t>
      </w:r>
      <w:r w:rsidR="004C1D6D">
        <w:rPr>
          <w:rFonts w:ascii="Arial" w:eastAsia="Arial" w:hAnsi="Arial" w:cs="Arial"/>
          <w:b w:val="0"/>
          <w:bCs w:val="0"/>
          <w:sz w:val="24"/>
          <w:szCs w:val="24"/>
        </w:rPr>
        <w:t>c</w:t>
      </w:r>
      <w:r w:rsidRPr="00B11B2F">
        <w:rPr>
          <w:rFonts w:ascii="Arial" w:eastAsia="Arial" w:hAnsi="Arial" w:cs="Arial"/>
          <w:b w:val="0"/>
          <w:bCs w:val="0"/>
          <w:sz w:val="24"/>
          <w:szCs w:val="24"/>
        </w:rPr>
        <w:t xml:space="preserve">) in Standard </w:t>
      </w:r>
      <w:r w:rsidR="004C1D6D" w:rsidRPr="004C1D6D">
        <w:rPr>
          <w:rFonts w:ascii="Arial" w:eastAsiaTheme="minorHAnsi" w:hAnsi="Arial" w:cs="Arial"/>
          <w:b w:val="0"/>
          <w:bCs w:val="0"/>
          <w:color w:val="auto"/>
          <w:sz w:val="24"/>
          <w:szCs w:val="22"/>
        </w:rPr>
        <w:t>5</w:t>
      </w:r>
      <w:r w:rsidRPr="004C1D6D">
        <w:rPr>
          <w:rFonts w:ascii="Arial" w:eastAsiaTheme="minorHAnsi" w:hAnsi="Arial" w:cs="Arial"/>
          <w:b w:val="0"/>
          <w:bCs w:val="0"/>
          <w:color w:val="auto"/>
          <w:sz w:val="24"/>
          <w:szCs w:val="22"/>
        </w:rPr>
        <w:t xml:space="preserve"> </w:t>
      </w:r>
      <w:r w:rsidR="004C1D6D" w:rsidRPr="004C1D6D">
        <w:rPr>
          <w:rFonts w:ascii="Arial" w:eastAsiaTheme="minorHAnsi" w:hAnsi="Arial" w:cs="Arial"/>
          <w:b w:val="0"/>
          <w:bCs w:val="0"/>
          <w:color w:val="auto"/>
          <w:sz w:val="24"/>
          <w:szCs w:val="22"/>
        </w:rPr>
        <w:t>Organisation’s service environment</w:t>
      </w:r>
      <w:r w:rsidRPr="004C1D6D">
        <w:rPr>
          <w:rFonts w:ascii="Arial" w:eastAsiaTheme="minorHAnsi" w:hAnsi="Arial" w:cs="Arial"/>
          <w:b w:val="0"/>
          <w:bCs w:val="0"/>
          <w:color w:val="auto"/>
          <w:sz w:val="24"/>
          <w:szCs w:val="22"/>
        </w:rPr>
        <w:t xml:space="preserve"> compliant.</w:t>
      </w:r>
    </w:p>
    <w:p w14:paraId="716D7598" w14:textId="77777777" w:rsidR="00E47115" w:rsidRPr="00E47115" w:rsidRDefault="00E47115" w:rsidP="00E47115"/>
    <w:p w14:paraId="58927E51" w14:textId="0CFC89F2" w:rsidR="002B0C90" w:rsidRPr="00262C0B" w:rsidRDefault="00C6592F" w:rsidP="0036130C">
      <w:pPr>
        <w:pStyle w:val="NormalArial"/>
      </w:pPr>
      <w:r>
        <w:br w:type="page"/>
      </w:r>
    </w:p>
    <w:p w14:paraId="58927E68" w14:textId="77777777" w:rsidR="00FC045E" w:rsidRPr="00996FAF" w:rsidRDefault="00C6592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7293B" w14:paraId="58927E6B" w14:textId="77777777" w:rsidTr="005E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8927E69" w14:textId="77777777" w:rsidR="00FC045E" w:rsidRPr="00996FAF" w:rsidRDefault="00C6592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8927E6A" w14:textId="77777777" w:rsidR="00FC045E" w:rsidRPr="00996FAF" w:rsidRDefault="008461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293B" w14:paraId="58927E6F" w14:textId="77777777" w:rsidTr="00B729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27E6C" w14:textId="77777777" w:rsidR="00FC045E" w:rsidRPr="00996FAF" w:rsidRDefault="00C6592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927E6D" w14:textId="77777777" w:rsidR="00FC045E" w:rsidRPr="00996FAF" w:rsidRDefault="00C659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8927E6E" w14:textId="5672E76F" w:rsidR="00FC045E" w:rsidRPr="00996FAF" w:rsidRDefault="008461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E3CF9">
                  <w:rPr>
                    <w:rFonts w:ascii="Arial" w:hAnsi="Arial" w:cs="Arial"/>
                    <w:color w:val="auto"/>
                  </w:rPr>
                  <w:t>Compliant</w:t>
                </w:r>
              </w:sdtContent>
            </w:sdt>
            <w:r w:rsidR="00C6592F" w:rsidRPr="00996FAF">
              <w:rPr>
                <w:rFonts w:ascii="Arial" w:hAnsi="Arial" w:cs="Arial"/>
                <w:color w:val="0000FF"/>
              </w:rPr>
              <w:t xml:space="preserve"> </w:t>
            </w:r>
          </w:p>
        </w:tc>
      </w:tr>
    </w:tbl>
    <w:p w14:paraId="58927E80" w14:textId="77777777" w:rsidR="002B0C90" w:rsidRDefault="00C6592F" w:rsidP="002B0C90">
      <w:pPr>
        <w:pStyle w:val="Heading20"/>
      </w:pPr>
      <w:r>
        <w:t>Findings</w:t>
      </w:r>
    </w:p>
    <w:p w14:paraId="694A84AA" w14:textId="2B57FA01" w:rsidR="00B83699" w:rsidRPr="00B007F6" w:rsidRDefault="00B83699" w:rsidP="00B83699">
      <w:pPr>
        <w:rPr>
          <w:rFonts w:ascii="Arial" w:hAnsi="Arial" w:cs="Arial"/>
          <w:color w:val="auto"/>
          <w:szCs w:val="22"/>
        </w:rPr>
      </w:pPr>
      <w:r w:rsidRPr="003A5A8A">
        <w:rPr>
          <w:rFonts w:ascii="Arial" w:hAnsi="Arial" w:cs="Arial"/>
          <w:color w:val="auto"/>
          <w:szCs w:val="22"/>
        </w:rPr>
        <w:t>Requirement (3)(</w:t>
      </w:r>
      <w:r>
        <w:rPr>
          <w:rFonts w:ascii="Arial" w:hAnsi="Arial" w:cs="Arial"/>
          <w:color w:val="auto"/>
          <w:szCs w:val="22"/>
        </w:rPr>
        <w:t>a</w:t>
      </w:r>
      <w:r w:rsidRPr="003A5A8A">
        <w:rPr>
          <w:rFonts w:ascii="Arial" w:hAnsi="Arial" w:cs="Arial"/>
          <w:color w:val="auto"/>
          <w:szCs w:val="22"/>
        </w:rPr>
        <w:t xml:space="preserve">) was found non-compliant following </w:t>
      </w:r>
      <w:r w:rsidR="007A588D" w:rsidRPr="003A5A8A">
        <w:rPr>
          <w:rFonts w:ascii="Arial" w:hAnsi="Arial" w:cs="Arial"/>
          <w:color w:val="auto"/>
          <w:szCs w:val="22"/>
        </w:rPr>
        <w:t>a</w:t>
      </w:r>
      <w:r w:rsidRPr="003A5A8A">
        <w:rPr>
          <w:rFonts w:ascii="Arial" w:hAnsi="Arial" w:cs="Arial"/>
          <w:color w:val="auto"/>
          <w:szCs w:val="22"/>
        </w:rPr>
        <w:t xml:space="preserve"> Site Audit undertaken from 22 August 2022 to 24 August 2022 where it was found </w:t>
      </w:r>
      <w:r w:rsidR="00426CD6" w:rsidRPr="00426CD6">
        <w:rPr>
          <w:rFonts w:ascii="Arial" w:hAnsi="Arial" w:cs="Arial"/>
          <w:color w:val="auto"/>
          <w:szCs w:val="22"/>
        </w:rPr>
        <w:t xml:space="preserve">the workforce did not have the right number and mix of staff to enable the delivery and management of safe and quality care and services. </w:t>
      </w:r>
      <w:r w:rsidRPr="003A5A8A">
        <w:rPr>
          <w:rFonts w:ascii="Arial" w:hAnsi="Arial" w:cs="Arial"/>
          <w:color w:val="auto"/>
          <w:szCs w:val="22"/>
        </w:rPr>
        <w:t>The Assessment Team’s report provided evidence of actions taken to address deficiencies identified, including, but not limited to:</w:t>
      </w:r>
    </w:p>
    <w:p w14:paraId="3E6B2039" w14:textId="4284A579" w:rsidR="00600B25" w:rsidRPr="00B379B2" w:rsidRDefault="00600B25" w:rsidP="00B379B2">
      <w:pPr>
        <w:pStyle w:val="ListParagraph"/>
        <w:numPr>
          <w:ilvl w:val="0"/>
          <w:numId w:val="15"/>
        </w:numPr>
        <w:tabs>
          <w:tab w:val="clear" w:pos="357"/>
        </w:tabs>
        <w:ind w:left="425" w:hanging="425"/>
        <w:contextualSpacing w:val="0"/>
        <w:rPr>
          <w:rFonts w:ascii="Arial" w:hAnsi="Arial" w:cs="Arial"/>
          <w:color w:val="auto"/>
          <w:szCs w:val="22"/>
        </w:rPr>
      </w:pPr>
      <w:r w:rsidRPr="00B379B2">
        <w:rPr>
          <w:rFonts w:ascii="Arial" w:hAnsi="Arial" w:cs="Arial"/>
          <w:color w:val="auto"/>
          <w:szCs w:val="22"/>
        </w:rPr>
        <w:t>Implementing strategies to address unfilled shifts and staff availability, including orientating staff at both services</w:t>
      </w:r>
      <w:r w:rsidR="00AC0192">
        <w:rPr>
          <w:rFonts w:ascii="Arial" w:hAnsi="Arial" w:cs="Arial"/>
          <w:color w:val="auto"/>
          <w:szCs w:val="22"/>
        </w:rPr>
        <w:t xml:space="preserve"> to allow </w:t>
      </w:r>
      <w:r w:rsidRPr="00B379B2">
        <w:rPr>
          <w:rFonts w:ascii="Arial" w:hAnsi="Arial" w:cs="Arial"/>
          <w:color w:val="auto"/>
          <w:szCs w:val="22"/>
        </w:rPr>
        <w:t>staff cross over when required</w:t>
      </w:r>
      <w:r w:rsidR="008019AB">
        <w:rPr>
          <w:rFonts w:ascii="Arial" w:hAnsi="Arial" w:cs="Arial"/>
          <w:color w:val="auto"/>
          <w:szCs w:val="22"/>
        </w:rPr>
        <w:t xml:space="preserve"> and</w:t>
      </w:r>
      <w:r w:rsidR="00913BD7">
        <w:rPr>
          <w:rFonts w:ascii="Arial" w:hAnsi="Arial" w:cs="Arial"/>
          <w:color w:val="auto"/>
          <w:szCs w:val="22"/>
        </w:rPr>
        <w:t xml:space="preserve"> </w:t>
      </w:r>
      <w:r w:rsidRPr="00B379B2">
        <w:rPr>
          <w:rFonts w:ascii="Arial" w:hAnsi="Arial" w:cs="Arial"/>
          <w:color w:val="auto"/>
          <w:szCs w:val="22"/>
        </w:rPr>
        <w:t xml:space="preserve">increasing the hours of a floating shift based on staff feedback. </w:t>
      </w:r>
    </w:p>
    <w:p w14:paraId="2EC00BD1" w14:textId="7770519B" w:rsidR="00600B25" w:rsidRDefault="00421577" w:rsidP="00B379B2">
      <w:pPr>
        <w:pStyle w:val="ListParagraph"/>
        <w:numPr>
          <w:ilvl w:val="0"/>
          <w:numId w:val="15"/>
        </w:numPr>
        <w:tabs>
          <w:tab w:val="clear" w:pos="357"/>
        </w:tabs>
        <w:ind w:left="425" w:hanging="425"/>
        <w:contextualSpacing w:val="0"/>
        <w:rPr>
          <w:rFonts w:ascii="Arial" w:hAnsi="Arial" w:cs="Arial"/>
          <w:color w:val="auto"/>
          <w:szCs w:val="22"/>
        </w:rPr>
      </w:pPr>
      <w:r>
        <w:rPr>
          <w:rFonts w:ascii="Arial" w:hAnsi="Arial" w:cs="Arial"/>
          <w:color w:val="auto"/>
          <w:szCs w:val="22"/>
        </w:rPr>
        <w:t>S</w:t>
      </w:r>
      <w:r w:rsidR="0021203D">
        <w:rPr>
          <w:rFonts w:ascii="Arial" w:hAnsi="Arial" w:cs="Arial"/>
          <w:color w:val="auto"/>
          <w:szCs w:val="22"/>
        </w:rPr>
        <w:t xml:space="preserve">taff have been directed </w:t>
      </w:r>
      <w:bookmarkStart w:id="3" w:name="_Hlk140046073"/>
      <w:r w:rsidR="00600B25" w:rsidRPr="00B379B2">
        <w:rPr>
          <w:rFonts w:ascii="Arial" w:hAnsi="Arial" w:cs="Arial"/>
          <w:color w:val="auto"/>
          <w:szCs w:val="22"/>
        </w:rPr>
        <w:t xml:space="preserve">not to rush care </w:t>
      </w:r>
      <w:r w:rsidR="004624F3">
        <w:rPr>
          <w:rFonts w:ascii="Arial" w:hAnsi="Arial" w:cs="Arial"/>
          <w:color w:val="auto"/>
          <w:szCs w:val="22"/>
        </w:rPr>
        <w:t xml:space="preserve">services </w:t>
      </w:r>
      <w:r w:rsidR="00600B25" w:rsidRPr="00B379B2">
        <w:rPr>
          <w:rFonts w:ascii="Arial" w:hAnsi="Arial" w:cs="Arial"/>
          <w:color w:val="auto"/>
          <w:szCs w:val="22"/>
        </w:rPr>
        <w:t xml:space="preserve">and report when there is limited time to complete tasks during handover. </w:t>
      </w:r>
    </w:p>
    <w:p w14:paraId="0F42B2FD" w14:textId="7B62F62E" w:rsidR="00141BD4" w:rsidRPr="00B379B2" w:rsidRDefault="00141BD4" w:rsidP="00B379B2">
      <w:pPr>
        <w:pStyle w:val="ListParagraph"/>
        <w:numPr>
          <w:ilvl w:val="0"/>
          <w:numId w:val="15"/>
        </w:numPr>
        <w:tabs>
          <w:tab w:val="clear" w:pos="357"/>
        </w:tabs>
        <w:ind w:left="425" w:hanging="425"/>
        <w:contextualSpacing w:val="0"/>
        <w:rPr>
          <w:rFonts w:ascii="Arial" w:hAnsi="Arial" w:cs="Arial"/>
          <w:color w:val="auto"/>
          <w:szCs w:val="22"/>
        </w:rPr>
      </w:pPr>
      <w:r w:rsidRPr="00543B80">
        <w:rPr>
          <w:rFonts w:ascii="Arial" w:hAnsi="Arial" w:cs="Arial"/>
          <w:color w:val="auto"/>
          <w:szCs w:val="22"/>
        </w:rPr>
        <w:t xml:space="preserve">Approval to purchase 2 electronic call bell displays and additional pagers to assist staff </w:t>
      </w:r>
      <w:r w:rsidR="00543B80" w:rsidRPr="00543B80">
        <w:rPr>
          <w:rFonts w:ascii="Arial" w:hAnsi="Arial" w:cs="Arial"/>
          <w:color w:val="auto"/>
          <w:szCs w:val="22"/>
        </w:rPr>
        <w:t xml:space="preserve">to promptly </w:t>
      </w:r>
      <w:r w:rsidRPr="00543B80">
        <w:rPr>
          <w:rFonts w:ascii="Arial" w:hAnsi="Arial" w:cs="Arial"/>
          <w:color w:val="auto"/>
          <w:szCs w:val="22"/>
        </w:rPr>
        <w:t>respond to consumer needs.</w:t>
      </w:r>
    </w:p>
    <w:bookmarkEnd w:id="3"/>
    <w:p w14:paraId="10507DBA" w14:textId="2E668F88" w:rsidR="00B379B2" w:rsidRPr="00B379B2" w:rsidRDefault="00B83699" w:rsidP="00C34791">
      <w:pPr>
        <w:pStyle w:val="ListBullet"/>
        <w:numPr>
          <w:ilvl w:val="0"/>
          <w:numId w:val="0"/>
        </w:numPr>
        <w:spacing w:before="0" w:after="120"/>
        <w:rPr>
          <w:rFonts w:ascii="Arial" w:hAnsi="Arial" w:cs="Arial"/>
          <w:color w:val="auto"/>
          <w:szCs w:val="22"/>
        </w:rPr>
      </w:pPr>
      <w:r w:rsidRPr="00B379B2">
        <w:rPr>
          <w:rFonts w:ascii="Arial" w:hAnsi="Arial" w:cs="Arial"/>
          <w:color w:val="auto"/>
          <w:szCs w:val="22"/>
        </w:rPr>
        <w:t xml:space="preserve">At the Assessment Contact undertaken on 10 July 2023, </w:t>
      </w:r>
      <w:r w:rsidR="007732CD" w:rsidRPr="00B379B2">
        <w:rPr>
          <w:rFonts w:ascii="Arial" w:hAnsi="Arial" w:cs="Arial"/>
          <w:color w:val="auto"/>
          <w:szCs w:val="22"/>
        </w:rPr>
        <w:t>rostering processes ensure adequate staff coverage</w:t>
      </w:r>
      <w:r w:rsidR="004B2264">
        <w:rPr>
          <w:rFonts w:ascii="Arial" w:hAnsi="Arial" w:cs="Arial"/>
          <w:color w:val="auto"/>
          <w:szCs w:val="22"/>
        </w:rPr>
        <w:t xml:space="preserve"> </w:t>
      </w:r>
      <w:r w:rsidR="00A22F2B">
        <w:rPr>
          <w:rFonts w:ascii="Arial" w:hAnsi="Arial" w:cs="Arial"/>
          <w:color w:val="auto"/>
          <w:szCs w:val="22"/>
        </w:rPr>
        <w:t xml:space="preserve">to deliver appropriate care </w:t>
      </w:r>
      <w:r w:rsidR="004B2264">
        <w:rPr>
          <w:rFonts w:ascii="Arial" w:hAnsi="Arial" w:cs="Arial"/>
          <w:color w:val="auto"/>
          <w:szCs w:val="22"/>
        </w:rPr>
        <w:t>and</w:t>
      </w:r>
      <w:r w:rsidR="006D6926">
        <w:rPr>
          <w:rFonts w:ascii="Arial" w:hAnsi="Arial" w:cs="Arial"/>
          <w:color w:val="auto"/>
          <w:szCs w:val="22"/>
        </w:rPr>
        <w:t xml:space="preserve"> </w:t>
      </w:r>
      <w:r w:rsidR="006D6926" w:rsidRPr="00B379B2">
        <w:rPr>
          <w:rFonts w:ascii="Arial" w:hAnsi="Arial" w:cs="Arial"/>
          <w:color w:val="auto"/>
          <w:szCs w:val="22"/>
        </w:rPr>
        <w:t xml:space="preserve">systems </w:t>
      </w:r>
      <w:r w:rsidR="006D6926">
        <w:rPr>
          <w:rFonts w:ascii="Arial" w:hAnsi="Arial" w:cs="Arial"/>
          <w:color w:val="auto"/>
          <w:szCs w:val="22"/>
        </w:rPr>
        <w:t xml:space="preserve">are in place </w:t>
      </w:r>
      <w:r w:rsidR="006D6926" w:rsidRPr="00B379B2">
        <w:rPr>
          <w:rFonts w:ascii="Arial" w:hAnsi="Arial" w:cs="Arial"/>
          <w:color w:val="auto"/>
          <w:szCs w:val="22"/>
        </w:rPr>
        <w:t xml:space="preserve">to </w:t>
      </w:r>
      <w:r w:rsidR="006D6926">
        <w:rPr>
          <w:rFonts w:ascii="Arial" w:hAnsi="Arial" w:cs="Arial"/>
          <w:color w:val="auto"/>
          <w:szCs w:val="22"/>
        </w:rPr>
        <w:t xml:space="preserve">minimise </w:t>
      </w:r>
      <w:r w:rsidR="001273BA">
        <w:rPr>
          <w:rFonts w:ascii="Arial" w:hAnsi="Arial" w:cs="Arial"/>
          <w:color w:val="auto"/>
          <w:szCs w:val="22"/>
        </w:rPr>
        <w:t>unfilled s</w:t>
      </w:r>
      <w:r w:rsidR="006D6926" w:rsidRPr="00B379B2">
        <w:rPr>
          <w:rFonts w:ascii="Arial" w:hAnsi="Arial" w:cs="Arial"/>
          <w:color w:val="auto"/>
          <w:szCs w:val="22"/>
        </w:rPr>
        <w:t>hifts</w:t>
      </w:r>
      <w:r w:rsidR="009E11A5">
        <w:rPr>
          <w:rFonts w:ascii="Arial" w:hAnsi="Arial" w:cs="Arial"/>
          <w:color w:val="auto"/>
          <w:szCs w:val="22"/>
        </w:rPr>
        <w:t>. A</w:t>
      </w:r>
      <w:r w:rsidR="00885D3C">
        <w:rPr>
          <w:rFonts w:ascii="Arial" w:hAnsi="Arial" w:cs="Arial"/>
          <w:color w:val="auto"/>
          <w:szCs w:val="22"/>
        </w:rPr>
        <w:t>ny unfilled shifts</w:t>
      </w:r>
      <w:r w:rsidR="008557E5">
        <w:rPr>
          <w:rFonts w:ascii="Arial" w:hAnsi="Arial" w:cs="Arial"/>
          <w:color w:val="auto"/>
          <w:szCs w:val="22"/>
        </w:rPr>
        <w:t xml:space="preserve"> are managed by </w:t>
      </w:r>
      <w:r w:rsidR="00C34791" w:rsidRPr="00C34791">
        <w:rPr>
          <w:rFonts w:ascii="Arial" w:hAnsi="Arial" w:cs="Arial"/>
          <w:color w:val="auto"/>
          <w:szCs w:val="22"/>
        </w:rPr>
        <w:t>advertis</w:t>
      </w:r>
      <w:r w:rsidR="009E11A5">
        <w:rPr>
          <w:rFonts w:ascii="Arial" w:hAnsi="Arial" w:cs="Arial"/>
          <w:color w:val="auto"/>
          <w:szCs w:val="22"/>
        </w:rPr>
        <w:t xml:space="preserve">ing to staff on </w:t>
      </w:r>
      <w:r w:rsidR="00C34791" w:rsidRPr="00C34791">
        <w:rPr>
          <w:rFonts w:ascii="Arial" w:hAnsi="Arial" w:cs="Arial"/>
          <w:color w:val="auto"/>
          <w:szCs w:val="22"/>
        </w:rPr>
        <w:t>noticeboards</w:t>
      </w:r>
      <w:r w:rsidR="009E11A5">
        <w:rPr>
          <w:rFonts w:ascii="Arial" w:hAnsi="Arial" w:cs="Arial"/>
          <w:color w:val="auto"/>
          <w:szCs w:val="22"/>
        </w:rPr>
        <w:t xml:space="preserve"> and via email</w:t>
      </w:r>
      <w:r w:rsidR="00C34791" w:rsidRPr="00C34791">
        <w:rPr>
          <w:rFonts w:ascii="Arial" w:hAnsi="Arial" w:cs="Arial"/>
          <w:color w:val="auto"/>
          <w:szCs w:val="22"/>
        </w:rPr>
        <w:t>.</w:t>
      </w:r>
      <w:r w:rsidR="00C34791">
        <w:rPr>
          <w:rFonts w:ascii="Arial" w:hAnsi="Arial" w:cs="Arial"/>
          <w:color w:val="auto"/>
          <w:szCs w:val="22"/>
        </w:rPr>
        <w:t xml:space="preserve"> </w:t>
      </w:r>
      <w:r w:rsidR="00D73BBB" w:rsidRPr="00B379B2">
        <w:rPr>
          <w:rFonts w:ascii="Arial" w:hAnsi="Arial" w:cs="Arial"/>
          <w:color w:val="auto"/>
          <w:szCs w:val="22"/>
        </w:rPr>
        <w:t>Overall, consumers and representatives were happy with staffing levels</w:t>
      </w:r>
      <w:r w:rsidR="00EE3894">
        <w:rPr>
          <w:rFonts w:ascii="Arial" w:hAnsi="Arial" w:cs="Arial"/>
          <w:color w:val="auto"/>
          <w:szCs w:val="22"/>
        </w:rPr>
        <w:t xml:space="preserve">, </w:t>
      </w:r>
      <w:r w:rsidR="00D73BBB" w:rsidRPr="00B379B2">
        <w:rPr>
          <w:rFonts w:ascii="Arial" w:hAnsi="Arial" w:cs="Arial"/>
          <w:color w:val="auto"/>
          <w:szCs w:val="22"/>
        </w:rPr>
        <w:t>didn’t feel care and services are cut short or rushed</w:t>
      </w:r>
      <w:r w:rsidR="00163E93">
        <w:rPr>
          <w:rFonts w:ascii="Arial" w:hAnsi="Arial" w:cs="Arial"/>
          <w:color w:val="auto"/>
          <w:szCs w:val="22"/>
        </w:rPr>
        <w:t>,</w:t>
      </w:r>
      <w:r w:rsidR="00EE3894">
        <w:rPr>
          <w:rFonts w:ascii="Arial" w:hAnsi="Arial" w:cs="Arial"/>
          <w:color w:val="auto"/>
          <w:szCs w:val="22"/>
        </w:rPr>
        <w:t xml:space="preserve"> and </w:t>
      </w:r>
      <w:r w:rsidR="00E64520" w:rsidRPr="00B83386">
        <w:rPr>
          <w:rFonts w:ascii="Arial" w:hAnsi="Arial" w:cs="Arial"/>
          <w:color w:val="auto"/>
          <w:szCs w:val="22"/>
        </w:rPr>
        <w:t>were happy with the time it took staff to respond to consumers’ call bells.</w:t>
      </w:r>
    </w:p>
    <w:p w14:paraId="5970C5B2" w14:textId="69698642" w:rsidR="00B83699" w:rsidRPr="00B379B2" w:rsidRDefault="00B83699" w:rsidP="00B379B2">
      <w:pPr>
        <w:pStyle w:val="ListBullet2"/>
        <w:numPr>
          <w:ilvl w:val="0"/>
          <w:numId w:val="0"/>
        </w:numPr>
        <w:rPr>
          <w:rFonts w:ascii="Arial" w:hAnsi="Arial" w:cs="Arial"/>
          <w:color w:val="auto"/>
          <w:szCs w:val="22"/>
        </w:rPr>
      </w:pPr>
      <w:r w:rsidRPr="00B379B2">
        <w:rPr>
          <w:rFonts w:ascii="Arial" w:hAnsi="Arial" w:cs="Arial"/>
          <w:color w:val="auto"/>
          <w:szCs w:val="22"/>
        </w:rPr>
        <w:t>For the reasons detailed above, I find requirement (3)(a) in Standard 7</w:t>
      </w:r>
      <w:r w:rsidRPr="004C1D6D">
        <w:rPr>
          <w:rFonts w:ascii="Arial" w:hAnsi="Arial" w:cs="Arial"/>
          <w:color w:val="auto"/>
          <w:szCs w:val="22"/>
        </w:rPr>
        <w:t xml:space="preserve"> </w:t>
      </w:r>
      <w:r w:rsidRPr="00B379B2">
        <w:rPr>
          <w:rFonts w:ascii="Arial" w:hAnsi="Arial" w:cs="Arial"/>
          <w:color w:val="auto"/>
          <w:szCs w:val="22"/>
        </w:rPr>
        <w:t>Human resources</w:t>
      </w:r>
      <w:r w:rsidRPr="004C1D6D">
        <w:rPr>
          <w:rFonts w:ascii="Arial" w:hAnsi="Arial" w:cs="Arial"/>
          <w:color w:val="auto"/>
          <w:szCs w:val="22"/>
        </w:rPr>
        <w:t xml:space="preserve"> compliant.</w:t>
      </w:r>
    </w:p>
    <w:p w14:paraId="58927E81" w14:textId="4C761683" w:rsidR="002B0C90" w:rsidRPr="00B379B2" w:rsidRDefault="0084611F" w:rsidP="00B83699">
      <w:pPr>
        <w:pStyle w:val="NormalArial"/>
        <w:rPr>
          <w:color w:val="auto"/>
          <w:szCs w:val="22"/>
        </w:rPr>
      </w:pPr>
    </w:p>
    <w:sectPr w:rsidR="002B0C90" w:rsidRPr="00B379B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27EB5" w14:textId="77777777" w:rsidR="002F6EDD" w:rsidRDefault="00C6592F">
      <w:pPr>
        <w:spacing w:after="0"/>
      </w:pPr>
      <w:r>
        <w:separator/>
      </w:r>
    </w:p>
  </w:endnote>
  <w:endnote w:type="continuationSeparator" w:id="0">
    <w:p w14:paraId="58927EB7" w14:textId="77777777" w:rsidR="002F6EDD" w:rsidRDefault="00C659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7EAE" w14:textId="77777777" w:rsidR="00DF37F2" w:rsidRPr="00DF37F2" w:rsidRDefault="00C6592F" w:rsidP="00DF37F2">
    <w:pPr>
      <w:pStyle w:val="FooterArial9"/>
      <w:rPr>
        <w:rStyle w:val="FooterBold"/>
        <w:rFonts w:ascii="Arial" w:hAnsi="Arial"/>
        <w:b w:val="0"/>
      </w:rPr>
    </w:pPr>
    <w:r w:rsidRPr="00DF37F2">
      <w:rPr>
        <w:rStyle w:val="FooterBold"/>
        <w:rFonts w:ascii="Arial" w:hAnsi="Arial"/>
        <w:b w:val="0"/>
      </w:rPr>
      <w:t>Name of service: Burswood Care Annie Bryson McKeown Lodge</w:t>
    </w:r>
    <w:r w:rsidRPr="00DF37F2">
      <w:rPr>
        <w:rStyle w:val="FooterBold"/>
        <w:rFonts w:ascii="Arial" w:hAnsi="Arial"/>
        <w:b w:val="0"/>
      </w:rPr>
      <w:tab/>
      <w:t xml:space="preserve">RPT-ACC-0122 v3.0 </w:t>
    </w:r>
  </w:p>
  <w:p w14:paraId="58927EAF" w14:textId="77777777" w:rsidR="00DF37F2" w:rsidRPr="00DF37F2" w:rsidRDefault="00C6592F" w:rsidP="00DF37F2">
    <w:pPr>
      <w:pStyle w:val="FooterArial9"/>
      <w:rPr>
        <w:rStyle w:val="FooterBold"/>
        <w:rFonts w:ascii="Arial" w:hAnsi="Arial"/>
        <w:b w:val="0"/>
      </w:rPr>
    </w:pPr>
    <w:r w:rsidRPr="00DF37F2">
      <w:rPr>
        <w:rStyle w:val="FooterBold"/>
        <w:rFonts w:ascii="Arial" w:hAnsi="Arial"/>
        <w:b w:val="0"/>
      </w:rPr>
      <w:t>Commission ID: 7067</w:t>
    </w:r>
    <w:r w:rsidRPr="00DF37F2">
      <w:rPr>
        <w:rStyle w:val="FooterBold"/>
        <w:rFonts w:ascii="Arial" w:hAnsi="Arial"/>
        <w:b w:val="0"/>
      </w:rPr>
      <w:tab/>
      <w:t xml:space="preserve">OFFICIAL: Sensitive </w:t>
    </w:r>
  </w:p>
  <w:p w14:paraId="58927EB0" w14:textId="77777777" w:rsidR="00DF37F2" w:rsidRPr="00DF37F2" w:rsidRDefault="00C659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7EB2" w14:textId="77777777" w:rsidR="00E2364A" w:rsidRDefault="0084611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27EAB" w14:textId="77777777" w:rsidR="00D3157C" w:rsidRDefault="00C6592F" w:rsidP="00D71F88">
      <w:pPr>
        <w:spacing w:after="0"/>
      </w:pPr>
      <w:r>
        <w:separator/>
      </w:r>
    </w:p>
  </w:footnote>
  <w:footnote w:type="continuationSeparator" w:id="0">
    <w:p w14:paraId="58927EAC" w14:textId="77777777" w:rsidR="00D3157C" w:rsidRDefault="00C6592F" w:rsidP="00D71F88">
      <w:pPr>
        <w:spacing w:after="0"/>
      </w:pPr>
      <w:r>
        <w:continuationSeparator/>
      </w:r>
    </w:p>
  </w:footnote>
  <w:footnote w:id="1">
    <w:p w14:paraId="58927EB7" w14:textId="2778124B" w:rsidR="000078F8" w:rsidRDefault="00C659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02E22">
        <w:rPr>
          <w:rFonts w:ascii="Arial" w:hAnsi="Arial" w:cs="Arial"/>
          <w:color w:val="auto"/>
          <w:sz w:val="20"/>
          <w:szCs w:val="20"/>
        </w:rPr>
        <w:t>section 68A</w:t>
      </w:r>
      <w:r w:rsidR="00902E22" w:rsidRPr="00902E22">
        <w:rPr>
          <w:rFonts w:ascii="Arial" w:hAnsi="Arial" w:cs="Arial"/>
          <w:color w:val="auto"/>
          <w:sz w:val="20"/>
          <w:szCs w:val="20"/>
        </w:rPr>
        <w:t xml:space="preserve"> </w:t>
      </w:r>
      <w:r w:rsidRPr="00902E2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8927EB8" w14:textId="77777777" w:rsidR="002B0884" w:rsidRDefault="008461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7EAD" w14:textId="77777777" w:rsidR="00D71F88" w:rsidRDefault="00C6592F">
    <w:pPr>
      <w:pStyle w:val="Header"/>
    </w:pPr>
    <w:r>
      <w:rPr>
        <w:noProof/>
        <w:color w:val="2B579A"/>
        <w:shd w:val="clear" w:color="auto" w:fill="E6E6E6"/>
        <w:lang w:val="en-US"/>
      </w:rPr>
      <w:drawing>
        <wp:anchor distT="0" distB="0" distL="114300" distR="114300" simplePos="0" relativeHeight="251659264" behindDoc="1" locked="0" layoutInCell="1" allowOverlap="1" wp14:anchorId="58927EB3" wp14:editId="58927E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89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7EB1" w14:textId="77777777" w:rsidR="00FA0A5B" w:rsidRDefault="00C6592F">
    <w:pPr>
      <w:pStyle w:val="Header"/>
    </w:pPr>
    <w:r>
      <w:rPr>
        <w:noProof/>
      </w:rPr>
      <w:drawing>
        <wp:anchor distT="0" distB="0" distL="114300" distR="114300" simplePos="0" relativeHeight="251658240" behindDoc="0" locked="0" layoutInCell="1" allowOverlap="1" wp14:anchorId="58927EB5" wp14:editId="58927E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7AABB2">
      <w:start w:val="1"/>
      <w:numFmt w:val="lowerRoman"/>
      <w:lvlText w:val="(%1)"/>
      <w:lvlJc w:val="left"/>
      <w:pPr>
        <w:ind w:left="1080" w:hanging="720"/>
      </w:pPr>
      <w:rPr>
        <w:rFonts w:hint="default"/>
      </w:rPr>
    </w:lvl>
    <w:lvl w:ilvl="1" w:tplc="3ED28608" w:tentative="1">
      <w:start w:val="1"/>
      <w:numFmt w:val="lowerLetter"/>
      <w:lvlText w:val="%2."/>
      <w:lvlJc w:val="left"/>
      <w:pPr>
        <w:ind w:left="1440" w:hanging="360"/>
      </w:pPr>
    </w:lvl>
    <w:lvl w:ilvl="2" w:tplc="89EA4F60" w:tentative="1">
      <w:start w:val="1"/>
      <w:numFmt w:val="lowerRoman"/>
      <w:lvlText w:val="%3."/>
      <w:lvlJc w:val="right"/>
      <w:pPr>
        <w:ind w:left="2160" w:hanging="180"/>
      </w:pPr>
    </w:lvl>
    <w:lvl w:ilvl="3" w:tplc="AE987296" w:tentative="1">
      <w:start w:val="1"/>
      <w:numFmt w:val="decimal"/>
      <w:lvlText w:val="%4."/>
      <w:lvlJc w:val="left"/>
      <w:pPr>
        <w:ind w:left="2880" w:hanging="360"/>
      </w:pPr>
    </w:lvl>
    <w:lvl w:ilvl="4" w:tplc="59F0D4F8" w:tentative="1">
      <w:start w:val="1"/>
      <w:numFmt w:val="lowerLetter"/>
      <w:lvlText w:val="%5."/>
      <w:lvlJc w:val="left"/>
      <w:pPr>
        <w:ind w:left="3600" w:hanging="360"/>
      </w:pPr>
    </w:lvl>
    <w:lvl w:ilvl="5" w:tplc="B1826AE4" w:tentative="1">
      <w:start w:val="1"/>
      <w:numFmt w:val="lowerRoman"/>
      <w:lvlText w:val="%6."/>
      <w:lvlJc w:val="right"/>
      <w:pPr>
        <w:ind w:left="4320" w:hanging="180"/>
      </w:pPr>
    </w:lvl>
    <w:lvl w:ilvl="6" w:tplc="3702BA78" w:tentative="1">
      <w:start w:val="1"/>
      <w:numFmt w:val="decimal"/>
      <w:lvlText w:val="%7."/>
      <w:lvlJc w:val="left"/>
      <w:pPr>
        <w:ind w:left="5040" w:hanging="360"/>
      </w:pPr>
    </w:lvl>
    <w:lvl w:ilvl="7" w:tplc="20AE16FE" w:tentative="1">
      <w:start w:val="1"/>
      <w:numFmt w:val="lowerLetter"/>
      <w:lvlText w:val="%8."/>
      <w:lvlJc w:val="left"/>
      <w:pPr>
        <w:ind w:left="5760" w:hanging="360"/>
      </w:pPr>
    </w:lvl>
    <w:lvl w:ilvl="8" w:tplc="77509A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63878F2">
      <w:start w:val="1"/>
      <w:numFmt w:val="lowerRoman"/>
      <w:lvlText w:val="(%1)"/>
      <w:lvlJc w:val="left"/>
      <w:pPr>
        <w:ind w:left="1080" w:hanging="720"/>
      </w:pPr>
      <w:rPr>
        <w:rFonts w:hint="default"/>
      </w:rPr>
    </w:lvl>
    <w:lvl w:ilvl="1" w:tplc="455C6140" w:tentative="1">
      <w:start w:val="1"/>
      <w:numFmt w:val="lowerLetter"/>
      <w:lvlText w:val="%2."/>
      <w:lvlJc w:val="left"/>
      <w:pPr>
        <w:ind w:left="1440" w:hanging="360"/>
      </w:pPr>
    </w:lvl>
    <w:lvl w:ilvl="2" w:tplc="6E82F5F8" w:tentative="1">
      <w:start w:val="1"/>
      <w:numFmt w:val="lowerRoman"/>
      <w:lvlText w:val="%3."/>
      <w:lvlJc w:val="right"/>
      <w:pPr>
        <w:ind w:left="2160" w:hanging="180"/>
      </w:pPr>
    </w:lvl>
    <w:lvl w:ilvl="3" w:tplc="B456C9F4" w:tentative="1">
      <w:start w:val="1"/>
      <w:numFmt w:val="decimal"/>
      <w:lvlText w:val="%4."/>
      <w:lvlJc w:val="left"/>
      <w:pPr>
        <w:ind w:left="2880" w:hanging="360"/>
      </w:pPr>
    </w:lvl>
    <w:lvl w:ilvl="4" w:tplc="1FF2D884" w:tentative="1">
      <w:start w:val="1"/>
      <w:numFmt w:val="lowerLetter"/>
      <w:lvlText w:val="%5."/>
      <w:lvlJc w:val="left"/>
      <w:pPr>
        <w:ind w:left="3600" w:hanging="360"/>
      </w:pPr>
    </w:lvl>
    <w:lvl w:ilvl="5" w:tplc="F026A6CE" w:tentative="1">
      <w:start w:val="1"/>
      <w:numFmt w:val="lowerRoman"/>
      <w:lvlText w:val="%6."/>
      <w:lvlJc w:val="right"/>
      <w:pPr>
        <w:ind w:left="4320" w:hanging="180"/>
      </w:pPr>
    </w:lvl>
    <w:lvl w:ilvl="6" w:tplc="9642FA22" w:tentative="1">
      <w:start w:val="1"/>
      <w:numFmt w:val="decimal"/>
      <w:lvlText w:val="%7."/>
      <w:lvlJc w:val="left"/>
      <w:pPr>
        <w:ind w:left="5040" w:hanging="360"/>
      </w:pPr>
    </w:lvl>
    <w:lvl w:ilvl="7" w:tplc="ADE4B3D0" w:tentative="1">
      <w:start w:val="1"/>
      <w:numFmt w:val="lowerLetter"/>
      <w:lvlText w:val="%8."/>
      <w:lvlJc w:val="left"/>
      <w:pPr>
        <w:ind w:left="5760" w:hanging="360"/>
      </w:pPr>
    </w:lvl>
    <w:lvl w:ilvl="8" w:tplc="EB3CECD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C92DEAE">
      <w:start w:val="1"/>
      <w:numFmt w:val="lowerRoman"/>
      <w:lvlText w:val="(%1)"/>
      <w:lvlJc w:val="left"/>
      <w:pPr>
        <w:ind w:left="1080" w:hanging="720"/>
      </w:pPr>
      <w:rPr>
        <w:rFonts w:hint="default"/>
      </w:rPr>
    </w:lvl>
    <w:lvl w:ilvl="1" w:tplc="360E295C" w:tentative="1">
      <w:start w:val="1"/>
      <w:numFmt w:val="lowerLetter"/>
      <w:lvlText w:val="%2."/>
      <w:lvlJc w:val="left"/>
      <w:pPr>
        <w:ind w:left="1440" w:hanging="360"/>
      </w:pPr>
    </w:lvl>
    <w:lvl w:ilvl="2" w:tplc="F7703256" w:tentative="1">
      <w:start w:val="1"/>
      <w:numFmt w:val="lowerRoman"/>
      <w:lvlText w:val="%3."/>
      <w:lvlJc w:val="right"/>
      <w:pPr>
        <w:ind w:left="2160" w:hanging="180"/>
      </w:pPr>
    </w:lvl>
    <w:lvl w:ilvl="3" w:tplc="87BA57AE" w:tentative="1">
      <w:start w:val="1"/>
      <w:numFmt w:val="decimal"/>
      <w:lvlText w:val="%4."/>
      <w:lvlJc w:val="left"/>
      <w:pPr>
        <w:ind w:left="2880" w:hanging="360"/>
      </w:pPr>
    </w:lvl>
    <w:lvl w:ilvl="4" w:tplc="30220EF0" w:tentative="1">
      <w:start w:val="1"/>
      <w:numFmt w:val="lowerLetter"/>
      <w:lvlText w:val="%5."/>
      <w:lvlJc w:val="left"/>
      <w:pPr>
        <w:ind w:left="3600" w:hanging="360"/>
      </w:pPr>
    </w:lvl>
    <w:lvl w:ilvl="5" w:tplc="915C0E8E" w:tentative="1">
      <w:start w:val="1"/>
      <w:numFmt w:val="lowerRoman"/>
      <w:lvlText w:val="%6."/>
      <w:lvlJc w:val="right"/>
      <w:pPr>
        <w:ind w:left="4320" w:hanging="180"/>
      </w:pPr>
    </w:lvl>
    <w:lvl w:ilvl="6" w:tplc="A9A8FE2A" w:tentative="1">
      <w:start w:val="1"/>
      <w:numFmt w:val="decimal"/>
      <w:lvlText w:val="%7."/>
      <w:lvlJc w:val="left"/>
      <w:pPr>
        <w:ind w:left="5040" w:hanging="360"/>
      </w:pPr>
    </w:lvl>
    <w:lvl w:ilvl="7" w:tplc="32A65A8A" w:tentative="1">
      <w:start w:val="1"/>
      <w:numFmt w:val="lowerLetter"/>
      <w:lvlText w:val="%8."/>
      <w:lvlJc w:val="left"/>
      <w:pPr>
        <w:ind w:left="5760" w:hanging="360"/>
      </w:pPr>
    </w:lvl>
    <w:lvl w:ilvl="8" w:tplc="F0DE3A2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8A28E20">
      <w:start w:val="1"/>
      <w:numFmt w:val="bullet"/>
      <w:lvlText w:val=""/>
      <w:lvlJc w:val="left"/>
      <w:pPr>
        <w:ind w:left="720" w:hanging="360"/>
      </w:pPr>
      <w:rPr>
        <w:rFonts w:ascii="Symbol" w:hAnsi="Symbol" w:hint="default"/>
        <w:color w:val="auto"/>
        <w:sz w:val="24"/>
        <w:szCs w:val="24"/>
      </w:rPr>
    </w:lvl>
    <w:lvl w:ilvl="1" w:tplc="DEFE3BD4" w:tentative="1">
      <w:start w:val="1"/>
      <w:numFmt w:val="bullet"/>
      <w:lvlText w:val="o"/>
      <w:lvlJc w:val="left"/>
      <w:pPr>
        <w:ind w:left="1440" w:hanging="360"/>
      </w:pPr>
      <w:rPr>
        <w:rFonts w:ascii="Courier New" w:hAnsi="Courier New" w:cs="Courier New" w:hint="default"/>
      </w:rPr>
    </w:lvl>
    <w:lvl w:ilvl="2" w:tplc="A732AB5E" w:tentative="1">
      <w:start w:val="1"/>
      <w:numFmt w:val="bullet"/>
      <w:lvlText w:val=""/>
      <w:lvlJc w:val="left"/>
      <w:pPr>
        <w:ind w:left="2160" w:hanging="360"/>
      </w:pPr>
      <w:rPr>
        <w:rFonts w:ascii="Wingdings" w:hAnsi="Wingdings" w:hint="default"/>
      </w:rPr>
    </w:lvl>
    <w:lvl w:ilvl="3" w:tplc="BD4A66E6" w:tentative="1">
      <w:start w:val="1"/>
      <w:numFmt w:val="bullet"/>
      <w:lvlText w:val=""/>
      <w:lvlJc w:val="left"/>
      <w:pPr>
        <w:ind w:left="2880" w:hanging="360"/>
      </w:pPr>
      <w:rPr>
        <w:rFonts w:ascii="Symbol" w:hAnsi="Symbol" w:hint="default"/>
      </w:rPr>
    </w:lvl>
    <w:lvl w:ilvl="4" w:tplc="13920D7A" w:tentative="1">
      <w:start w:val="1"/>
      <w:numFmt w:val="bullet"/>
      <w:lvlText w:val="o"/>
      <w:lvlJc w:val="left"/>
      <w:pPr>
        <w:ind w:left="3600" w:hanging="360"/>
      </w:pPr>
      <w:rPr>
        <w:rFonts w:ascii="Courier New" w:hAnsi="Courier New" w:cs="Courier New" w:hint="default"/>
      </w:rPr>
    </w:lvl>
    <w:lvl w:ilvl="5" w:tplc="425C155E" w:tentative="1">
      <w:start w:val="1"/>
      <w:numFmt w:val="bullet"/>
      <w:lvlText w:val=""/>
      <w:lvlJc w:val="left"/>
      <w:pPr>
        <w:ind w:left="4320" w:hanging="360"/>
      </w:pPr>
      <w:rPr>
        <w:rFonts w:ascii="Wingdings" w:hAnsi="Wingdings" w:hint="default"/>
      </w:rPr>
    </w:lvl>
    <w:lvl w:ilvl="6" w:tplc="2DEC19C4" w:tentative="1">
      <w:start w:val="1"/>
      <w:numFmt w:val="bullet"/>
      <w:lvlText w:val=""/>
      <w:lvlJc w:val="left"/>
      <w:pPr>
        <w:ind w:left="5040" w:hanging="360"/>
      </w:pPr>
      <w:rPr>
        <w:rFonts w:ascii="Symbol" w:hAnsi="Symbol" w:hint="default"/>
      </w:rPr>
    </w:lvl>
    <w:lvl w:ilvl="7" w:tplc="E8A828A6" w:tentative="1">
      <w:start w:val="1"/>
      <w:numFmt w:val="bullet"/>
      <w:lvlText w:val="o"/>
      <w:lvlJc w:val="left"/>
      <w:pPr>
        <w:ind w:left="5760" w:hanging="360"/>
      </w:pPr>
      <w:rPr>
        <w:rFonts w:ascii="Courier New" w:hAnsi="Courier New" w:cs="Courier New" w:hint="default"/>
      </w:rPr>
    </w:lvl>
    <w:lvl w:ilvl="8" w:tplc="BAD64D7E" w:tentative="1">
      <w:start w:val="1"/>
      <w:numFmt w:val="bullet"/>
      <w:lvlText w:val=""/>
      <w:lvlJc w:val="left"/>
      <w:pPr>
        <w:ind w:left="6480" w:hanging="360"/>
      </w:pPr>
      <w:rPr>
        <w:rFonts w:ascii="Wingdings" w:hAnsi="Wingdings" w:hint="default"/>
      </w:rPr>
    </w:lvl>
  </w:abstractNum>
  <w:abstractNum w:abstractNumId="4"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00CC0C">
      <w:start w:val="1"/>
      <w:numFmt w:val="lowerRoman"/>
      <w:lvlText w:val="(%1)"/>
      <w:lvlJc w:val="left"/>
      <w:pPr>
        <w:ind w:left="1080" w:hanging="720"/>
      </w:pPr>
      <w:rPr>
        <w:rFonts w:hint="default"/>
      </w:rPr>
    </w:lvl>
    <w:lvl w:ilvl="1" w:tplc="7E7CD17E" w:tentative="1">
      <w:start w:val="1"/>
      <w:numFmt w:val="lowerLetter"/>
      <w:lvlText w:val="%2."/>
      <w:lvlJc w:val="left"/>
      <w:pPr>
        <w:ind w:left="1440" w:hanging="360"/>
      </w:pPr>
    </w:lvl>
    <w:lvl w:ilvl="2" w:tplc="87D2F284" w:tentative="1">
      <w:start w:val="1"/>
      <w:numFmt w:val="lowerRoman"/>
      <w:lvlText w:val="%3."/>
      <w:lvlJc w:val="right"/>
      <w:pPr>
        <w:ind w:left="2160" w:hanging="180"/>
      </w:pPr>
    </w:lvl>
    <w:lvl w:ilvl="3" w:tplc="5502A1E6" w:tentative="1">
      <w:start w:val="1"/>
      <w:numFmt w:val="decimal"/>
      <w:lvlText w:val="%4."/>
      <w:lvlJc w:val="left"/>
      <w:pPr>
        <w:ind w:left="2880" w:hanging="360"/>
      </w:pPr>
    </w:lvl>
    <w:lvl w:ilvl="4" w:tplc="63204A06" w:tentative="1">
      <w:start w:val="1"/>
      <w:numFmt w:val="lowerLetter"/>
      <w:lvlText w:val="%5."/>
      <w:lvlJc w:val="left"/>
      <w:pPr>
        <w:ind w:left="3600" w:hanging="360"/>
      </w:pPr>
    </w:lvl>
    <w:lvl w:ilvl="5" w:tplc="314A2DCA" w:tentative="1">
      <w:start w:val="1"/>
      <w:numFmt w:val="lowerRoman"/>
      <w:lvlText w:val="%6."/>
      <w:lvlJc w:val="right"/>
      <w:pPr>
        <w:ind w:left="4320" w:hanging="180"/>
      </w:pPr>
    </w:lvl>
    <w:lvl w:ilvl="6" w:tplc="E91C5A0A" w:tentative="1">
      <w:start w:val="1"/>
      <w:numFmt w:val="decimal"/>
      <w:lvlText w:val="%7."/>
      <w:lvlJc w:val="left"/>
      <w:pPr>
        <w:ind w:left="5040" w:hanging="360"/>
      </w:pPr>
    </w:lvl>
    <w:lvl w:ilvl="7" w:tplc="BEAC5168" w:tentative="1">
      <w:start w:val="1"/>
      <w:numFmt w:val="lowerLetter"/>
      <w:lvlText w:val="%8."/>
      <w:lvlJc w:val="left"/>
      <w:pPr>
        <w:ind w:left="5760" w:hanging="360"/>
      </w:pPr>
    </w:lvl>
    <w:lvl w:ilvl="8" w:tplc="5C78BA1E" w:tentative="1">
      <w:start w:val="1"/>
      <w:numFmt w:val="lowerRoman"/>
      <w:lvlText w:val="%9."/>
      <w:lvlJc w:val="right"/>
      <w:pPr>
        <w:ind w:left="6480" w:hanging="180"/>
      </w:pPr>
    </w:lvl>
  </w:abstractNum>
  <w:abstractNum w:abstractNumId="6" w15:restartNumberingAfterBreak="0">
    <w:nsid w:val="2CEF04AD"/>
    <w:multiLevelType w:val="hybridMultilevel"/>
    <w:tmpl w:val="DFC65CE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7E0AAEE2">
      <w:start w:val="1"/>
      <w:numFmt w:val="lowerRoman"/>
      <w:lvlText w:val="(%1)"/>
      <w:lvlJc w:val="left"/>
      <w:pPr>
        <w:ind w:left="1080" w:hanging="720"/>
      </w:pPr>
      <w:rPr>
        <w:rFonts w:hint="default"/>
      </w:rPr>
    </w:lvl>
    <w:lvl w:ilvl="1" w:tplc="93F82618" w:tentative="1">
      <w:start w:val="1"/>
      <w:numFmt w:val="lowerLetter"/>
      <w:lvlText w:val="%2."/>
      <w:lvlJc w:val="left"/>
      <w:pPr>
        <w:ind w:left="1440" w:hanging="360"/>
      </w:pPr>
    </w:lvl>
    <w:lvl w:ilvl="2" w:tplc="F386E7DE" w:tentative="1">
      <w:start w:val="1"/>
      <w:numFmt w:val="lowerRoman"/>
      <w:lvlText w:val="%3."/>
      <w:lvlJc w:val="right"/>
      <w:pPr>
        <w:ind w:left="2160" w:hanging="180"/>
      </w:pPr>
    </w:lvl>
    <w:lvl w:ilvl="3" w:tplc="F2264BA8" w:tentative="1">
      <w:start w:val="1"/>
      <w:numFmt w:val="decimal"/>
      <w:lvlText w:val="%4."/>
      <w:lvlJc w:val="left"/>
      <w:pPr>
        <w:ind w:left="2880" w:hanging="360"/>
      </w:pPr>
    </w:lvl>
    <w:lvl w:ilvl="4" w:tplc="EFCC0AD4" w:tentative="1">
      <w:start w:val="1"/>
      <w:numFmt w:val="lowerLetter"/>
      <w:lvlText w:val="%5."/>
      <w:lvlJc w:val="left"/>
      <w:pPr>
        <w:ind w:left="3600" w:hanging="360"/>
      </w:pPr>
    </w:lvl>
    <w:lvl w:ilvl="5" w:tplc="E87C72E0" w:tentative="1">
      <w:start w:val="1"/>
      <w:numFmt w:val="lowerRoman"/>
      <w:lvlText w:val="%6."/>
      <w:lvlJc w:val="right"/>
      <w:pPr>
        <w:ind w:left="4320" w:hanging="180"/>
      </w:pPr>
    </w:lvl>
    <w:lvl w:ilvl="6" w:tplc="93DE2722" w:tentative="1">
      <w:start w:val="1"/>
      <w:numFmt w:val="decimal"/>
      <w:lvlText w:val="%7."/>
      <w:lvlJc w:val="left"/>
      <w:pPr>
        <w:ind w:left="5040" w:hanging="360"/>
      </w:pPr>
    </w:lvl>
    <w:lvl w:ilvl="7" w:tplc="BBF65CC8" w:tentative="1">
      <w:start w:val="1"/>
      <w:numFmt w:val="lowerLetter"/>
      <w:lvlText w:val="%8."/>
      <w:lvlJc w:val="left"/>
      <w:pPr>
        <w:ind w:left="5760" w:hanging="360"/>
      </w:pPr>
    </w:lvl>
    <w:lvl w:ilvl="8" w:tplc="E254763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F605516">
      <w:start w:val="1"/>
      <w:numFmt w:val="lowerRoman"/>
      <w:lvlText w:val="(%1)"/>
      <w:lvlJc w:val="left"/>
      <w:pPr>
        <w:ind w:left="1080" w:hanging="720"/>
      </w:pPr>
      <w:rPr>
        <w:rFonts w:hint="default"/>
      </w:rPr>
    </w:lvl>
    <w:lvl w:ilvl="1" w:tplc="7FBE2D9E" w:tentative="1">
      <w:start w:val="1"/>
      <w:numFmt w:val="lowerLetter"/>
      <w:lvlText w:val="%2."/>
      <w:lvlJc w:val="left"/>
      <w:pPr>
        <w:ind w:left="1440" w:hanging="360"/>
      </w:pPr>
    </w:lvl>
    <w:lvl w:ilvl="2" w:tplc="4C364046" w:tentative="1">
      <w:start w:val="1"/>
      <w:numFmt w:val="lowerRoman"/>
      <w:lvlText w:val="%3."/>
      <w:lvlJc w:val="right"/>
      <w:pPr>
        <w:ind w:left="2160" w:hanging="180"/>
      </w:pPr>
    </w:lvl>
    <w:lvl w:ilvl="3" w:tplc="0BA2A3BA" w:tentative="1">
      <w:start w:val="1"/>
      <w:numFmt w:val="decimal"/>
      <w:lvlText w:val="%4."/>
      <w:lvlJc w:val="left"/>
      <w:pPr>
        <w:ind w:left="2880" w:hanging="360"/>
      </w:pPr>
    </w:lvl>
    <w:lvl w:ilvl="4" w:tplc="B7E0C1C0" w:tentative="1">
      <w:start w:val="1"/>
      <w:numFmt w:val="lowerLetter"/>
      <w:lvlText w:val="%5."/>
      <w:lvlJc w:val="left"/>
      <w:pPr>
        <w:ind w:left="3600" w:hanging="360"/>
      </w:pPr>
    </w:lvl>
    <w:lvl w:ilvl="5" w:tplc="53B22492" w:tentative="1">
      <w:start w:val="1"/>
      <w:numFmt w:val="lowerRoman"/>
      <w:lvlText w:val="%6."/>
      <w:lvlJc w:val="right"/>
      <w:pPr>
        <w:ind w:left="4320" w:hanging="180"/>
      </w:pPr>
    </w:lvl>
    <w:lvl w:ilvl="6" w:tplc="5FEE8CA2" w:tentative="1">
      <w:start w:val="1"/>
      <w:numFmt w:val="decimal"/>
      <w:lvlText w:val="%7."/>
      <w:lvlJc w:val="left"/>
      <w:pPr>
        <w:ind w:left="5040" w:hanging="360"/>
      </w:pPr>
    </w:lvl>
    <w:lvl w:ilvl="7" w:tplc="938623EC" w:tentative="1">
      <w:start w:val="1"/>
      <w:numFmt w:val="lowerLetter"/>
      <w:lvlText w:val="%8."/>
      <w:lvlJc w:val="left"/>
      <w:pPr>
        <w:ind w:left="5760" w:hanging="360"/>
      </w:pPr>
    </w:lvl>
    <w:lvl w:ilvl="8" w:tplc="7B6A25D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2A6CDCA">
      <w:start w:val="1"/>
      <w:numFmt w:val="lowerRoman"/>
      <w:lvlText w:val="(%1)"/>
      <w:lvlJc w:val="left"/>
      <w:pPr>
        <w:ind w:left="1080" w:hanging="720"/>
      </w:pPr>
      <w:rPr>
        <w:rFonts w:hint="default"/>
      </w:rPr>
    </w:lvl>
    <w:lvl w:ilvl="1" w:tplc="72C2F4B0" w:tentative="1">
      <w:start w:val="1"/>
      <w:numFmt w:val="lowerLetter"/>
      <w:lvlText w:val="%2."/>
      <w:lvlJc w:val="left"/>
      <w:pPr>
        <w:ind w:left="1440" w:hanging="360"/>
      </w:pPr>
    </w:lvl>
    <w:lvl w:ilvl="2" w:tplc="990A7906" w:tentative="1">
      <w:start w:val="1"/>
      <w:numFmt w:val="lowerRoman"/>
      <w:lvlText w:val="%3."/>
      <w:lvlJc w:val="right"/>
      <w:pPr>
        <w:ind w:left="2160" w:hanging="180"/>
      </w:pPr>
    </w:lvl>
    <w:lvl w:ilvl="3" w:tplc="3EDAB906" w:tentative="1">
      <w:start w:val="1"/>
      <w:numFmt w:val="decimal"/>
      <w:lvlText w:val="%4."/>
      <w:lvlJc w:val="left"/>
      <w:pPr>
        <w:ind w:left="2880" w:hanging="360"/>
      </w:pPr>
    </w:lvl>
    <w:lvl w:ilvl="4" w:tplc="D14A7AE6" w:tentative="1">
      <w:start w:val="1"/>
      <w:numFmt w:val="lowerLetter"/>
      <w:lvlText w:val="%5."/>
      <w:lvlJc w:val="left"/>
      <w:pPr>
        <w:ind w:left="3600" w:hanging="360"/>
      </w:pPr>
    </w:lvl>
    <w:lvl w:ilvl="5" w:tplc="539AB856" w:tentative="1">
      <w:start w:val="1"/>
      <w:numFmt w:val="lowerRoman"/>
      <w:lvlText w:val="%6."/>
      <w:lvlJc w:val="right"/>
      <w:pPr>
        <w:ind w:left="4320" w:hanging="180"/>
      </w:pPr>
    </w:lvl>
    <w:lvl w:ilvl="6" w:tplc="562E9CDE" w:tentative="1">
      <w:start w:val="1"/>
      <w:numFmt w:val="decimal"/>
      <w:lvlText w:val="%7."/>
      <w:lvlJc w:val="left"/>
      <w:pPr>
        <w:ind w:left="5040" w:hanging="360"/>
      </w:pPr>
    </w:lvl>
    <w:lvl w:ilvl="7" w:tplc="9C888244" w:tentative="1">
      <w:start w:val="1"/>
      <w:numFmt w:val="lowerLetter"/>
      <w:lvlText w:val="%8."/>
      <w:lvlJc w:val="left"/>
      <w:pPr>
        <w:ind w:left="5760" w:hanging="360"/>
      </w:pPr>
    </w:lvl>
    <w:lvl w:ilvl="8" w:tplc="D8165610" w:tentative="1">
      <w:start w:val="1"/>
      <w:numFmt w:val="lowerRoman"/>
      <w:lvlText w:val="%9."/>
      <w:lvlJc w:val="right"/>
      <w:pPr>
        <w:ind w:left="6480" w:hanging="180"/>
      </w:pPr>
    </w:lvl>
  </w:abstractNum>
  <w:abstractNum w:abstractNumId="10" w15:restartNumberingAfterBreak="0">
    <w:nsid w:val="358B5454"/>
    <w:multiLevelType w:val="hybridMultilevel"/>
    <w:tmpl w:val="D772B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7C7825"/>
    <w:multiLevelType w:val="hybridMultilevel"/>
    <w:tmpl w:val="EF0A0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C288756C">
      <w:start w:val="1"/>
      <w:numFmt w:val="lowerRoman"/>
      <w:lvlText w:val="(%1)"/>
      <w:lvlJc w:val="left"/>
      <w:pPr>
        <w:ind w:left="1080" w:hanging="720"/>
      </w:pPr>
      <w:rPr>
        <w:rFonts w:hint="default"/>
      </w:rPr>
    </w:lvl>
    <w:lvl w:ilvl="1" w:tplc="251298BC" w:tentative="1">
      <w:start w:val="1"/>
      <w:numFmt w:val="lowerLetter"/>
      <w:lvlText w:val="%2."/>
      <w:lvlJc w:val="left"/>
      <w:pPr>
        <w:ind w:left="1440" w:hanging="360"/>
      </w:pPr>
    </w:lvl>
    <w:lvl w:ilvl="2" w:tplc="E35CC00A" w:tentative="1">
      <w:start w:val="1"/>
      <w:numFmt w:val="lowerRoman"/>
      <w:lvlText w:val="%3."/>
      <w:lvlJc w:val="right"/>
      <w:pPr>
        <w:ind w:left="2160" w:hanging="180"/>
      </w:pPr>
    </w:lvl>
    <w:lvl w:ilvl="3" w:tplc="CD188D60" w:tentative="1">
      <w:start w:val="1"/>
      <w:numFmt w:val="decimal"/>
      <w:lvlText w:val="%4."/>
      <w:lvlJc w:val="left"/>
      <w:pPr>
        <w:ind w:left="2880" w:hanging="360"/>
      </w:pPr>
    </w:lvl>
    <w:lvl w:ilvl="4" w:tplc="1C462E90" w:tentative="1">
      <w:start w:val="1"/>
      <w:numFmt w:val="lowerLetter"/>
      <w:lvlText w:val="%5."/>
      <w:lvlJc w:val="left"/>
      <w:pPr>
        <w:ind w:left="3600" w:hanging="360"/>
      </w:pPr>
    </w:lvl>
    <w:lvl w:ilvl="5" w:tplc="9CC24F38" w:tentative="1">
      <w:start w:val="1"/>
      <w:numFmt w:val="lowerRoman"/>
      <w:lvlText w:val="%6."/>
      <w:lvlJc w:val="right"/>
      <w:pPr>
        <w:ind w:left="4320" w:hanging="180"/>
      </w:pPr>
    </w:lvl>
    <w:lvl w:ilvl="6" w:tplc="A6A69CAC" w:tentative="1">
      <w:start w:val="1"/>
      <w:numFmt w:val="decimal"/>
      <w:lvlText w:val="%7."/>
      <w:lvlJc w:val="left"/>
      <w:pPr>
        <w:ind w:left="5040" w:hanging="360"/>
      </w:pPr>
    </w:lvl>
    <w:lvl w:ilvl="7" w:tplc="034E3D04" w:tentative="1">
      <w:start w:val="1"/>
      <w:numFmt w:val="lowerLetter"/>
      <w:lvlText w:val="%8."/>
      <w:lvlJc w:val="left"/>
      <w:pPr>
        <w:ind w:left="5760" w:hanging="360"/>
      </w:pPr>
    </w:lvl>
    <w:lvl w:ilvl="8" w:tplc="3F8406C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8F4CDE66">
      <w:start w:val="1"/>
      <w:numFmt w:val="lowerRoman"/>
      <w:lvlText w:val="(%1)"/>
      <w:lvlJc w:val="left"/>
      <w:pPr>
        <w:ind w:left="1080" w:hanging="720"/>
      </w:pPr>
      <w:rPr>
        <w:rFonts w:hint="default"/>
      </w:rPr>
    </w:lvl>
    <w:lvl w:ilvl="1" w:tplc="85CE956C" w:tentative="1">
      <w:start w:val="1"/>
      <w:numFmt w:val="lowerLetter"/>
      <w:lvlText w:val="%2."/>
      <w:lvlJc w:val="left"/>
      <w:pPr>
        <w:ind w:left="1440" w:hanging="360"/>
      </w:pPr>
    </w:lvl>
    <w:lvl w:ilvl="2" w:tplc="CA0230DA" w:tentative="1">
      <w:start w:val="1"/>
      <w:numFmt w:val="lowerRoman"/>
      <w:lvlText w:val="%3."/>
      <w:lvlJc w:val="right"/>
      <w:pPr>
        <w:ind w:left="2160" w:hanging="180"/>
      </w:pPr>
    </w:lvl>
    <w:lvl w:ilvl="3" w:tplc="744ADD8C" w:tentative="1">
      <w:start w:val="1"/>
      <w:numFmt w:val="decimal"/>
      <w:lvlText w:val="%4."/>
      <w:lvlJc w:val="left"/>
      <w:pPr>
        <w:ind w:left="2880" w:hanging="360"/>
      </w:pPr>
    </w:lvl>
    <w:lvl w:ilvl="4" w:tplc="DEA84F74" w:tentative="1">
      <w:start w:val="1"/>
      <w:numFmt w:val="lowerLetter"/>
      <w:lvlText w:val="%5."/>
      <w:lvlJc w:val="left"/>
      <w:pPr>
        <w:ind w:left="3600" w:hanging="360"/>
      </w:pPr>
    </w:lvl>
    <w:lvl w:ilvl="5" w:tplc="AF305522" w:tentative="1">
      <w:start w:val="1"/>
      <w:numFmt w:val="lowerRoman"/>
      <w:lvlText w:val="%6."/>
      <w:lvlJc w:val="right"/>
      <w:pPr>
        <w:ind w:left="4320" w:hanging="180"/>
      </w:pPr>
    </w:lvl>
    <w:lvl w:ilvl="6" w:tplc="75C8FD8C" w:tentative="1">
      <w:start w:val="1"/>
      <w:numFmt w:val="decimal"/>
      <w:lvlText w:val="%7."/>
      <w:lvlJc w:val="left"/>
      <w:pPr>
        <w:ind w:left="5040" w:hanging="360"/>
      </w:pPr>
    </w:lvl>
    <w:lvl w:ilvl="7" w:tplc="76400598" w:tentative="1">
      <w:start w:val="1"/>
      <w:numFmt w:val="lowerLetter"/>
      <w:lvlText w:val="%8."/>
      <w:lvlJc w:val="left"/>
      <w:pPr>
        <w:ind w:left="5760" w:hanging="360"/>
      </w:pPr>
    </w:lvl>
    <w:lvl w:ilvl="8" w:tplc="13666CD4" w:tentative="1">
      <w:start w:val="1"/>
      <w:numFmt w:val="lowerRoman"/>
      <w:lvlText w:val="%9."/>
      <w:lvlJc w:val="right"/>
      <w:pPr>
        <w:ind w:left="6480" w:hanging="180"/>
      </w:pPr>
    </w:lvl>
  </w:abstractNum>
  <w:abstractNum w:abstractNumId="14" w15:restartNumberingAfterBreak="0">
    <w:nsid w:val="71324D3C"/>
    <w:multiLevelType w:val="hybridMultilevel"/>
    <w:tmpl w:val="5734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3"/>
  </w:num>
  <w:num w:numId="12">
    <w:abstractNumId w:val="4"/>
  </w:num>
  <w:num w:numId="13">
    <w:abstractNumId w:val="14"/>
  </w:num>
  <w:num w:numId="14">
    <w:abstractNumId w:val="10"/>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3B"/>
    <w:rsid w:val="00012F77"/>
    <w:rsid w:val="000321F3"/>
    <w:rsid w:val="000444D0"/>
    <w:rsid w:val="000705D6"/>
    <w:rsid w:val="00087446"/>
    <w:rsid w:val="00091269"/>
    <w:rsid w:val="000A17C4"/>
    <w:rsid w:val="000A7E5E"/>
    <w:rsid w:val="000B580F"/>
    <w:rsid w:val="000E3DDF"/>
    <w:rsid w:val="000E477F"/>
    <w:rsid w:val="00125F42"/>
    <w:rsid w:val="001273BA"/>
    <w:rsid w:val="00131744"/>
    <w:rsid w:val="00141BD4"/>
    <w:rsid w:val="00141D54"/>
    <w:rsid w:val="00145EFC"/>
    <w:rsid w:val="00163E93"/>
    <w:rsid w:val="00167B93"/>
    <w:rsid w:val="001A7424"/>
    <w:rsid w:val="001C5F68"/>
    <w:rsid w:val="00201CBB"/>
    <w:rsid w:val="0021203D"/>
    <w:rsid w:val="002623F1"/>
    <w:rsid w:val="002767F3"/>
    <w:rsid w:val="002770AC"/>
    <w:rsid w:val="002776AE"/>
    <w:rsid w:val="002871C4"/>
    <w:rsid w:val="002B13FF"/>
    <w:rsid w:val="002C4205"/>
    <w:rsid w:val="002D7771"/>
    <w:rsid w:val="002F6EDD"/>
    <w:rsid w:val="0032518B"/>
    <w:rsid w:val="00334C7A"/>
    <w:rsid w:val="003446E5"/>
    <w:rsid w:val="00383F64"/>
    <w:rsid w:val="003908F0"/>
    <w:rsid w:val="003A5A8A"/>
    <w:rsid w:val="003C6700"/>
    <w:rsid w:val="00405CB9"/>
    <w:rsid w:val="00415F7E"/>
    <w:rsid w:val="00421577"/>
    <w:rsid w:val="004245EE"/>
    <w:rsid w:val="00426CD6"/>
    <w:rsid w:val="00441E75"/>
    <w:rsid w:val="00457955"/>
    <w:rsid w:val="004624F3"/>
    <w:rsid w:val="00463C9E"/>
    <w:rsid w:val="00491C90"/>
    <w:rsid w:val="004A45C2"/>
    <w:rsid w:val="004A7E03"/>
    <w:rsid w:val="004B2264"/>
    <w:rsid w:val="004C1D6D"/>
    <w:rsid w:val="004C6FA9"/>
    <w:rsid w:val="004D51C4"/>
    <w:rsid w:val="004E22CD"/>
    <w:rsid w:val="005301E9"/>
    <w:rsid w:val="00543B80"/>
    <w:rsid w:val="00570765"/>
    <w:rsid w:val="005A0CD1"/>
    <w:rsid w:val="005B59AE"/>
    <w:rsid w:val="005C16CE"/>
    <w:rsid w:val="005E3CF9"/>
    <w:rsid w:val="00600B25"/>
    <w:rsid w:val="00601C3D"/>
    <w:rsid w:val="00605559"/>
    <w:rsid w:val="00606139"/>
    <w:rsid w:val="00633B78"/>
    <w:rsid w:val="00637450"/>
    <w:rsid w:val="0067329D"/>
    <w:rsid w:val="006A42FD"/>
    <w:rsid w:val="006D6926"/>
    <w:rsid w:val="006F76AB"/>
    <w:rsid w:val="00705067"/>
    <w:rsid w:val="00716AF5"/>
    <w:rsid w:val="0072225A"/>
    <w:rsid w:val="00722934"/>
    <w:rsid w:val="007732CD"/>
    <w:rsid w:val="0079635F"/>
    <w:rsid w:val="007A588D"/>
    <w:rsid w:val="007A6BEF"/>
    <w:rsid w:val="007A7B82"/>
    <w:rsid w:val="007B07B0"/>
    <w:rsid w:val="007B2FC0"/>
    <w:rsid w:val="008019AB"/>
    <w:rsid w:val="00842CA6"/>
    <w:rsid w:val="0084611F"/>
    <w:rsid w:val="008508CB"/>
    <w:rsid w:val="008557E5"/>
    <w:rsid w:val="0086472D"/>
    <w:rsid w:val="00885D3C"/>
    <w:rsid w:val="00891FC8"/>
    <w:rsid w:val="008A20CD"/>
    <w:rsid w:val="008B4E9C"/>
    <w:rsid w:val="008D1F98"/>
    <w:rsid w:val="00900803"/>
    <w:rsid w:val="00902E22"/>
    <w:rsid w:val="00913BD7"/>
    <w:rsid w:val="009314EB"/>
    <w:rsid w:val="00932D6B"/>
    <w:rsid w:val="00933573"/>
    <w:rsid w:val="00974121"/>
    <w:rsid w:val="009749ED"/>
    <w:rsid w:val="009763D1"/>
    <w:rsid w:val="0099164E"/>
    <w:rsid w:val="009C1118"/>
    <w:rsid w:val="009D71A9"/>
    <w:rsid w:val="009E11A5"/>
    <w:rsid w:val="009F20AE"/>
    <w:rsid w:val="00A22F2B"/>
    <w:rsid w:val="00A23766"/>
    <w:rsid w:val="00A90FB1"/>
    <w:rsid w:val="00AA35BD"/>
    <w:rsid w:val="00AC0192"/>
    <w:rsid w:val="00AC7339"/>
    <w:rsid w:val="00B007F6"/>
    <w:rsid w:val="00B0701A"/>
    <w:rsid w:val="00B10588"/>
    <w:rsid w:val="00B3365D"/>
    <w:rsid w:val="00B379B2"/>
    <w:rsid w:val="00B412B8"/>
    <w:rsid w:val="00B5280F"/>
    <w:rsid w:val="00B625C4"/>
    <w:rsid w:val="00B7293B"/>
    <w:rsid w:val="00B83386"/>
    <w:rsid w:val="00B83699"/>
    <w:rsid w:val="00B95A1F"/>
    <w:rsid w:val="00BD0D0F"/>
    <w:rsid w:val="00BD673E"/>
    <w:rsid w:val="00BF54FE"/>
    <w:rsid w:val="00C11BF5"/>
    <w:rsid w:val="00C15EC9"/>
    <w:rsid w:val="00C21F48"/>
    <w:rsid w:val="00C34791"/>
    <w:rsid w:val="00C354F2"/>
    <w:rsid w:val="00C355A5"/>
    <w:rsid w:val="00C42F61"/>
    <w:rsid w:val="00C6592F"/>
    <w:rsid w:val="00CE11F9"/>
    <w:rsid w:val="00D0053E"/>
    <w:rsid w:val="00D36195"/>
    <w:rsid w:val="00D73BBB"/>
    <w:rsid w:val="00D91662"/>
    <w:rsid w:val="00D93785"/>
    <w:rsid w:val="00DA1C23"/>
    <w:rsid w:val="00DA28AD"/>
    <w:rsid w:val="00DD2695"/>
    <w:rsid w:val="00E23A74"/>
    <w:rsid w:val="00E344A9"/>
    <w:rsid w:val="00E47115"/>
    <w:rsid w:val="00E52BD5"/>
    <w:rsid w:val="00E5786C"/>
    <w:rsid w:val="00E64520"/>
    <w:rsid w:val="00E67D54"/>
    <w:rsid w:val="00E91E27"/>
    <w:rsid w:val="00EC28F6"/>
    <w:rsid w:val="00ED74D3"/>
    <w:rsid w:val="00ED7D4B"/>
    <w:rsid w:val="00EE3093"/>
    <w:rsid w:val="00EE3894"/>
    <w:rsid w:val="00F256FD"/>
    <w:rsid w:val="00F30267"/>
    <w:rsid w:val="00F4240A"/>
    <w:rsid w:val="00F45E67"/>
    <w:rsid w:val="00F57AAD"/>
    <w:rsid w:val="00F74CB5"/>
    <w:rsid w:val="00F75D8B"/>
    <w:rsid w:val="00F91685"/>
    <w:rsid w:val="00F91A23"/>
    <w:rsid w:val="00F95F7F"/>
    <w:rsid w:val="00FC1DD2"/>
    <w:rsid w:val="00FD323A"/>
    <w:rsid w:val="00FE6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27D6D"/>
  <w15:docId w15:val="{E7FB0C31-0856-4553-9CB7-CB069AFA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580F"/>
    <w:rPr>
      <w:rFonts w:ascii="Fira Sans Light" w:hAnsi="Fira Sans Light"/>
      <w:color w:val="000000" w:themeColor="text1"/>
      <w:sz w:val="24"/>
      <w:szCs w:val="24"/>
    </w:rPr>
  </w:style>
  <w:style w:type="paragraph" w:styleId="Revision">
    <w:name w:val="Revision"/>
    <w:hidden/>
    <w:uiPriority w:val="99"/>
    <w:semiHidden/>
    <w:rsid w:val="0060613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4408FEE9B1424DCEB1BDFFD79D5E74DC">
    <w:name w:val="4408FEE9B1424DCEB1BDFFD79D5E74DC"/>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DEE7E6A6014C473C87CD023535FC714C">
    <w:name w:val="DEE7E6A6014C473C87CD023535FC714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7067</RACS_x0020_ID>
    <Approved_x0020_Provider xmlns="a8338b6e-77a6-4851-82b6-98166143ffdd">Burswood Care Pty Ltd</Approved_x0020_Provider>
    <Management_x0020_Company_x0020_ID xmlns="a8338b6e-77a6-4851-82b6-98166143ffdd">53544E5E-1442-E811-8C25-005056922186</Management_x0020_Company_x0020_ID>
    <Home xmlns="a8338b6e-77a6-4851-82b6-98166143ffdd">Burswood Care Annie Bryson McKeown Lodge</Home>
    <Signed xmlns="a8338b6e-77a6-4851-82b6-98166143ffdd" xsi:nil="true"/>
    <Uploaded xmlns="a8338b6e-77a6-4851-82b6-98166143ffdd">true</Uploaded>
    <Management_x0020_Company xmlns="a8338b6e-77a6-4851-82b6-98166143ffdd">Burswood Care Pty Ltd_Res</Management_x0020_Company>
    <Doc_x0020_Date xmlns="a8338b6e-77a6-4851-82b6-98166143ffdd">2023-08-18T00:05:47+00:00</Doc_x0020_Date>
    <CSI_x0020_ID xmlns="a8338b6e-77a6-4851-82b6-98166143ffdd" xsi:nil="true"/>
    <Case_x0020_ID xmlns="a8338b6e-77a6-4851-82b6-98166143ffdd" xsi:nil="true"/>
    <Approved_x0020_Provider_x0020_ID xmlns="a8338b6e-77a6-4851-82b6-98166143ffdd">76E8CBB1-E7E3-E411-A5E5-005056922186</Approved_x0020_Provider_x0020_ID>
    <Location xmlns="a8338b6e-77a6-4851-82b6-98166143ffdd" xsi:nil="true"/>
    <Home_x0020_ID xmlns="a8338b6e-77a6-4851-82b6-98166143ffdd">05A5C42D-7CF4-DC11-AD41-005056922186</Home_x0020_ID>
    <State xmlns="a8338b6e-77a6-4851-82b6-98166143ffdd">WA</State>
    <Doc_x0020_Sent_Received_x0020_Date xmlns="a8338b6e-77a6-4851-82b6-98166143ffdd">2023-08-18T00:00:00+00:00</Doc_x0020_Sent_Received_x0020_Date>
    <Activity_x0020_ID xmlns="a8338b6e-77a6-4851-82b6-98166143ffdd">30993EB9-3795-ED11-B31F-005056922186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049412D-8F6F-453A-96AC-435581F14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purl.org/dc/terms/"/>
    <ds:schemaRef ds:uri="http://schemas.microsoft.com/office/2006/metadata/properties"/>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2023-08-22T00:26:00Z</dcterms:created>
  <dcterms:modified xsi:type="dcterms:W3CDTF">2023-08-22T00:27:00Z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