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82512" w14:textId="77777777" w:rsidR="00D2559D" w:rsidRPr="002C3EBF" w:rsidRDefault="008364C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F4FF0E" wp14:editId="58E998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530C71" w14:textId="77777777" w:rsidR="00D2559D" w:rsidRDefault="008364C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11184D" w14:textId="77777777" w:rsidR="00D2559D" w:rsidRDefault="008364C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DE263A" w14:textId="77777777" w:rsidR="00D2559D" w:rsidRPr="002C3EBF" w:rsidRDefault="008364C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05A4" w14:paraId="231DD2D9" w14:textId="77777777" w:rsidTr="000805A4">
        <w:tc>
          <w:tcPr>
            <w:cnfStyle w:val="001000000000" w:firstRow="0" w:lastRow="0" w:firstColumn="1" w:lastColumn="0" w:oddVBand="0" w:evenVBand="0" w:oddHBand="0" w:evenHBand="0" w:firstRowFirstColumn="0" w:firstRowLastColumn="0" w:lastRowFirstColumn="0" w:lastRowLastColumn="0"/>
            <w:tcW w:w="3227" w:type="dxa"/>
          </w:tcPr>
          <w:p w14:paraId="516D5A42" w14:textId="77777777" w:rsidR="00D2559D" w:rsidRPr="00996FAF" w:rsidRDefault="008364C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2C71FC" w14:textId="77777777" w:rsidR="00D2559D" w:rsidRPr="00996FAF" w:rsidRDefault="008364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Cadorna House</w:t>
            </w:r>
          </w:p>
        </w:tc>
      </w:tr>
      <w:tr w:rsidR="000805A4" w14:paraId="29B77EEC" w14:textId="77777777" w:rsidTr="00080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EA3E0" w14:textId="77777777" w:rsidR="009B6303" w:rsidRPr="00996FAF" w:rsidRDefault="008364C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51A86E" w14:textId="77777777" w:rsidR="009B6303" w:rsidRPr="00C27BE3" w:rsidRDefault="008364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8049</w:t>
            </w:r>
          </w:p>
        </w:tc>
      </w:tr>
      <w:tr w:rsidR="000805A4" w14:paraId="740A1C1D" w14:textId="77777777" w:rsidTr="000805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8CDA0E" w14:textId="77777777" w:rsidR="009B6303" w:rsidRPr="00996FAF" w:rsidRDefault="008364C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963F60" w14:textId="77777777" w:rsidR="009B6303" w:rsidRPr="00996FAF" w:rsidRDefault="008364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91A Cormiston</w:t>
            </w:r>
            <w:r>
              <w:rPr>
                <w:rFonts w:ascii="Arial" w:eastAsia="Times New Roman" w:hAnsi="Arial" w:cs="Arial"/>
                <w:lang w:eastAsia="en-AU"/>
              </w:rPr>
              <w:t xml:space="preserve"> Road, RIVERSIDE, Tasmania, 7250</w:t>
            </w:r>
          </w:p>
        </w:tc>
      </w:tr>
      <w:tr w:rsidR="000805A4" w14:paraId="1CB2882F" w14:textId="77777777" w:rsidTr="00080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5875C" w14:textId="77777777" w:rsidR="009B6303" w:rsidRPr="00996FAF" w:rsidRDefault="008364C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6B3F4" w14:textId="77777777" w:rsidR="009B6303" w:rsidRPr="00996FAF" w:rsidRDefault="008364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805A4" w14:paraId="5E924C38" w14:textId="77777777" w:rsidTr="000805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1F4653" w14:textId="77777777" w:rsidR="009B6303" w:rsidRPr="00996FAF" w:rsidRDefault="008364C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D98A10" w14:textId="77777777" w:rsidR="009B6303" w:rsidRPr="00996FAF" w:rsidRDefault="008364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13 October 2023</w:t>
            </w:r>
          </w:p>
        </w:tc>
      </w:tr>
      <w:tr w:rsidR="000805A4" w14:paraId="2CB701DF" w14:textId="77777777" w:rsidTr="00080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82FA54" w14:textId="77777777" w:rsidR="009B6303" w:rsidRPr="00996FAF" w:rsidRDefault="008364C2" w:rsidP="009B6303">
            <w:pPr>
              <w:pStyle w:val="CoverHeading"/>
              <w:spacing w:before="0" w:after="120" w:line="22" w:lineRule="atLeast"/>
              <w:rPr>
                <w:rFonts w:ascii="Arial" w:hAnsi="Arial" w:cs="Arial"/>
                <w:sz w:val="24"/>
              </w:rPr>
            </w:pPr>
            <w:r w:rsidRPr="00996FAF">
              <w:rPr>
                <w:rFonts w:ascii="Arial" w:hAnsi="Arial" w:cs="Arial"/>
                <w:sz w:val="24"/>
              </w:rPr>
              <w:t xml:space="preserve">Performance </w:t>
            </w:r>
            <w:r w:rsidRPr="00996FAF">
              <w:rPr>
                <w:rFonts w:ascii="Arial" w:hAnsi="Arial" w:cs="Arial"/>
                <w:sz w:val="24"/>
              </w:rPr>
              <w:t>report date:</w:t>
            </w:r>
          </w:p>
        </w:tc>
        <w:sdt>
          <w:sdtPr>
            <w:rPr>
              <w:rFonts w:ascii="Arial" w:hAnsi="Arial" w:cs="Arial"/>
              <w:color w:val="auto"/>
            </w:rPr>
            <w:id w:val="-452548041"/>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14CA3745" w14:textId="66851678" w:rsidR="009B6303" w:rsidRPr="00996FAF" w:rsidRDefault="00C5006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0805A4" w14:paraId="7F118918" w14:textId="77777777" w:rsidTr="000805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CF9D82" w14:textId="77777777" w:rsidR="009B6303" w:rsidRPr="00996FAF" w:rsidRDefault="008364C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DA415E" w14:textId="77777777" w:rsidR="009B6303" w:rsidRPr="009B6303" w:rsidRDefault="008364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602 Cadorna House </w:t>
            </w:r>
          </w:p>
          <w:p w14:paraId="260A9562" w14:textId="77777777" w:rsidR="009B6303" w:rsidRPr="009B6303" w:rsidRDefault="008364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5022 Cadorna House</w:t>
            </w:r>
          </w:p>
        </w:tc>
      </w:tr>
    </w:tbl>
    <w:bookmarkEnd w:id="0"/>
    <w:p w14:paraId="5EC55C45" w14:textId="77777777" w:rsidR="00FA0A5B" w:rsidRPr="00996FAF" w:rsidRDefault="008364C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71BB53" w14:textId="77777777" w:rsidR="000078F8" w:rsidRPr="00996FAF" w:rsidRDefault="008364C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2C4D73" w14:textId="2F36ECFF" w:rsidR="000078F8" w:rsidRPr="00996FAF" w:rsidRDefault="008364C2" w:rsidP="0036130C">
      <w:pPr>
        <w:pStyle w:val="NormalArial"/>
      </w:pPr>
      <w:r w:rsidRPr="00996FAF">
        <w:t xml:space="preserve">This performance report for </w:t>
      </w:r>
      <w:r w:rsidRPr="00C27BE3">
        <w:rPr>
          <w:color w:val="auto"/>
        </w:rPr>
        <w:t>Cadorna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t>P</w:t>
      </w:r>
      <w:r w:rsidR="00F928FA">
        <w:t>.</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0A3F6A5" w14:textId="77777777" w:rsidR="000078F8" w:rsidRPr="00996FAF" w:rsidRDefault="008364C2"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2D39BE75" w14:textId="77777777" w:rsidR="000078F8" w:rsidRPr="00996FAF" w:rsidRDefault="008364C2" w:rsidP="0036130C">
      <w:pPr>
        <w:pStyle w:val="NormalArial"/>
      </w:pPr>
      <w:r w:rsidRPr="00996FAF">
        <w:t>The report also specifies any areas in which improvements must be made to ensure the Quality Stand</w:t>
      </w:r>
      <w:r w:rsidRPr="00996FAF">
        <w:t>ards are complied with.</w:t>
      </w:r>
    </w:p>
    <w:p w14:paraId="1B4C4FEC" w14:textId="77777777" w:rsidR="00DF37F2" w:rsidRPr="00996FAF" w:rsidRDefault="008364C2" w:rsidP="00712752">
      <w:pPr>
        <w:pStyle w:val="Heading1"/>
        <w:spacing w:before="240" w:after="240" w:line="22" w:lineRule="atLeast"/>
        <w:rPr>
          <w:rFonts w:ascii="Arial" w:hAnsi="Arial" w:cs="Arial"/>
        </w:rPr>
      </w:pPr>
      <w:r w:rsidRPr="00996FAF">
        <w:rPr>
          <w:rFonts w:ascii="Arial" w:hAnsi="Arial" w:cs="Arial"/>
        </w:rPr>
        <w:t>Material relied on</w:t>
      </w:r>
    </w:p>
    <w:p w14:paraId="59A2BF4D" w14:textId="77777777" w:rsidR="00DF37F2" w:rsidRPr="00996FAF" w:rsidRDefault="008364C2" w:rsidP="0036130C">
      <w:pPr>
        <w:pStyle w:val="NormalArial"/>
      </w:pPr>
      <w:r w:rsidRPr="00996FAF">
        <w:t>The following information has been considered in preparing the performance report:</w:t>
      </w:r>
    </w:p>
    <w:p w14:paraId="5391D5C2" w14:textId="3407AA39" w:rsidR="00DF37F2" w:rsidRDefault="008364C2" w:rsidP="00712752">
      <w:pPr>
        <w:pStyle w:val="ListParagraph"/>
        <w:numPr>
          <w:ilvl w:val="0"/>
          <w:numId w:val="2"/>
        </w:numPr>
        <w:spacing w:line="240" w:lineRule="atLeast"/>
        <w:ind w:left="714" w:hanging="357"/>
        <w:contextualSpacing w:val="0"/>
        <w:rPr>
          <w:rFonts w:ascii="Arial" w:hAnsi="Arial" w:cs="Arial"/>
          <w:color w:val="auto"/>
        </w:rPr>
      </w:pPr>
      <w:r w:rsidRPr="00015E6E">
        <w:rPr>
          <w:rFonts w:ascii="Arial" w:hAnsi="Arial" w:cs="Arial"/>
          <w:color w:val="auto"/>
        </w:rPr>
        <w:t xml:space="preserve">the assessment team’s report for the Site Audit report was informed by a site assessment, observations at the service, </w:t>
      </w:r>
      <w:r w:rsidRPr="00015E6E">
        <w:rPr>
          <w:rFonts w:ascii="Arial" w:hAnsi="Arial" w:cs="Arial"/>
          <w:color w:val="auto"/>
        </w:rPr>
        <w:t>review of documents and interviews with staff, consumers</w:t>
      </w:r>
      <w:r w:rsidR="00015E6E" w:rsidRPr="00015E6E">
        <w:rPr>
          <w:rFonts w:ascii="Arial" w:hAnsi="Arial" w:cs="Arial"/>
          <w:color w:val="auto"/>
        </w:rPr>
        <w:t xml:space="preserve"> and </w:t>
      </w:r>
      <w:r w:rsidRPr="00015E6E">
        <w:rPr>
          <w:rFonts w:ascii="Arial" w:hAnsi="Arial" w:cs="Arial"/>
          <w:color w:val="auto"/>
        </w:rPr>
        <w:t xml:space="preserve">representatives and </w:t>
      </w:r>
      <w:proofErr w:type="gramStart"/>
      <w:r w:rsidRPr="00015E6E">
        <w:rPr>
          <w:rFonts w:ascii="Arial" w:hAnsi="Arial" w:cs="Arial"/>
          <w:color w:val="auto"/>
        </w:rPr>
        <w:t>others</w:t>
      </w:r>
      <w:proofErr w:type="gramEnd"/>
    </w:p>
    <w:p w14:paraId="7D403F9A" w14:textId="06E12881" w:rsidR="00015E6E" w:rsidRPr="00015E6E" w:rsidRDefault="00015E6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relevant information known to the </w:t>
      </w:r>
      <w:proofErr w:type="gramStart"/>
      <w:r w:rsidR="00F928FA">
        <w:rPr>
          <w:rFonts w:ascii="Arial" w:hAnsi="Arial" w:cs="Arial"/>
          <w:color w:val="auto"/>
        </w:rPr>
        <w:t>Commission</w:t>
      </w:r>
      <w:proofErr w:type="gramEnd"/>
    </w:p>
    <w:p w14:paraId="2F534CBA" w14:textId="461ADB3E" w:rsidR="003B1763" w:rsidRPr="00712752" w:rsidRDefault="008364C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B35317" w14:textId="77777777" w:rsidR="00FC045E" w:rsidRPr="00996FAF" w:rsidRDefault="008364C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805A4" w14:paraId="6B2634CC" w14:textId="77777777" w:rsidTr="000805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769D4" w14:textId="77777777" w:rsidR="00FC045E" w:rsidRPr="00996FAF" w:rsidRDefault="008364C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8F3C700" w14:textId="77777777" w:rsidR="00FC045E" w:rsidRPr="00996FAF" w:rsidRDefault="008364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78232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805A4" w14:paraId="6A6A86DB" w14:textId="77777777" w:rsidTr="000805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C4623B" w14:textId="77777777" w:rsidR="002C5FA9" w:rsidRPr="00996FAF" w:rsidRDefault="008364C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F94F79" w14:textId="77777777" w:rsidR="002C5FA9" w:rsidRPr="002C5FA9" w:rsidRDefault="008364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01925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07130984" w14:textId="77777777" w:rsidTr="000805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C47EB7"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3DEF52" w14:textId="77777777" w:rsidR="002C5FA9" w:rsidRPr="002C5FA9" w:rsidRDefault="008364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953445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4A5231BC" w14:textId="77777777" w:rsidTr="000805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60AFA6"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83F2A9B" w14:textId="77777777" w:rsidR="002C5FA9" w:rsidRPr="002C5FA9" w:rsidRDefault="008364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05968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3CC6E04D" w14:textId="77777777" w:rsidTr="000805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4ACEB2"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6E86712" w14:textId="77777777" w:rsidR="002C5FA9" w:rsidRPr="002C5FA9" w:rsidRDefault="008364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250823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70765A0A" w14:textId="77777777" w:rsidTr="000805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97BDBE"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C56FEB6" w14:textId="77777777" w:rsidR="002C5FA9" w:rsidRPr="002C5FA9" w:rsidRDefault="008364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302614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00B0B105" w14:textId="77777777" w:rsidTr="000805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692E3E"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1FB6B2" w14:textId="77777777" w:rsidR="002C5FA9" w:rsidRPr="002C5FA9" w:rsidRDefault="008364C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04460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0805A4" w14:paraId="2340977C" w14:textId="77777777" w:rsidTr="000805A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83C4F1" w14:textId="77777777" w:rsidR="002C5FA9" w:rsidRPr="00996FAF" w:rsidRDefault="008364C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2706E6" w14:textId="77777777" w:rsidR="002C5FA9" w:rsidRPr="002C5FA9" w:rsidRDefault="008364C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73768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0003DE7" w14:textId="77777777" w:rsidR="00FC045E" w:rsidRPr="00996FAF" w:rsidRDefault="008364C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24536FD5" w14:textId="77777777" w:rsidR="00FC045E" w:rsidRPr="00996FAF" w:rsidRDefault="008364C2" w:rsidP="00712752">
      <w:pPr>
        <w:pStyle w:val="Heading1"/>
        <w:spacing w:before="0" w:after="240" w:line="22" w:lineRule="atLeast"/>
        <w:rPr>
          <w:rFonts w:ascii="Arial" w:hAnsi="Arial" w:cs="Arial"/>
        </w:rPr>
      </w:pPr>
      <w:r w:rsidRPr="00996FAF">
        <w:rPr>
          <w:rFonts w:ascii="Arial" w:hAnsi="Arial" w:cs="Arial"/>
        </w:rPr>
        <w:t>Areas for improvement</w:t>
      </w:r>
    </w:p>
    <w:p w14:paraId="0A4EF262" w14:textId="04A73F4F" w:rsidR="00FC045E" w:rsidRDefault="008364C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C999C2" w14:textId="77777777" w:rsidR="00EB5CFB" w:rsidRDefault="00EB5CFB">
      <w:pPr>
        <w:spacing w:after="160" w:line="259" w:lineRule="auto"/>
        <w:rPr>
          <w:rFonts w:ascii="Arial" w:hAnsi="Arial" w:cs="Arial"/>
          <w:b/>
          <w:bCs/>
          <w:sz w:val="30"/>
          <w:szCs w:val="28"/>
        </w:rPr>
      </w:pPr>
      <w:r>
        <w:rPr>
          <w:rFonts w:ascii="Arial" w:hAnsi="Arial" w:cs="Arial"/>
        </w:rPr>
        <w:br w:type="page"/>
      </w:r>
    </w:p>
    <w:p w14:paraId="77F2EAC2" w14:textId="06940D29"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805A4" w14:paraId="7A92A355" w14:textId="77777777" w:rsidTr="00EB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3D250B03" w14:textId="77777777" w:rsidR="00FC045E" w:rsidRPr="00550022" w:rsidRDefault="008364C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left w:val="single" w:sz="4" w:space="0" w:color="BFBFBF" w:themeColor="background1" w:themeShade="BF"/>
              <w:bottom w:val="single" w:sz="4" w:space="0" w:color="BFBFBF" w:themeColor="background1" w:themeShade="BF"/>
            </w:tcBorders>
          </w:tcPr>
          <w:p w14:paraId="512459B7"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25438905" w14:textId="77777777" w:rsidTr="00EB5CFB">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90FC9F" w14:textId="77777777" w:rsidR="00FC045E" w:rsidRPr="00996FAF" w:rsidRDefault="008364C2"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63384CA1" w14:textId="77777777" w:rsidR="00FC045E" w:rsidRPr="00996FAF" w:rsidRDefault="008364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01E0B9C6" w14:textId="77777777" w:rsidR="00FC045E" w:rsidRPr="00996FAF" w:rsidRDefault="008364C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68639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805A4" w14:paraId="0D276BF4" w14:textId="77777777" w:rsidTr="00EB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AEC3F1D" w14:textId="77777777" w:rsidR="002C5FA9" w:rsidRPr="00996FAF" w:rsidRDefault="008364C2"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443E1227"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1C4B3B1C"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6776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805A4" w14:paraId="03C43BF4" w14:textId="77777777" w:rsidTr="00EB5CFB">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C652DC2" w14:textId="77777777" w:rsidR="002C5FA9" w:rsidRPr="00996FAF" w:rsidRDefault="008364C2"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10993536"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9B01E7" w14:textId="77777777" w:rsidR="002C5FA9" w:rsidRPr="00996FAF" w:rsidRDefault="008364C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A4D7FB" w14:textId="77777777" w:rsidR="002C5FA9" w:rsidRPr="00996FAF" w:rsidRDefault="008364C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w:t>
            </w:r>
            <w:r w:rsidRPr="00996FAF">
              <w:rPr>
                <w:rFonts w:ascii="Arial" w:hAnsi="Arial" w:cs="Arial"/>
              </w:rPr>
              <w:t>others should be involved in their care; and</w:t>
            </w:r>
          </w:p>
          <w:p w14:paraId="0FFE8297" w14:textId="77777777" w:rsidR="002C5FA9" w:rsidRPr="00996FAF" w:rsidRDefault="008364C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E49C7E" w14:textId="77777777" w:rsidR="002C5FA9" w:rsidRPr="00996FAF" w:rsidRDefault="008364C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2A546C1C"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08372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805A4" w14:paraId="4B44DBBD" w14:textId="77777777" w:rsidTr="00EB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3CA196" w14:textId="77777777" w:rsidR="002C5FA9" w:rsidRPr="00996FAF" w:rsidRDefault="008364C2"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230FB5D6"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w:t>
            </w:r>
            <w:r w:rsidRPr="00996FAF">
              <w:rPr>
                <w:rFonts w:ascii="Arial" w:hAnsi="Arial" w:cs="Arial"/>
              </w:rPr>
              <w:t>risks to enable them to live the best life they can.</w:t>
            </w:r>
          </w:p>
        </w:tc>
        <w:tc>
          <w:tcPr>
            <w:tcW w:w="2090" w:type="dxa"/>
            <w:shd w:val="clear" w:color="auto" w:fill="auto"/>
          </w:tcPr>
          <w:p w14:paraId="2CBF8B04" w14:textId="77777777" w:rsidR="002C5FA9" w:rsidRPr="00996FAF" w:rsidRDefault="008364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87053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805A4" w14:paraId="7CDD10DB" w14:textId="77777777" w:rsidTr="00EB5CFB">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BAEBFD9" w14:textId="77777777" w:rsidR="002C5FA9" w:rsidRPr="00996FAF" w:rsidRDefault="008364C2"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6A02A7AB" w14:textId="77777777" w:rsidR="002C5FA9" w:rsidRPr="00996FAF" w:rsidRDefault="008364C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in a way that is clear, easy to understand and enables them to exercise </w:t>
            </w:r>
            <w:r w:rsidRPr="00996FAF">
              <w:t>choice.</w:t>
            </w:r>
          </w:p>
        </w:tc>
        <w:tc>
          <w:tcPr>
            <w:tcW w:w="2090" w:type="dxa"/>
            <w:shd w:val="clear" w:color="auto" w:fill="auto"/>
          </w:tcPr>
          <w:p w14:paraId="02E74209"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43844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0805A4" w14:paraId="5B203907" w14:textId="77777777" w:rsidTr="00EB5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DCAD9A" w14:textId="77777777" w:rsidR="002C5FA9" w:rsidRPr="00996FAF" w:rsidRDefault="008364C2"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77FCCA14"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shd w:val="clear" w:color="auto" w:fill="auto"/>
          </w:tcPr>
          <w:p w14:paraId="37E15900"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7121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E38AE2F" w14:textId="77777777" w:rsidR="001A5684" w:rsidRDefault="008364C2" w:rsidP="001A5684">
      <w:pPr>
        <w:pStyle w:val="Heading20"/>
      </w:pPr>
      <w:r w:rsidRPr="00996FAF">
        <w:t>Findings</w:t>
      </w:r>
    </w:p>
    <w:p w14:paraId="64F89224" w14:textId="77777777" w:rsidR="00C50065" w:rsidRDefault="00C50065" w:rsidP="00C50065">
      <w:pPr>
        <w:pStyle w:val="NormalArial"/>
      </w:pPr>
      <w:r>
        <w:t>Consumers and representatives expressed satisfaction with the care and services consumers received, and considered consumers are supported to maintain their identity, make informed choices about their care and services, and live the life they choose. Consumers and representatives considered information they received is accurate, current, timely and to enable them to make informed choices, including what they want to eat, what activities they want to attend and when they want to retire for the day.</w:t>
      </w:r>
    </w:p>
    <w:p w14:paraId="2F0B6B3C" w14:textId="77777777" w:rsidR="00C50065" w:rsidRDefault="00C50065" w:rsidP="00C50065">
      <w:pPr>
        <w:pStyle w:val="NormalArial"/>
      </w:pPr>
      <w:r>
        <w:t>Consumers and representatives described various ways staff respects the consumers personal privacy, including staff knocking on consumer’s doors prior to entering and closing doors when attending to personal or clinical care.</w:t>
      </w:r>
    </w:p>
    <w:p w14:paraId="641DB5CF" w14:textId="5F1DE4A1" w:rsidR="00C50065" w:rsidRDefault="00C50065" w:rsidP="00C50065">
      <w:pPr>
        <w:pStyle w:val="NormalArial"/>
      </w:pPr>
      <w:r>
        <w:t xml:space="preserve">Consumers and representatives said consumers are supported to take risks and engage in activities of choice, providing examples such use of motorised equipment to support independence. The service had processes to support consumer choice, including those </w:t>
      </w:r>
      <w:r w:rsidR="00FE0289">
        <w:t>where</w:t>
      </w:r>
      <w:r>
        <w:t xml:space="preserve"> risk is identified; to provide the opportunity for choice and informed decision-making related to the consumer’s care and services.</w:t>
      </w:r>
    </w:p>
    <w:p w14:paraId="62D4BE4F" w14:textId="77777777" w:rsidR="00C50065" w:rsidRDefault="00C50065" w:rsidP="00C50065">
      <w:pPr>
        <w:pStyle w:val="NormalArial"/>
      </w:pPr>
      <w:r>
        <w:t xml:space="preserve">Staff know consumers as individuals and deliver care and services in a culturally safe manner. Staff described how individual consumer’s culture and preferences influenced the delivery of their care and services. Care documentation provides guidance to staff in relation to consumers individual preferences and things of importance to the consumer. </w:t>
      </w:r>
    </w:p>
    <w:p w14:paraId="1695BD0F" w14:textId="77777777" w:rsidR="00C50065" w:rsidRDefault="00C50065" w:rsidP="00C50065">
      <w:pPr>
        <w:pStyle w:val="NormalArial"/>
      </w:pPr>
      <w:r>
        <w:lastRenderedPageBreak/>
        <w:t xml:space="preserve">The service provided information to support consumers in making informed decisions, such as menu selections and choices regarding activities of interest and day to day preferences. Staff described various ways in which they provided information to consumers, including consumers with cognitive impairment. </w:t>
      </w:r>
    </w:p>
    <w:p w14:paraId="5F7F4FD0" w14:textId="0982B28F" w:rsidR="00D93616" w:rsidRDefault="00C50065" w:rsidP="00C50065">
      <w:pPr>
        <w:pStyle w:val="NormalArial"/>
      </w:pPr>
      <w:r>
        <w:t>The organisation has documented policies and procedures to guide staff practice including in relation to consumer choice and decision making, cultural inclusion and a dignity of risk policy which is utilised in discussions with consumers and representatives in relation to consumers choice to take risks.</w:t>
      </w:r>
    </w:p>
    <w:p w14:paraId="3225B974" w14:textId="77777777" w:rsidR="001A5684" w:rsidRPr="00712752" w:rsidRDefault="008364C2" w:rsidP="0036130C">
      <w:pPr>
        <w:pStyle w:val="NormalArial"/>
      </w:pPr>
      <w:r w:rsidRPr="00996FAF">
        <w:br w:type="page"/>
      </w:r>
    </w:p>
    <w:p w14:paraId="6C485747" w14:textId="77777777"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0805A4" w14:paraId="037FF2D4" w14:textId="77777777" w:rsidTr="00FE0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2E492B37" w14:textId="77777777" w:rsidR="00FC045E" w:rsidRPr="0075021E" w:rsidRDefault="008364C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480BB086"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7DA47946" w14:textId="77777777" w:rsidTr="00FE028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E9362F0" w14:textId="77777777" w:rsidR="002C5FA9" w:rsidRPr="00996FAF" w:rsidRDefault="008364C2"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57478CAB"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6EEC6325"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6698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805A4" w14:paraId="3BA93B94" w14:textId="77777777" w:rsidTr="00FE0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29CD75EE" w14:textId="77777777" w:rsidR="002C5FA9" w:rsidRPr="00996FAF" w:rsidRDefault="008364C2"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4A31FCE8"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identifies and addresses the consumer’s current needs, goals and preferences, including advance care planning and end of life planning if the consumer wishes.</w:t>
            </w:r>
          </w:p>
        </w:tc>
        <w:tc>
          <w:tcPr>
            <w:tcW w:w="1003" w:type="pct"/>
            <w:shd w:val="clear" w:color="auto" w:fill="auto"/>
          </w:tcPr>
          <w:p w14:paraId="7AC03B20"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50385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805A4" w14:paraId="04C6354B" w14:textId="77777777" w:rsidTr="00FE028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665F6778" w14:textId="77777777" w:rsidR="002C5FA9" w:rsidRPr="00996FAF" w:rsidRDefault="008364C2"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7511441A"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 demonstrates that assessment and </w:t>
            </w:r>
            <w:r w:rsidRPr="00996FAF">
              <w:rPr>
                <w:rFonts w:ascii="Arial" w:hAnsi="Arial" w:cs="Arial"/>
              </w:rPr>
              <w:t>planning:</w:t>
            </w:r>
          </w:p>
          <w:p w14:paraId="326E8DA9" w14:textId="77777777" w:rsidR="002C5FA9" w:rsidRPr="00996FAF" w:rsidRDefault="008364C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3D5BBE" w14:textId="77777777" w:rsidR="002C5FA9" w:rsidRPr="00996FAF" w:rsidRDefault="008364C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w:t>
            </w:r>
            <w:r w:rsidRPr="00996FAF">
              <w:rPr>
                <w:rFonts w:ascii="Arial" w:hAnsi="Arial" w:cs="Arial"/>
              </w:rPr>
              <w:t>care and services, that are involved in the care of the consumer.</w:t>
            </w:r>
          </w:p>
        </w:tc>
        <w:tc>
          <w:tcPr>
            <w:tcW w:w="1003" w:type="pct"/>
            <w:shd w:val="clear" w:color="auto" w:fill="auto"/>
          </w:tcPr>
          <w:p w14:paraId="0AF56F94"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17108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805A4" w14:paraId="18B5AE7C" w14:textId="77777777" w:rsidTr="00FE0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2F73E63" w14:textId="77777777" w:rsidR="002C5FA9" w:rsidRPr="00996FAF" w:rsidRDefault="008364C2"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22212206"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services plan that is readily available to </w:t>
            </w:r>
            <w:r w:rsidRPr="00996FAF">
              <w:rPr>
                <w:rFonts w:ascii="Arial" w:hAnsi="Arial" w:cs="Arial"/>
              </w:rPr>
              <w:t>the consumer, and where care and services are provided.</w:t>
            </w:r>
          </w:p>
        </w:tc>
        <w:tc>
          <w:tcPr>
            <w:tcW w:w="1003" w:type="pct"/>
            <w:shd w:val="clear" w:color="auto" w:fill="auto"/>
          </w:tcPr>
          <w:p w14:paraId="6C2313A6" w14:textId="77777777" w:rsidR="002C5FA9" w:rsidRPr="00996FAF" w:rsidRDefault="008364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0414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805A4" w14:paraId="2EB4D0DD" w14:textId="77777777" w:rsidTr="00FE0289">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CF3832C" w14:textId="77777777" w:rsidR="002C5FA9" w:rsidRPr="00996FAF" w:rsidRDefault="008364C2"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74FBE455"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preferences of the </w:t>
            </w:r>
            <w:r w:rsidRPr="00996FAF">
              <w:rPr>
                <w:rFonts w:ascii="Arial" w:hAnsi="Arial" w:cs="Arial"/>
              </w:rPr>
              <w:t>consumer.</w:t>
            </w:r>
          </w:p>
        </w:tc>
        <w:tc>
          <w:tcPr>
            <w:tcW w:w="1003" w:type="pct"/>
            <w:shd w:val="clear" w:color="auto" w:fill="auto"/>
          </w:tcPr>
          <w:p w14:paraId="7E73774D"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7044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9BD8CEB" w14:textId="77777777" w:rsidR="00D87E7C" w:rsidRDefault="008364C2" w:rsidP="00D87E7C">
      <w:pPr>
        <w:pStyle w:val="Heading20"/>
      </w:pPr>
      <w:r w:rsidRPr="00996FAF">
        <w:t>Findings</w:t>
      </w:r>
    </w:p>
    <w:p w14:paraId="5F8E1226" w14:textId="77777777" w:rsidR="00C50065" w:rsidRDefault="00C50065" w:rsidP="00C50065">
      <w:pPr>
        <w:pStyle w:val="NormalArial"/>
      </w:pPr>
      <w:r>
        <w:t xml:space="preserve">Consumers and representatives considered they are partners in the ongoing assessment and planning of consumers care and services, including consideration of consumer preferences and wishes for care at end of life and how other providers of care are involved in the consumers’ care. Consumers and representatives are informed about the outcomes of assessment and care planning and had access to the consumers care documentation if requested. </w:t>
      </w:r>
    </w:p>
    <w:p w14:paraId="685B1B09" w14:textId="45143AA3" w:rsidR="00C50065" w:rsidRDefault="00C50065" w:rsidP="00C50065">
      <w:pPr>
        <w:pStyle w:val="NormalArial"/>
      </w:pPr>
      <w:r>
        <w:t>Staff demonstrated an understanding of the service’s assessment and care planning processes and how they review assessments, care and services documentation including progress notes to identify any emerging concerns and communication with consumers and representatives to ensure consumer needs have been addressed.</w:t>
      </w:r>
    </w:p>
    <w:p w14:paraId="0A29234E" w14:textId="77777777" w:rsidR="00C50065" w:rsidRDefault="00C50065" w:rsidP="00C50065">
      <w:pPr>
        <w:pStyle w:val="NormalArial"/>
      </w:pPr>
      <w:r>
        <w:t>The service utilises an electronic care management system (ECMS) and organisational policies, procedures and guidelines are available to guide staff in their practice, including a care and service delivery policy detailing consumers assessments, consideration of individual risk and when care plans are completed.</w:t>
      </w:r>
    </w:p>
    <w:p w14:paraId="0A9E8701" w14:textId="2DCF8A44" w:rsidR="0087700C" w:rsidRPr="00334B7D" w:rsidRDefault="00C50065" w:rsidP="00C50065">
      <w:pPr>
        <w:pStyle w:val="NormalArial"/>
      </w:pPr>
      <w:r>
        <w:t xml:space="preserve">Consumer care documentation identified assessment and planning included the consideration of risk and reflected the consumer’s current needs, </w:t>
      </w:r>
      <w:proofErr w:type="gramStart"/>
      <w:r>
        <w:t>goals</w:t>
      </w:r>
      <w:proofErr w:type="gramEnd"/>
      <w:r>
        <w:t xml:space="preserve"> and preferences, including advance care planning and consideration of individual consumers’ risks. Consumers’ care and services were reviewed for effectiveness every 3 months, </w:t>
      </w:r>
      <w:r w:rsidR="008C0025">
        <w:t xml:space="preserve">during the Resident of the Day (ROD) process and </w:t>
      </w:r>
      <w:r>
        <w:t xml:space="preserve">including when circumstances changed or when incidents occurred. </w:t>
      </w:r>
      <w:r w:rsidRPr="00996FAF">
        <w:br w:type="page"/>
      </w:r>
    </w:p>
    <w:p w14:paraId="7EADF133" w14:textId="77777777"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0805A4" w14:paraId="7BC23D33" w14:textId="77777777" w:rsidTr="00836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20B2870"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311B34B8"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2B27B292" w14:textId="77777777" w:rsidTr="008364C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5B2BCDE" w14:textId="77777777" w:rsidR="002C5FA9" w:rsidRPr="00996FAF" w:rsidRDefault="008364C2"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15048DDB"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C2D20A" w14:textId="77777777" w:rsidR="002C5FA9" w:rsidRPr="00996FAF" w:rsidRDefault="008364C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00AE69" w14:textId="77777777" w:rsidR="002C5FA9" w:rsidRPr="00996FAF" w:rsidRDefault="008364C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2FD7BF" w14:textId="77777777" w:rsidR="002C5FA9" w:rsidRPr="00996FAF" w:rsidRDefault="008364C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0E749FEB"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13117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73E08C1A" w14:textId="77777777" w:rsidTr="0083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FA475C" w14:textId="77777777" w:rsidR="002C5FA9" w:rsidRPr="00996FAF" w:rsidRDefault="008364C2"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1890505E"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7367E59C"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832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37DAC975" w14:textId="77777777" w:rsidTr="008364C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86BBA29" w14:textId="77777777" w:rsidR="002C5FA9" w:rsidRPr="00996FAF" w:rsidRDefault="008364C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27D15BFC" w14:textId="77777777" w:rsidR="002C5FA9" w:rsidRPr="00996FAF" w:rsidRDefault="008364C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consumers nearing the end of life are recognised and addressed, their comfort maximised and their dignity preserved.</w:t>
            </w:r>
          </w:p>
        </w:tc>
        <w:tc>
          <w:tcPr>
            <w:tcW w:w="2090" w:type="dxa"/>
            <w:shd w:val="clear" w:color="auto" w:fill="auto"/>
          </w:tcPr>
          <w:p w14:paraId="25C2A904"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4044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5D7E7DDE" w14:textId="77777777" w:rsidTr="0083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F6F6086" w14:textId="77777777" w:rsidR="002C5FA9" w:rsidRPr="00996FAF" w:rsidRDefault="008364C2"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4ED6D869"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w:t>
            </w:r>
            <w:r w:rsidRPr="00996FAF">
              <w:rPr>
                <w:rFonts w:ascii="Arial" w:hAnsi="Arial" w:cs="Arial"/>
              </w:rPr>
              <w:t>on is recognised and responded to in a timely manner.</w:t>
            </w:r>
          </w:p>
        </w:tc>
        <w:tc>
          <w:tcPr>
            <w:tcW w:w="2090" w:type="dxa"/>
            <w:shd w:val="clear" w:color="auto" w:fill="auto"/>
          </w:tcPr>
          <w:p w14:paraId="233904EB" w14:textId="77777777" w:rsidR="002C5FA9" w:rsidRPr="00996FAF" w:rsidRDefault="008364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5709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246557A0" w14:textId="77777777" w:rsidTr="008364C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AF86F6" w14:textId="77777777" w:rsidR="002C5FA9" w:rsidRPr="00996FAF" w:rsidRDefault="008364C2"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60D978FC"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2090" w:type="dxa"/>
            <w:shd w:val="clear" w:color="auto" w:fill="auto"/>
          </w:tcPr>
          <w:p w14:paraId="120351C9"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0350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01382334" w14:textId="77777777" w:rsidTr="0083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DF532A" w14:textId="77777777" w:rsidR="002C5FA9" w:rsidRPr="00996FAF" w:rsidRDefault="008364C2"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8865B62"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156C9260"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94555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805A4" w14:paraId="17502FD2" w14:textId="77777777" w:rsidTr="008364C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1AB2973" w14:textId="77777777" w:rsidR="002C5FA9" w:rsidRPr="00996FAF" w:rsidRDefault="008364C2"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7E621D61"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150E2088" w14:textId="77777777" w:rsidR="002C5FA9" w:rsidRPr="00996FAF" w:rsidRDefault="008364C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02B27C" w14:textId="77777777" w:rsidR="002C5FA9" w:rsidRPr="00996FAF" w:rsidRDefault="008364C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348617EA"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5354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w:t>
                </w:r>
                <w:r w:rsidRPr="002C2F15">
                  <w:rPr>
                    <w:rFonts w:ascii="Arial" w:hAnsi="Arial" w:cs="Arial"/>
                  </w:rPr>
                  <w:t>pliant</w:t>
                </w:r>
              </w:sdtContent>
            </w:sdt>
          </w:p>
        </w:tc>
      </w:tr>
    </w:tbl>
    <w:p w14:paraId="7A474D86" w14:textId="77777777" w:rsidR="00D87E7C" w:rsidRDefault="008364C2" w:rsidP="00D87E7C">
      <w:pPr>
        <w:pStyle w:val="Heading20"/>
      </w:pPr>
      <w:r w:rsidRPr="00996FAF">
        <w:t>Findings</w:t>
      </w:r>
    </w:p>
    <w:p w14:paraId="0E0EE953" w14:textId="7C30D37A" w:rsidR="008C0025" w:rsidRDefault="008C0025" w:rsidP="008C0025">
      <w:pPr>
        <w:pStyle w:val="NormalArial"/>
      </w:pPr>
      <w:r>
        <w:t xml:space="preserve">Consumers and representatives considered that consumers received personal care and clinical care that is safe, right for them and in accordance with the consumers’ individual needs and preferences. Consumers and representatives said they had access to a Medical Officer (MO) and other health professionals as needed; and reported staff recognise and respond to changes in the consumers health and wellbeing in a timely manner. </w:t>
      </w:r>
    </w:p>
    <w:p w14:paraId="6D19DA4F" w14:textId="77777777" w:rsidR="008C0025" w:rsidRDefault="008C0025" w:rsidP="008C0025">
      <w:pPr>
        <w:pStyle w:val="NormalArial"/>
      </w:pPr>
      <w:r>
        <w:t>Consumers and representatives expressed satisfaction that consumers’ needs, and preferences were effectively communicated between staff.</w:t>
      </w:r>
    </w:p>
    <w:p w14:paraId="13D8FBA4" w14:textId="77777777" w:rsidR="008C0025" w:rsidRDefault="008C0025" w:rsidP="008C0025">
      <w:pPr>
        <w:pStyle w:val="NormalArial"/>
      </w:pPr>
      <w:r>
        <w:t xml:space="preserve">Staff demonstrated an understanding of consumer’s individual needs and preferences and how they ensure these are met; including consideration of individual consumers risks. Staff said the communication of changes in consumers’ needs and preferences is communicated at shift handover and via the service’s electronic care documentation system. </w:t>
      </w:r>
    </w:p>
    <w:p w14:paraId="063A8EA2" w14:textId="35EF0EED" w:rsidR="008C0025" w:rsidRDefault="008C0025" w:rsidP="008C0025">
      <w:pPr>
        <w:pStyle w:val="NormalArial"/>
      </w:pPr>
      <w:r>
        <w:lastRenderedPageBreak/>
        <w:t>Consumer care documentation informs the provision of safe and effective personal and clinical care, and the sharing and communication of information to support consumers’ health and well-being and demonstrated appropriate referrals are made in a timely manner. Recommendations from specialist and other health care services are implemented and followed by staff in the delivery of consumers’ care and services.</w:t>
      </w:r>
    </w:p>
    <w:p w14:paraId="72BDAFE9" w14:textId="727965E5" w:rsidR="008C0025" w:rsidRDefault="008C0025" w:rsidP="008C0025">
      <w:pPr>
        <w:pStyle w:val="NormalArial"/>
      </w:pPr>
      <w:r>
        <w:t xml:space="preserve">Staff have access to policies, procedures, and guidelines to support the delivery of personal and clinical care including in relation to restrictive practice, falls management, promoting skin integrity, wound management, behaviour management, chronic and complex wound management, and pain management. </w:t>
      </w:r>
    </w:p>
    <w:p w14:paraId="7212638B" w14:textId="0981D5CA" w:rsidR="008C0025" w:rsidRDefault="008C0025" w:rsidP="008C0025">
      <w:pPr>
        <w:pStyle w:val="NormalArial"/>
      </w:pPr>
      <w:r>
        <w:t xml:space="preserve">The organisation had a risk management framework that guided how risk is identified, assessed, managed, and recorded. Clinical incidents are recorded on the service’s risk management system and contribute to the monthly clinical indicators report. </w:t>
      </w:r>
    </w:p>
    <w:p w14:paraId="7587054C" w14:textId="54F36F49" w:rsidR="002B0C90" w:rsidRDefault="008C0025" w:rsidP="008C0025">
      <w:pPr>
        <w:pStyle w:val="NormalArial"/>
      </w:pPr>
      <w:r>
        <w:t xml:space="preserve">The service has implemented policies and procedures to guide staff related to antimicrobial stewardship and infection control management. </w:t>
      </w:r>
    </w:p>
    <w:p w14:paraId="64927ED1" w14:textId="77777777" w:rsidR="004C5C1E" w:rsidRDefault="004C5C1E">
      <w:pPr>
        <w:spacing w:after="160" w:line="259" w:lineRule="auto"/>
        <w:rPr>
          <w:rFonts w:ascii="Arial" w:hAnsi="Arial" w:cs="Arial"/>
          <w:b/>
          <w:bCs/>
          <w:sz w:val="30"/>
          <w:szCs w:val="28"/>
        </w:rPr>
      </w:pPr>
      <w:r>
        <w:rPr>
          <w:rFonts w:ascii="Arial" w:hAnsi="Arial" w:cs="Arial"/>
        </w:rPr>
        <w:br w:type="page"/>
      </w:r>
    </w:p>
    <w:p w14:paraId="57E32D3E" w14:textId="3470C06A"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0805A4" w14:paraId="65C0F2F6" w14:textId="77777777" w:rsidTr="004C5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14B8E72"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0AA48CF9"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3DD9F98B" w14:textId="77777777" w:rsidTr="004C5C1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35C4A6" w14:textId="77777777" w:rsidR="002C5FA9" w:rsidRPr="00996FAF" w:rsidRDefault="008364C2"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47C5E2C1"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Pr="00996FAF">
              <w:rPr>
                <w:rFonts w:ascii="Arial" w:hAnsi="Arial" w:cs="Arial"/>
              </w:rPr>
              <w:t>well-being and quality of life.</w:t>
            </w:r>
          </w:p>
        </w:tc>
        <w:tc>
          <w:tcPr>
            <w:tcW w:w="2090" w:type="dxa"/>
            <w:shd w:val="clear" w:color="auto" w:fill="auto"/>
          </w:tcPr>
          <w:p w14:paraId="0D98E6C6"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36613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208F2241" w14:textId="77777777" w:rsidTr="004C5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472B80" w14:textId="77777777" w:rsidR="002C5FA9" w:rsidRPr="00996FAF" w:rsidRDefault="008364C2"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3B5CBDD1"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090" w:type="dxa"/>
            <w:shd w:val="clear" w:color="auto" w:fill="auto"/>
          </w:tcPr>
          <w:p w14:paraId="6FEADF8D"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21763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52CEB6E3" w14:textId="77777777" w:rsidTr="004C5C1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21DF2C" w14:textId="77777777" w:rsidR="002C5FA9" w:rsidRPr="00996FAF" w:rsidRDefault="008364C2"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647B605E"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assist each consumer to:</w:t>
            </w:r>
          </w:p>
          <w:p w14:paraId="6C2CD7A1" w14:textId="77777777" w:rsidR="002C5FA9" w:rsidRPr="00996FAF" w:rsidRDefault="008364C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592165" w14:textId="77777777" w:rsidR="002C5FA9" w:rsidRPr="00996FAF" w:rsidRDefault="008364C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62D45D" w14:textId="77777777" w:rsidR="002C5FA9" w:rsidRPr="00996FAF" w:rsidRDefault="008364C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0F79E83A"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7487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6CAF99EA" w14:textId="77777777" w:rsidTr="004C5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F4AF6AF" w14:textId="77777777" w:rsidR="002C5FA9" w:rsidRPr="00996FAF" w:rsidRDefault="008364C2"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59E677B5"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2090" w:type="dxa"/>
            <w:shd w:val="clear" w:color="auto" w:fill="auto"/>
          </w:tcPr>
          <w:p w14:paraId="798B3650" w14:textId="77777777" w:rsidR="002C5FA9" w:rsidRPr="00996FAF" w:rsidRDefault="008364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654637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67EE02AA" w14:textId="77777777" w:rsidTr="004C5C1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B093C8" w14:textId="77777777" w:rsidR="002C5FA9" w:rsidRPr="00996FAF" w:rsidRDefault="008364C2"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3C22172E"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2090" w:type="dxa"/>
            <w:shd w:val="clear" w:color="auto" w:fill="auto"/>
          </w:tcPr>
          <w:p w14:paraId="02E00A0B" w14:textId="77777777" w:rsidR="002C5FA9" w:rsidRPr="00996FAF" w:rsidRDefault="008364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92478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782E0B69" w14:textId="77777777" w:rsidTr="004C5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0E91638" w14:textId="77777777" w:rsidR="002C5FA9" w:rsidRPr="00996FAF" w:rsidRDefault="008364C2"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79062062"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7B1538B9"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20705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0805A4" w14:paraId="5FE130FE" w14:textId="77777777" w:rsidTr="004C5C1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978C53D" w14:textId="77777777" w:rsidR="002C5FA9" w:rsidRPr="00996FAF" w:rsidRDefault="008364C2"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49338602"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well </w:t>
            </w:r>
            <w:r w:rsidRPr="00996FAF">
              <w:rPr>
                <w:rFonts w:ascii="Arial" w:hAnsi="Arial" w:cs="Arial"/>
              </w:rPr>
              <w:t>maintained.</w:t>
            </w:r>
          </w:p>
        </w:tc>
        <w:tc>
          <w:tcPr>
            <w:tcW w:w="2090" w:type="dxa"/>
            <w:shd w:val="clear" w:color="auto" w:fill="auto"/>
          </w:tcPr>
          <w:p w14:paraId="58A8D431"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39968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D216E44" w14:textId="77777777" w:rsidR="00D87E7C" w:rsidRDefault="008364C2" w:rsidP="00D87E7C">
      <w:pPr>
        <w:pStyle w:val="Heading20"/>
      </w:pPr>
      <w:r w:rsidRPr="00996FAF">
        <w:t>Findings</w:t>
      </w:r>
    </w:p>
    <w:p w14:paraId="2EDB1E04" w14:textId="77777777" w:rsidR="008C0025" w:rsidRDefault="008C0025" w:rsidP="008C0025">
      <w:pPr>
        <w:pStyle w:val="NormalArial"/>
      </w:pPr>
      <w:r>
        <w:t xml:space="preserve">Consumers and representatives reported consumers were supported to do the things they like to do to optimise their independence, health, wellbeing, and quality of life. </w:t>
      </w:r>
    </w:p>
    <w:p w14:paraId="271B4B0F" w14:textId="77777777" w:rsidR="008C0025" w:rsidRDefault="008C0025" w:rsidP="008C0025">
      <w:pPr>
        <w:pStyle w:val="NormalArial"/>
      </w:pPr>
      <w:r>
        <w:t xml:space="preserve">Consumers and representatives described ways that staff at the service provide emotional, psychological, and spiritual support to consumers. The service demonstrated activities are facilitated within and outside of the service, consumers are supported to undertake lifestyle activities of interest to them and supported to maintain personal and social connections. </w:t>
      </w:r>
    </w:p>
    <w:p w14:paraId="5D1B3C7D" w14:textId="77777777" w:rsidR="008C0025" w:rsidRDefault="008C0025" w:rsidP="008C0025">
      <w:pPr>
        <w:pStyle w:val="NormalArial"/>
      </w:pPr>
      <w:r>
        <w:t xml:space="preserve">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w:t>
      </w:r>
    </w:p>
    <w:p w14:paraId="78EC7088" w14:textId="57267C88" w:rsidR="008C0025" w:rsidRDefault="008C0025" w:rsidP="008C0025">
      <w:pPr>
        <w:pStyle w:val="NormalArial"/>
      </w:pPr>
      <w:r>
        <w:t xml:space="preserve">Consumers expressed satisfaction in relation to the food service and reported having input into the menu. </w:t>
      </w:r>
      <w:r w:rsidR="00C65A2C">
        <w:t>Consumers said they have a variety of menu choices for all meals and meals are served at an adequate temperature. Care</w:t>
      </w:r>
      <w:r>
        <w:t xml:space="preserve"> documentation reflected consumers’ individual dietary needs and preferences. </w:t>
      </w:r>
      <w:r w:rsidR="00C65A2C">
        <w:t xml:space="preserve"> </w:t>
      </w:r>
    </w:p>
    <w:p w14:paraId="21A60B8B" w14:textId="77777777" w:rsidR="008C0025" w:rsidRDefault="008C0025" w:rsidP="008C0025">
      <w:pPr>
        <w:pStyle w:val="NormalArial"/>
      </w:pPr>
      <w:r>
        <w:t>The Service has policies and procedures to guide staff practise in relation to staff handover and for making referrals to individuals and providers outside the service.</w:t>
      </w:r>
    </w:p>
    <w:p w14:paraId="412BFB3B" w14:textId="7A1589F7" w:rsidR="002B0C90" w:rsidRPr="00262C0B" w:rsidRDefault="008C0025" w:rsidP="008C0025">
      <w:pPr>
        <w:pStyle w:val="NormalArial"/>
      </w:pPr>
      <w:r>
        <w:lastRenderedPageBreak/>
        <w:t>Equipment provided by the Service to support lifestyle services and to assist consumers with their independence was suitable, clean, well maintained and fit for purpose and meets the needs of consumers.</w:t>
      </w:r>
      <w:r>
        <w:br w:type="page"/>
      </w:r>
    </w:p>
    <w:p w14:paraId="4F51ECB6" w14:textId="77777777"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0805A4" w14:paraId="1F2B4EA1" w14:textId="77777777" w:rsidTr="0061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14F2D9A3"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left w:val="single" w:sz="4" w:space="0" w:color="BFBFBF" w:themeColor="background1" w:themeShade="BF"/>
              <w:bottom w:val="single" w:sz="4" w:space="0" w:color="BFBFBF" w:themeColor="background1" w:themeShade="BF"/>
            </w:tcBorders>
          </w:tcPr>
          <w:p w14:paraId="4393FBAF"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25074E63" w14:textId="77777777" w:rsidTr="006154A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B743919" w14:textId="77777777" w:rsidR="002C5FA9" w:rsidRPr="00996FAF" w:rsidRDefault="008364C2" w:rsidP="002C5FA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tcBorders>
            <w:shd w:val="clear" w:color="auto" w:fill="auto"/>
          </w:tcPr>
          <w:p w14:paraId="14BF6048"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r w:rsidRPr="00996FAF">
              <w:rPr>
                <w:rFonts w:ascii="Arial" w:hAnsi="Arial" w:cs="Arial"/>
              </w:rPr>
              <w:t xml:space="preserve"> is welcoming and easy to understand, and optimises each consumer’s sense of belonging, independence, interaction and function.</w:t>
            </w:r>
          </w:p>
        </w:tc>
        <w:tc>
          <w:tcPr>
            <w:tcW w:w="2090" w:type="dxa"/>
            <w:shd w:val="clear" w:color="auto" w:fill="auto"/>
          </w:tcPr>
          <w:p w14:paraId="0CDD68BA"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80195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805A4" w14:paraId="600DD263" w14:textId="77777777" w:rsidTr="00615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56E2E4" w14:textId="77777777" w:rsidR="002C5FA9" w:rsidRPr="00996FAF" w:rsidRDefault="008364C2" w:rsidP="002C5FA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tcBorders>
            <w:shd w:val="clear" w:color="auto" w:fill="auto"/>
          </w:tcPr>
          <w:p w14:paraId="344AFDC6"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F67091" w14:textId="77777777" w:rsidR="002C5FA9" w:rsidRPr="00996FAF" w:rsidRDefault="008364C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494A22" w14:textId="77777777" w:rsidR="002C5FA9" w:rsidRPr="00996FAF" w:rsidRDefault="008364C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w:t>
            </w:r>
            <w:r w:rsidRPr="00996FAF">
              <w:rPr>
                <w:rFonts w:ascii="Arial" w:hAnsi="Arial" w:cs="Arial"/>
              </w:rPr>
              <w:t>consumers to move freely, both indoors and outdoors.</w:t>
            </w:r>
          </w:p>
        </w:tc>
        <w:tc>
          <w:tcPr>
            <w:tcW w:w="2090" w:type="dxa"/>
            <w:shd w:val="clear" w:color="auto" w:fill="auto"/>
          </w:tcPr>
          <w:p w14:paraId="2EADE3ED"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00901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0805A4" w14:paraId="50EF1C17" w14:textId="77777777" w:rsidTr="006154A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D4D1143" w14:textId="77777777" w:rsidR="002C5FA9" w:rsidRPr="00996FAF" w:rsidRDefault="008364C2" w:rsidP="002C5FA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tcBorders>
            <w:shd w:val="clear" w:color="auto" w:fill="auto"/>
          </w:tcPr>
          <w:p w14:paraId="609BDD07"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shd w:val="clear" w:color="auto" w:fill="auto"/>
          </w:tcPr>
          <w:p w14:paraId="567B3D64" w14:textId="77777777" w:rsidR="002C5FA9" w:rsidRPr="00996FAF" w:rsidRDefault="008364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0954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0157461" w14:textId="77777777" w:rsidR="002B0C90" w:rsidRDefault="008364C2" w:rsidP="002B0C90">
      <w:pPr>
        <w:pStyle w:val="Heading20"/>
      </w:pPr>
      <w:r>
        <w:t>Findings</w:t>
      </w:r>
    </w:p>
    <w:p w14:paraId="638CE5B9" w14:textId="77777777" w:rsidR="0053069F" w:rsidRDefault="0053069F" w:rsidP="0053069F">
      <w:pPr>
        <w:pStyle w:val="NormalArial"/>
      </w:pPr>
      <w:r>
        <w:t xml:space="preserve">Consumers reported feeling at home in the service and felt safe and comfortable in the service environment. Consumers and representatives expressed satisfaction with the service environment and advised the service is safe, </w:t>
      </w:r>
      <w:proofErr w:type="gramStart"/>
      <w:r>
        <w:t>clean</w:t>
      </w:r>
      <w:proofErr w:type="gramEnd"/>
      <w:r>
        <w:t xml:space="preserve"> and well maintained; and consumers are able to move freely within the service both indoors and outdoors. </w:t>
      </w:r>
    </w:p>
    <w:p w14:paraId="2F55E05F" w14:textId="77777777" w:rsidR="0053069F" w:rsidRDefault="0053069F" w:rsidP="0053069F">
      <w:pPr>
        <w:pStyle w:val="NormalArial"/>
      </w:pPr>
      <w: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0C8D6126" w14:textId="77777777" w:rsidR="0053069F" w:rsidRDefault="0053069F" w:rsidP="0053069F">
      <w:pPr>
        <w:pStyle w:val="NormalArial"/>
      </w:pPr>
      <w:r>
        <w:t xml:space="preserve">Staff described the maintenance and cleaning schedules undertaken at the service and review of documentation reflected regular and appropriate cleaning and maintenance of the service environment. </w:t>
      </w:r>
    </w:p>
    <w:p w14:paraId="6FB3BDB5" w14:textId="26D4B0F8" w:rsidR="002B0C90" w:rsidRPr="00262C0B" w:rsidRDefault="0053069F" w:rsidP="0053069F">
      <w:pPr>
        <w:pStyle w:val="NormalArial"/>
      </w:pPr>
      <w:r>
        <w:t xml:space="preserve">Maintenance staff ensured the environment was safe and well maintained through scheduled preventative maintenance and reactive maintenance. Maintenance issues were reported and actioned promptly. </w:t>
      </w:r>
      <w:r>
        <w:br w:type="page"/>
      </w:r>
    </w:p>
    <w:p w14:paraId="5D81B7DF" w14:textId="77777777"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0805A4" w14:paraId="2AF38C0C" w14:textId="77777777" w:rsidTr="00615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5477CE3C"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left w:val="single" w:sz="4" w:space="0" w:color="BFBFBF" w:themeColor="background1" w:themeShade="BF"/>
            </w:tcBorders>
          </w:tcPr>
          <w:p w14:paraId="132FC70A"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6B380230" w14:textId="77777777" w:rsidTr="006154A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5071CA" w14:textId="77777777" w:rsidR="002C5FA9" w:rsidRPr="00996FAF" w:rsidRDefault="008364C2"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152A2C86"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shd w:val="clear" w:color="auto" w:fill="auto"/>
          </w:tcPr>
          <w:p w14:paraId="0DFAD7DD"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0491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805A4" w14:paraId="52CFAA94" w14:textId="77777777" w:rsidTr="00615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EB8E186" w14:textId="77777777" w:rsidR="002C5FA9" w:rsidRPr="00996FAF" w:rsidRDefault="008364C2"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75B0B5B5"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2090" w:type="dxa"/>
            <w:shd w:val="clear" w:color="auto" w:fill="auto"/>
          </w:tcPr>
          <w:p w14:paraId="1737CD67"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2671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805A4" w14:paraId="3DD09BFA" w14:textId="77777777" w:rsidTr="006154A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3CFD885" w14:textId="77777777" w:rsidR="002C5FA9" w:rsidRPr="00996FAF" w:rsidRDefault="008364C2"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57B2173E"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663296D0"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0818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0805A4" w14:paraId="42E1F7D2" w14:textId="77777777" w:rsidTr="006154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6FCADAD" w14:textId="77777777" w:rsidR="002C5FA9" w:rsidRPr="00996FAF" w:rsidRDefault="008364C2" w:rsidP="002C5FA9">
            <w:pPr>
              <w:spacing w:line="22" w:lineRule="atLeast"/>
              <w:rPr>
                <w:rFonts w:ascii="Arial" w:hAnsi="Arial" w:cs="Arial"/>
              </w:rPr>
            </w:pPr>
            <w:r w:rsidRPr="00996FAF">
              <w:rPr>
                <w:rFonts w:ascii="Arial" w:hAnsi="Arial" w:cs="Arial"/>
              </w:rPr>
              <w:t>Requiremen</w:t>
            </w:r>
            <w:r w:rsidRPr="00996FAF">
              <w:rPr>
                <w:rFonts w:ascii="Arial" w:hAnsi="Arial" w:cs="Arial"/>
              </w:rPr>
              <w:t>t 6(3)(d)</w:t>
            </w:r>
          </w:p>
        </w:tc>
        <w:tc>
          <w:tcPr>
            <w:tcW w:w="6521" w:type="dxa"/>
            <w:tcBorders>
              <w:left w:val="single" w:sz="4" w:space="0" w:color="BFBFBF" w:themeColor="background1" w:themeShade="BF"/>
            </w:tcBorders>
            <w:shd w:val="clear" w:color="auto" w:fill="auto"/>
          </w:tcPr>
          <w:p w14:paraId="269F6FE2"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4D94071E" w14:textId="77777777" w:rsidR="002C5FA9" w:rsidRPr="00996FAF" w:rsidRDefault="008364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76063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1ECF8AC" w14:textId="77777777" w:rsidR="00D87E7C" w:rsidRDefault="008364C2" w:rsidP="00D87E7C">
      <w:pPr>
        <w:pStyle w:val="Heading20"/>
      </w:pPr>
      <w:r w:rsidRPr="00996FAF">
        <w:t>Findings</w:t>
      </w:r>
    </w:p>
    <w:p w14:paraId="45FC60A2" w14:textId="77777777" w:rsidR="0053069F" w:rsidRDefault="0053069F" w:rsidP="0053069F">
      <w:pPr>
        <w:pStyle w:val="NormalArial"/>
      </w:pPr>
      <w:r>
        <w:t xml:space="preserve">Consumers and representatives advised they were aware of avenues available for providing feedback and raising complaints, including through advocacy services. They advised they felt comfortable providing feedback and those that had made a complaint expressed satisfaction that their feedback was acknowledged, and changes implemented by the service. </w:t>
      </w:r>
    </w:p>
    <w:p w14:paraId="7E13FEBD" w14:textId="77777777" w:rsidR="0053069F" w:rsidRDefault="0053069F" w:rsidP="0053069F">
      <w:pPr>
        <w:pStyle w:val="NormalArial"/>
      </w:pPr>
      <w:r>
        <w:t xml:space="preserve">Management described the different ways consumers are encouraged and supported to provide feedback or make a complaint, and how consumers are involved in the implementation and evaluation process once an improvement is made. </w:t>
      </w:r>
    </w:p>
    <w:p w14:paraId="60209B55" w14:textId="77777777" w:rsidR="0053069F" w:rsidRDefault="0053069F" w:rsidP="0053069F">
      <w:pPr>
        <w:pStyle w:val="NormalArial"/>
      </w:pPr>
      <w:r>
        <w:t>Staff demonstrated an understanding of the services complaint’s management processes and described how they would support consumers/representatives raising a concern.</w:t>
      </w:r>
    </w:p>
    <w:p w14:paraId="5DF403B0" w14:textId="551C45B9" w:rsidR="0053069F" w:rsidRDefault="0053069F" w:rsidP="0053069F">
      <w:pPr>
        <w:pStyle w:val="NormalArial"/>
      </w:pPr>
      <w:r>
        <w:t xml:space="preserve">The service had a suite of policies including feedback and complaint management and open disclosure which guided staff in documenting, investigating, resolving, and evaluating feedback and complaints made by consumers and/or representatives and applying an open disclosure process where appropriate. </w:t>
      </w:r>
    </w:p>
    <w:p w14:paraId="4E613784" w14:textId="5507161D" w:rsidR="0053069F" w:rsidRDefault="0053069F" w:rsidP="0053069F">
      <w:pPr>
        <w:pStyle w:val="NormalArial"/>
      </w:pPr>
      <w:r>
        <w:t>Review of the services plan for continuous improvement identifies improvement actions taken by the service following consumer and representative feedback and complaints.</w:t>
      </w:r>
    </w:p>
    <w:p w14:paraId="6B34D249" w14:textId="77777777" w:rsidR="0053069F" w:rsidRDefault="0053069F" w:rsidP="0053069F">
      <w:pPr>
        <w:pStyle w:val="NormalArial"/>
      </w:pPr>
      <w:r>
        <w:t xml:space="preserve">Information about how to provide internal and external complaints mechanisms and how to access advocacy services is included in the consumer handbook and is displayed on noticeboards within the service. Feedback mechanisms are located within the service and consumer meetings are used as a forum for receiving feedback. </w:t>
      </w:r>
    </w:p>
    <w:p w14:paraId="256AF9F9" w14:textId="041125D8" w:rsidR="0053069F" w:rsidRDefault="0053069F" w:rsidP="0053069F">
      <w:pPr>
        <w:pStyle w:val="NormalArial"/>
      </w:pPr>
      <w:r>
        <w:t>Complaints and consumer feedback records demonstrated an open disclosure process is used when things go wrong, and an apology is provided. Complaints data is reported through quality meetings to the governing body and is used to improve the performance of the service and the organisation.</w:t>
      </w:r>
    </w:p>
    <w:p w14:paraId="3A306165" w14:textId="77777777" w:rsidR="0076466B" w:rsidRDefault="0076466B">
      <w:pPr>
        <w:spacing w:after="160" w:line="259" w:lineRule="auto"/>
        <w:rPr>
          <w:rFonts w:ascii="Arial" w:hAnsi="Arial" w:cs="Arial"/>
          <w:b/>
          <w:bCs/>
          <w:sz w:val="30"/>
          <w:szCs w:val="28"/>
        </w:rPr>
      </w:pPr>
      <w:r>
        <w:rPr>
          <w:rFonts w:ascii="Arial" w:hAnsi="Arial" w:cs="Arial"/>
        </w:rPr>
        <w:br w:type="page"/>
      </w:r>
    </w:p>
    <w:p w14:paraId="1BE49DC3" w14:textId="4748429D"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0805A4" w14:paraId="4A490DAC" w14:textId="77777777" w:rsidTr="00764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C850BCC"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07224F4E"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4789DB5D"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F9E4B02" w14:textId="77777777" w:rsidR="002C5FA9" w:rsidRPr="00996FAF" w:rsidRDefault="008364C2"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26B08F87"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2090" w:type="dxa"/>
            <w:shd w:val="clear" w:color="auto" w:fill="auto"/>
          </w:tcPr>
          <w:p w14:paraId="5E7EF500"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1076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805A4" w14:paraId="1BB25CD0" w14:textId="77777777" w:rsidTr="00764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EB15AE0" w14:textId="77777777" w:rsidR="002C5FA9" w:rsidRPr="00996FAF" w:rsidRDefault="008364C2"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44F7FFEB"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shd w:val="clear" w:color="auto" w:fill="auto"/>
          </w:tcPr>
          <w:p w14:paraId="7921AB37"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14897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805A4" w14:paraId="0B44B6A2"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49F468B" w14:textId="77777777" w:rsidR="002C5FA9" w:rsidRPr="00996FAF" w:rsidRDefault="008364C2"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0D621811"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t>
            </w:r>
            <w:r w:rsidRPr="00996FAF">
              <w:rPr>
                <w:rFonts w:ascii="Arial" w:hAnsi="Arial" w:cs="Arial"/>
              </w:rPr>
              <w:t>workforce have the qualifications and knowledge to effectively perform their roles.</w:t>
            </w:r>
          </w:p>
        </w:tc>
        <w:tc>
          <w:tcPr>
            <w:tcW w:w="2090" w:type="dxa"/>
            <w:shd w:val="clear" w:color="auto" w:fill="auto"/>
          </w:tcPr>
          <w:p w14:paraId="0742084A"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21075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805A4" w14:paraId="0A7CE3D8" w14:textId="77777777" w:rsidTr="00764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61F1DB8" w14:textId="77777777" w:rsidR="002C5FA9" w:rsidRPr="00996FAF" w:rsidRDefault="008364C2"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2C416E0"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shd w:val="clear" w:color="auto" w:fill="auto"/>
          </w:tcPr>
          <w:p w14:paraId="47AE72F4" w14:textId="77777777" w:rsidR="002C5FA9" w:rsidRPr="00996FAF" w:rsidRDefault="008364C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93241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805A4" w14:paraId="0D6D7A94"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43D89D7" w14:textId="77777777" w:rsidR="002C5FA9" w:rsidRPr="00996FAF" w:rsidRDefault="008364C2"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77DDFC08"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1A1AB3B9" w14:textId="77777777" w:rsidR="002C5FA9" w:rsidRPr="00996FAF" w:rsidRDefault="008364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0257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C044659" w14:textId="77777777" w:rsidR="002B0C90" w:rsidRDefault="008364C2" w:rsidP="002B0C90">
      <w:pPr>
        <w:pStyle w:val="Heading20"/>
      </w:pPr>
      <w:r>
        <w:t>Findings</w:t>
      </w:r>
    </w:p>
    <w:p w14:paraId="4A36EF72" w14:textId="73889EF1" w:rsidR="00015E6E" w:rsidRDefault="00015E6E" w:rsidP="00015E6E">
      <w:pPr>
        <w:pStyle w:val="NormalArial"/>
      </w:pPr>
      <w:r>
        <w:t xml:space="preserve">Overall consumers consider they received quality care and services when they need them from people who were knowledgeable, capable, and caring. Consumers reported staff were kind, caring and respectful of their identity, culture, and diversity. </w:t>
      </w:r>
    </w:p>
    <w:p w14:paraId="388CC0E8" w14:textId="77777777" w:rsidR="00015E6E" w:rsidRDefault="00015E6E" w:rsidP="00015E6E">
      <w:pPr>
        <w:pStyle w:val="NormalArial"/>
      </w:pPr>
      <w:r>
        <w:t xml:space="preserve">Interactions between management, staff, and consumers and representatives were observed to demonstrate a kind, caring and respectful approach. </w:t>
      </w:r>
    </w:p>
    <w:p w14:paraId="0AD14B9E" w14:textId="77777777" w:rsidR="00015E6E" w:rsidRDefault="00015E6E" w:rsidP="00015E6E">
      <w:pPr>
        <w:pStyle w:val="NormalArial"/>
      </w:pPr>
      <w:r>
        <w:t xml:space="preserve">Management described how the workforce are recruited, trained, </w:t>
      </w:r>
      <w:proofErr w:type="gramStart"/>
      <w:r>
        <w:t>equipped</w:t>
      </w:r>
      <w:proofErr w:type="gramEnd"/>
      <w:r>
        <w:t xml:space="preserve"> and supported to deliver the outcomes required by the Quality Standards. The service has a training program which includes mandatory training for all staff, and specific training for staff related to their specific role. Staff expressed satisfaction with the service’s training program.  </w:t>
      </w:r>
    </w:p>
    <w:p w14:paraId="585B08AC" w14:textId="1A4E9CE1" w:rsidR="002B0C90" w:rsidRPr="00262C0B" w:rsidRDefault="00015E6E" w:rsidP="00015E6E">
      <w:pPr>
        <w:pStyle w:val="NormalArial"/>
      </w:pPr>
      <w:r>
        <w:t>Management described how they determine whether staff are competent and capable in their role, which included orientation on commencement of employment, mandatory training programs and performance reviews. Staff confirmed they had completed mandatory training, competency assessments and additional training as requested, including dementia specific training. Systems were in place to identify training needs, provide education to staff and to monitor staff performance. Training records demonstrated staff have completed mandatory and other training modules; and professional registrations and national criminal history checks are all current.</w:t>
      </w:r>
      <w:r>
        <w:br w:type="page"/>
      </w:r>
    </w:p>
    <w:p w14:paraId="37688F84" w14:textId="77777777" w:rsidR="00FC045E" w:rsidRPr="00996FAF" w:rsidRDefault="008364C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0805A4" w14:paraId="12BFD0B1" w14:textId="77777777" w:rsidTr="00764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1569D69" w14:textId="77777777" w:rsidR="00FC045E" w:rsidRPr="00996FAF" w:rsidRDefault="008364C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2E1928C" w14:textId="77777777" w:rsidR="00FC045E" w:rsidRPr="00996FAF" w:rsidRDefault="008364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805A4" w14:paraId="41F5D1D5"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3B5C2E2" w14:textId="77777777" w:rsidR="002C5FA9" w:rsidRPr="00996FAF" w:rsidRDefault="008364C2"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F0234DD"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w:t>
            </w:r>
            <w:r w:rsidRPr="00996FAF">
              <w:rPr>
                <w:rFonts w:ascii="Arial" w:hAnsi="Arial" w:cs="Arial"/>
              </w:rPr>
              <w:t>rvices and are supported in that engagement.</w:t>
            </w:r>
          </w:p>
        </w:tc>
        <w:tc>
          <w:tcPr>
            <w:tcW w:w="1734" w:type="dxa"/>
            <w:shd w:val="clear" w:color="auto" w:fill="auto"/>
          </w:tcPr>
          <w:p w14:paraId="22B2D72E"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30880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805A4" w14:paraId="69FBFECD" w14:textId="77777777" w:rsidTr="00764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E7FB538" w14:textId="77777777" w:rsidR="002C5FA9" w:rsidRPr="00996FAF" w:rsidRDefault="008364C2"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457DAD7"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shd w:val="clear" w:color="auto" w:fill="auto"/>
          </w:tcPr>
          <w:p w14:paraId="49735E78"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94729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805A4" w14:paraId="79DFB766"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6AFD2E" w14:textId="77777777" w:rsidR="002C5FA9" w:rsidRPr="00996FAF" w:rsidRDefault="008364C2"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8(3)(c)</w:t>
            </w:r>
          </w:p>
        </w:tc>
        <w:tc>
          <w:tcPr>
            <w:tcW w:w="6521" w:type="dxa"/>
            <w:shd w:val="clear" w:color="auto" w:fill="auto"/>
          </w:tcPr>
          <w:p w14:paraId="3A7F871B"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6EF5E4"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DC18ED"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6B5018E"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098D08"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Pr="00996FAF">
              <w:rPr>
                <w:rFonts w:ascii="Arial" w:hAnsi="Arial" w:cs="Arial"/>
              </w:rPr>
              <w:t>accountabilities;</w:t>
            </w:r>
          </w:p>
          <w:p w14:paraId="7E74740C"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94F236" w14:textId="77777777" w:rsidR="002C5FA9" w:rsidRPr="00996FAF" w:rsidRDefault="008364C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711CD336"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263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805A4" w14:paraId="30ECD8AA" w14:textId="77777777" w:rsidTr="007646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68BBCC4" w14:textId="77777777" w:rsidR="002C5FA9" w:rsidRPr="00996FAF" w:rsidRDefault="008364C2"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09D576A9" w14:textId="77777777" w:rsidR="002C5FA9" w:rsidRPr="00996FAF" w:rsidRDefault="008364C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35E17F" w14:textId="77777777" w:rsidR="002C5FA9" w:rsidRPr="00996FAF" w:rsidRDefault="008364C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associated with the care of consumers;</w:t>
            </w:r>
          </w:p>
          <w:p w14:paraId="7718B680" w14:textId="77777777" w:rsidR="002C5FA9" w:rsidRPr="00996FAF" w:rsidRDefault="008364C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1E45E3" w14:textId="77777777" w:rsidR="002C5FA9" w:rsidRPr="00996FAF" w:rsidRDefault="008364C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6BD2D5" w14:textId="77777777" w:rsidR="002C5FA9" w:rsidRPr="00996FAF" w:rsidRDefault="008364C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31840627" w14:textId="77777777" w:rsidR="002C5FA9" w:rsidRPr="00996FAF" w:rsidRDefault="008364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1497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0805A4" w14:paraId="0D7EF91C" w14:textId="77777777" w:rsidTr="0076466B">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40CB13" w14:textId="77777777" w:rsidR="002C5FA9" w:rsidRPr="00996FAF" w:rsidRDefault="008364C2"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5BB5F29" w14:textId="77777777" w:rsidR="002C5FA9" w:rsidRPr="00996FAF" w:rsidRDefault="008364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3E77C4" w14:textId="77777777" w:rsidR="002C5FA9" w:rsidRPr="00996FAF" w:rsidRDefault="008364C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858C2C" w14:textId="77777777" w:rsidR="002C5FA9" w:rsidRPr="00996FAF" w:rsidRDefault="008364C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5F3207" w14:textId="77777777" w:rsidR="002C5FA9" w:rsidRPr="00996FAF" w:rsidRDefault="008364C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440EF94E" w14:textId="77777777" w:rsidR="002C5FA9" w:rsidRPr="00996FAF" w:rsidRDefault="008364C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65909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B275D7E" w14:textId="77777777" w:rsidR="00D87E7C" w:rsidRDefault="008364C2" w:rsidP="00D87E7C">
      <w:pPr>
        <w:pStyle w:val="Heading20"/>
      </w:pPr>
      <w:r w:rsidRPr="00996FAF">
        <w:t>Findings</w:t>
      </w:r>
    </w:p>
    <w:p w14:paraId="0EA1B2C2" w14:textId="77777777" w:rsidR="00015E6E" w:rsidRDefault="00015E6E" w:rsidP="00015E6E">
      <w:pPr>
        <w:pStyle w:val="NormalArial"/>
      </w:pPr>
      <w: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meetings, surveys, and feedback forms. </w:t>
      </w:r>
    </w:p>
    <w:p w14:paraId="6C536C21" w14:textId="1797A2BE" w:rsidR="00015E6E" w:rsidRDefault="00015E6E" w:rsidP="00015E6E">
      <w:pPr>
        <w:pStyle w:val="NormalArial"/>
      </w:pPr>
      <w:r>
        <w:t xml:space="preserve">The organisation’s governing body promotes a culture of safe, inclusive, and quality care and services and was accountable for their delivery. The organisational frameworks, including the quality management and clinical governance frameworks identifies a leadership structure which outlines the roles and responsibilities of the governing body. These frameworks outline a shared responsibility and accountability for maintaining compliance with the Quality Standards, with the </w:t>
      </w:r>
      <w:r>
        <w:lastRenderedPageBreak/>
        <w:t xml:space="preserve">governing body having overall accountability for consumer safety, quality care delivery and organisation-wide governance. </w:t>
      </w:r>
    </w:p>
    <w:p w14:paraId="57681BE8" w14:textId="77777777" w:rsidR="00015E6E" w:rsidRDefault="00015E6E" w:rsidP="00015E6E">
      <w:pPr>
        <w:pStyle w:val="NormalArial"/>
      </w:pPr>
      <w: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103A9F11" w14:textId="2DB7040F" w:rsidR="00117022" w:rsidRPr="00712752" w:rsidRDefault="00015E6E" w:rsidP="00015E6E">
      <w:pPr>
        <w:pStyle w:val="NormalArial"/>
      </w:pPr>
      <w:r>
        <w:t xml:space="preserve">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w:t>
      </w:r>
      <w:r w:rsidRPr="00015E6E">
        <w:t>available to all staff and guidelines and resources were available to support effective risk management systems and practices.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0B0D4" w14:textId="77777777" w:rsidR="00257D7B" w:rsidRDefault="00257D7B">
      <w:pPr>
        <w:spacing w:after="0"/>
      </w:pPr>
      <w:r>
        <w:separator/>
      </w:r>
    </w:p>
  </w:endnote>
  <w:endnote w:type="continuationSeparator" w:id="0">
    <w:p w14:paraId="5CF19493" w14:textId="77777777" w:rsidR="00257D7B" w:rsidRDefault="00257D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E5FE" w14:textId="77777777" w:rsidR="00EB5CFB" w:rsidRDefault="00EB5CFB" w:rsidP="00DF37F2">
    <w:pPr>
      <w:pStyle w:val="FooterArial9"/>
      <w:rPr>
        <w:rStyle w:val="FooterBold"/>
        <w:rFonts w:ascii="Arial" w:hAnsi="Arial"/>
        <w:b w:val="0"/>
      </w:rPr>
    </w:pPr>
    <w:bookmarkStart w:id="1" w:name="_Hlk144301213"/>
  </w:p>
  <w:p w14:paraId="751423B5" w14:textId="29D797EB" w:rsidR="00DF37F2" w:rsidRPr="00DF37F2" w:rsidRDefault="008364C2"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Cadorna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AAC3B4" w14:textId="77777777" w:rsidR="00DF37F2" w:rsidRPr="00DF37F2" w:rsidRDefault="008364C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8049</w:t>
    </w:r>
    <w:bookmarkEnd w:id="1"/>
    <w:r w:rsidRPr="00DF37F2">
      <w:rPr>
        <w:rStyle w:val="FooterBold"/>
        <w:rFonts w:ascii="Arial" w:hAnsi="Arial"/>
        <w:b w:val="0"/>
      </w:rPr>
      <w:tab/>
      <w:t xml:space="preserve">OFFICIAL: Sensitive </w:t>
    </w:r>
  </w:p>
  <w:p w14:paraId="52228810" w14:textId="77777777" w:rsidR="00DF37F2" w:rsidRPr="00DF37F2" w:rsidRDefault="008364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659B" w14:textId="77777777" w:rsidR="00E2364A" w:rsidRDefault="008364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BC330" w14:textId="77777777" w:rsidR="00257D7B" w:rsidRDefault="00257D7B" w:rsidP="00D71F88">
      <w:pPr>
        <w:spacing w:after="0"/>
      </w:pPr>
      <w:r>
        <w:separator/>
      </w:r>
    </w:p>
  </w:footnote>
  <w:footnote w:type="continuationSeparator" w:id="0">
    <w:p w14:paraId="27F18416" w14:textId="77777777" w:rsidR="00257D7B" w:rsidRDefault="00257D7B" w:rsidP="00D71F88">
      <w:pPr>
        <w:spacing w:after="0"/>
      </w:pPr>
      <w:r>
        <w:continuationSeparator/>
      </w:r>
    </w:p>
  </w:footnote>
  <w:footnote w:id="1">
    <w:p w14:paraId="6FAD17D2" w14:textId="581707D3" w:rsidR="002B0884" w:rsidRPr="00EB5CFB" w:rsidRDefault="008364C2" w:rsidP="00EB5CFB">
      <w:pPr>
        <w:pStyle w:val="FootnoteText"/>
        <w:rPr>
          <w:rFonts w:ascii="Arial" w:hAnsi="Arial" w:cs="Arial"/>
          <w:color w:val="auto"/>
          <w:sz w:val="20"/>
          <w:szCs w:val="20"/>
        </w:rPr>
      </w:pPr>
      <w:r>
        <w:rPr>
          <w:rStyle w:val="FootnoteReference"/>
        </w:rPr>
        <w:footnoteRef/>
      </w:r>
      <w:r>
        <w:t xml:space="preserve"> </w:t>
      </w:r>
      <w:r w:rsidRPr="00015E6E">
        <w:rPr>
          <w:rFonts w:ascii="Arial" w:hAnsi="Arial" w:cs="Arial"/>
          <w:color w:val="auto"/>
          <w:sz w:val="20"/>
          <w:szCs w:val="20"/>
        </w:rPr>
        <w:t xml:space="preserve">The preparation of the </w:t>
      </w:r>
      <w:r w:rsidRPr="00015E6E">
        <w:rPr>
          <w:rFonts w:ascii="Arial" w:hAnsi="Arial" w:cs="Arial"/>
          <w:color w:val="auto"/>
          <w:sz w:val="20"/>
          <w:szCs w:val="20"/>
        </w:rPr>
        <w:t>performance report is in accordance with section 40A</w:t>
      </w:r>
      <w:r w:rsidR="00015E6E" w:rsidRPr="00015E6E">
        <w:rPr>
          <w:rFonts w:ascii="Arial" w:hAnsi="Arial" w:cs="Arial"/>
          <w:color w:val="auto"/>
          <w:sz w:val="20"/>
          <w:szCs w:val="20"/>
        </w:rPr>
        <w:t xml:space="preserve"> </w:t>
      </w:r>
      <w:r w:rsidRPr="00015E6E">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3609" w14:textId="77777777" w:rsidR="00D71F88" w:rsidRDefault="008364C2">
    <w:pPr>
      <w:pStyle w:val="Header"/>
    </w:pPr>
    <w:r>
      <w:rPr>
        <w:noProof/>
        <w:color w:val="2B579A"/>
        <w:shd w:val="clear" w:color="auto" w:fill="E6E6E6"/>
        <w:lang w:val="en-US"/>
      </w:rPr>
      <w:drawing>
        <wp:anchor distT="0" distB="0" distL="114300" distR="114300" simplePos="0" relativeHeight="251658241" behindDoc="1" locked="0" layoutInCell="1" allowOverlap="1" wp14:anchorId="25E45450" wp14:editId="438347B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260F" w14:textId="77777777" w:rsidR="00FA0A5B" w:rsidRDefault="008364C2">
    <w:pPr>
      <w:pStyle w:val="Header"/>
    </w:pPr>
    <w:r>
      <w:rPr>
        <w:noProof/>
      </w:rPr>
      <w:drawing>
        <wp:anchor distT="0" distB="0" distL="114300" distR="114300" simplePos="0" relativeHeight="251658240" behindDoc="0" locked="0" layoutInCell="1" allowOverlap="1" wp14:anchorId="1E6342B3" wp14:editId="610293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501C38">
      <w:start w:val="1"/>
      <w:numFmt w:val="lowerRoman"/>
      <w:lvlText w:val="(%1)"/>
      <w:lvlJc w:val="left"/>
      <w:pPr>
        <w:ind w:left="1080" w:hanging="720"/>
      </w:pPr>
      <w:rPr>
        <w:rFonts w:hint="default"/>
      </w:rPr>
    </w:lvl>
    <w:lvl w:ilvl="1" w:tplc="D9787AA0" w:tentative="1">
      <w:start w:val="1"/>
      <w:numFmt w:val="lowerLetter"/>
      <w:lvlText w:val="%2."/>
      <w:lvlJc w:val="left"/>
      <w:pPr>
        <w:ind w:left="1440" w:hanging="360"/>
      </w:pPr>
    </w:lvl>
    <w:lvl w:ilvl="2" w:tplc="F1F04E5E" w:tentative="1">
      <w:start w:val="1"/>
      <w:numFmt w:val="lowerRoman"/>
      <w:lvlText w:val="%3."/>
      <w:lvlJc w:val="right"/>
      <w:pPr>
        <w:ind w:left="2160" w:hanging="180"/>
      </w:pPr>
    </w:lvl>
    <w:lvl w:ilvl="3" w:tplc="040A51E2" w:tentative="1">
      <w:start w:val="1"/>
      <w:numFmt w:val="decimal"/>
      <w:lvlText w:val="%4."/>
      <w:lvlJc w:val="left"/>
      <w:pPr>
        <w:ind w:left="2880" w:hanging="360"/>
      </w:pPr>
    </w:lvl>
    <w:lvl w:ilvl="4" w:tplc="C84221EE" w:tentative="1">
      <w:start w:val="1"/>
      <w:numFmt w:val="lowerLetter"/>
      <w:lvlText w:val="%5."/>
      <w:lvlJc w:val="left"/>
      <w:pPr>
        <w:ind w:left="3600" w:hanging="360"/>
      </w:pPr>
    </w:lvl>
    <w:lvl w:ilvl="5" w:tplc="203CF0C6" w:tentative="1">
      <w:start w:val="1"/>
      <w:numFmt w:val="lowerRoman"/>
      <w:lvlText w:val="%6."/>
      <w:lvlJc w:val="right"/>
      <w:pPr>
        <w:ind w:left="4320" w:hanging="180"/>
      </w:pPr>
    </w:lvl>
    <w:lvl w:ilvl="6" w:tplc="80D28226" w:tentative="1">
      <w:start w:val="1"/>
      <w:numFmt w:val="decimal"/>
      <w:lvlText w:val="%7."/>
      <w:lvlJc w:val="left"/>
      <w:pPr>
        <w:ind w:left="5040" w:hanging="360"/>
      </w:pPr>
    </w:lvl>
    <w:lvl w:ilvl="7" w:tplc="82E050EE" w:tentative="1">
      <w:start w:val="1"/>
      <w:numFmt w:val="lowerLetter"/>
      <w:lvlText w:val="%8."/>
      <w:lvlJc w:val="left"/>
      <w:pPr>
        <w:ind w:left="5760" w:hanging="360"/>
      </w:pPr>
    </w:lvl>
    <w:lvl w:ilvl="8" w:tplc="0EFE73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2004FCE">
      <w:start w:val="1"/>
      <w:numFmt w:val="lowerRoman"/>
      <w:lvlText w:val="(%1)"/>
      <w:lvlJc w:val="left"/>
      <w:pPr>
        <w:ind w:left="1080" w:hanging="720"/>
      </w:pPr>
      <w:rPr>
        <w:rFonts w:hint="default"/>
      </w:rPr>
    </w:lvl>
    <w:lvl w:ilvl="1" w:tplc="2438D66A" w:tentative="1">
      <w:start w:val="1"/>
      <w:numFmt w:val="lowerLetter"/>
      <w:lvlText w:val="%2."/>
      <w:lvlJc w:val="left"/>
      <w:pPr>
        <w:ind w:left="1440" w:hanging="360"/>
      </w:pPr>
    </w:lvl>
    <w:lvl w:ilvl="2" w:tplc="53CE90AA" w:tentative="1">
      <w:start w:val="1"/>
      <w:numFmt w:val="lowerRoman"/>
      <w:lvlText w:val="%3."/>
      <w:lvlJc w:val="right"/>
      <w:pPr>
        <w:ind w:left="2160" w:hanging="180"/>
      </w:pPr>
    </w:lvl>
    <w:lvl w:ilvl="3" w:tplc="39F85932" w:tentative="1">
      <w:start w:val="1"/>
      <w:numFmt w:val="decimal"/>
      <w:lvlText w:val="%4."/>
      <w:lvlJc w:val="left"/>
      <w:pPr>
        <w:ind w:left="2880" w:hanging="360"/>
      </w:pPr>
    </w:lvl>
    <w:lvl w:ilvl="4" w:tplc="432EBE46" w:tentative="1">
      <w:start w:val="1"/>
      <w:numFmt w:val="lowerLetter"/>
      <w:lvlText w:val="%5."/>
      <w:lvlJc w:val="left"/>
      <w:pPr>
        <w:ind w:left="3600" w:hanging="360"/>
      </w:pPr>
    </w:lvl>
    <w:lvl w:ilvl="5" w:tplc="29E20DDC" w:tentative="1">
      <w:start w:val="1"/>
      <w:numFmt w:val="lowerRoman"/>
      <w:lvlText w:val="%6."/>
      <w:lvlJc w:val="right"/>
      <w:pPr>
        <w:ind w:left="4320" w:hanging="180"/>
      </w:pPr>
    </w:lvl>
    <w:lvl w:ilvl="6" w:tplc="1F5EE0D8" w:tentative="1">
      <w:start w:val="1"/>
      <w:numFmt w:val="decimal"/>
      <w:lvlText w:val="%7."/>
      <w:lvlJc w:val="left"/>
      <w:pPr>
        <w:ind w:left="5040" w:hanging="360"/>
      </w:pPr>
    </w:lvl>
    <w:lvl w:ilvl="7" w:tplc="7CAA1C3C" w:tentative="1">
      <w:start w:val="1"/>
      <w:numFmt w:val="lowerLetter"/>
      <w:lvlText w:val="%8."/>
      <w:lvlJc w:val="left"/>
      <w:pPr>
        <w:ind w:left="5760" w:hanging="360"/>
      </w:pPr>
    </w:lvl>
    <w:lvl w:ilvl="8" w:tplc="71B22F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B8C1732">
      <w:start w:val="1"/>
      <w:numFmt w:val="lowerRoman"/>
      <w:lvlText w:val="(%1)"/>
      <w:lvlJc w:val="left"/>
      <w:pPr>
        <w:ind w:left="1080" w:hanging="720"/>
      </w:pPr>
      <w:rPr>
        <w:rFonts w:hint="default"/>
      </w:rPr>
    </w:lvl>
    <w:lvl w:ilvl="1" w:tplc="4A8891C4" w:tentative="1">
      <w:start w:val="1"/>
      <w:numFmt w:val="lowerLetter"/>
      <w:lvlText w:val="%2."/>
      <w:lvlJc w:val="left"/>
      <w:pPr>
        <w:ind w:left="1440" w:hanging="360"/>
      </w:pPr>
    </w:lvl>
    <w:lvl w:ilvl="2" w:tplc="75720F68" w:tentative="1">
      <w:start w:val="1"/>
      <w:numFmt w:val="lowerRoman"/>
      <w:lvlText w:val="%3."/>
      <w:lvlJc w:val="right"/>
      <w:pPr>
        <w:ind w:left="2160" w:hanging="180"/>
      </w:pPr>
    </w:lvl>
    <w:lvl w:ilvl="3" w:tplc="64AEF6BA" w:tentative="1">
      <w:start w:val="1"/>
      <w:numFmt w:val="decimal"/>
      <w:lvlText w:val="%4."/>
      <w:lvlJc w:val="left"/>
      <w:pPr>
        <w:ind w:left="2880" w:hanging="360"/>
      </w:pPr>
    </w:lvl>
    <w:lvl w:ilvl="4" w:tplc="F8D830F4" w:tentative="1">
      <w:start w:val="1"/>
      <w:numFmt w:val="lowerLetter"/>
      <w:lvlText w:val="%5."/>
      <w:lvlJc w:val="left"/>
      <w:pPr>
        <w:ind w:left="3600" w:hanging="360"/>
      </w:pPr>
    </w:lvl>
    <w:lvl w:ilvl="5" w:tplc="6264EA64" w:tentative="1">
      <w:start w:val="1"/>
      <w:numFmt w:val="lowerRoman"/>
      <w:lvlText w:val="%6."/>
      <w:lvlJc w:val="right"/>
      <w:pPr>
        <w:ind w:left="4320" w:hanging="180"/>
      </w:pPr>
    </w:lvl>
    <w:lvl w:ilvl="6" w:tplc="8534C36E" w:tentative="1">
      <w:start w:val="1"/>
      <w:numFmt w:val="decimal"/>
      <w:lvlText w:val="%7."/>
      <w:lvlJc w:val="left"/>
      <w:pPr>
        <w:ind w:left="5040" w:hanging="360"/>
      </w:pPr>
    </w:lvl>
    <w:lvl w:ilvl="7" w:tplc="D572F4D2" w:tentative="1">
      <w:start w:val="1"/>
      <w:numFmt w:val="lowerLetter"/>
      <w:lvlText w:val="%8."/>
      <w:lvlJc w:val="left"/>
      <w:pPr>
        <w:ind w:left="5760" w:hanging="360"/>
      </w:pPr>
    </w:lvl>
    <w:lvl w:ilvl="8" w:tplc="A3544C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B762974">
      <w:start w:val="1"/>
      <w:numFmt w:val="bullet"/>
      <w:lvlText w:val=""/>
      <w:lvlJc w:val="left"/>
      <w:pPr>
        <w:ind w:left="720" w:hanging="360"/>
      </w:pPr>
      <w:rPr>
        <w:rFonts w:ascii="Symbol" w:hAnsi="Symbol" w:hint="default"/>
        <w:color w:val="auto"/>
        <w:sz w:val="24"/>
        <w:szCs w:val="24"/>
      </w:rPr>
    </w:lvl>
    <w:lvl w:ilvl="1" w:tplc="94E0CDDC" w:tentative="1">
      <w:start w:val="1"/>
      <w:numFmt w:val="bullet"/>
      <w:lvlText w:val="o"/>
      <w:lvlJc w:val="left"/>
      <w:pPr>
        <w:ind w:left="1440" w:hanging="360"/>
      </w:pPr>
      <w:rPr>
        <w:rFonts w:ascii="Courier New" w:hAnsi="Courier New" w:cs="Courier New" w:hint="default"/>
      </w:rPr>
    </w:lvl>
    <w:lvl w:ilvl="2" w:tplc="2C0628AE" w:tentative="1">
      <w:start w:val="1"/>
      <w:numFmt w:val="bullet"/>
      <w:lvlText w:val=""/>
      <w:lvlJc w:val="left"/>
      <w:pPr>
        <w:ind w:left="2160" w:hanging="360"/>
      </w:pPr>
      <w:rPr>
        <w:rFonts w:ascii="Wingdings" w:hAnsi="Wingdings" w:hint="default"/>
      </w:rPr>
    </w:lvl>
    <w:lvl w:ilvl="3" w:tplc="EFF88E06" w:tentative="1">
      <w:start w:val="1"/>
      <w:numFmt w:val="bullet"/>
      <w:lvlText w:val=""/>
      <w:lvlJc w:val="left"/>
      <w:pPr>
        <w:ind w:left="2880" w:hanging="360"/>
      </w:pPr>
      <w:rPr>
        <w:rFonts w:ascii="Symbol" w:hAnsi="Symbol" w:hint="default"/>
      </w:rPr>
    </w:lvl>
    <w:lvl w:ilvl="4" w:tplc="001200EA" w:tentative="1">
      <w:start w:val="1"/>
      <w:numFmt w:val="bullet"/>
      <w:lvlText w:val="o"/>
      <w:lvlJc w:val="left"/>
      <w:pPr>
        <w:ind w:left="3600" w:hanging="360"/>
      </w:pPr>
      <w:rPr>
        <w:rFonts w:ascii="Courier New" w:hAnsi="Courier New" w:cs="Courier New" w:hint="default"/>
      </w:rPr>
    </w:lvl>
    <w:lvl w:ilvl="5" w:tplc="6088C41A" w:tentative="1">
      <w:start w:val="1"/>
      <w:numFmt w:val="bullet"/>
      <w:lvlText w:val=""/>
      <w:lvlJc w:val="left"/>
      <w:pPr>
        <w:ind w:left="4320" w:hanging="360"/>
      </w:pPr>
      <w:rPr>
        <w:rFonts w:ascii="Wingdings" w:hAnsi="Wingdings" w:hint="default"/>
      </w:rPr>
    </w:lvl>
    <w:lvl w:ilvl="6" w:tplc="B39CEC68" w:tentative="1">
      <w:start w:val="1"/>
      <w:numFmt w:val="bullet"/>
      <w:lvlText w:val=""/>
      <w:lvlJc w:val="left"/>
      <w:pPr>
        <w:ind w:left="5040" w:hanging="360"/>
      </w:pPr>
      <w:rPr>
        <w:rFonts w:ascii="Symbol" w:hAnsi="Symbol" w:hint="default"/>
      </w:rPr>
    </w:lvl>
    <w:lvl w:ilvl="7" w:tplc="E67CDCDA" w:tentative="1">
      <w:start w:val="1"/>
      <w:numFmt w:val="bullet"/>
      <w:lvlText w:val="o"/>
      <w:lvlJc w:val="left"/>
      <w:pPr>
        <w:ind w:left="5760" w:hanging="360"/>
      </w:pPr>
      <w:rPr>
        <w:rFonts w:ascii="Courier New" w:hAnsi="Courier New" w:cs="Courier New" w:hint="default"/>
      </w:rPr>
    </w:lvl>
    <w:lvl w:ilvl="8" w:tplc="1F9E6E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33C532C">
      <w:start w:val="1"/>
      <w:numFmt w:val="lowerRoman"/>
      <w:lvlText w:val="(%1)"/>
      <w:lvlJc w:val="left"/>
      <w:pPr>
        <w:ind w:left="1080" w:hanging="720"/>
      </w:pPr>
      <w:rPr>
        <w:rFonts w:hint="default"/>
      </w:rPr>
    </w:lvl>
    <w:lvl w:ilvl="1" w:tplc="11D6915E" w:tentative="1">
      <w:start w:val="1"/>
      <w:numFmt w:val="lowerLetter"/>
      <w:lvlText w:val="%2."/>
      <w:lvlJc w:val="left"/>
      <w:pPr>
        <w:ind w:left="1440" w:hanging="360"/>
      </w:pPr>
    </w:lvl>
    <w:lvl w:ilvl="2" w:tplc="2DAEBB34" w:tentative="1">
      <w:start w:val="1"/>
      <w:numFmt w:val="lowerRoman"/>
      <w:lvlText w:val="%3."/>
      <w:lvlJc w:val="right"/>
      <w:pPr>
        <w:ind w:left="2160" w:hanging="180"/>
      </w:pPr>
    </w:lvl>
    <w:lvl w:ilvl="3" w:tplc="3E7EF066" w:tentative="1">
      <w:start w:val="1"/>
      <w:numFmt w:val="decimal"/>
      <w:lvlText w:val="%4."/>
      <w:lvlJc w:val="left"/>
      <w:pPr>
        <w:ind w:left="2880" w:hanging="360"/>
      </w:pPr>
    </w:lvl>
    <w:lvl w:ilvl="4" w:tplc="3B940D96" w:tentative="1">
      <w:start w:val="1"/>
      <w:numFmt w:val="lowerLetter"/>
      <w:lvlText w:val="%5."/>
      <w:lvlJc w:val="left"/>
      <w:pPr>
        <w:ind w:left="3600" w:hanging="360"/>
      </w:pPr>
    </w:lvl>
    <w:lvl w:ilvl="5" w:tplc="ACEC5DE2" w:tentative="1">
      <w:start w:val="1"/>
      <w:numFmt w:val="lowerRoman"/>
      <w:lvlText w:val="%6."/>
      <w:lvlJc w:val="right"/>
      <w:pPr>
        <w:ind w:left="4320" w:hanging="180"/>
      </w:pPr>
    </w:lvl>
    <w:lvl w:ilvl="6" w:tplc="451CB91C" w:tentative="1">
      <w:start w:val="1"/>
      <w:numFmt w:val="decimal"/>
      <w:lvlText w:val="%7."/>
      <w:lvlJc w:val="left"/>
      <w:pPr>
        <w:ind w:left="5040" w:hanging="360"/>
      </w:pPr>
    </w:lvl>
    <w:lvl w:ilvl="7" w:tplc="02164E4C" w:tentative="1">
      <w:start w:val="1"/>
      <w:numFmt w:val="lowerLetter"/>
      <w:lvlText w:val="%8."/>
      <w:lvlJc w:val="left"/>
      <w:pPr>
        <w:ind w:left="5760" w:hanging="360"/>
      </w:pPr>
    </w:lvl>
    <w:lvl w:ilvl="8" w:tplc="1C927F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BBCDC16">
      <w:start w:val="1"/>
      <w:numFmt w:val="lowerRoman"/>
      <w:lvlText w:val="(%1)"/>
      <w:lvlJc w:val="left"/>
      <w:pPr>
        <w:ind w:left="1080" w:hanging="720"/>
      </w:pPr>
      <w:rPr>
        <w:rFonts w:hint="default"/>
      </w:rPr>
    </w:lvl>
    <w:lvl w:ilvl="1" w:tplc="C3704620" w:tentative="1">
      <w:start w:val="1"/>
      <w:numFmt w:val="lowerLetter"/>
      <w:lvlText w:val="%2."/>
      <w:lvlJc w:val="left"/>
      <w:pPr>
        <w:ind w:left="1440" w:hanging="360"/>
      </w:pPr>
    </w:lvl>
    <w:lvl w:ilvl="2" w:tplc="9AEE369E" w:tentative="1">
      <w:start w:val="1"/>
      <w:numFmt w:val="lowerRoman"/>
      <w:lvlText w:val="%3."/>
      <w:lvlJc w:val="right"/>
      <w:pPr>
        <w:ind w:left="2160" w:hanging="180"/>
      </w:pPr>
    </w:lvl>
    <w:lvl w:ilvl="3" w:tplc="CCE643FE" w:tentative="1">
      <w:start w:val="1"/>
      <w:numFmt w:val="decimal"/>
      <w:lvlText w:val="%4."/>
      <w:lvlJc w:val="left"/>
      <w:pPr>
        <w:ind w:left="2880" w:hanging="360"/>
      </w:pPr>
    </w:lvl>
    <w:lvl w:ilvl="4" w:tplc="BC72D520" w:tentative="1">
      <w:start w:val="1"/>
      <w:numFmt w:val="lowerLetter"/>
      <w:lvlText w:val="%5."/>
      <w:lvlJc w:val="left"/>
      <w:pPr>
        <w:ind w:left="3600" w:hanging="360"/>
      </w:pPr>
    </w:lvl>
    <w:lvl w:ilvl="5" w:tplc="EE3ABF06" w:tentative="1">
      <w:start w:val="1"/>
      <w:numFmt w:val="lowerRoman"/>
      <w:lvlText w:val="%6."/>
      <w:lvlJc w:val="right"/>
      <w:pPr>
        <w:ind w:left="4320" w:hanging="180"/>
      </w:pPr>
    </w:lvl>
    <w:lvl w:ilvl="6" w:tplc="FEF22B68" w:tentative="1">
      <w:start w:val="1"/>
      <w:numFmt w:val="decimal"/>
      <w:lvlText w:val="%7."/>
      <w:lvlJc w:val="left"/>
      <w:pPr>
        <w:ind w:left="5040" w:hanging="360"/>
      </w:pPr>
    </w:lvl>
    <w:lvl w:ilvl="7" w:tplc="B456E15C" w:tentative="1">
      <w:start w:val="1"/>
      <w:numFmt w:val="lowerLetter"/>
      <w:lvlText w:val="%8."/>
      <w:lvlJc w:val="left"/>
      <w:pPr>
        <w:ind w:left="5760" w:hanging="360"/>
      </w:pPr>
    </w:lvl>
    <w:lvl w:ilvl="8" w:tplc="33D004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449E4A">
      <w:start w:val="1"/>
      <w:numFmt w:val="lowerRoman"/>
      <w:lvlText w:val="(%1)"/>
      <w:lvlJc w:val="left"/>
      <w:pPr>
        <w:ind w:left="1080" w:hanging="720"/>
      </w:pPr>
      <w:rPr>
        <w:rFonts w:hint="default"/>
      </w:rPr>
    </w:lvl>
    <w:lvl w:ilvl="1" w:tplc="262841C8" w:tentative="1">
      <w:start w:val="1"/>
      <w:numFmt w:val="lowerLetter"/>
      <w:lvlText w:val="%2."/>
      <w:lvlJc w:val="left"/>
      <w:pPr>
        <w:ind w:left="1440" w:hanging="360"/>
      </w:pPr>
    </w:lvl>
    <w:lvl w:ilvl="2" w:tplc="1DCA3810" w:tentative="1">
      <w:start w:val="1"/>
      <w:numFmt w:val="lowerRoman"/>
      <w:lvlText w:val="%3."/>
      <w:lvlJc w:val="right"/>
      <w:pPr>
        <w:ind w:left="2160" w:hanging="180"/>
      </w:pPr>
    </w:lvl>
    <w:lvl w:ilvl="3" w:tplc="2D941696" w:tentative="1">
      <w:start w:val="1"/>
      <w:numFmt w:val="decimal"/>
      <w:lvlText w:val="%4."/>
      <w:lvlJc w:val="left"/>
      <w:pPr>
        <w:ind w:left="2880" w:hanging="360"/>
      </w:pPr>
    </w:lvl>
    <w:lvl w:ilvl="4" w:tplc="FD1475FA" w:tentative="1">
      <w:start w:val="1"/>
      <w:numFmt w:val="lowerLetter"/>
      <w:lvlText w:val="%5."/>
      <w:lvlJc w:val="left"/>
      <w:pPr>
        <w:ind w:left="3600" w:hanging="360"/>
      </w:pPr>
    </w:lvl>
    <w:lvl w:ilvl="5" w:tplc="7DF0D984" w:tentative="1">
      <w:start w:val="1"/>
      <w:numFmt w:val="lowerRoman"/>
      <w:lvlText w:val="%6."/>
      <w:lvlJc w:val="right"/>
      <w:pPr>
        <w:ind w:left="4320" w:hanging="180"/>
      </w:pPr>
    </w:lvl>
    <w:lvl w:ilvl="6" w:tplc="1C6E22EA" w:tentative="1">
      <w:start w:val="1"/>
      <w:numFmt w:val="decimal"/>
      <w:lvlText w:val="%7."/>
      <w:lvlJc w:val="left"/>
      <w:pPr>
        <w:ind w:left="5040" w:hanging="360"/>
      </w:pPr>
    </w:lvl>
    <w:lvl w:ilvl="7" w:tplc="DBE230A8" w:tentative="1">
      <w:start w:val="1"/>
      <w:numFmt w:val="lowerLetter"/>
      <w:lvlText w:val="%8."/>
      <w:lvlJc w:val="left"/>
      <w:pPr>
        <w:ind w:left="5760" w:hanging="360"/>
      </w:pPr>
    </w:lvl>
    <w:lvl w:ilvl="8" w:tplc="2AD205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074F7E4">
      <w:start w:val="1"/>
      <w:numFmt w:val="lowerRoman"/>
      <w:lvlText w:val="(%1)"/>
      <w:lvlJc w:val="left"/>
      <w:pPr>
        <w:ind w:left="1080" w:hanging="720"/>
      </w:pPr>
      <w:rPr>
        <w:rFonts w:hint="default"/>
      </w:rPr>
    </w:lvl>
    <w:lvl w:ilvl="1" w:tplc="83B2E3BA" w:tentative="1">
      <w:start w:val="1"/>
      <w:numFmt w:val="lowerLetter"/>
      <w:lvlText w:val="%2."/>
      <w:lvlJc w:val="left"/>
      <w:pPr>
        <w:ind w:left="1440" w:hanging="360"/>
      </w:pPr>
    </w:lvl>
    <w:lvl w:ilvl="2" w:tplc="F1226F64" w:tentative="1">
      <w:start w:val="1"/>
      <w:numFmt w:val="lowerRoman"/>
      <w:lvlText w:val="%3."/>
      <w:lvlJc w:val="right"/>
      <w:pPr>
        <w:ind w:left="2160" w:hanging="180"/>
      </w:pPr>
    </w:lvl>
    <w:lvl w:ilvl="3" w:tplc="B26434FC" w:tentative="1">
      <w:start w:val="1"/>
      <w:numFmt w:val="decimal"/>
      <w:lvlText w:val="%4."/>
      <w:lvlJc w:val="left"/>
      <w:pPr>
        <w:ind w:left="2880" w:hanging="360"/>
      </w:pPr>
    </w:lvl>
    <w:lvl w:ilvl="4" w:tplc="2BB8A734" w:tentative="1">
      <w:start w:val="1"/>
      <w:numFmt w:val="lowerLetter"/>
      <w:lvlText w:val="%5."/>
      <w:lvlJc w:val="left"/>
      <w:pPr>
        <w:ind w:left="3600" w:hanging="360"/>
      </w:pPr>
    </w:lvl>
    <w:lvl w:ilvl="5" w:tplc="2454FF0C" w:tentative="1">
      <w:start w:val="1"/>
      <w:numFmt w:val="lowerRoman"/>
      <w:lvlText w:val="%6."/>
      <w:lvlJc w:val="right"/>
      <w:pPr>
        <w:ind w:left="4320" w:hanging="180"/>
      </w:pPr>
    </w:lvl>
    <w:lvl w:ilvl="6" w:tplc="12943CFE" w:tentative="1">
      <w:start w:val="1"/>
      <w:numFmt w:val="decimal"/>
      <w:lvlText w:val="%7."/>
      <w:lvlJc w:val="left"/>
      <w:pPr>
        <w:ind w:left="5040" w:hanging="360"/>
      </w:pPr>
    </w:lvl>
    <w:lvl w:ilvl="7" w:tplc="40E88226" w:tentative="1">
      <w:start w:val="1"/>
      <w:numFmt w:val="lowerLetter"/>
      <w:lvlText w:val="%8."/>
      <w:lvlJc w:val="left"/>
      <w:pPr>
        <w:ind w:left="5760" w:hanging="360"/>
      </w:pPr>
    </w:lvl>
    <w:lvl w:ilvl="8" w:tplc="62C0EE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E6CB2B4">
      <w:start w:val="1"/>
      <w:numFmt w:val="lowerRoman"/>
      <w:lvlText w:val="(%1)"/>
      <w:lvlJc w:val="left"/>
      <w:pPr>
        <w:ind w:left="1080" w:hanging="720"/>
      </w:pPr>
      <w:rPr>
        <w:rFonts w:hint="default"/>
      </w:rPr>
    </w:lvl>
    <w:lvl w:ilvl="1" w:tplc="1A7A23B6" w:tentative="1">
      <w:start w:val="1"/>
      <w:numFmt w:val="lowerLetter"/>
      <w:lvlText w:val="%2."/>
      <w:lvlJc w:val="left"/>
      <w:pPr>
        <w:ind w:left="1440" w:hanging="360"/>
      </w:pPr>
    </w:lvl>
    <w:lvl w:ilvl="2" w:tplc="46C8D752" w:tentative="1">
      <w:start w:val="1"/>
      <w:numFmt w:val="lowerRoman"/>
      <w:lvlText w:val="%3."/>
      <w:lvlJc w:val="right"/>
      <w:pPr>
        <w:ind w:left="2160" w:hanging="180"/>
      </w:pPr>
    </w:lvl>
    <w:lvl w:ilvl="3" w:tplc="234C9C26" w:tentative="1">
      <w:start w:val="1"/>
      <w:numFmt w:val="decimal"/>
      <w:lvlText w:val="%4."/>
      <w:lvlJc w:val="left"/>
      <w:pPr>
        <w:ind w:left="2880" w:hanging="360"/>
      </w:pPr>
    </w:lvl>
    <w:lvl w:ilvl="4" w:tplc="ED22D274" w:tentative="1">
      <w:start w:val="1"/>
      <w:numFmt w:val="lowerLetter"/>
      <w:lvlText w:val="%5."/>
      <w:lvlJc w:val="left"/>
      <w:pPr>
        <w:ind w:left="3600" w:hanging="360"/>
      </w:pPr>
    </w:lvl>
    <w:lvl w:ilvl="5" w:tplc="413C1D2E" w:tentative="1">
      <w:start w:val="1"/>
      <w:numFmt w:val="lowerRoman"/>
      <w:lvlText w:val="%6."/>
      <w:lvlJc w:val="right"/>
      <w:pPr>
        <w:ind w:left="4320" w:hanging="180"/>
      </w:pPr>
    </w:lvl>
    <w:lvl w:ilvl="6" w:tplc="DEDC4A42" w:tentative="1">
      <w:start w:val="1"/>
      <w:numFmt w:val="decimal"/>
      <w:lvlText w:val="%7."/>
      <w:lvlJc w:val="left"/>
      <w:pPr>
        <w:ind w:left="5040" w:hanging="360"/>
      </w:pPr>
    </w:lvl>
    <w:lvl w:ilvl="7" w:tplc="3FA03A08" w:tentative="1">
      <w:start w:val="1"/>
      <w:numFmt w:val="lowerLetter"/>
      <w:lvlText w:val="%8."/>
      <w:lvlJc w:val="left"/>
      <w:pPr>
        <w:ind w:left="5760" w:hanging="360"/>
      </w:pPr>
    </w:lvl>
    <w:lvl w:ilvl="8" w:tplc="90D25C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7E98D0">
      <w:start w:val="1"/>
      <w:numFmt w:val="lowerRoman"/>
      <w:lvlText w:val="(%1)"/>
      <w:lvlJc w:val="left"/>
      <w:pPr>
        <w:ind w:left="1080" w:hanging="720"/>
      </w:pPr>
      <w:rPr>
        <w:rFonts w:hint="default"/>
      </w:rPr>
    </w:lvl>
    <w:lvl w:ilvl="1" w:tplc="DE1A2804" w:tentative="1">
      <w:start w:val="1"/>
      <w:numFmt w:val="lowerLetter"/>
      <w:lvlText w:val="%2."/>
      <w:lvlJc w:val="left"/>
      <w:pPr>
        <w:ind w:left="1440" w:hanging="360"/>
      </w:pPr>
    </w:lvl>
    <w:lvl w:ilvl="2" w:tplc="89866C8A" w:tentative="1">
      <w:start w:val="1"/>
      <w:numFmt w:val="lowerRoman"/>
      <w:lvlText w:val="%3."/>
      <w:lvlJc w:val="right"/>
      <w:pPr>
        <w:ind w:left="2160" w:hanging="180"/>
      </w:pPr>
    </w:lvl>
    <w:lvl w:ilvl="3" w:tplc="71900A80" w:tentative="1">
      <w:start w:val="1"/>
      <w:numFmt w:val="decimal"/>
      <w:lvlText w:val="%4."/>
      <w:lvlJc w:val="left"/>
      <w:pPr>
        <w:ind w:left="2880" w:hanging="360"/>
      </w:pPr>
    </w:lvl>
    <w:lvl w:ilvl="4" w:tplc="34D078AC" w:tentative="1">
      <w:start w:val="1"/>
      <w:numFmt w:val="lowerLetter"/>
      <w:lvlText w:val="%5."/>
      <w:lvlJc w:val="left"/>
      <w:pPr>
        <w:ind w:left="3600" w:hanging="360"/>
      </w:pPr>
    </w:lvl>
    <w:lvl w:ilvl="5" w:tplc="CA84D336" w:tentative="1">
      <w:start w:val="1"/>
      <w:numFmt w:val="lowerRoman"/>
      <w:lvlText w:val="%6."/>
      <w:lvlJc w:val="right"/>
      <w:pPr>
        <w:ind w:left="4320" w:hanging="180"/>
      </w:pPr>
    </w:lvl>
    <w:lvl w:ilvl="6" w:tplc="792C29AC" w:tentative="1">
      <w:start w:val="1"/>
      <w:numFmt w:val="decimal"/>
      <w:lvlText w:val="%7."/>
      <w:lvlJc w:val="left"/>
      <w:pPr>
        <w:ind w:left="5040" w:hanging="360"/>
      </w:pPr>
    </w:lvl>
    <w:lvl w:ilvl="7" w:tplc="1D76AEE6" w:tentative="1">
      <w:start w:val="1"/>
      <w:numFmt w:val="lowerLetter"/>
      <w:lvlText w:val="%8."/>
      <w:lvlJc w:val="left"/>
      <w:pPr>
        <w:ind w:left="5760" w:hanging="360"/>
      </w:pPr>
    </w:lvl>
    <w:lvl w:ilvl="8" w:tplc="26B682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6343216">
    <w:abstractNumId w:val="11"/>
  </w:num>
  <w:num w:numId="2" w16cid:durableId="670834471">
    <w:abstractNumId w:val="4"/>
  </w:num>
  <w:num w:numId="3" w16cid:durableId="1684014244">
    <w:abstractNumId w:val="2"/>
  </w:num>
  <w:num w:numId="4" w16cid:durableId="1734112735">
    <w:abstractNumId w:val="7"/>
  </w:num>
  <w:num w:numId="5" w16cid:durableId="1764497054">
    <w:abstractNumId w:val="6"/>
  </w:num>
  <w:num w:numId="6" w16cid:durableId="436173218">
    <w:abstractNumId w:val="1"/>
  </w:num>
  <w:num w:numId="7" w16cid:durableId="1968050506">
    <w:abstractNumId w:val="9"/>
  </w:num>
  <w:num w:numId="8" w16cid:durableId="831530729">
    <w:abstractNumId w:val="5"/>
  </w:num>
  <w:num w:numId="9" w16cid:durableId="779836471">
    <w:abstractNumId w:val="8"/>
  </w:num>
  <w:num w:numId="10" w16cid:durableId="994146025">
    <w:abstractNumId w:val="3"/>
  </w:num>
  <w:num w:numId="11" w16cid:durableId="1248006022">
    <w:abstractNumId w:val="10"/>
  </w:num>
  <w:num w:numId="12" w16cid:durableId="312833064">
    <w:abstractNumId w:val="0"/>
  </w:num>
  <w:num w:numId="13" w16cid:durableId="577128727">
    <w:abstractNumId w:val="11"/>
  </w:num>
  <w:num w:numId="14" w16cid:durableId="1248124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A4"/>
    <w:rsid w:val="00015E6E"/>
    <w:rsid w:val="000805A4"/>
    <w:rsid w:val="000D589A"/>
    <w:rsid w:val="00257D7B"/>
    <w:rsid w:val="004C5C1E"/>
    <w:rsid w:val="0053069F"/>
    <w:rsid w:val="006154AC"/>
    <w:rsid w:val="0076466B"/>
    <w:rsid w:val="008364C2"/>
    <w:rsid w:val="008C0025"/>
    <w:rsid w:val="00C068F8"/>
    <w:rsid w:val="00C50065"/>
    <w:rsid w:val="00C65A2C"/>
    <w:rsid w:val="00EB5CFB"/>
    <w:rsid w:val="00F928FA"/>
    <w:rsid w:val="00FE0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CBEC8"/>
  <w15:docId w15:val="{71CDAE8F-88B8-4473-A7B8-1B213D06C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C13E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C13E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C13E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5262C" w:rsidRDefault="007C13E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5262C" w:rsidRDefault="007C13E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5262C" w:rsidRDefault="007C13E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5262C" w:rsidRDefault="007C13E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5262C" w:rsidRDefault="007C13E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5262C" w:rsidRDefault="007C13E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5262C" w:rsidRDefault="007C13E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5262C" w:rsidRDefault="007C13E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5262C" w:rsidRDefault="007C13E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5262C" w:rsidRDefault="007C13E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5262C" w:rsidRDefault="007C13E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5262C" w:rsidRDefault="007C13EC"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5262C" w:rsidRDefault="007C13E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5262C" w:rsidRDefault="007C13E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5262C" w:rsidRDefault="007C13E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5262C" w:rsidRDefault="007C13E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5262C" w:rsidRDefault="007C13E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5262C" w:rsidRDefault="007C13E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5262C" w:rsidRDefault="007C13E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5262C" w:rsidRDefault="007C13E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5262C" w:rsidRDefault="007C13E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5262C" w:rsidRDefault="007C13E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5262C" w:rsidRDefault="007C13E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5262C" w:rsidRDefault="007C13E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5262C" w:rsidRDefault="007C13E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5262C" w:rsidRDefault="007C13E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5262C" w:rsidRDefault="007C13E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5262C" w:rsidRDefault="007C13E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5262C" w:rsidRDefault="007C13E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5262C" w:rsidRDefault="007C13E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5262C" w:rsidRDefault="007C13E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5262C" w:rsidRDefault="007C13E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5262C" w:rsidRDefault="007C13E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5262C" w:rsidRDefault="007C13E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5262C" w:rsidRDefault="007C13E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5262C" w:rsidRDefault="007C13E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5262C" w:rsidRDefault="007C13E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5262C" w:rsidRDefault="007C13E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5262C" w:rsidRDefault="007C13E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5262C" w:rsidRDefault="007C13E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5262C" w:rsidRDefault="007C13E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5262C" w:rsidRDefault="007C13E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5262C" w:rsidRDefault="007C13EC"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5262C" w:rsidRDefault="007C13E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5262C" w:rsidRDefault="007C13E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5262C" w:rsidRDefault="007C13E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5262C" w:rsidRDefault="007C13E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5262C" w:rsidRDefault="007C13E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62C"/>
    <w:rsid w:val="0005262C"/>
    <w:rsid w:val="007C13EC"/>
    <w:rsid w:val="00E637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3606</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2023-12-06T02:07:00Z</dcterms:created>
  <dcterms:modified xsi:type="dcterms:W3CDTF">2023-12-06T02:07:00Z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