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EB9170" w14:textId="77777777" w:rsidR="00EC7E4F" w:rsidRPr="002C3EBF" w:rsidRDefault="00EC7E4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53160A6" wp14:editId="1255A43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7377717" w14:textId="77777777" w:rsidR="00EC7E4F" w:rsidRDefault="00EC7E4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5E07B82" w14:textId="77777777" w:rsidR="00EC7E4F" w:rsidRDefault="00EC7E4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FEEEF02" w14:textId="77777777" w:rsidR="00EC7E4F" w:rsidRPr="002C3EBF" w:rsidRDefault="00EC7E4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852CF" w14:paraId="18476ED4" w14:textId="77777777" w:rsidTr="005852CF">
        <w:tc>
          <w:tcPr>
            <w:cnfStyle w:val="001000000000" w:firstRow="0" w:lastRow="0" w:firstColumn="1" w:lastColumn="0" w:oddVBand="0" w:evenVBand="0" w:oddHBand="0" w:evenHBand="0" w:firstRowFirstColumn="0" w:firstRowLastColumn="0" w:lastRowFirstColumn="0" w:lastRowLastColumn="0"/>
            <w:tcW w:w="3227" w:type="dxa"/>
          </w:tcPr>
          <w:p w14:paraId="0C541631" w14:textId="77777777" w:rsidR="00EC7E4F" w:rsidRPr="00996FAF" w:rsidRDefault="00EC7E4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0E41006" w14:textId="77777777" w:rsidR="00EC7E4F" w:rsidRPr="00996FAF" w:rsidRDefault="00EC7E4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Calvary Barongarook Gardens</w:t>
            </w:r>
          </w:p>
        </w:tc>
      </w:tr>
      <w:tr w:rsidR="005852CF" w14:paraId="732729DF" w14:textId="77777777" w:rsidTr="005852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737AC9" w14:textId="77777777" w:rsidR="00EC7E4F" w:rsidRPr="00996FAF" w:rsidRDefault="00EC7E4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43A143C" w14:textId="77777777" w:rsidR="00EC7E4F" w:rsidRPr="00C27BE3" w:rsidRDefault="00EC7E4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3608</w:t>
            </w:r>
          </w:p>
        </w:tc>
      </w:tr>
      <w:tr w:rsidR="005852CF" w14:paraId="6FCDEE11" w14:textId="77777777" w:rsidTr="005852C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7E3564" w14:textId="77777777" w:rsidR="00EC7E4F" w:rsidRPr="00996FAF" w:rsidRDefault="00EC7E4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4D30E07" w14:textId="77777777" w:rsidR="00EC7E4F" w:rsidRPr="00996FAF" w:rsidRDefault="00EC7E4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8-32 Murray</w:t>
            </w:r>
            <w:r>
              <w:rPr>
                <w:rFonts w:ascii="Arial" w:eastAsia="Times New Roman" w:hAnsi="Arial" w:cs="Arial"/>
                <w:lang w:eastAsia="en-AU"/>
              </w:rPr>
              <w:t xml:space="preserve"> Street, COLAC, Victoria, 3250</w:t>
            </w:r>
          </w:p>
        </w:tc>
      </w:tr>
      <w:tr w:rsidR="005852CF" w14:paraId="1938C2A9" w14:textId="77777777" w:rsidTr="005852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3305F9" w14:textId="77777777" w:rsidR="00EC7E4F" w:rsidRPr="00996FAF" w:rsidRDefault="00EC7E4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2790EC8" w14:textId="77777777" w:rsidR="00EC7E4F" w:rsidRPr="00996FAF" w:rsidRDefault="00EC7E4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5852CF" w14:paraId="5D0FC7AF" w14:textId="77777777" w:rsidTr="005852C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90831F" w14:textId="77777777" w:rsidR="00EC7E4F" w:rsidRPr="00996FAF" w:rsidRDefault="00EC7E4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002F8CF" w14:textId="77777777" w:rsidR="00EC7E4F" w:rsidRPr="00996FAF" w:rsidRDefault="00EC7E4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29 August 2024</w:t>
            </w:r>
          </w:p>
        </w:tc>
      </w:tr>
      <w:tr w:rsidR="005852CF" w14:paraId="1154DEA6" w14:textId="77777777" w:rsidTr="005852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16C5E0A" w14:textId="77777777" w:rsidR="00EC7E4F" w:rsidRPr="004F6AA2" w:rsidRDefault="00EC7E4F" w:rsidP="009B6303">
            <w:pPr>
              <w:pStyle w:val="CoverHeading"/>
              <w:spacing w:before="0" w:after="120" w:line="22" w:lineRule="atLeast"/>
              <w:rPr>
                <w:rFonts w:ascii="Arial" w:hAnsi="Arial" w:cs="Arial"/>
                <w:sz w:val="24"/>
              </w:rPr>
            </w:pPr>
            <w:r w:rsidRPr="004F6AA2">
              <w:rPr>
                <w:rFonts w:ascii="Arial" w:hAnsi="Arial" w:cs="Arial"/>
                <w:sz w:val="24"/>
              </w:rPr>
              <w:t>Performance report date:</w:t>
            </w:r>
          </w:p>
        </w:tc>
        <w:sdt>
          <w:sdtPr>
            <w:rPr>
              <w:rFonts w:ascii="Arial" w:hAnsi="Arial" w:cs="Arial"/>
              <w:color w:val="auto"/>
            </w:rPr>
            <w:id w:val="1068292468"/>
            <w:placeholder>
              <w:docPart w:val="DefaultPlaceholder_-1854013437"/>
            </w:placeholder>
            <w:date w:fullDate="2024-09-24T00:00:00Z">
              <w:dateFormat w:val="d MMMM yyyy"/>
              <w:lid w:val="en-AU"/>
              <w:storeMappedDataAs w:val="dateTime"/>
              <w:calendar w:val="gregorian"/>
            </w:date>
          </w:sdtPr>
          <w:sdtEndPr/>
          <w:sdtContent>
            <w:tc>
              <w:tcPr>
                <w:tcW w:w="7114" w:type="dxa"/>
                <w:shd w:val="clear" w:color="auto" w:fill="FFFFFF" w:themeFill="background1"/>
              </w:tcPr>
              <w:p w14:paraId="75607AD3" w14:textId="09E2DF4D" w:rsidR="00EC7E4F" w:rsidRPr="004F6AA2" w:rsidRDefault="004F6AA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F6AA2">
                  <w:rPr>
                    <w:rFonts w:ascii="Arial" w:hAnsi="Arial" w:cs="Arial"/>
                    <w:color w:val="auto"/>
                  </w:rPr>
                  <w:t>24 September 2024</w:t>
                </w:r>
              </w:p>
            </w:tc>
          </w:sdtContent>
        </w:sdt>
      </w:tr>
      <w:tr w:rsidR="005852CF" w14:paraId="39CE5FA4" w14:textId="77777777" w:rsidTr="005852C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FEE52A7" w14:textId="77777777" w:rsidR="00EC7E4F" w:rsidRPr="00996FAF" w:rsidRDefault="00EC7E4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4E5D464" w14:textId="77777777" w:rsidR="00EC7E4F" w:rsidRPr="009B6303" w:rsidRDefault="00EC7E4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2958 Calvary Aged Care Services Pty Ltd </w:t>
            </w:r>
          </w:p>
          <w:p w14:paraId="3011E6C2" w14:textId="77777777" w:rsidR="00EC7E4F" w:rsidRPr="009B6303" w:rsidRDefault="00EC7E4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5260 Calvary Barongarook Gardens</w:t>
            </w:r>
          </w:p>
        </w:tc>
      </w:tr>
    </w:tbl>
    <w:bookmarkEnd w:id="0"/>
    <w:p w14:paraId="3D37F523" w14:textId="77777777" w:rsidR="00EC7E4F" w:rsidRPr="00996FAF" w:rsidRDefault="00EC7E4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6C42266" w14:textId="77777777" w:rsidR="00EC7E4F" w:rsidRPr="00996FAF" w:rsidRDefault="00EC7E4F"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D685EFF" w14:textId="0B55068D" w:rsidR="00EC7E4F" w:rsidRPr="00996FAF" w:rsidRDefault="00EC7E4F" w:rsidP="0036130C">
      <w:pPr>
        <w:pStyle w:val="NormalArial"/>
      </w:pPr>
      <w:r w:rsidRPr="00996FAF">
        <w:t xml:space="preserve">This performance report for </w:t>
      </w:r>
      <w:r w:rsidRPr="00C27BE3">
        <w:rPr>
          <w:color w:val="auto"/>
        </w:rPr>
        <w:t>Calvary Barongarook Gardens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135089">
        <w:rPr>
          <w:color w:val="auto"/>
        </w:rPr>
        <w:t xml:space="preserve">G. Harbrow, </w:t>
      </w:r>
      <w:r w:rsidRPr="00996FAF">
        <w:t>delegate of the Aged Care Quality and Safety Commissioner (Commissioner)</w:t>
      </w:r>
      <w:r>
        <w:rPr>
          <w:rStyle w:val="FootnoteReference"/>
        </w:rPr>
        <w:footnoteReference w:id="1"/>
      </w:r>
      <w:r w:rsidRPr="00996FAF">
        <w:t xml:space="preserve">. </w:t>
      </w:r>
    </w:p>
    <w:p w14:paraId="38114277" w14:textId="77777777" w:rsidR="00EC7E4F" w:rsidRPr="00996FAF" w:rsidRDefault="00EC7E4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92FA34E" w14:textId="77777777" w:rsidR="00EC7E4F" w:rsidRPr="00996FAF" w:rsidRDefault="00EC7E4F" w:rsidP="0036130C">
      <w:pPr>
        <w:pStyle w:val="NormalArial"/>
      </w:pPr>
      <w:r w:rsidRPr="00996FAF">
        <w:t>The report also specifies any areas in which improvements must be made to ensure the Quality Standards are complied with.</w:t>
      </w:r>
    </w:p>
    <w:p w14:paraId="0398932C" w14:textId="77777777" w:rsidR="00EC7E4F" w:rsidRPr="00996FAF" w:rsidRDefault="00EC7E4F" w:rsidP="00712752">
      <w:pPr>
        <w:pStyle w:val="Heading1"/>
        <w:spacing w:before="240" w:after="240" w:line="22" w:lineRule="atLeast"/>
        <w:rPr>
          <w:rFonts w:ascii="Arial" w:hAnsi="Arial" w:cs="Arial"/>
        </w:rPr>
      </w:pPr>
      <w:r w:rsidRPr="00996FAF">
        <w:rPr>
          <w:rFonts w:ascii="Arial" w:hAnsi="Arial" w:cs="Arial"/>
        </w:rPr>
        <w:t>Material relied on</w:t>
      </w:r>
    </w:p>
    <w:p w14:paraId="0F52BC6E" w14:textId="77777777" w:rsidR="00EC7E4F" w:rsidRPr="00996FAF" w:rsidRDefault="00EC7E4F" w:rsidP="0036130C">
      <w:pPr>
        <w:pStyle w:val="NormalArial"/>
      </w:pPr>
      <w:r w:rsidRPr="00996FAF">
        <w:t>The following information has been considered in preparing the performance report:</w:t>
      </w:r>
    </w:p>
    <w:p w14:paraId="74137956" w14:textId="67126072" w:rsidR="00EC7E4F" w:rsidRPr="00E10EBD" w:rsidRDefault="00EC7E4F" w:rsidP="00712752">
      <w:pPr>
        <w:pStyle w:val="ListParagraph"/>
        <w:numPr>
          <w:ilvl w:val="0"/>
          <w:numId w:val="2"/>
        </w:numPr>
        <w:spacing w:line="240" w:lineRule="atLeast"/>
        <w:ind w:left="714" w:hanging="357"/>
        <w:contextualSpacing w:val="0"/>
        <w:rPr>
          <w:rFonts w:ascii="Arial" w:hAnsi="Arial" w:cs="Arial"/>
          <w:color w:val="auto"/>
        </w:rPr>
      </w:pPr>
      <w:r w:rsidRPr="00E10EBD">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sidR="00E10EBD">
        <w:rPr>
          <w:rFonts w:ascii="Arial" w:hAnsi="Arial" w:cs="Arial"/>
          <w:color w:val="auto"/>
        </w:rPr>
        <w:t>.</w:t>
      </w:r>
    </w:p>
    <w:p w14:paraId="03DB6A97" w14:textId="68745728" w:rsidR="00EC7E4F" w:rsidRPr="00B74BF0" w:rsidRDefault="00EC7E4F" w:rsidP="008E1713">
      <w:pPr>
        <w:pStyle w:val="ListParagraph"/>
        <w:numPr>
          <w:ilvl w:val="0"/>
          <w:numId w:val="2"/>
        </w:numPr>
        <w:spacing w:line="22" w:lineRule="atLeast"/>
        <w:ind w:left="714" w:hanging="357"/>
        <w:contextualSpacing w:val="0"/>
        <w:rPr>
          <w:rFonts w:ascii="Arial" w:hAnsi="Arial" w:cs="Arial"/>
        </w:rPr>
      </w:pPr>
      <w:r w:rsidRPr="00B74BF0">
        <w:rPr>
          <w:rFonts w:ascii="Arial" w:hAnsi="Arial" w:cs="Arial"/>
        </w:rPr>
        <w:t xml:space="preserve">the provider’s response to the assessment team’s report received </w:t>
      </w:r>
      <w:r w:rsidR="00B74BF0" w:rsidRPr="00B74BF0">
        <w:rPr>
          <w:rFonts w:ascii="Arial" w:hAnsi="Arial" w:cs="Arial"/>
        </w:rPr>
        <w:t>18 September 2024.</w:t>
      </w:r>
      <w:r w:rsidRPr="00B74BF0">
        <w:rPr>
          <w:rFonts w:ascii="Arial" w:hAnsi="Arial" w:cs="Arial"/>
        </w:rPr>
        <w:br w:type="page"/>
      </w:r>
    </w:p>
    <w:p w14:paraId="1394CACC" w14:textId="77777777" w:rsidR="00EC7E4F" w:rsidRPr="00996FAF" w:rsidRDefault="00EC7E4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852CF" w14:paraId="0F2E6EC3" w14:textId="77777777" w:rsidTr="005852C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71EE44" w14:textId="77777777" w:rsidR="00EC7E4F" w:rsidRPr="00996FAF" w:rsidRDefault="00EC7E4F" w:rsidP="002C5FA9">
            <w:pPr>
              <w:keepNext/>
              <w:spacing w:before="0" w:line="22" w:lineRule="atLeast"/>
              <w:ind w:right="-109"/>
              <w:rPr>
                <w:rFonts w:ascii="Arial" w:hAnsi="Arial" w:cs="Arial"/>
              </w:rPr>
            </w:pPr>
            <w:r w:rsidRPr="00996FAF">
              <w:rPr>
                <w:rFonts w:ascii="Arial" w:hAnsi="Arial" w:cs="Arial"/>
              </w:rPr>
              <w:t xml:space="preserve">Standard 2 </w:t>
            </w:r>
            <w:r w:rsidRPr="009D57E9">
              <w:rPr>
                <w:rFonts w:ascii="Arial" w:hAnsi="Arial" w:cs="Arial"/>
                <w:b w:val="0"/>
                <w:bCs/>
              </w:rPr>
              <w:t>Ongoing assessment and planning with consumers</w:t>
            </w:r>
          </w:p>
        </w:tc>
        <w:tc>
          <w:tcPr>
            <w:tcW w:w="1175" w:type="pct"/>
            <w:shd w:val="clear" w:color="auto" w:fill="auto"/>
          </w:tcPr>
          <w:p w14:paraId="00CE8E1C" w14:textId="00CED7E6" w:rsidR="00EC7E4F" w:rsidRPr="002C5FA9" w:rsidRDefault="007C72A4"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 xml:space="preserve">Not </w:t>
            </w:r>
            <w:r w:rsidR="00A36C3D">
              <w:rPr>
                <w:rFonts w:ascii="Arial" w:hAnsi="Arial" w:cs="Arial"/>
                <w:bCs/>
              </w:rPr>
              <w:t>applicable as not all Requir</w:t>
            </w:r>
            <w:r w:rsidR="002A1179">
              <w:rPr>
                <w:rFonts w:ascii="Arial" w:hAnsi="Arial" w:cs="Arial"/>
                <w:bCs/>
              </w:rPr>
              <w:t>e</w:t>
            </w:r>
            <w:r w:rsidR="00A36C3D">
              <w:rPr>
                <w:rFonts w:ascii="Arial" w:hAnsi="Arial" w:cs="Arial"/>
                <w:bCs/>
              </w:rPr>
              <w:t xml:space="preserve">ments </w:t>
            </w:r>
            <w:r w:rsidR="002A1179">
              <w:rPr>
                <w:rFonts w:ascii="Arial" w:hAnsi="Arial" w:cs="Arial"/>
                <w:bCs/>
              </w:rPr>
              <w:t xml:space="preserve">assessed. </w:t>
            </w:r>
          </w:p>
        </w:tc>
      </w:tr>
      <w:tr w:rsidR="005852CF" w14:paraId="7C13F3BE" w14:textId="77777777" w:rsidTr="005852C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D0F6182" w14:textId="77777777" w:rsidR="00EC7E4F" w:rsidRPr="00996FAF" w:rsidRDefault="00EC7E4F"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21C8B2C" w14:textId="7C8F9337" w:rsidR="00EC7E4F" w:rsidRPr="002C5FA9" w:rsidRDefault="007C72A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 xml:space="preserve">Not applicable as not all Requirements assessed. </w:t>
            </w:r>
          </w:p>
        </w:tc>
      </w:tr>
    </w:tbl>
    <w:p w14:paraId="247ABB48" w14:textId="77777777" w:rsidR="00EC7E4F" w:rsidRPr="00996FAF" w:rsidRDefault="00EC7E4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36F8B5B" w14:textId="77777777" w:rsidR="00EC7E4F" w:rsidRPr="00996FAF" w:rsidRDefault="00EC7E4F" w:rsidP="00712752">
      <w:pPr>
        <w:pStyle w:val="Heading1"/>
        <w:spacing w:before="0" w:after="240" w:line="22" w:lineRule="atLeast"/>
        <w:rPr>
          <w:rFonts w:ascii="Arial" w:hAnsi="Arial" w:cs="Arial"/>
        </w:rPr>
      </w:pPr>
      <w:r w:rsidRPr="00996FAF">
        <w:rPr>
          <w:rFonts w:ascii="Arial" w:hAnsi="Arial" w:cs="Arial"/>
        </w:rPr>
        <w:t>Areas for improvement</w:t>
      </w:r>
    </w:p>
    <w:p w14:paraId="2F28093E" w14:textId="77777777" w:rsidR="00EC7E4F" w:rsidRPr="00996FAF" w:rsidRDefault="00EC7E4F"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EB5072B" w14:textId="45B50393" w:rsidR="00EC7E4F" w:rsidRPr="00996FAF" w:rsidRDefault="00EC7E4F" w:rsidP="0036130C">
      <w:pPr>
        <w:pStyle w:val="NormalArial"/>
      </w:pPr>
      <w:r w:rsidRPr="00996FAF">
        <w:br w:type="page"/>
      </w:r>
    </w:p>
    <w:p w14:paraId="4CCC4034" w14:textId="77777777" w:rsidR="00EC7E4F" w:rsidRPr="00996FAF" w:rsidRDefault="00EC7E4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5852CF" w14:paraId="1F205EDD" w14:textId="77777777" w:rsidTr="005852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2C7F510" w14:textId="77777777" w:rsidR="00EC7E4F" w:rsidRPr="0075021E" w:rsidRDefault="00EC7E4F"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C114F69" w14:textId="77777777" w:rsidR="00EC7E4F" w:rsidRPr="00996FAF" w:rsidRDefault="00EC7E4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852CF" w14:paraId="6C7F67DF" w14:textId="77777777" w:rsidTr="005852C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FC4E6FC" w14:textId="77777777" w:rsidR="00EC7E4F" w:rsidRPr="00996FAF" w:rsidRDefault="00EC7E4F"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FDE15F6" w14:textId="77777777" w:rsidR="00EC7E4F" w:rsidRPr="00996FAF" w:rsidRDefault="00EC7E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identifies and addresses the consumer’s current needs, </w:t>
            </w:r>
            <w:bookmarkStart w:id="1" w:name="_Hlk177988469"/>
            <w:r w:rsidRPr="00996FAF">
              <w:rPr>
                <w:rFonts w:ascii="Arial" w:hAnsi="Arial" w:cs="Arial"/>
              </w:rPr>
              <w:t>goals and preferences, including advance care planning</w:t>
            </w:r>
            <w:bookmarkEnd w:id="1"/>
            <w:r w:rsidRPr="00996FAF">
              <w:rPr>
                <w:rFonts w:ascii="Arial" w:hAnsi="Arial" w:cs="Arial"/>
              </w:rPr>
              <w:t xml:space="preserve"> and end of life planning if the consumer wishes.</w:t>
            </w:r>
          </w:p>
        </w:tc>
        <w:tc>
          <w:tcPr>
            <w:tcW w:w="970" w:type="pct"/>
            <w:shd w:val="clear" w:color="auto" w:fill="auto"/>
          </w:tcPr>
          <w:p w14:paraId="55FD2B9F" w14:textId="2C3D703C" w:rsidR="00EC7E4F" w:rsidRPr="00996FAF" w:rsidRDefault="00C83F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1214120"/>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A36C3D">
                  <w:rPr>
                    <w:rFonts w:ascii="Arial" w:hAnsi="Arial" w:cs="Arial"/>
                    <w:color w:val="auto"/>
                  </w:rPr>
                  <w:t>Compliant</w:t>
                </w:r>
              </w:sdtContent>
            </w:sdt>
          </w:p>
        </w:tc>
      </w:tr>
    </w:tbl>
    <w:p w14:paraId="7833AFEE" w14:textId="77777777" w:rsidR="00EC7E4F" w:rsidRDefault="00EC7E4F" w:rsidP="00D87E7C">
      <w:pPr>
        <w:pStyle w:val="Heading20"/>
      </w:pPr>
      <w:r w:rsidRPr="00996FAF">
        <w:t>Findings</w:t>
      </w:r>
    </w:p>
    <w:p w14:paraId="42B7B4ED" w14:textId="255CE27B" w:rsidR="00484B8C" w:rsidRPr="005326C7" w:rsidRDefault="00484B8C" w:rsidP="00EC0018">
      <w:pPr>
        <w:spacing w:line="276" w:lineRule="auto"/>
        <w:rPr>
          <w:rStyle w:val="normaltextrun"/>
          <w:rFonts w:ascii="Arial" w:hAnsi="Arial" w:cs="Arial"/>
          <w:color w:val="000000"/>
          <w:shd w:val="clear" w:color="auto" w:fill="FFFFFF"/>
        </w:rPr>
      </w:pPr>
      <w:r w:rsidRPr="004F6AA2">
        <w:rPr>
          <w:rStyle w:val="normaltextrun"/>
          <w:rFonts w:ascii="Arial" w:hAnsi="Arial" w:cs="Arial"/>
          <w:color w:val="000000"/>
          <w:shd w:val="clear" w:color="auto" w:fill="FFFFFF"/>
        </w:rPr>
        <w:t>In response to the Commission’s identification of the service’s low vaccination rates, t</w:t>
      </w:r>
      <w:r w:rsidR="00831123" w:rsidRPr="004F6AA2">
        <w:rPr>
          <w:rStyle w:val="normaltextrun"/>
          <w:rFonts w:ascii="Arial" w:hAnsi="Arial" w:cs="Arial"/>
          <w:color w:val="000000"/>
          <w:shd w:val="clear" w:color="auto" w:fill="FFFFFF"/>
        </w:rPr>
        <w:t>he Assessment Team conducted an Assessment Co</w:t>
      </w:r>
      <w:r w:rsidR="0073697A">
        <w:rPr>
          <w:rStyle w:val="normaltextrun"/>
          <w:rFonts w:ascii="Arial" w:hAnsi="Arial" w:cs="Arial"/>
          <w:color w:val="000000"/>
          <w:shd w:val="clear" w:color="auto" w:fill="FFFFFF"/>
        </w:rPr>
        <w:t>nta</w:t>
      </w:r>
      <w:r w:rsidR="00831123" w:rsidRPr="004F6AA2">
        <w:rPr>
          <w:rStyle w:val="normaltextrun"/>
          <w:rFonts w:ascii="Arial" w:hAnsi="Arial" w:cs="Arial"/>
          <w:color w:val="000000"/>
          <w:shd w:val="clear" w:color="auto" w:fill="FFFFFF"/>
        </w:rPr>
        <w:t xml:space="preserve">ct to </w:t>
      </w:r>
      <w:r w:rsidRPr="004F6AA2">
        <w:rPr>
          <w:rStyle w:val="normaltextrun"/>
          <w:rFonts w:ascii="Arial" w:hAnsi="Arial" w:cs="Arial"/>
          <w:color w:val="000000"/>
          <w:shd w:val="clear" w:color="auto" w:fill="FFFFFF"/>
        </w:rPr>
        <w:t xml:space="preserve">assess Requirement 2(3)(b) including </w:t>
      </w:r>
      <w:r w:rsidR="00831123" w:rsidRPr="004F6AA2">
        <w:rPr>
          <w:rStyle w:val="normaltextrun"/>
          <w:rFonts w:ascii="Arial" w:hAnsi="Arial" w:cs="Arial"/>
          <w:color w:val="000000"/>
          <w:shd w:val="clear" w:color="auto" w:fill="FFFFFF"/>
        </w:rPr>
        <w:t xml:space="preserve">what action the service had taken to assess </w:t>
      </w:r>
      <w:r w:rsidRPr="004F6AA2">
        <w:rPr>
          <w:rStyle w:val="normaltextrun"/>
          <w:rFonts w:ascii="Arial" w:hAnsi="Arial" w:cs="Arial"/>
          <w:color w:val="000000"/>
          <w:shd w:val="clear" w:color="auto" w:fill="FFFFFF"/>
        </w:rPr>
        <w:t xml:space="preserve">and plan to </w:t>
      </w:r>
      <w:r w:rsidR="00831123" w:rsidRPr="004F6AA2">
        <w:rPr>
          <w:rStyle w:val="normaltextrun"/>
          <w:rFonts w:ascii="Arial" w:hAnsi="Arial" w:cs="Arial"/>
          <w:color w:val="000000"/>
          <w:shd w:val="clear" w:color="auto" w:fill="FFFFFF"/>
        </w:rPr>
        <w:t>minimise infection-related risks on the care of aged care consumers in the context of a potential coronavirus (COVID-19) outbreak.</w:t>
      </w:r>
      <w:r w:rsidR="00831123" w:rsidRPr="005326C7">
        <w:rPr>
          <w:rStyle w:val="normaltextrun"/>
          <w:rFonts w:ascii="Arial" w:hAnsi="Arial" w:cs="Arial"/>
          <w:color w:val="000000"/>
          <w:shd w:val="clear" w:color="auto" w:fill="FFFFFF"/>
        </w:rPr>
        <w:t xml:space="preserve"> </w:t>
      </w:r>
    </w:p>
    <w:p w14:paraId="4B993D62" w14:textId="044413C9" w:rsidR="00EC0018" w:rsidRDefault="00232679" w:rsidP="00EC0018">
      <w:pPr>
        <w:spacing w:line="276" w:lineRule="auto"/>
        <w:rPr>
          <w:rFonts w:ascii="Arial" w:eastAsia="Times New Roman" w:hAnsi="Arial" w:cs="Arial"/>
          <w:color w:val="000000"/>
          <w:lang w:eastAsia="en-AU"/>
        </w:rPr>
      </w:pPr>
      <w:r w:rsidRPr="0081771A">
        <w:rPr>
          <w:rFonts w:ascii="Arial" w:eastAsia="Times New Roman" w:hAnsi="Arial" w:cs="Arial"/>
          <w:color w:val="000000"/>
          <w:lang w:eastAsia="en-AU"/>
        </w:rPr>
        <w:t xml:space="preserve">The Assessment </w:t>
      </w:r>
      <w:r w:rsidR="0081771A">
        <w:rPr>
          <w:rFonts w:ascii="Arial" w:eastAsia="Times New Roman" w:hAnsi="Arial" w:cs="Arial"/>
          <w:color w:val="000000"/>
          <w:lang w:eastAsia="en-AU"/>
        </w:rPr>
        <w:t>T</w:t>
      </w:r>
      <w:r w:rsidRPr="0081771A">
        <w:rPr>
          <w:rFonts w:ascii="Arial" w:eastAsia="Times New Roman" w:hAnsi="Arial" w:cs="Arial"/>
          <w:color w:val="000000"/>
          <w:lang w:eastAsia="en-AU"/>
        </w:rPr>
        <w:t xml:space="preserve">eam </w:t>
      </w:r>
      <w:r w:rsidR="00157316" w:rsidRPr="0081771A">
        <w:rPr>
          <w:rFonts w:ascii="Arial" w:eastAsia="Times New Roman" w:hAnsi="Arial" w:cs="Arial"/>
          <w:color w:val="000000"/>
          <w:lang w:eastAsia="en-AU"/>
        </w:rPr>
        <w:t xml:space="preserve">found </w:t>
      </w:r>
      <w:r w:rsidR="00E92AC4">
        <w:rPr>
          <w:rFonts w:ascii="Arial" w:eastAsia="Times New Roman" w:hAnsi="Arial" w:cs="Arial"/>
          <w:color w:val="000000"/>
          <w:lang w:eastAsia="en-AU"/>
        </w:rPr>
        <w:t>t</w:t>
      </w:r>
      <w:r w:rsidR="0081771A" w:rsidRPr="0081771A">
        <w:rPr>
          <w:rFonts w:ascii="Arial" w:eastAsia="Times New Roman" w:hAnsi="Arial" w:cs="Arial"/>
          <w:color w:val="000000"/>
          <w:lang w:eastAsia="en-AU"/>
        </w:rPr>
        <w:t xml:space="preserve">he service </w:t>
      </w:r>
      <w:r w:rsidR="00917854">
        <w:rPr>
          <w:rFonts w:ascii="Arial" w:eastAsia="Times New Roman" w:hAnsi="Arial" w:cs="Arial"/>
          <w:color w:val="000000"/>
          <w:lang w:eastAsia="en-AU"/>
        </w:rPr>
        <w:t xml:space="preserve">did </w:t>
      </w:r>
      <w:r w:rsidR="0081771A" w:rsidRPr="0081771A">
        <w:rPr>
          <w:rFonts w:ascii="Arial" w:eastAsia="Times New Roman" w:hAnsi="Arial" w:cs="Arial"/>
          <w:color w:val="000000"/>
          <w:lang w:eastAsia="en-AU"/>
        </w:rPr>
        <w:t xml:space="preserve">not demonstrate </w:t>
      </w:r>
      <w:r w:rsidR="0057350D">
        <w:rPr>
          <w:rFonts w:ascii="Arial" w:eastAsia="Times New Roman" w:hAnsi="Arial" w:cs="Arial"/>
          <w:color w:val="000000"/>
          <w:lang w:eastAsia="en-AU"/>
        </w:rPr>
        <w:t xml:space="preserve">a planned approach </w:t>
      </w:r>
      <w:r w:rsidR="00B740D1">
        <w:rPr>
          <w:rFonts w:ascii="Arial" w:eastAsia="Times New Roman" w:hAnsi="Arial" w:cs="Arial"/>
          <w:color w:val="000000"/>
          <w:lang w:eastAsia="en-AU"/>
        </w:rPr>
        <w:t>in the</w:t>
      </w:r>
      <w:r w:rsidR="006D2A05">
        <w:rPr>
          <w:rFonts w:ascii="Arial" w:eastAsia="Times New Roman" w:hAnsi="Arial" w:cs="Arial"/>
          <w:color w:val="000000"/>
          <w:lang w:eastAsia="en-AU"/>
        </w:rPr>
        <w:t xml:space="preserve"> provision </w:t>
      </w:r>
      <w:r w:rsidR="00917854">
        <w:rPr>
          <w:rFonts w:ascii="Arial" w:eastAsia="Times New Roman" w:hAnsi="Arial" w:cs="Arial"/>
          <w:color w:val="000000"/>
          <w:lang w:eastAsia="en-AU"/>
        </w:rPr>
        <w:t xml:space="preserve">of </w:t>
      </w:r>
      <w:r w:rsidR="0081771A" w:rsidRPr="0081771A">
        <w:rPr>
          <w:rFonts w:ascii="Arial" w:eastAsia="Times New Roman" w:hAnsi="Arial" w:cs="Arial"/>
          <w:color w:val="000000"/>
          <w:lang w:eastAsia="en-AU"/>
        </w:rPr>
        <w:t xml:space="preserve">access to COVID-19 vaccinations and anti-viral medications as part of ongoing and routine </w:t>
      </w:r>
      <w:r w:rsidR="00135089">
        <w:rPr>
          <w:rFonts w:ascii="Arial" w:eastAsia="Times New Roman" w:hAnsi="Arial" w:cs="Arial"/>
          <w:color w:val="000000"/>
          <w:lang w:eastAsia="en-AU"/>
        </w:rPr>
        <w:t xml:space="preserve">consumer </w:t>
      </w:r>
      <w:r w:rsidR="0081771A" w:rsidRPr="0081771A">
        <w:rPr>
          <w:rFonts w:ascii="Arial" w:eastAsia="Times New Roman" w:hAnsi="Arial" w:cs="Arial"/>
          <w:color w:val="000000"/>
          <w:lang w:eastAsia="en-AU"/>
        </w:rPr>
        <w:t xml:space="preserve">care planning. </w:t>
      </w:r>
      <w:r w:rsidR="00357E27" w:rsidRPr="00357E27">
        <w:rPr>
          <w:rFonts w:ascii="Arial" w:eastAsia="Times New Roman" w:hAnsi="Arial" w:cs="Arial"/>
          <w:color w:val="000000"/>
          <w:lang w:eastAsia="en-AU"/>
        </w:rPr>
        <w:t xml:space="preserve">The service maintains a </w:t>
      </w:r>
      <w:r w:rsidR="00135089">
        <w:rPr>
          <w:rFonts w:ascii="Arial" w:eastAsia="Times New Roman" w:hAnsi="Arial" w:cs="Arial"/>
          <w:color w:val="000000"/>
          <w:lang w:eastAsia="en-AU"/>
        </w:rPr>
        <w:t xml:space="preserve">consumer </w:t>
      </w:r>
      <w:r w:rsidR="00357E27" w:rsidRPr="00357E27">
        <w:rPr>
          <w:rFonts w:ascii="Arial" w:eastAsia="Times New Roman" w:hAnsi="Arial" w:cs="Arial"/>
          <w:color w:val="000000"/>
          <w:lang w:eastAsia="en-AU"/>
        </w:rPr>
        <w:t xml:space="preserve">vaccination register </w:t>
      </w:r>
      <w:r w:rsidR="00357E27">
        <w:rPr>
          <w:rFonts w:ascii="Arial" w:eastAsia="Times New Roman" w:hAnsi="Arial" w:cs="Arial"/>
          <w:color w:val="000000"/>
          <w:lang w:eastAsia="en-AU"/>
        </w:rPr>
        <w:t xml:space="preserve">which </w:t>
      </w:r>
      <w:r w:rsidR="00357E27" w:rsidRPr="00357E27">
        <w:rPr>
          <w:rFonts w:ascii="Arial" w:eastAsia="Times New Roman" w:hAnsi="Arial" w:cs="Arial"/>
          <w:color w:val="000000"/>
          <w:lang w:eastAsia="en-AU"/>
        </w:rPr>
        <w:t>reflects low rates of COVID-19 immunisation.</w:t>
      </w:r>
      <w:r w:rsidR="00D07817">
        <w:rPr>
          <w:rFonts w:ascii="Arial" w:eastAsia="Times New Roman" w:hAnsi="Arial" w:cs="Arial"/>
          <w:color w:val="000000"/>
          <w:lang w:eastAsia="en-AU"/>
        </w:rPr>
        <w:t xml:space="preserve"> </w:t>
      </w:r>
      <w:r w:rsidR="00E01467" w:rsidRPr="00E01467">
        <w:rPr>
          <w:rFonts w:ascii="Arial" w:eastAsia="Times New Roman" w:hAnsi="Arial" w:cs="Arial"/>
          <w:color w:val="000000"/>
          <w:lang w:eastAsia="en-AU"/>
        </w:rPr>
        <w:t xml:space="preserve">Consumer care files and </w:t>
      </w:r>
      <w:r w:rsidR="00D07817">
        <w:rPr>
          <w:rFonts w:ascii="Arial" w:eastAsia="Times New Roman" w:hAnsi="Arial" w:cs="Arial"/>
          <w:color w:val="000000"/>
          <w:lang w:eastAsia="en-AU"/>
        </w:rPr>
        <w:t>the serv</w:t>
      </w:r>
      <w:r w:rsidR="0086005C">
        <w:rPr>
          <w:rFonts w:ascii="Arial" w:eastAsia="Times New Roman" w:hAnsi="Arial" w:cs="Arial"/>
          <w:color w:val="000000"/>
          <w:lang w:eastAsia="en-AU"/>
        </w:rPr>
        <w:t xml:space="preserve">ice’s </w:t>
      </w:r>
      <w:r w:rsidR="00E01467" w:rsidRPr="00E01467">
        <w:rPr>
          <w:rFonts w:ascii="Arial" w:eastAsia="Times New Roman" w:hAnsi="Arial" w:cs="Arial"/>
          <w:color w:val="000000"/>
          <w:lang w:eastAsia="en-AU"/>
        </w:rPr>
        <w:t xml:space="preserve">vaccination register </w:t>
      </w:r>
      <w:r w:rsidR="0086005C">
        <w:rPr>
          <w:rFonts w:ascii="Arial" w:eastAsia="Times New Roman" w:hAnsi="Arial" w:cs="Arial"/>
          <w:color w:val="000000"/>
          <w:lang w:eastAsia="en-AU"/>
        </w:rPr>
        <w:t>d</w:t>
      </w:r>
      <w:r w:rsidR="00CE36F4">
        <w:rPr>
          <w:rFonts w:ascii="Arial" w:eastAsia="Times New Roman" w:hAnsi="Arial" w:cs="Arial"/>
          <w:color w:val="000000"/>
          <w:lang w:eastAsia="en-AU"/>
        </w:rPr>
        <w:t>id</w:t>
      </w:r>
      <w:r w:rsidR="0086005C">
        <w:rPr>
          <w:rFonts w:ascii="Arial" w:eastAsia="Times New Roman" w:hAnsi="Arial" w:cs="Arial"/>
          <w:color w:val="000000"/>
          <w:lang w:eastAsia="en-AU"/>
        </w:rPr>
        <w:t xml:space="preserve"> </w:t>
      </w:r>
      <w:r w:rsidR="00E01467" w:rsidRPr="00E01467">
        <w:rPr>
          <w:rFonts w:ascii="Arial" w:eastAsia="Times New Roman" w:hAnsi="Arial" w:cs="Arial"/>
          <w:color w:val="000000"/>
          <w:lang w:eastAsia="en-AU"/>
        </w:rPr>
        <w:t xml:space="preserve">not reflect </w:t>
      </w:r>
      <w:r w:rsidR="00E01467">
        <w:rPr>
          <w:rFonts w:ascii="Arial" w:eastAsia="Times New Roman" w:hAnsi="Arial" w:cs="Arial"/>
          <w:color w:val="000000"/>
          <w:lang w:eastAsia="en-AU"/>
        </w:rPr>
        <w:t xml:space="preserve">consumer </w:t>
      </w:r>
      <w:r w:rsidR="00E01467" w:rsidRPr="00E01467">
        <w:rPr>
          <w:rFonts w:ascii="Arial" w:eastAsia="Times New Roman" w:hAnsi="Arial" w:cs="Arial"/>
          <w:color w:val="000000"/>
          <w:lang w:eastAsia="en-AU"/>
        </w:rPr>
        <w:t>vaccination due dates or consumer preferences and consent arrangements</w:t>
      </w:r>
      <w:r w:rsidR="00D07817">
        <w:rPr>
          <w:rFonts w:ascii="Arial" w:eastAsia="Times New Roman" w:hAnsi="Arial" w:cs="Arial"/>
          <w:color w:val="000000"/>
          <w:lang w:eastAsia="en-AU"/>
        </w:rPr>
        <w:t xml:space="preserve">. </w:t>
      </w:r>
      <w:r w:rsidR="00ED6518">
        <w:rPr>
          <w:rFonts w:ascii="Arial" w:eastAsia="Times New Roman" w:hAnsi="Arial" w:cs="Arial"/>
          <w:color w:val="000000"/>
          <w:lang w:eastAsia="en-AU"/>
        </w:rPr>
        <w:t xml:space="preserve">While the service has </w:t>
      </w:r>
      <w:r w:rsidR="00ED6518" w:rsidRPr="00E01467">
        <w:rPr>
          <w:rFonts w:ascii="Arial" w:eastAsia="Times New Roman" w:hAnsi="Arial" w:cs="Arial"/>
          <w:color w:val="000000"/>
          <w:lang w:eastAsia="en-AU"/>
        </w:rPr>
        <w:t xml:space="preserve">a </w:t>
      </w:r>
      <w:r w:rsidR="00ED6518">
        <w:rPr>
          <w:rFonts w:ascii="Arial" w:eastAsia="Times New Roman" w:hAnsi="Arial" w:cs="Arial"/>
          <w:color w:val="000000"/>
          <w:lang w:eastAsia="en-AU"/>
        </w:rPr>
        <w:t xml:space="preserve">discrete </w:t>
      </w:r>
      <w:r w:rsidR="00012950">
        <w:rPr>
          <w:rFonts w:ascii="Arial" w:eastAsia="Times New Roman" w:hAnsi="Arial" w:cs="Arial"/>
          <w:color w:val="000000"/>
          <w:lang w:eastAsia="en-AU"/>
        </w:rPr>
        <w:t>‘</w:t>
      </w:r>
      <w:r w:rsidR="00ED6518" w:rsidRPr="00E01467">
        <w:rPr>
          <w:rFonts w:ascii="Arial" w:eastAsia="Times New Roman" w:hAnsi="Arial" w:cs="Arial"/>
          <w:color w:val="000000"/>
          <w:lang w:eastAsia="en-AU"/>
        </w:rPr>
        <w:t>medical advice, treatment and consent form</w:t>
      </w:r>
      <w:r w:rsidR="00012950">
        <w:rPr>
          <w:rFonts w:ascii="Arial" w:eastAsia="Times New Roman" w:hAnsi="Arial" w:cs="Arial"/>
          <w:color w:val="000000"/>
          <w:lang w:eastAsia="en-AU"/>
        </w:rPr>
        <w:t>’,</w:t>
      </w:r>
      <w:r w:rsidR="00ED6518">
        <w:rPr>
          <w:rFonts w:ascii="Arial" w:eastAsia="Times New Roman" w:hAnsi="Arial" w:cs="Arial"/>
          <w:color w:val="000000"/>
          <w:lang w:eastAsia="en-AU"/>
        </w:rPr>
        <w:t xml:space="preserve"> </w:t>
      </w:r>
      <w:r w:rsidR="00ED6518" w:rsidRPr="00E01467">
        <w:rPr>
          <w:rFonts w:ascii="Arial" w:eastAsia="Times New Roman" w:hAnsi="Arial" w:cs="Arial"/>
          <w:color w:val="000000"/>
          <w:lang w:eastAsia="en-AU"/>
        </w:rPr>
        <w:t>this is not being utilised by the service</w:t>
      </w:r>
      <w:r w:rsidR="003A5557">
        <w:rPr>
          <w:rFonts w:ascii="Arial" w:eastAsia="Times New Roman" w:hAnsi="Arial" w:cs="Arial"/>
          <w:color w:val="000000"/>
          <w:lang w:eastAsia="en-AU"/>
        </w:rPr>
        <w:t xml:space="preserve"> and s</w:t>
      </w:r>
      <w:r w:rsidR="00482A71" w:rsidRPr="00482A71">
        <w:rPr>
          <w:rFonts w:ascii="Arial" w:eastAsia="Times New Roman" w:hAnsi="Arial" w:cs="Arial"/>
          <w:color w:val="000000"/>
          <w:lang w:eastAsia="en-AU"/>
        </w:rPr>
        <w:t xml:space="preserve">taff were unable to </w:t>
      </w:r>
      <w:r w:rsidR="003A5557">
        <w:rPr>
          <w:rFonts w:ascii="Arial" w:eastAsia="Times New Roman" w:hAnsi="Arial" w:cs="Arial"/>
          <w:color w:val="000000"/>
          <w:lang w:eastAsia="en-AU"/>
        </w:rPr>
        <w:t xml:space="preserve">identify </w:t>
      </w:r>
      <w:r w:rsidR="00482A71" w:rsidRPr="00482A71">
        <w:rPr>
          <w:rFonts w:ascii="Arial" w:eastAsia="Times New Roman" w:hAnsi="Arial" w:cs="Arial"/>
          <w:color w:val="000000"/>
          <w:lang w:eastAsia="en-AU"/>
        </w:rPr>
        <w:t>where to</w:t>
      </w:r>
      <w:r w:rsidR="00CE36F4">
        <w:rPr>
          <w:rFonts w:ascii="Arial" w:eastAsia="Times New Roman" w:hAnsi="Arial" w:cs="Arial"/>
          <w:color w:val="000000"/>
          <w:lang w:eastAsia="en-AU"/>
        </w:rPr>
        <w:t xml:space="preserve"> locate </w:t>
      </w:r>
      <w:r w:rsidR="00482A71" w:rsidRPr="00482A71">
        <w:rPr>
          <w:rFonts w:ascii="Arial" w:eastAsia="Times New Roman" w:hAnsi="Arial" w:cs="Arial"/>
          <w:color w:val="000000"/>
          <w:lang w:eastAsia="en-AU"/>
        </w:rPr>
        <w:t xml:space="preserve"> consumers’ vaccination status </w:t>
      </w:r>
      <w:r w:rsidR="0086005C">
        <w:rPr>
          <w:rFonts w:ascii="Arial" w:eastAsia="Times New Roman" w:hAnsi="Arial" w:cs="Arial"/>
          <w:color w:val="000000"/>
          <w:lang w:eastAsia="en-AU"/>
        </w:rPr>
        <w:t xml:space="preserve">in </w:t>
      </w:r>
      <w:r w:rsidR="00482A71" w:rsidRPr="00482A71">
        <w:rPr>
          <w:rFonts w:ascii="Arial" w:eastAsia="Times New Roman" w:hAnsi="Arial" w:cs="Arial"/>
          <w:color w:val="000000"/>
          <w:lang w:eastAsia="en-AU"/>
        </w:rPr>
        <w:t xml:space="preserve">the electronic health information </w:t>
      </w:r>
      <w:r w:rsidR="0086005C">
        <w:rPr>
          <w:rFonts w:ascii="Arial" w:eastAsia="Times New Roman" w:hAnsi="Arial" w:cs="Arial"/>
          <w:color w:val="000000"/>
          <w:lang w:eastAsia="en-AU"/>
        </w:rPr>
        <w:t xml:space="preserve">management </w:t>
      </w:r>
      <w:r w:rsidR="00482A71" w:rsidRPr="00482A71">
        <w:rPr>
          <w:rFonts w:ascii="Arial" w:eastAsia="Times New Roman" w:hAnsi="Arial" w:cs="Arial"/>
          <w:color w:val="000000"/>
          <w:lang w:eastAsia="en-AU"/>
        </w:rPr>
        <w:t>system.</w:t>
      </w:r>
      <w:r w:rsidR="00A73CE4">
        <w:rPr>
          <w:rFonts w:ascii="Arial" w:eastAsia="Times New Roman" w:hAnsi="Arial" w:cs="Arial"/>
          <w:color w:val="000000"/>
          <w:lang w:eastAsia="en-AU"/>
        </w:rPr>
        <w:t xml:space="preserve"> </w:t>
      </w:r>
    </w:p>
    <w:p w14:paraId="03124AD4" w14:textId="0C22056A" w:rsidR="00EC0018" w:rsidRPr="006030D7" w:rsidRDefault="00EC0018" w:rsidP="00EC0018">
      <w:pPr>
        <w:spacing w:line="276" w:lineRule="auto"/>
        <w:rPr>
          <w:rFonts w:ascii="Arial" w:eastAsia="Times New Roman" w:hAnsi="Arial" w:cs="Arial"/>
          <w:color w:val="000000"/>
          <w:lang w:eastAsia="en-AU"/>
        </w:rPr>
      </w:pPr>
      <w:r>
        <w:rPr>
          <w:rFonts w:ascii="Arial" w:eastAsia="Times New Roman" w:hAnsi="Arial" w:cs="Arial"/>
          <w:color w:val="000000"/>
          <w:lang w:eastAsia="en-AU"/>
        </w:rPr>
        <w:t>For c</w:t>
      </w:r>
      <w:r w:rsidRPr="006030D7">
        <w:rPr>
          <w:rFonts w:ascii="Arial" w:eastAsia="Times New Roman" w:hAnsi="Arial" w:cs="Arial"/>
          <w:color w:val="000000"/>
          <w:lang w:eastAsia="en-AU"/>
        </w:rPr>
        <w:t xml:space="preserve">onsumers who </w:t>
      </w:r>
      <w:r>
        <w:rPr>
          <w:rFonts w:ascii="Arial" w:eastAsia="Times New Roman" w:hAnsi="Arial" w:cs="Arial"/>
          <w:color w:val="000000"/>
          <w:lang w:eastAsia="en-AU"/>
        </w:rPr>
        <w:t>did n</w:t>
      </w:r>
      <w:r w:rsidRPr="006030D7">
        <w:rPr>
          <w:rFonts w:ascii="Arial" w:eastAsia="Times New Roman" w:hAnsi="Arial" w:cs="Arial"/>
          <w:color w:val="000000"/>
          <w:lang w:eastAsia="en-AU"/>
        </w:rPr>
        <w:t xml:space="preserve">ot receive </w:t>
      </w:r>
      <w:r>
        <w:rPr>
          <w:rFonts w:ascii="Arial" w:eastAsia="Times New Roman" w:hAnsi="Arial" w:cs="Arial"/>
          <w:color w:val="000000"/>
          <w:lang w:eastAsia="en-AU"/>
        </w:rPr>
        <w:t xml:space="preserve">or refused </w:t>
      </w:r>
      <w:r w:rsidRPr="006030D7">
        <w:rPr>
          <w:rFonts w:ascii="Arial" w:eastAsia="Times New Roman" w:hAnsi="Arial" w:cs="Arial"/>
          <w:color w:val="000000"/>
          <w:lang w:eastAsia="en-AU"/>
        </w:rPr>
        <w:t>a</w:t>
      </w:r>
      <w:r>
        <w:rPr>
          <w:rFonts w:ascii="Arial" w:eastAsia="Times New Roman" w:hAnsi="Arial" w:cs="Arial"/>
          <w:color w:val="000000"/>
          <w:lang w:eastAsia="en-AU"/>
        </w:rPr>
        <w:t xml:space="preserve"> COVID-19 vaccination</w:t>
      </w:r>
      <w:r w:rsidRPr="006030D7">
        <w:rPr>
          <w:rFonts w:ascii="Arial" w:eastAsia="Times New Roman" w:hAnsi="Arial" w:cs="Arial"/>
          <w:color w:val="000000"/>
          <w:lang w:eastAsia="en-AU"/>
        </w:rPr>
        <w:t xml:space="preserve"> in 2024</w:t>
      </w:r>
      <w:r>
        <w:rPr>
          <w:rFonts w:ascii="Arial" w:eastAsia="Times New Roman" w:hAnsi="Arial" w:cs="Arial"/>
          <w:color w:val="000000"/>
          <w:lang w:eastAsia="en-AU"/>
        </w:rPr>
        <w:t xml:space="preserve">, the service </w:t>
      </w:r>
      <w:r w:rsidR="00AE184A">
        <w:rPr>
          <w:rFonts w:ascii="Arial" w:eastAsia="Times New Roman" w:hAnsi="Arial" w:cs="Arial"/>
          <w:color w:val="000000"/>
          <w:lang w:eastAsia="en-AU"/>
        </w:rPr>
        <w:t xml:space="preserve">did </w:t>
      </w:r>
      <w:r>
        <w:rPr>
          <w:rFonts w:ascii="Arial" w:eastAsia="Times New Roman" w:hAnsi="Arial" w:cs="Arial"/>
          <w:color w:val="000000"/>
          <w:lang w:eastAsia="en-AU"/>
        </w:rPr>
        <w:t>not demonstrate evidence of discussion</w:t>
      </w:r>
      <w:r w:rsidRPr="006030D7">
        <w:rPr>
          <w:rFonts w:ascii="Arial" w:eastAsia="Times New Roman" w:hAnsi="Arial" w:cs="Arial"/>
          <w:color w:val="000000"/>
          <w:lang w:eastAsia="en-AU"/>
        </w:rPr>
        <w:t xml:space="preserve"> </w:t>
      </w:r>
      <w:r>
        <w:rPr>
          <w:rFonts w:ascii="Arial" w:eastAsia="Times New Roman" w:hAnsi="Arial" w:cs="Arial"/>
          <w:color w:val="000000"/>
          <w:lang w:eastAsia="en-AU"/>
        </w:rPr>
        <w:t xml:space="preserve">taking place about </w:t>
      </w:r>
      <w:r w:rsidRPr="006030D7">
        <w:rPr>
          <w:rFonts w:ascii="Arial" w:eastAsia="Times New Roman" w:hAnsi="Arial" w:cs="Arial"/>
          <w:color w:val="000000"/>
          <w:lang w:eastAsia="en-AU"/>
        </w:rPr>
        <w:t xml:space="preserve">risks and benefits to support </w:t>
      </w:r>
      <w:r w:rsidR="00AE184A">
        <w:rPr>
          <w:rFonts w:ascii="Arial" w:eastAsia="Times New Roman" w:hAnsi="Arial" w:cs="Arial"/>
          <w:color w:val="000000"/>
          <w:lang w:eastAsia="en-AU"/>
        </w:rPr>
        <w:t xml:space="preserve">consumers and representatives with </w:t>
      </w:r>
      <w:r w:rsidRPr="006030D7">
        <w:rPr>
          <w:rFonts w:ascii="Arial" w:eastAsia="Times New Roman" w:hAnsi="Arial" w:cs="Arial"/>
          <w:color w:val="000000"/>
          <w:lang w:eastAsia="en-AU"/>
        </w:rPr>
        <w:t>informed decision making</w:t>
      </w:r>
      <w:r>
        <w:rPr>
          <w:rFonts w:ascii="Arial" w:eastAsia="Times New Roman" w:hAnsi="Arial" w:cs="Arial"/>
          <w:color w:val="000000"/>
          <w:lang w:eastAsia="en-AU"/>
        </w:rPr>
        <w:t xml:space="preserve">. </w:t>
      </w:r>
    </w:p>
    <w:p w14:paraId="7CF6DF21" w14:textId="527B1ED8" w:rsidR="006D171E" w:rsidRDefault="007C09C5" w:rsidP="006D171E">
      <w:pPr>
        <w:spacing w:line="276" w:lineRule="auto"/>
        <w:rPr>
          <w:rFonts w:ascii="Arial" w:eastAsia="Times New Roman" w:hAnsi="Arial" w:cs="Arial"/>
          <w:color w:val="000000"/>
          <w:lang w:eastAsia="en-AU"/>
        </w:rPr>
      </w:pPr>
      <w:r>
        <w:rPr>
          <w:rFonts w:ascii="Arial" w:eastAsia="Times New Roman" w:hAnsi="Arial" w:cs="Arial"/>
          <w:color w:val="000000"/>
          <w:lang w:eastAsia="en-AU"/>
        </w:rPr>
        <w:t xml:space="preserve">The Assessment Team identified a service quality improvement activity </w:t>
      </w:r>
      <w:r w:rsidR="00481C33">
        <w:rPr>
          <w:rFonts w:ascii="Arial" w:eastAsia="Times New Roman" w:hAnsi="Arial" w:cs="Arial"/>
          <w:color w:val="000000"/>
          <w:lang w:eastAsia="en-AU"/>
        </w:rPr>
        <w:t xml:space="preserve">was conducted </w:t>
      </w:r>
      <w:r w:rsidR="00652303">
        <w:rPr>
          <w:rFonts w:ascii="Arial" w:eastAsia="Times New Roman" w:hAnsi="Arial" w:cs="Arial"/>
          <w:color w:val="000000"/>
          <w:lang w:eastAsia="en-AU"/>
        </w:rPr>
        <w:t xml:space="preserve">prior to </w:t>
      </w:r>
      <w:r w:rsidR="00652303" w:rsidRPr="007A3A9B">
        <w:rPr>
          <w:rFonts w:ascii="Arial" w:eastAsia="Times New Roman" w:hAnsi="Arial" w:cs="Arial"/>
          <w:color w:val="000000"/>
          <w:lang w:eastAsia="en-AU"/>
        </w:rPr>
        <w:t>the Assessment</w:t>
      </w:r>
      <w:r w:rsidR="007A3A9B" w:rsidRPr="007A3A9B">
        <w:rPr>
          <w:rFonts w:ascii="Arial" w:eastAsia="Times New Roman" w:hAnsi="Arial" w:cs="Arial"/>
          <w:color w:val="000000"/>
          <w:lang w:eastAsia="en-AU"/>
        </w:rPr>
        <w:t xml:space="preserve"> </w:t>
      </w:r>
      <w:r w:rsidR="008218F5">
        <w:rPr>
          <w:rFonts w:ascii="Arial" w:eastAsia="Times New Roman" w:hAnsi="Arial" w:cs="Arial"/>
          <w:color w:val="000000"/>
          <w:lang w:eastAsia="en-AU"/>
        </w:rPr>
        <w:t>C</w:t>
      </w:r>
      <w:r w:rsidR="007A3A9B" w:rsidRPr="008218F5">
        <w:rPr>
          <w:rFonts w:ascii="Arial" w:eastAsia="Times New Roman" w:hAnsi="Arial" w:cs="Arial"/>
          <w:color w:val="000000"/>
          <w:lang w:eastAsia="en-AU"/>
        </w:rPr>
        <w:t>ontact</w:t>
      </w:r>
      <w:r w:rsidR="00652303">
        <w:rPr>
          <w:rFonts w:ascii="Arial" w:eastAsia="Times New Roman" w:hAnsi="Arial" w:cs="Arial"/>
          <w:color w:val="000000"/>
          <w:lang w:eastAsia="en-AU"/>
        </w:rPr>
        <w:t xml:space="preserve">, </w:t>
      </w:r>
      <w:r w:rsidR="005C19F8">
        <w:rPr>
          <w:rFonts w:ascii="Arial" w:eastAsia="Times New Roman" w:hAnsi="Arial" w:cs="Arial"/>
          <w:color w:val="000000"/>
          <w:lang w:eastAsia="en-AU"/>
        </w:rPr>
        <w:t xml:space="preserve">in response to </w:t>
      </w:r>
      <w:r w:rsidR="005D221A">
        <w:rPr>
          <w:rFonts w:ascii="Arial" w:eastAsia="Times New Roman" w:hAnsi="Arial" w:cs="Arial"/>
          <w:color w:val="000000"/>
          <w:lang w:eastAsia="en-AU"/>
        </w:rPr>
        <w:t xml:space="preserve">the </w:t>
      </w:r>
      <w:r w:rsidR="00484B8C">
        <w:rPr>
          <w:rFonts w:ascii="Arial" w:eastAsia="Times New Roman" w:hAnsi="Arial" w:cs="Arial"/>
          <w:color w:val="000000"/>
          <w:lang w:eastAsia="en-AU"/>
        </w:rPr>
        <w:t xml:space="preserve">identified </w:t>
      </w:r>
      <w:r w:rsidR="005D221A">
        <w:rPr>
          <w:rFonts w:ascii="Arial" w:eastAsia="Times New Roman" w:hAnsi="Arial" w:cs="Arial"/>
          <w:color w:val="000000"/>
          <w:lang w:eastAsia="en-AU"/>
        </w:rPr>
        <w:t xml:space="preserve">low </w:t>
      </w:r>
      <w:r w:rsidR="005C19F8">
        <w:rPr>
          <w:rFonts w:ascii="Arial" w:eastAsia="Times New Roman" w:hAnsi="Arial" w:cs="Arial"/>
          <w:color w:val="000000"/>
          <w:lang w:eastAsia="en-AU"/>
        </w:rPr>
        <w:t>consumer vaccination rates</w:t>
      </w:r>
      <w:r w:rsidR="00484B8C">
        <w:rPr>
          <w:rFonts w:ascii="Arial" w:eastAsia="Times New Roman" w:hAnsi="Arial" w:cs="Arial"/>
          <w:color w:val="000000"/>
          <w:lang w:eastAsia="en-AU"/>
        </w:rPr>
        <w:t xml:space="preserve"> at the service</w:t>
      </w:r>
      <w:r w:rsidR="007A3A9B">
        <w:rPr>
          <w:rFonts w:ascii="Arial" w:eastAsia="Times New Roman" w:hAnsi="Arial" w:cs="Arial"/>
          <w:color w:val="000000"/>
          <w:lang w:eastAsia="en-AU"/>
        </w:rPr>
        <w:t xml:space="preserve">. This included </w:t>
      </w:r>
      <w:r w:rsidR="009936FC">
        <w:rPr>
          <w:rFonts w:ascii="Arial" w:eastAsia="Times New Roman" w:hAnsi="Arial" w:cs="Arial"/>
          <w:color w:val="000000"/>
          <w:lang w:eastAsia="en-AU"/>
        </w:rPr>
        <w:t xml:space="preserve">the </w:t>
      </w:r>
      <w:r w:rsidR="000D2F83">
        <w:rPr>
          <w:rFonts w:ascii="Arial" w:eastAsia="Times New Roman" w:hAnsi="Arial" w:cs="Arial"/>
          <w:color w:val="000000"/>
          <w:lang w:eastAsia="en-AU"/>
        </w:rPr>
        <w:t>promotion and provision of 2 vaccination clinics</w:t>
      </w:r>
      <w:r w:rsidR="00D52531">
        <w:rPr>
          <w:rFonts w:ascii="Arial" w:eastAsia="Times New Roman" w:hAnsi="Arial" w:cs="Arial"/>
          <w:color w:val="000000"/>
          <w:lang w:eastAsia="en-AU"/>
        </w:rPr>
        <w:t xml:space="preserve"> </w:t>
      </w:r>
      <w:r w:rsidR="00484B8C">
        <w:rPr>
          <w:rFonts w:ascii="Arial" w:eastAsia="Times New Roman" w:hAnsi="Arial" w:cs="Arial"/>
          <w:color w:val="000000"/>
          <w:lang w:eastAsia="en-AU"/>
        </w:rPr>
        <w:t xml:space="preserve">in August 2024. </w:t>
      </w:r>
      <w:r w:rsidR="0000162F">
        <w:rPr>
          <w:rFonts w:ascii="Arial" w:eastAsia="Times New Roman" w:hAnsi="Arial" w:cs="Arial"/>
          <w:color w:val="000000"/>
          <w:lang w:eastAsia="en-AU"/>
        </w:rPr>
        <w:t xml:space="preserve"> </w:t>
      </w:r>
      <w:r w:rsidR="00BE7B17">
        <w:rPr>
          <w:rFonts w:ascii="Arial" w:eastAsia="Times New Roman" w:hAnsi="Arial" w:cs="Arial"/>
          <w:color w:val="000000"/>
          <w:lang w:eastAsia="en-AU"/>
        </w:rPr>
        <w:t>C</w:t>
      </w:r>
      <w:r w:rsidR="00B262D0">
        <w:rPr>
          <w:rFonts w:ascii="Arial" w:eastAsia="Times New Roman" w:hAnsi="Arial" w:cs="Arial"/>
          <w:color w:val="000000"/>
          <w:lang w:eastAsia="en-AU"/>
        </w:rPr>
        <w:t xml:space="preserve">ommunication </w:t>
      </w:r>
      <w:r w:rsidR="00083D68">
        <w:rPr>
          <w:rFonts w:ascii="Arial" w:eastAsia="Times New Roman" w:hAnsi="Arial" w:cs="Arial"/>
          <w:color w:val="000000"/>
          <w:lang w:eastAsia="en-AU"/>
        </w:rPr>
        <w:t xml:space="preserve">was </w:t>
      </w:r>
      <w:r w:rsidR="006B747E">
        <w:rPr>
          <w:rFonts w:ascii="Arial" w:eastAsia="Times New Roman" w:hAnsi="Arial" w:cs="Arial"/>
          <w:color w:val="000000"/>
          <w:lang w:eastAsia="en-AU"/>
        </w:rPr>
        <w:t xml:space="preserve">sent to representatives </w:t>
      </w:r>
      <w:r w:rsidR="000C6A4B">
        <w:rPr>
          <w:rFonts w:ascii="Arial" w:eastAsia="Times New Roman" w:hAnsi="Arial" w:cs="Arial"/>
          <w:color w:val="000000"/>
          <w:lang w:eastAsia="en-AU"/>
        </w:rPr>
        <w:t>adv</w:t>
      </w:r>
      <w:r w:rsidR="0089649D">
        <w:rPr>
          <w:rFonts w:ascii="Arial" w:eastAsia="Times New Roman" w:hAnsi="Arial" w:cs="Arial"/>
          <w:color w:val="000000"/>
          <w:lang w:eastAsia="en-AU"/>
        </w:rPr>
        <w:t xml:space="preserve">ising of </w:t>
      </w:r>
      <w:r w:rsidR="00BE7B17">
        <w:rPr>
          <w:rFonts w:ascii="Arial" w:eastAsia="Times New Roman" w:hAnsi="Arial" w:cs="Arial"/>
          <w:color w:val="000000"/>
          <w:lang w:eastAsia="en-AU"/>
        </w:rPr>
        <w:t xml:space="preserve">the clinics and the </w:t>
      </w:r>
      <w:r w:rsidR="006B747E">
        <w:rPr>
          <w:rFonts w:ascii="Arial" w:eastAsia="Times New Roman" w:hAnsi="Arial" w:cs="Arial"/>
          <w:color w:val="000000"/>
          <w:lang w:eastAsia="en-AU"/>
        </w:rPr>
        <w:t>requirement of consent</w:t>
      </w:r>
      <w:r w:rsidR="00834F2C">
        <w:rPr>
          <w:rFonts w:ascii="Arial" w:eastAsia="Times New Roman" w:hAnsi="Arial" w:cs="Arial"/>
          <w:color w:val="000000"/>
          <w:lang w:eastAsia="en-AU"/>
        </w:rPr>
        <w:t xml:space="preserve"> for </w:t>
      </w:r>
      <w:r w:rsidR="0089649D">
        <w:rPr>
          <w:rFonts w:ascii="Arial" w:eastAsia="Times New Roman" w:hAnsi="Arial" w:cs="Arial"/>
          <w:color w:val="000000"/>
          <w:lang w:eastAsia="en-AU"/>
        </w:rPr>
        <w:t xml:space="preserve">consumers to receive </w:t>
      </w:r>
      <w:r w:rsidR="00834F2C">
        <w:rPr>
          <w:rFonts w:ascii="Arial" w:eastAsia="Times New Roman" w:hAnsi="Arial" w:cs="Arial"/>
          <w:color w:val="000000"/>
          <w:lang w:eastAsia="en-AU"/>
        </w:rPr>
        <w:t>vaccination</w:t>
      </w:r>
      <w:r w:rsidR="00381232">
        <w:rPr>
          <w:rFonts w:ascii="Arial" w:eastAsia="Times New Roman" w:hAnsi="Arial" w:cs="Arial"/>
          <w:color w:val="000000"/>
          <w:lang w:eastAsia="en-AU"/>
        </w:rPr>
        <w:t>,</w:t>
      </w:r>
      <w:r w:rsidR="00BE7B17">
        <w:rPr>
          <w:rFonts w:ascii="Arial" w:eastAsia="Times New Roman" w:hAnsi="Arial" w:cs="Arial"/>
          <w:color w:val="000000"/>
          <w:lang w:eastAsia="en-AU"/>
        </w:rPr>
        <w:t xml:space="preserve"> however</w:t>
      </w:r>
      <w:r w:rsidR="00BE7CEA">
        <w:rPr>
          <w:rFonts w:ascii="Arial" w:eastAsia="Times New Roman" w:hAnsi="Arial" w:cs="Arial"/>
          <w:color w:val="000000"/>
          <w:lang w:eastAsia="en-AU"/>
        </w:rPr>
        <w:t xml:space="preserve">, </w:t>
      </w:r>
      <w:r w:rsidR="00381232">
        <w:rPr>
          <w:rFonts w:ascii="Arial" w:eastAsia="Times New Roman" w:hAnsi="Arial" w:cs="Arial"/>
          <w:color w:val="000000"/>
          <w:lang w:eastAsia="en-AU"/>
        </w:rPr>
        <w:t xml:space="preserve">did not </w:t>
      </w:r>
      <w:r w:rsidR="00814DE7">
        <w:rPr>
          <w:rFonts w:ascii="Arial" w:eastAsia="Times New Roman" w:hAnsi="Arial" w:cs="Arial"/>
          <w:color w:val="000000"/>
          <w:lang w:eastAsia="en-AU"/>
        </w:rPr>
        <w:t xml:space="preserve">identify </w:t>
      </w:r>
      <w:r w:rsidR="00A347B4" w:rsidRPr="00A347B4">
        <w:rPr>
          <w:rFonts w:ascii="Arial" w:eastAsia="Times New Roman" w:hAnsi="Arial" w:cs="Arial"/>
          <w:color w:val="000000"/>
          <w:lang w:eastAsia="en-AU"/>
        </w:rPr>
        <w:t xml:space="preserve">the risks or benefits </w:t>
      </w:r>
      <w:r w:rsidR="008218F5">
        <w:rPr>
          <w:rFonts w:ascii="Arial" w:eastAsia="Times New Roman" w:hAnsi="Arial" w:cs="Arial"/>
          <w:color w:val="000000"/>
          <w:lang w:eastAsia="en-AU"/>
        </w:rPr>
        <w:t xml:space="preserve">of vaccinations </w:t>
      </w:r>
      <w:r w:rsidR="00A347B4" w:rsidRPr="00A347B4">
        <w:rPr>
          <w:rFonts w:ascii="Arial" w:eastAsia="Times New Roman" w:hAnsi="Arial" w:cs="Arial"/>
          <w:color w:val="000000"/>
          <w:lang w:eastAsia="en-AU"/>
        </w:rPr>
        <w:t>to promote informed decision making.</w:t>
      </w:r>
      <w:r w:rsidR="009936FC">
        <w:rPr>
          <w:rFonts w:ascii="Arial" w:eastAsia="Times New Roman" w:hAnsi="Arial" w:cs="Arial"/>
          <w:color w:val="000000"/>
          <w:lang w:eastAsia="en-AU"/>
        </w:rPr>
        <w:t xml:space="preserve"> The Assessment Team report indicates consumer p</w:t>
      </w:r>
      <w:r w:rsidR="00814DE7">
        <w:rPr>
          <w:rFonts w:ascii="Arial" w:eastAsia="Times New Roman" w:hAnsi="Arial" w:cs="Arial"/>
          <w:color w:val="000000"/>
          <w:lang w:eastAsia="en-AU"/>
        </w:rPr>
        <w:t xml:space="preserve">articipation in the </w:t>
      </w:r>
      <w:r w:rsidR="009936FC">
        <w:rPr>
          <w:rFonts w:ascii="Arial" w:eastAsia="Times New Roman" w:hAnsi="Arial" w:cs="Arial"/>
          <w:color w:val="000000"/>
          <w:lang w:eastAsia="en-AU"/>
        </w:rPr>
        <w:t xml:space="preserve">vaccination </w:t>
      </w:r>
      <w:r w:rsidR="00814DE7">
        <w:rPr>
          <w:rFonts w:ascii="Arial" w:eastAsia="Times New Roman" w:hAnsi="Arial" w:cs="Arial"/>
          <w:color w:val="000000"/>
          <w:lang w:eastAsia="en-AU"/>
        </w:rPr>
        <w:t xml:space="preserve">clinics </w:t>
      </w:r>
      <w:r w:rsidR="009936FC">
        <w:rPr>
          <w:rFonts w:ascii="Arial" w:eastAsia="Times New Roman" w:hAnsi="Arial" w:cs="Arial"/>
          <w:color w:val="000000"/>
          <w:lang w:eastAsia="en-AU"/>
        </w:rPr>
        <w:t>as moderate</w:t>
      </w:r>
      <w:r w:rsidR="003C0F26">
        <w:rPr>
          <w:rFonts w:ascii="Arial" w:eastAsia="Times New Roman" w:hAnsi="Arial" w:cs="Arial"/>
          <w:color w:val="000000"/>
          <w:lang w:eastAsia="en-AU"/>
        </w:rPr>
        <w:t xml:space="preserve"> with 31 of 55 consumers receiving vaccination. </w:t>
      </w:r>
      <w:r w:rsidR="009936FC">
        <w:rPr>
          <w:rFonts w:ascii="Arial" w:eastAsia="Times New Roman" w:hAnsi="Arial" w:cs="Arial"/>
          <w:color w:val="000000"/>
          <w:lang w:eastAsia="en-AU"/>
        </w:rPr>
        <w:t xml:space="preserve"> </w:t>
      </w:r>
    </w:p>
    <w:p w14:paraId="6939416D" w14:textId="4659D400" w:rsidR="006D171E" w:rsidRDefault="006D171E" w:rsidP="006D171E">
      <w:pPr>
        <w:spacing w:line="276" w:lineRule="auto"/>
        <w:rPr>
          <w:rFonts w:ascii="Arial" w:eastAsia="Times New Roman" w:hAnsi="Arial" w:cs="Arial"/>
          <w:color w:val="000000"/>
          <w:lang w:eastAsia="en-AU"/>
        </w:rPr>
      </w:pPr>
      <w:r>
        <w:rPr>
          <w:rFonts w:ascii="Arial" w:eastAsia="Times New Roman" w:hAnsi="Arial" w:cs="Arial"/>
          <w:color w:val="000000"/>
          <w:lang w:eastAsia="en-AU"/>
        </w:rPr>
        <w:t xml:space="preserve">Service management advised of a planned approach for future promotion and provision of consumer COVID-19 vaccination, inclusive of utilising the service’s </w:t>
      </w:r>
      <w:r w:rsidRPr="00E01467">
        <w:rPr>
          <w:rFonts w:ascii="Arial" w:eastAsia="Times New Roman" w:hAnsi="Arial" w:cs="Arial"/>
          <w:color w:val="000000"/>
          <w:lang w:eastAsia="en-AU"/>
        </w:rPr>
        <w:t>medical advice, treatment and consent form</w:t>
      </w:r>
      <w:r>
        <w:rPr>
          <w:rFonts w:ascii="Arial" w:eastAsia="Times New Roman" w:hAnsi="Arial" w:cs="Arial"/>
          <w:color w:val="000000"/>
          <w:lang w:eastAsia="en-AU"/>
        </w:rPr>
        <w:t xml:space="preserve">. </w:t>
      </w:r>
    </w:p>
    <w:p w14:paraId="2AD77DBC" w14:textId="7F26DA9D" w:rsidR="00014BBA" w:rsidRDefault="00EE0AB7" w:rsidP="00587051">
      <w:pPr>
        <w:spacing w:line="276" w:lineRule="auto"/>
        <w:rPr>
          <w:rFonts w:ascii="Arial" w:eastAsia="Times New Roman" w:hAnsi="Arial" w:cs="Arial"/>
          <w:color w:val="000000"/>
          <w:lang w:eastAsia="en-AU"/>
        </w:rPr>
      </w:pPr>
      <w:r>
        <w:rPr>
          <w:rFonts w:ascii="Arial" w:eastAsia="Times New Roman" w:hAnsi="Arial" w:cs="Arial"/>
          <w:color w:val="000000"/>
          <w:lang w:eastAsia="en-AU"/>
        </w:rPr>
        <w:t>The Assessment Team identified c</w:t>
      </w:r>
      <w:r w:rsidRPr="00EE0AB7">
        <w:rPr>
          <w:rFonts w:ascii="Arial" w:eastAsia="Times New Roman" w:hAnsi="Arial" w:cs="Arial"/>
          <w:color w:val="000000"/>
          <w:lang w:eastAsia="en-AU"/>
        </w:rPr>
        <w:t xml:space="preserve">onsumers’ current care needs, goals and preferences documented in </w:t>
      </w:r>
      <w:r>
        <w:rPr>
          <w:rFonts w:ascii="Arial" w:eastAsia="Times New Roman" w:hAnsi="Arial" w:cs="Arial"/>
          <w:color w:val="000000"/>
          <w:lang w:eastAsia="en-AU"/>
        </w:rPr>
        <w:t xml:space="preserve">the </w:t>
      </w:r>
      <w:r w:rsidRPr="00EE0AB7">
        <w:rPr>
          <w:rFonts w:ascii="Arial" w:eastAsia="Times New Roman" w:hAnsi="Arial" w:cs="Arial"/>
          <w:color w:val="000000"/>
          <w:lang w:eastAsia="en-AU"/>
        </w:rPr>
        <w:t xml:space="preserve">electronic health information </w:t>
      </w:r>
      <w:r>
        <w:rPr>
          <w:rFonts w:ascii="Arial" w:eastAsia="Times New Roman" w:hAnsi="Arial" w:cs="Arial"/>
          <w:color w:val="000000"/>
          <w:lang w:eastAsia="en-AU"/>
        </w:rPr>
        <w:t xml:space="preserve">management </w:t>
      </w:r>
      <w:r w:rsidRPr="00EE0AB7">
        <w:rPr>
          <w:rFonts w:ascii="Arial" w:eastAsia="Times New Roman" w:hAnsi="Arial" w:cs="Arial"/>
          <w:color w:val="000000"/>
          <w:lang w:eastAsia="en-AU"/>
        </w:rPr>
        <w:t xml:space="preserve">system </w:t>
      </w:r>
      <w:r>
        <w:rPr>
          <w:rFonts w:ascii="Arial" w:eastAsia="Times New Roman" w:hAnsi="Arial" w:cs="Arial"/>
          <w:color w:val="000000"/>
          <w:lang w:eastAsia="en-AU"/>
        </w:rPr>
        <w:t xml:space="preserve">to </w:t>
      </w:r>
      <w:r w:rsidRPr="00EE0AB7">
        <w:rPr>
          <w:rFonts w:ascii="Arial" w:eastAsia="Times New Roman" w:hAnsi="Arial" w:cs="Arial"/>
          <w:color w:val="000000"/>
          <w:lang w:eastAsia="en-AU"/>
        </w:rPr>
        <w:t>inform staff handover sheets and duty lists.</w:t>
      </w:r>
      <w:r w:rsidR="00F61B4E">
        <w:rPr>
          <w:rFonts w:ascii="Arial" w:eastAsia="Times New Roman" w:hAnsi="Arial" w:cs="Arial"/>
          <w:color w:val="000000"/>
          <w:lang w:eastAsia="en-AU"/>
        </w:rPr>
        <w:t xml:space="preserve"> While </w:t>
      </w:r>
      <w:r w:rsidR="00F61B4E" w:rsidRPr="006B5C6A">
        <w:rPr>
          <w:rFonts w:ascii="Arial" w:eastAsia="Times New Roman" w:hAnsi="Arial" w:cs="Arial"/>
          <w:color w:val="000000"/>
          <w:lang w:eastAsia="en-AU"/>
        </w:rPr>
        <w:t xml:space="preserve">consumer care </w:t>
      </w:r>
      <w:r w:rsidR="008102E7">
        <w:rPr>
          <w:rFonts w:ascii="Arial" w:eastAsia="Times New Roman" w:hAnsi="Arial" w:cs="Arial"/>
          <w:color w:val="000000"/>
          <w:lang w:eastAsia="en-AU"/>
        </w:rPr>
        <w:t xml:space="preserve">documentation </w:t>
      </w:r>
      <w:r w:rsidR="00540359">
        <w:rPr>
          <w:rFonts w:ascii="Arial" w:eastAsia="Times New Roman" w:hAnsi="Arial" w:cs="Arial"/>
          <w:color w:val="000000"/>
          <w:lang w:eastAsia="en-AU"/>
        </w:rPr>
        <w:t xml:space="preserve">regarding advanced care planning </w:t>
      </w:r>
      <w:r w:rsidR="00F61B4E" w:rsidRPr="006B5C6A">
        <w:rPr>
          <w:rFonts w:ascii="Arial" w:eastAsia="Times New Roman" w:hAnsi="Arial" w:cs="Arial"/>
          <w:color w:val="000000"/>
          <w:lang w:eastAsia="en-AU"/>
        </w:rPr>
        <w:t>reflected consumer goals of care and resuscitation preferences</w:t>
      </w:r>
      <w:r w:rsidR="00F61B4E">
        <w:rPr>
          <w:rFonts w:ascii="Arial" w:eastAsia="Times New Roman" w:hAnsi="Arial" w:cs="Arial"/>
          <w:color w:val="000000"/>
          <w:lang w:eastAsia="en-AU"/>
        </w:rPr>
        <w:t xml:space="preserve">, </w:t>
      </w:r>
      <w:r w:rsidRPr="00EE0AB7">
        <w:rPr>
          <w:rFonts w:ascii="Arial" w:eastAsia="Times New Roman" w:hAnsi="Arial" w:cs="Arial"/>
          <w:color w:val="000000"/>
          <w:lang w:eastAsia="en-AU"/>
        </w:rPr>
        <w:t xml:space="preserve">assessments, care planning and evaluations were </w:t>
      </w:r>
      <w:r w:rsidR="00521CA6">
        <w:rPr>
          <w:rFonts w:ascii="Arial" w:eastAsia="Times New Roman" w:hAnsi="Arial" w:cs="Arial"/>
          <w:color w:val="000000"/>
          <w:lang w:eastAsia="en-AU"/>
        </w:rPr>
        <w:t xml:space="preserve">not </w:t>
      </w:r>
      <w:r w:rsidR="008102E7">
        <w:rPr>
          <w:rFonts w:ascii="Arial" w:eastAsia="Times New Roman" w:hAnsi="Arial" w:cs="Arial"/>
          <w:color w:val="000000"/>
          <w:lang w:eastAsia="en-AU"/>
        </w:rPr>
        <w:t xml:space="preserve">always </w:t>
      </w:r>
      <w:r w:rsidR="005621C4">
        <w:rPr>
          <w:rFonts w:ascii="Arial" w:eastAsia="Times New Roman" w:hAnsi="Arial" w:cs="Arial"/>
          <w:color w:val="000000"/>
          <w:lang w:eastAsia="en-AU"/>
        </w:rPr>
        <w:t xml:space="preserve">complete, </w:t>
      </w:r>
      <w:r w:rsidR="00643692">
        <w:rPr>
          <w:rFonts w:ascii="Arial" w:eastAsia="Times New Roman" w:hAnsi="Arial" w:cs="Arial"/>
          <w:color w:val="000000"/>
          <w:lang w:eastAsia="en-AU"/>
        </w:rPr>
        <w:t>accurate,</w:t>
      </w:r>
      <w:r w:rsidR="005621C4">
        <w:rPr>
          <w:rFonts w:ascii="Arial" w:eastAsia="Times New Roman" w:hAnsi="Arial" w:cs="Arial"/>
          <w:color w:val="000000"/>
          <w:lang w:eastAsia="en-AU"/>
        </w:rPr>
        <w:t xml:space="preserve"> </w:t>
      </w:r>
      <w:r w:rsidR="00643692">
        <w:rPr>
          <w:rFonts w:ascii="Arial" w:eastAsia="Times New Roman" w:hAnsi="Arial" w:cs="Arial"/>
          <w:color w:val="000000"/>
          <w:lang w:eastAsia="en-AU"/>
        </w:rPr>
        <w:t xml:space="preserve">individualised </w:t>
      </w:r>
      <w:r w:rsidR="008102E7">
        <w:rPr>
          <w:rFonts w:ascii="Arial" w:eastAsia="Times New Roman" w:hAnsi="Arial" w:cs="Arial"/>
          <w:color w:val="000000"/>
          <w:lang w:eastAsia="en-AU"/>
        </w:rPr>
        <w:t>and</w:t>
      </w:r>
      <w:r w:rsidR="008218F5">
        <w:rPr>
          <w:rFonts w:ascii="Arial" w:eastAsia="Times New Roman" w:hAnsi="Arial" w:cs="Arial"/>
          <w:color w:val="000000"/>
          <w:lang w:eastAsia="en-AU"/>
        </w:rPr>
        <w:t>/</w:t>
      </w:r>
      <w:r w:rsidR="005621C4">
        <w:rPr>
          <w:rFonts w:ascii="Arial" w:eastAsia="Times New Roman" w:hAnsi="Arial" w:cs="Arial"/>
          <w:color w:val="000000"/>
          <w:lang w:eastAsia="en-AU"/>
        </w:rPr>
        <w:t xml:space="preserve">or </w:t>
      </w:r>
      <w:r w:rsidR="008102E7">
        <w:rPr>
          <w:rFonts w:ascii="Arial" w:eastAsia="Times New Roman" w:hAnsi="Arial" w:cs="Arial"/>
          <w:color w:val="000000"/>
          <w:lang w:eastAsia="en-AU"/>
        </w:rPr>
        <w:t>reflect</w:t>
      </w:r>
      <w:r w:rsidR="006D171E">
        <w:rPr>
          <w:rFonts w:ascii="Arial" w:eastAsia="Times New Roman" w:hAnsi="Arial" w:cs="Arial"/>
          <w:color w:val="000000"/>
          <w:lang w:eastAsia="en-AU"/>
        </w:rPr>
        <w:t>ive of</w:t>
      </w:r>
      <w:r w:rsidR="008102E7">
        <w:rPr>
          <w:rFonts w:ascii="Arial" w:eastAsia="Times New Roman" w:hAnsi="Arial" w:cs="Arial"/>
          <w:color w:val="000000"/>
          <w:lang w:eastAsia="en-AU"/>
        </w:rPr>
        <w:t xml:space="preserve"> identified changes in consumer care needs</w:t>
      </w:r>
      <w:r w:rsidR="00225395">
        <w:rPr>
          <w:rFonts w:ascii="Arial" w:eastAsia="Times New Roman" w:hAnsi="Arial" w:cs="Arial"/>
          <w:color w:val="000000"/>
          <w:lang w:eastAsia="en-AU"/>
        </w:rPr>
        <w:t>.</w:t>
      </w:r>
      <w:r w:rsidR="008102E7">
        <w:rPr>
          <w:rFonts w:ascii="Arial" w:eastAsia="Times New Roman" w:hAnsi="Arial" w:cs="Arial"/>
          <w:color w:val="000000"/>
          <w:lang w:eastAsia="en-AU"/>
        </w:rPr>
        <w:t xml:space="preserve"> </w:t>
      </w:r>
    </w:p>
    <w:p w14:paraId="5BC74072" w14:textId="4A848533" w:rsidR="00587051" w:rsidRDefault="00A40B73" w:rsidP="00A40B73">
      <w:pPr>
        <w:spacing w:line="276" w:lineRule="auto"/>
        <w:rPr>
          <w:rFonts w:ascii="Arial" w:eastAsia="Times New Roman" w:hAnsi="Arial" w:cs="Arial"/>
          <w:color w:val="000000"/>
          <w:lang w:eastAsia="en-AU"/>
        </w:rPr>
      </w:pPr>
      <w:r w:rsidRPr="00A73CE4">
        <w:rPr>
          <w:rFonts w:ascii="Arial" w:eastAsia="Times New Roman" w:hAnsi="Arial" w:cs="Arial"/>
          <w:color w:val="000000"/>
          <w:lang w:eastAsia="en-AU"/>
        </w:rPr>
        <w:lastRenderedPageBreak/>
        <w:t xml:space="preserve">The Assessment Team identified </w:t>
      </w:r>
      <w:r w:rsidR="008A108B">
        <w:rPr>
          <w:rFonts w:ascii="Arial" w:eastAsia="Times New Roman" w:hAnsi="Arial" w:cs="Arial"/>
          <w:color w:val="000000"/>
          <w:lang w:eastAsia="en-AU"/>
        </w:rPr>
        <w:t xml:space="preserve">the </w:t>
      </w:r>
      <w:r w:rsidR="00A73CE4" w:rsidRPr="00A73CE4">
        <w:rPr>
          <w:rFonts w:ascii="Arial" w:eastAsia="Times New Roman" w:hAnsi="Arial" w:cs="Arial"/>
          <w:color w:val="000000"/>
          <w:lang w:eastAsia="en-AU"/>
        </w:rPr>
        <w:t>s</w:t>
      </w:r>
      <w:r w:rsidR="00587051" w:rsidRPr="00A73CE4">
        <w:rPr>
          <w:rFonts w:ascii="Arial" w:eastAsia="Times New Roman" w:hAnsi="Arial" w:cs="Arial"/>
          <w:color w:val="000000"/>
          <w:lang w:eastAsia="en-AU"/>
        </w:rPr>
        <w:t>ervice</w:t>
      </w:r>
      <w:r w:rsidR="008218F5">
        <w:rPr>
          <w:rFonts w:ascii="Arial" w:eastAsia="Times New Roman" w:hAnsi="Arial" w:cs="Arial"/>
          <w:color w:val="000000"/>
          <w:lang w:eastAsia="en-AU"/>
        </w:rPr>
        <w:t>’s</w:t>
      </w:r>
      <w:r w:rsidR="00587051" w:rsidRPr="00A73CE4">
        <w:rPr>
          <w:rFonts w:ascii="Arial" w:eastAsia="Times New Roman" w:hAnsi="Arial" w:cs="Arial"/>
          <w:color w:val="000000"/>
          <w:lang w:eastAsia="en-AU"/>
        </w:rPr>
        <w:t xml:space="preserve"> </w:t>
      </w:r>
      <w:r w:rsidR="008A108B">
        <w:rPr>
          <w:rFonts w:ascii="Arial" w:eastAsia="Times New Roman" w:hAnsi="Arial" w:cs="Arial"/>
          <w:color w:val="000000"/>
          <w:lang w:eastAsia="en-AU"/>
        </w:rPr>
        <w:t xml:space="preserve">leadership team </w:t>
      </w:r>
      <w:r w:rsidR="00587051" w:rsidRPr="00A73CE4">
        <w:rPr>
          <w:rFonts w:ascii="Arial" w:eastAsia="Times New Roman" w:hAnsi="Arial" w:cs="Arial"/>
          <w:color w:val="000000"/>
          <w:lang w:eastAsia="en-AU"/>
        </w:rPr>
        <w:t xml:space="preserve">does not currently include a coordinator of clinical care and </w:t>
      </w:r>
      <w:r w:rsidR="00DB496F">
        <w:rPr>
          <w:rFonts w:ascii="Arial" w:eastAsia="Times New Roman" w:hAnsi="Arial" w:cs="Arial"/>
          <w:color w:val="000000"/>
          <w:lang w:eastAsia="en-AU"/>
        </w:rPr>
        <w:t xml:space="preserve">determined the service has </w:t>
      </w:r>
      <w:r w:rsidR="00587051" w:rsidRPr="00A73CE4">
        <w:rPr>
          <w:rFonts w:ascii="Arial" w:eastAsia="Times New Roman" w:hAnsi="Arial" w:cs="Arial"/>
          <w:color w:val="000000"/>
          <w:lang w:eastAsia="en-AU"/>
        </w:rPr>
        <w:t>an expectation of improvements</w:t>
      </w:r>
      <w:r w:rsidR="00587051">
        <w:rPr>
          <w:rFonts w:ascii="Arial" w:eastAsia="Times New Roman" w:hAnsi="Arial" w:cs="Arial"/>
          <w:color w:val="000000"/>
          <w:lang w:eastAsia="en-AU"/>
        </w:rPr>
        <w:t xml:space="preserve"> in </w:t>
      </w:r>
      <w:r w:rsidR="00587051" w:rsidRPr="000D2263">
        <w:rPr>
          <w:rFonts w:ascii="Arial" w:eastAsia="Times New Roman" w:hAnsi="Arial" w:cs="Arial"/>
          <w:color w:val="000000"/>
          <w:lang w:eastAsia="en-AU"/>
        </w:rPr>
        <w:t>care planning documentation</w:t>
      </w:r>
      <w:r w:rsidR="00587051">
        <w:rPr>
          <w:rFonts w:ascii="Arial" w:eastAsia="Times New Roman" w:hAnsi="Arial" w:cs="Arial"/>
          <w:color w:val="000000"/>
          <w:lang w:eastAsia="en-AU"/>
        </w:rPr>
        <w:t xml:space="preserve"> </w:t>
      </w:r>
      <w:r w:rsidR="00587051" w:rsidRPr="00981FAC">
        <w:rPr>
          <w:rFonts w:ascii="Arial" w:eastAsia="Times New Roman" w:hAnsi="Arial" w:cs="Arial"/>
          <w:color w:val="000000"/>
          <w:lang w:eastAsia="en-AU"/>
        </w:rPr>
        <w:t xml:space="preserve">with the allocation of more clinical staff later this year. </w:t>
      </w:r>
    </w:p>
    <w:p w14:paraId="46268DAE" w14:textId="337A55C9" w:rsidR="004B517B" w:rsidRPr="004B517B" w:rsidRDefault="00D01E12" w:rsidP="004B517B">
      <w:pPr>
        <w:rPr>
          <w:rFonts w:ascii="Arial" w:hAnsi="Arial" w:cs="Arial"/>
        </w:rPr>
      </w:pPr>
      <w:r w:rsidRPr="00D01E12">
        <w:rPr>
          <w:rFonts w:ascii="Arial" w:hAnsi="Arial" w:cs="Arial"/>
        </w:rPr>
        <w:t xml:space="preserve">The </w:t>
      </w:r>
      <w:r w:rsidR="008218F5">
        <w:rPr>
          <w:rFonts w:ascii="Arial" w:hAnsi="Arial" w:cs="Arial"/>
        </w:rPr>
        <w:t xml:space="preserve">Approved </w:t>
      </w:r>
      <w:r w:rsidRPr="00D01E12">
        <w:rPr>
          <w:rFonts w:ascii="Arial" w:hAnsi="Arial" w:cs="Arial"/>
        </w:rPr>
        <w:t xml:space="preserve">Provider submitted a written response (the response) </w:t>
      </w:r>
      <w:r w:rsidR="00F915D0">
        <w:rPr>
          <w:rFonts w:ascii="Arial" w:hAnsi="Arial" w:cs="Arial"/>
        </w:rPr>
        <w:t>including the service’s current CIP</w:t>
      </w:r>
      <w:r w:rsidR="005B0A0E">
        <w:rPr>
          <w:rFonts w:ascii="Arial" w:hAnsi="Arial" w:cs="Arial"/>
        </w:rPr>
        <w:t>,</w:t>
      </w:r>
      <w:r w:rsidR="00F915D0">
        <w:rPr>
          <w:rFonts w:ascii="Arial" w:hAnsi="Arial" w:cs="Arial"/>
        </w:rPr>
        <w:t xml:space="preserve"> </w:t>
      </w:r>
      <w:r w:rsidR="005326C7">
        <w:rPr>
          <w:rFonts w:ascii="Arial" w:hAnsi="Arial" w:cs="Arial"/>
        </w:rPr>
        <w:t xml:space="preserve">indicating </w:t>
      </w:r>
      <w:r w:rsidR="004B517B">
        <w:rPr>
          <w:rFonts w:ascii="Arial" w:hAnsi="Arial" w:cs="Arial"/>
        </w:rPr>
        <w:t xml:space="preserve">on the day of the assessment contact, </w:t>
      </w:r>
      <w:r w:rsidR="00484B8C">
        <w:rPr>
          <w:rFonts w:ascii="Arial" w:hAnsi="Arial" w:cs="Arial"/>
        </w:rPr>
        <w:t xml:space="preserve">the service </w:t>
      </w:r>
      <w:r w:rsidR="004B517B" w:rsidRPr="004B517B">
        <w:rPr>
          <w:rFonts w:ascii="Arial" w:hAnsi="Arial" w:cs="Arial"/>
        </w:rPr>
        <w:t xml:space="preserve">scheduled six monthly COVID-19 vaccination clinics with </w:t>
      </w:r>
      <w:r w:rsidR="005326C7">
        <w:rPr>
          <w:rFonts w:ascii="Arial" w:hAnsi="Arial" w:cs="Arial"/>
        </w:rPr>
        <w:t xml:space="preserve">2 </w:t>
      </w:r>
      <w:r w:rsidR="004B517B">
        <w:rPr>
          <w:rFonts w:ascii="Arial" w:hAnsi="Arial" w:cs="Arial"/>
        </w:rPr>
        <w:t>local clinical services.</w:t>
      </w:r>
      <w:r w:rsidR="004B517B" w:rsidRPr="004B517B">
        <w:rPr>
          <w:rFonts w:ascii="Arial" w:hAnsi="Arial" w:cs="Arial"/>
        </w:rPr>
        <w:t xml:space="preserve"> </w:t>
      </w:r>
    </w:p>
    <w:p w14:paraId="36C40F02" w14:textId="5072F367" w:rsidR="009D38F8" w:rsidRDefault="004B517B" w:rsidP="00E843EC">
      <w:pPr>
        <w:spacing w:line="276" w:lineRule="auto"/>
        <w:rPr>
          <w:rFonts w:ascii="Arial" w:hAnsi="Arial" w:cs="Arial"/>
        </w:rPr>
      </w:pPr>
      <w:r>
        <w:rPr>
          <w:rFonts w:ascii="Arial" w:hAnsi="Arial" w:cs="Arial"/>
        </w:rPr>
        <w:t xml:space="preserve">The </w:t>
      </w:r>
      <w:r w:rsidR="00F43F41">
        <w:rPr>
          <w:rFonts w:ascii="Arial" w:hAnsi="Arial" w:cs="Arial"/>
        </w:rPr>
        <w:t xml:space="preserve">CIP </w:t>
      </w:r>
      <w:r w:rsidR="009D38F8">
        <w:rPr>
          <w:rFonts w:ascii="Arial" w:hAnsi="Arial" w:cs="Arial"/>
        </w:rPr>
        <w:t xml:space="preserve">further </w:t>
      </w:r>
      <w:r w:rsidR="003F47EF">
        <w:rPr>
          <w:rFonts w:ascii="Arial" w:hAnsi="Arial" w:cs="Arial"/>
        </w:rPr>
        <w:t xml:space="preserve">identifies </w:t>
      </w:r>
      <w:r w:rsidR="00303635">
        <w:rPr>
          <w:rFonts w:ascii="Arial" w:hAnsi="Arial" w:cs="Arial"/>
        </w:rPr>
        <w:t>completed activities</w:t>
      </w:r>
      <w:r w:rsidR="001A616E">
        <w:rPr>
          <w:rFonts w:ascii="Arial" w:hAnsi="Arial" w:cs="Arial"/>
        </w:rPr>
        <w:t xml:space="preserve"> includ</w:t>
      </w:r>
      <w:r w:rsidR="00F43F41">
        <w:rPr>
          <w:rFonts w:ascii="Arial" w:hAnsi="Arial" w:cs="Arial"/>
        </w:rPr>
        <w:t>ing</w:t>
      </w:r>
      <w:r w:rsidR="001A616E">
        <w:rPr>
          <w:rFonts w:ascii="Arial" w:hAnsi="Arial" w:cs="Arial"/>
        </w:rPr>
        <w:t xml:space="preserve"> </w:t>
      </w:r>
      <w:r>
        <w:rPr>
          <w:rFonts w:ascii="Arial" w:hAnsi="Arial" w:cs="Arial"/>
        </w:rPr>
        <w:t xml:space="preserve">the capturing and </w:t>
      </w:r>
      <w:r w:rsidR="00F43F41">
        <w:rPr>
          <w:rFonts w:ascii="Arial" w:hAnsi="Arial" w:cs="Arial"/>
        </w:rPr>
        <w:t>document</w:t>
      </w:r>
      <w:r>
        <w:rPr>
          <w:rFonts w:ascii="Arial" w:hAnsi="Arial" w:cs="Arial"/>
        </w:rPr>
        <w:t xml:space="preserve">ation of consumer vaccination </w:t>
      </w:r>
      <w:r w:rsidR="003F47EF">
        <w:rPr>
          <w:rFonts w:ascii="Arial" w:hAnsi="Arial" w:cs="Arial"/>
        </w:rPr>
        <w:t xml:space="preserve">consent </w:t>
      </w:r>
      <w:r w:rsidR="009D38F8">
        <w:rPr>
          <w:rFonts w:ascii="Arial" w:hAnsi="Arial" w:cs="Arial"/>
        </w:rPr>
        <w:t>preferences</w:t>
      </w:r>
      <w:r w:rsidR="00C472F8">
        <w:rPr>
          <w:rFonts w:ascii="Arial" w:hAnsi="Arial" w:cs="Arial"/>
        </w:rPr>
        <w:t>,</w:t>
      </w:r>
      <w:r w:rsidR="009B45E5">
        <w:rPr>
          <w:rFonts w:ascii="Arial" w:hAnsi="Arial" w:cs="Arial"/>
        </w:rPr>
        <w:t xml:space="preserve"> with </w:t>
      </w:r>
      <w:r w:rsidR="00C472F8">
        <w:rPr>
          <w:rFonts w:ascii="Arial" w:hAnsi="Arial" w:cs="Arial"/>
        </w:rPr>
        <w:t xml:space="preserve">care plans and handover sheets </w:t>
      </w:r>
      <w:r w:rsidR="00673151">
        <w:rPr>
          <w:rFonts w:ascii="Arial" w:hAnsi="Arial" w:cs="Arial"/>
        </w:rPr>
        <w:t xml:space="preserve">updated to </w:t>
      </w:r>
      <w:r w:rsidR="00C472F8">
        <w:rPr>
          <w:rFonts w:ascii="Arial" w:hAnsi="Arial" w:cs="Arial"/>
        </w:rPr>
        <w:t xml:space="preserve">reflect </w:t>
      </w:r>
      <w:r w:rsidR="00673151">
        <w:rPr>
          <w:rFonts w:ascii="Arial" w:hAnsi="Arial" w:cs="Arial"/>
        </w:rPr>
        <w:t xml:space="preserve">outcomes. </w:t>
      </w:r>
      <w:r w:rsidR="005B7DA7">
        <w:rPr>
          <w:rFonts w:ascii="Arial" w:hAnsi="Arial" w:cs="Arial"/>
        </w:rPr>
        <w:t xml:space="preserve">This is supported </w:t>
      </w:r>
      <w:r w:rsidR="00F43F41">
        <w:rPr>
          <w:rFonts w:ascii="Arial" w:hAnsi="Arial" w:cs="Arial"/>
        </w:rPr>
        <w:t xml:space="preserve">by </w:t>
      </w:r>
      <w:r w:rsidR="00CB5EF9">
        <w:rPr>
          <w:rFonts w:ascii="Arial" w:hAnsi="Arial" w:cs="Arial"/>
        </w:rPr>
        <w:t xml:space="preserve">examples </w:t>
      </w:r>
      <w:r w:rsidR="00491817">
        <w:rPr>
          <w:rFonts w:ascii="Arial" w:hAnsi="Arial" w:cs="Arial"/>
        </w:rPr>
        <w:t xml:space="preserve">of staff handover sheets </w:t>
      </w:r>
      <w:r w:rsidR="00B23E20">
        <w:rPr>
          <w:rFonts w:ascii="Arial" w:hAnsi="Arial" w:cs="Arial"/>
        </w:rPr>
        <w:t>evidenc</w:t>
      </w:r>
      <w:r w:rsidR="00E94F93">
        <w:rPr>
          <w:rFonts w:ascii="Arial" w:hAnsi="Arial" w:cs="Arial"/>
        </w:rPr>
        <w:t xml:space="preserve">ing </w:t>
      </w:r>
      <w:r w:rsidR="00B23E20">
        <w:rPr>
          <w:rFonts w:ascii="Arial" w:hAnsi="Arial" w:cs="Arial"/>
        </w:rPr>
        <w:t>consumer vaccination status and consent details</w:t>
      </w:r>
      <w:r w:rsidR="00491817">
        <w:rPr>
          <w:rFonts w:ascii="Arial" w:hAnsi="Arial" w:cs="Arial"/>
        </w:rPr>
        <w:t xml:space="preserve">. </w:t>
      </w:r>
    </w:p>
    <w:p w14:paraId="597924DA" w14:textId="7C62F35F" w:rsidR="007C2D29" w:rsidRDefault="004B517B" w:rsidP="007C2D29">
      <w:pPr>
        <w:spacing w:line="276" w:lineRule="auto"/>
        <w:rPr>
          <w:rFonts w:ascii="Arial" w:hAnsi="Arial" w:cs="Arial"/>
        </w:rPr>
      </w:pPr>
      <w:r>
        <w:rPr>
          <w:rFonts w:ascii="Arial" w:hAnsi="Arial" w:cs="Arial"/>
        </w:rPr>
        <w:t>The Assessment Team report identified service staff</w:t>
      </w:r>
      <w:r w:rsidR="0073697A">
        <w:rPr>
          <w:rFonts w:ascii="Arial" w:hAnsi="Arial" w:cs="Arial"/>
        </w:rPr>
        <w:t>’</w:t>
      </w:r>
      <w:r>
        <w:rPr>
          <w:rFonts w:ascii="Arial" w:hAnsi="Arial" w:cs="Arial"/>
        </w:rPr>
        <w:t xml:space="preserve">s inability to locate consumer vaccination information in the service’s </w:t>
      </w:r>
      <w:r w:rsidRPr="00482A71">
        <w:rPr>
          <w:rFonts w:ascii="Arial" w:eastAsia="Times New Roman" w:hAnsi="Arial" w:cs="Arial"/>
          <w:color w:val="000000"/>
          <w:lang w:eastAsia="en-AU"/>
        </w:rPr>
        <w:t xml:space="preserve">electronic health information </w:t>
      </w:r>
      <w:r>
        <w:rPr>
          <w:rFonts w:ascii="Arial" w:eastAsia="Times New Roman" w:hAnsi="Arial" w:cs="Arial"/>
          <w:color w:val="000000"/>
          <w:lang w:eastAsia="en-AU"/>
        </w:rPr>
        <w:t xml:space="preserve">management </w:t>
      </w:r>
      <w:r w:rsidRPr="00482A71">
        <w:rPr>
          <w:rFonts w:ascii="Arial" w:eastAsia="Times New Roman" w:hAnsi="Arial" w:cs="Arial"/>
          <w:color w:val="000000"/>
          <w:lang w:eastAsia="en-AU"/>
        </w:rPr>
        <w:t>system</w:t>
      </w:r>
      <w:r>
        <w:rPr>
          <w:rFonts w:ascii="Arial" w:eastAsia="Times New Roman" w:hAnsi="Arial" w:cs="Arial"/>
          <w:color w:val="000000"/>
          <w:lang w:eastAsia="en-AU"/>
        </w:rPr>
        <w:t xml:space="preserve">. </w:t>
      </w:r>
      <w:r w:rsidR="00525424">
        <w:rPr>
          <w:rFonts w:ascii="Arial" w:hAnsi="Arial" w:cs="Arial"/>
        </w:rPr>
        <w:t>The response</w:t>
      </w:r>
      <w:r>
        <w:rPr>
          <w:rFonts w:ascii="Arial" w:hAnsi="Arial" w:cs="Arial"/>
        </w:rPr>
        <w:t xml:space="preserve"> indicates </w:t>
      </w:r>
      <w:r w:rsidR="007C2D29">
        <w:rPr>
          <w:rFonts w:ascii="Arial" w:hAnsi="Arial" w:cs="Arial"/>
        </w:rPr>
        <w:t xml:space="preserve">staff education regarding same </w:t>
      </w:r>
      <w:r w:rsidR="00BB7BC0">
        <w:rPr>
          <w:rFonts w:ascii="Arial" w:hAnsi="Arial" w:cs="Arial"/>
        </w:rPr>
        <w:t>h</w:t>
      </w:r>
      <w:r w:rsidR="007C2D29">
        <w:rPr>
          <w:rFonts w:ascii="Arial" w:hAnsi="Arial" w:cs="Arial"/>
        </w:rPr>
        <w:t>as commenced. This is supported by service staff training records</w:t>
      </w:r>
      <w:r w:rsidR="00BB7BC0">
        <w:rPr>
          <w:rFonts w:ascii="Arial" w:hAnsi="Arial" w:cs="Arial"/>
        </w:rPr>
        <w:t xml:space="preserve"> indicative of </w:t>
      </w:r>
      <w:r w:rsidR="001D5A81">
        <w:rPr>
          <w:rFonts w:ascii="Arial" w:hAnsi="Arial" w:cs="Arial"/>
        </w:rPr>
        <w:t xml:space="preserve">some </w:t>
      </w:r>
      <w:r w:rsidR="00BB7BC0">
        <w:rPr>
          <w:rFonts w:ascii="Arial" w:hAnsi="Arial" w:cs="Arial"/>
        </w:rPr>
        <w:t>staff attendance</w:t>
      </w:r>
      <w:r w:rsidR="007C2D29">
        <w:rPr>
          <w:rFonts w:ascii="Arial" w:hAnsi="Arial" w:cs="Arial"/>
        </w:rPr>
        <w:t xml:space="preserve"> with </w:t>
      </w:r>
      <w:r w:rsidR="001D5A81">
        <w:rPr>
          <w:rFonts w:ascii="Arial" w:hAnsi="Arial" w:cs="Arial"/>
        </w:rPr>
        <w:t>an i</w:t>
      </w:r>
      <w:r w:rsidR="007C2D29">
        <w:rPr>
          <w:rFonts w:ascii="Arial" w:hAnsi="Arial" w:cs="Arial"/>
        </w:rPr>
        <w:t>ntended goal of 100 per cent</w:t>
      </w:r>
      <w:r w:rsidR="005326C7">
        <w:rPr>
          <w:rFonts w:ascii="Arial" w:hAnsi="Arial" w:cs="Arial"/>
        </w:rPr>
        <w:t xml:space="preserve">. </w:t>
      </w:r>
      <w:r w:rsidR="002D3312">
        <w:rPr>
          <w:rFonts w:ascii="Arial" w:hAnsi="Arial" w:cs="Arial"/>
        </w:rPr>
        <w:t xml:space="preserve">No time frame was provided. </w:t>
      </w:r>
      <w:r w:rsidR="007C2D29">
        <w:rPr>
          <w:rFonts w:ascii="Arial" w:hAnsi="Arial" w:cs="Arial"/>
        </w:rPr>
        <w:t xml:space="preserve"> </w:t>
      </w:r>
    </w:p>
    <w:p w14:paraId="6B83CE32" w14:textId="6571A323" w:rsidR="009D38F8" w:rsidRDefault="00FF6772" w:rsidP="009D38F8">
      <w:pPr>
        <w:spacing w:line="276" w:lineRule="auto"/>
        <w:rPr>
          <w:rFonts w:ascii="Arial" w:hAnsi="Arial" w:cs="Arial"/>
        </w:rPr>
      </w:pPr>
      <w:r>
        <w:rPr>
          <w:rFonts w:ascii="Arial" w:hAnsi="Arial" w:cs="Arial"/>
        </w:rPr>
        <w:t>T</w:t>
      </w:r>
      <w:r w:rsidR="001D5A81">
        <w:rPr>
          <w:rFonts w:ascii="Arial" w:hAnsi="Arial" w:cs="Arial"/>
        </w:rPr>
        <w:t>he response advised</w:t>
      </w:r>
      <w:r>
        <w:rPr>
          <w:rFonts w:ascii="Arial" w:hAnsi="Arial" w:cs="Arial"/>
        </w:rPr>
        <w:t xml:space="preserve"> </w:t>
      </w:r>
      <w:r w:rsidR="005E11DA">
        <w:rPr>
          <w:rFonts w:ascii="Arial" w:hAnsi="Arial" w:cs="Arial"/>
        </w:rPr>
        <w:t>a</w:t>
      </w:r>
      <w:r w:rsidR="00B04669">
        <w:rPr>
          <w:rFonts w:ascii="Arial" w:hAnsi="Arial" w:cs="Arial"/>
        </w:rPr>
        <w:t xml:space="preserve"> checklist </w:t>
      </w:r>
      <w:r w:rsidR="00772D0A">
        <w:rPr>
          <w:rFonts w:ascii="Arial" w:hAnsi="Arial" w:cs="Arial"/>
        </w:rPr>
        <w:t>for</w:t>
      </w:r>
      <w:r w:rsidR="00B04669">
        <w:rPr>
          <w:rFonts w:ascii="Arial" w:hAnsi="Arial" w:cs="Arial"/>
        </w:rPr>
        <w:t xml:space="preserve"> the ‘medical advice for antiviral treatment consent form’. </w:t>
      </w:r>
      <w:r w:rsidR="00557313">
        <w:rPr>
          <w:rFonts w:ascii="Arial" w:hAnsi="Arial" w:cs="Arial"/>
        </w:rPr>
        <w:t>ha</w:t>
      </w:r>
      <w:r w:rsidR="00772D0A">
        <w:rPr>
          <w:rFonts w:ascii="Arial" w:hAnsi="Arial" w:cs="Arial"/>
        </w:rPr>
        <w:t>d been added to the consumer admission</w:t>
      </w:r>
      <w:r w:rsidR="00557313">
        <w:rPr>
          <w:rFonts w:ascii="Arial" w:hAnsi="Arial" w:cs="Arial"/>
        </w:rPr>
        <w:t xml:space="preserve"> process.</w:t>
      </w:r>
      <w:r w:rsidR="000F348B">
        <w:rPr>
          <w:rFonts w:ascii="Arial" w:hAnsi="Arial" w:cs="Arial"/>
        </w:rPr>
        <w:t xml:space="preserve"> </w:t>
      </w:r>
      <w:r w:rsidR="009D38F8">
        <w:rPr>
          <w:rFonts w:ascii="Arial" w:hAnsi="Arial" w:cs="Arial"/>
        </w:rPr>
        <w:t xml:space="preserve">The response includes referral to an antiviral treatment flowchart available to guide staff to determine appropriate antiviral treatment of consumers with Influenza and or COVID-19. </w:t>
      </w:r>
      <w:r w:rsidR="004E1423">
        <w:rPr>
          <w:rFonts w:ascii="Arial" w:hAnsi="Arial" w:cs="Arial"/>
        </w:rPr>
        <w:t xml:space="preserve">The response includes </w:t>
      </w:r>
      <w:r w:rsidR="00821CE1">
        <w:rPr>
          <w:rFonts w:ascii="Arial" w:hAnsi="Arial" w:cs="Arial"/>
        </w:rPr>
        <w:t>the checklist and flowchart.</w:t>
      </w:r>
    </w:p>
    <w:p w14:paraId="512596C9" w14:textId="371C5845" w:rsidR="00E54F44" w:rsidRDefault="000711A6" w:rsidP="00D01E12">
      <w:pPr>
        <w:spacing w:line="276" w:lineRule="auto"/>
        <w:rPr>
          <w:rFonts w:ascii="Arial" w:hAnsi="Arial" w:cs="Arial"/>
        </w:rPr>
      </w:pPr>
      <w:r>
        <w:rPr>
          <w:rFonts w:ascii="Arial" w:hAnsi="Arial" w:cs="Arial"/>
        </w:rPr>
        <w:t>The service’s CIP</w:t>
      </w:r>
      <w:r w:rsidR="00AC1FA2">
        <w:rPr>
          <w:rFonts w:ascii="Arial" w:hAnsi="Arial" w:cs="Arial"/>
        </w:rPr>
        <w:t xml:space="preserve"> </w:t>
      </w:r>
      <w:r w:rsidR="00755233">
        <w:rPr>
          <w:rFonts w:ascii="Arial" w:hAnsi="Arial" w:cs="Arial"/>
        </w:rPr>
        <w:t xml:space="preserve">identifies </w:t>
      </w:r>
      <w:r w:rsidR="009B45E5">
        <w:rPr>
          <w:rFonts w:ascii="Arial" w:hAnsi="Arial" w:cs="Arial"/>
        </w:rPr>
        <w:t xml:space="preserve">future </w:t>
      </w:r>
      <w:r w:rsidR="00755233">
        <w:rPr>
          <w:rFonts w:ascii="Arial" w:hAnsi="Arial" w:cs="Arial"/>
        </w:rPr>
        <w:t>p</w:t>
      </w:r>
      <w:r w:rsidR="00673151">
        <w:rPr>
          <w:rFonts w:ascii="Arial" w:hAnsi="Arial" w:cs="Arial"/>
        </w:rPr>
        <w:t xml:space="preserve">lanned activities </w:t>
      </w:r>
      <w:r w:rsidR="009509F2">
        <w:rPr>
          <w:rFonts w:ascii="Arial" w:hAnsi="Arial" w:cs="Arial"/>
        </w:rPr>
        <w:t xml:space="preserve">for </w:t>
      </w:r>
      <w:r w:rsidR="00AE2BDB">
        <w:rPr>
          <w:rFonts w:ascii="Arial" w:hAnsi="Arial" w:cs="Arial"/>
        </w:rPr>
        <w:t xml:space="preserve">promotion of vaccination and antiviral treatment </w:t>
      </w:r>
      <w:r w:rsidR="005B0A0E">
        <w:rPr>
          <w:rFonts w:ascii="Arial" w:hAnsi="Arial" w:cs="Arial"/>
        </w:rPr>
        <w:t xml:space="preserve">for consumers </w:t>
      </w:r>
      <w:r w:rsidR="003B1DE4">
        <w:rPr>
          <w:rFonts w:ascii="Arial" w:hAnsi="Arial" w:cs="Arial"/>
        </w:rPr>
        <w:t xml:space="preserve">at </w:t>
      </w:r>
      <w:r w:rsidR="00821CE1">
        <w:rPr>
          <w:rFonts w:ascii="Arial" w:hAnsi="Arial" w:cs="Arial"/>
        </w:rPr>
        <w:t xml:space="preserve">the next </w:t>
      </w:r>
      <w:r w:rsidR="003B1DE4">
        <w:rPr>
          <w:rFonts w:ascii="Arial" w:hAnsi="Arial" w:cs="Arial"/>
        </w:rPr>
        <w:t>consumer and representative meeting</w:t>
      </w:r>
      <w:r w:rsidR="009B45E5">
        <w:rPr>
          <w:rFonts w:ascii="Arial" w:hAnsi="Arial" w:cs="Arial"/>
        </w:rPr>
        <w:t>,</w:t>
      </w:r>
      <w:r w:rsidR="009C4836">
        <w:rPr>
          <w:rFonts w:ascii="Arial" w:hAnsi="Arial" w:cs="Arial"/>
        </w:rPr>
        <w:t xml:space="preserve"> and </w:t>
      </w:r>
      <w:r w:rsidR="00056E47">
        <w:rPr>
          <w:rFonts w:ascii="Arial" w:hAnsi="Arial" w:cs="Arial"/>
        </w:rPr>
        <w:t xml:space="preserve">the </w:t>
      </w:r>
      <w:r w:rsidR="009C4836">
        <w:rPr>
          <w:rFonts w:ascii="Arial" w:hAnsi="Arial" w:cs="Arial"/>
        </w:rPr>
        <w:t>all staff meeting.</w:t>
      </w:r>
      <w:r w:rsidR="007127CD">
        <w:rPr>
          <w:rFonts w:ascii="Arial" w:hAnsi="Arial" w:cs="Arial"/>
        </w:rPr>
        <w:t xml:space="preserve"> </w:t>
      </w:r>
      <w:r w:rsidR="00513801">
        <w:rPr>
          <w:rFonts w:ascii="Arial" w:hAnsi="Arial" w:cs="Arial"/>
        </w:rPr>
        <w:t>The response includes</w:t>
      </w:r>
      <w:r w:rsidR="00D579FA">
        <w:rPr>
          <w:rFonts w:ascii="Arial" w:hAnsi="Arial" w:cs="Arial"/>
        </w:rPr>
        <w:t xml:space="preserve"> supporting </w:t>
      </w:r>
      <w:r w:rsidR="009701A7">
        <w:rPr>
          <w:rFonts w:ascii="Arial" w:hAnsi="Arial" w:cs="Arial"/>
        </w:rPr>
        <w:t xml:space="preserve">information </w:t>
      </w:r>
      <w:r w:rsidR="0026328B">
        <w:rPr>
          <w:rFonts w:ascii="Arial" w:hAnsi="Arial" w:cs="Arial"/>
        </w:rPr>
        <w:t>(</w:t>
      </w:r>
      <w:r w:rsidR="00056E47">
        <w:rPr>
          <w:rFonts w:ascii="Arial" w:hAnsi="Arial" w:cs="Arial"/>
        </w:rPr>
        <w:t xml:space="preserve">a </w:t>
      </w:r>
      <w:r w:rsidR="0026328B">
        <w:rPr>
          <w:rFonts w:ascii="Arial" w:hAnsi="Arial" w:cs="Arial"/>
        </w:rPr>
        <w:t xml:space="preserve">fact sheet and poster), </w:t>
      </w:r>
      <w:r w:rsidR="009701A7">
        <w:rPr>
          <w:rFonts w:ascii="Arial" w:hAnsi="Arial" w:cs="Arial"/>
        </w:rPr>
        <w:t>provided to consumers and representatives explain</w:t>
      </w:r>
      <w:r w:rsidR="0026328B">
        <w:rPr>
          <w:rFonts w:ascii="Arial" w:hAnsi="Arial" w:cs="Arial"/>
        </w:rPr>
        <w:t xml:space="preserve">ing </w:t>
      </w:r>
      <w:r w:rsidR="009701A7">
        <w:rPr>
          <w:rFonts w:ascii="Arial" w:hAnsi="Arial" w:cs="Arial"/>
        </w:rPr>
        <w:t xml:space="preserve">the risks and benefits associated with </w:t>
      </w:r>
      <w:r w:rsidR="001F28F1">
        <w:rPr>
          <w:rFonts w:ascii="Arial" w:hAnsi="Arial" w:cs="Arial"/>
        </w:rPr>
        <w:t>COVID-19 vaccinations</w:t>
      </w:r>
      <w:r w:rsidR="00AD00CC">
        <w:rPr>
          <w:rFonts w:ascii="Arial" w:hAnsi="Arial" w:cs="Arial"/>
        </w:rPr>
        <w:t>. The response includes</w:t>
      </w:r>
      <w:r w:rsidR="00B04669">
        <w:rPr>
          <w:rFonts w:ascii="Arial" w:hAnsi="Arial" w:cs="Arial"/>
        </w:rPr>
        <w:t xml:space="preserve"> evidence of</w:t>
      </w:r>
      <w:r w:rsidR="00EB128B">
        <w:rPr>
          <w:rFonts w:ascii="Arial" w:hAnsi="Arial" w:cs="Arial"/>
        </w:rPr>
        <w:t xml:space="preserve"> messaging </w:t>
      </w:r>
      <w:r w:rsidR="001B3EA7">
        <w:rPr>
          <w:rFonts w:ascii="Arial" w:hAnsi="Arial" w:cs="Arial"/>
        </w:rPr>
        <w:t xml:space="preserve">consumer </w:t>
      </w:r>
      <w:r w:rsidR="00EB128B">
        <w:rPr>
          <w:rFonts w:ascii="Arial" w:hAnsi="Arial" w:cs="Arial"/>
        </w:rPr>
        <w:t>representatives</w:t>
      </w:r>
      <w:r w:rsidR="00056E47">
        <w:rPr>
          <w:rFonts w:ascii="Arial" w:hAnsi="Arial" w:cs="Arial"/>
        </w:rPr>
        <w:t xml:space="preserve"> with an</w:t>
      </w:r>
      <w:r w:rsidR="00EB128B">
        <w:rPr>
          <w:rFonts w:ascii="Arial" w:hAnsi="Arial" w:cs="Arial"/>
        </w:rPr>
        <w:t xml:space="preserve"> alert </w:t>
      </w:r>
      <w:r w:rsidR="002C5B02">
        <w:rPr>
          <w:rFonts w:ascii="Arial" w:hAnsi="Arial" w:cs="Arial"/>
        </w:rPr>
        <w:t>about</w:t>
      </w:r>
      <w:r w:rsidR="00EB128B">
        <w:rPr>
          <w:rFonts w:ascii="Arial" w:hAnsi="Arial" w:cs="Arial"/>
        </w:rPr>
        <w:t xml:space="preserve"> </w:t>
      </w:r>
      <w:r w:rsidR="001B3EA7">
        <w:rPr>
          <w:rFonts w:ascii="Arial" w:hAnsi="Arial" w:cs="Arial"/>
        </w:rPr>
        <w:t xml:space="preserve">the </w:t>
      </w:r>
      <w:r w:rsidR="00EB128B">
        <w:rPr>
          <w:rFonts w:ascii="Arial" w:hAnsi="Arial" w:cs="Arial"/>
        </w:rPr>
        <w:t xml:space="preserve">availability of </w:t>
      </w:r>
      <w:r w:rsidR="005326C7">
        <w:rPr>
          <w:rFonts w:ascii="Arial" w:hAnsi="Arial" w:cs="Arial"/>
        </w:rPr>
        <w:t xml:space="preserve">COVID-19 vaccination form </w:t>
      </w:r>
      <w:r w:rsidR="00910DFA">
        <w:rPr>
          <w:rFonts w:ascii="Arial" w:hAnsi="Arial" w:cs="Arial"/>
        </w:rPr>
        <w:t xml:space="preserve">Department of Health </w:t>
      </w:r>
      <w:r w:rsidR="00C31F6A">
        <w:rPr>
          <w:rFonts w:ascii="Arial" w:hAnsi="Arial" w:cs="Arial"/>
        </w:rPr>
        <w:t xml:space="preserve">and Aged </w:t>
      </w:r>
      <w:r w:rsidR="002C5B02">
        <w:rPr>
          <w:rFonts w:ascii="Arial" w:hAnsi="Arial" w:cs="Arial"/>
        </w:rPr>
        <w:t>C</w:t>
      </w:r>
      <w:r w:rsidR="00C31F6A">
        <w:rPr>
          <w:rFonts w:ascii="Arial" w:hAnsi="Arial" w:cs="Arial"/>
        </w:rPr>
        <w:t xml:space="preserve">are, </w:t>
      </w:r>
      <w:r w:rsidR="00EB128B">
        <w:rPr>
          <w:rFonts w:ascii="Arial" w:hAnsi="Arial" w:cs="Arial"/>
        </w:rPr>
        <w:t>at the service</w:t>
      </w:r>
      <w:r w:rsidR="00335819">
        <w:rPr>
          <w:rFonts w:ascii="Arial" w:hAnsi="Arial" w:cs="Arial"/>
        </w:rPr>
        <w:t xml:space="preserve"> and</w:t>
      </w:r>
      <w:r w:rsidR="0058773E">
        <w:rPr>
          <w:rFonts w:ascii="Arial" w:hAnsi="Arial" w:cs="Arial"/>
        </w:rPr>
        <w:t xml:space="preserve"> inviting representatives to </w:t>
      </w:r>
      <w:r w:rsidR="005326C7">
        <w:rPr>
          <w:rFonts w:ascii="Arial" w:hAnsi="Arial" w:cs="Arial"/>
        </w:rPr>
        <w:t xml:space="preserve">use these resources for informed decision making. </w:t>
      </w:r>
    </w:p>
    <w:p w14:paraId="3958E6CB" w14:textId="1C30CE65" w:rsidR="00DD3197" w:rsidRPr="007973F9" w:rsidRDefault="00C84552" w:rsidP="007973F9">
      <w:pPr>
        <w:spacing w:line="276" w:lineRule="auto"/>
        <w:rPr>
          <w:rFonts w:ascii="Arial" w:hAnsi="Arial" w:cs="Arial"/>
        </w:rPr>
      </w:pPr>
      <w:r w:rsidRPr="00374B9B">
        <w:rPr>
          <w:rFonts w:ascii="Arial" w:hAnsi="Arial" w:cs="Arial"/>
        </w:rPr>
        <w:t>F</w:t>
      </w:r>
      <w:r>
        <w:rPr>
          <w:rFonts w:ascii="Arial" w:hAnsi="Arial" w:cs="Arial"/>
        </w:rPr>
        <w:t xml:space="preserve">urther activities </w:t>
      </w:r>
      <w:r w:rsidR="00F70697">
        <w:rPr>
          <w:rFonts w:ascii="Arial" w:hAnsi="Arial" w:cs="Arial"/>
        </w:rPr>
        <w:t xml:space="preserve">identified in the service’s CIP </w:t>
      </w:r>
      <w:r>
        <w:rPr>
          <w:rFonts w:ascii="Arial" w:hAnsi="Arial" w:cs="Arial"/>
        </w:rPr>
        <w:t>include auditing and updating of consumer care plans regarding advance care planning</w:t>
      </w:r>
      <w:r w:rsidR="008B0DA7">
        <w:rPr>
          <w:rFonts w:ascii="Arial" w:hAnsi="Arial" w:cs="Arial"/>
        </w:rPr>
        <w:t>,</w:t>
      </w:r>
      <w:r>
        <w:rPr>
          <w:rFonts w:ascii="Arial" w:hAnsi="Arial" w:cs="Arial"/>
        </w:rPr>
        <w:t xml:space="preserve"> and</w:t>
      </w:r>
      <w:r w:rsidRPr="007C63DD">
        <w:rPr>
          <w:rFonts w:ascii="Arial" w:hAnsi="Arial" w:cs="Arial"/>
        </w:rPr>
        <w:t xml:space="preserve"> </w:t>
      </w:r>
      <w:r>
        <w:rPr>
          <w:rFonts w:ascii="Arial" w:hAnsi="Arial" w:cs="Arial"/>
        </w:rPr>
        <w:t>auditing and updating the service’s vaccination register.</w:t>
      </w:r>
      <w:r w:rsidR="00F70697">
        <w:rPr>
          <w:rFonts w:ascii="Arial" w:hAnsi="Arial" w:cs="Arial"/>
        </w:rPr>
        <w:t xml:space="preserve"> The response </w:t>
      </w:r>
      <w:r w:rsidR="00520243">
        <w:rPr>
          <w:rFonts w:ascii="Arial" w:hAnsi="Arial" w:cs="Arial"/>
        </w:rPr>
        <w:t>advised t</w:t>
      </w:r>
      <w:r w:rsidR="00520243" w:rsidRPr="00374B9B">
        <w:rPr>
          <w:rFonts w:ascii="Arial" w:hAnsi="Arial" w:cs="Arial"/>
        </w:rPr>
        <w:t xml:space="preserve">he service has initiated an audit of </w:t>
      </w:r>
      <w:r w:rsidR="00520243">
        <w:rPr>
          <w:rFonts w:ascii="Arial" w:hAnsi="Arial" w:cs="Arial"/>
        </w:rPr>
        <w:t>consumer a</w:t>
      </w:r>
      <w:r w:rsidR="00520243" w:rsidRPr="00374B9B">
        <w:rPr>
          <w:rFonts w:ascii="Arial" w:hAnsi="Arial" w:cs="Arial"/>
        </w:rPr>
        <w:t xml:space="preserve">dvance </w:t>
      </w:r>
      <w:r w:rsidR="00520243">
        <w:rPr>
          <w:rFonts w:ascii="Arial" w:hAnsi="Arial" w:cs="Arial"/>
        </w:rPr>
        <w:t>c</w:t>
      </w:r>
      <w:r w:rsidR="00520243" w:rsidRPr="00374B9B">
        <w:rPr>
          <w:rFonts w:ascii="Arial" w:hAnsi="Arial" w:cs="Arial"/>
        </w:rPr>
        <w:t xml:space="preserve">are </w:t>
      </w:r>
      <w:r w:rsidR="00520243">
        <w:rPr>
          <w:rFonts w:ascii="Arial" w:hAnsi="Arial" w:cs="Arial"/>
        </w:rPr>
        <w:t>p</w:t>
      </w:r>
      <w:r w:rsidR="00520243" w:rsidRPr="00374B9B">
        <w:rPr>
          <w:rFonts w:ascii="Arial" w:hAnsi="Arial" w:cs="Arial"/>
        </w:rPr>
        <w:t xml:space="preserve">lans to verify directives are accurate and personalised. Advance </w:t>
      </w:r>
      <w:r w:rsidR="00520243">
        <w:rPr>
          <w:rFonts w:ascii="Arial" w:hAnsi="Arial" w:cs="Arial"/>
        </w:rPr>
        <w:t>c</w:t>
      </w:r>
      <w:r w:rsidR="00520243" w:rsidRPr="00374B9B">
        <w:rPr>
          <w:rFonts w:ascii="Arial" w:hAnsi="Arial" w:cs="Arial"/>
        </w:rPr>
        <w:t xml:space="preserve">are </w:t>
      </w:r>
      <w:r w:rsidR="00520243">
        <w:rPr>
          <w:rFonts w:ascii="Arial" w:hAnsi="Arial" w:cs="Arial"/>
        </w:rPr>
        <w:t>p</w:t>
      </w:r>
      <w:r w:rsidR="00520243" w:rsidRPr="00374B9B">
        <w:rPr>
          <w:rFonts w:ascii="Arial" w:hAnsi="Arial" w:cs="Arial"/>
        </w:rPr>
        <w:t xml:space="preserve">lan consultations are scheduled to be completed by </w:t>
      </w:r>
      <w:r w:rsidR="00520243">
        <w:rPr>
          <w:rFonts w:ascii="Arial" w:hAnsi="Arial" w:cs="Arial"/>
        </w:rPr>
        <w:t xml:space="preserve">the end of next month. </w:t>
      </w:r>
      <w:r w:rsidR="00DD3197" w:rsidRPr="007973F9">
        <w:rPr>
          <w:rFonts w:ascii="Arial" w:hAnsi="Arial" w:cs="Arial"/>
        </w:rPr>
        <w:t>The response advised advance care plans</w:t>
      </w:r>
      <w:r w:rsidR="00646001">
        <w:rPr>
          <w:rFonts w:ascii="Arial" w:hAnsi="Arial" w:cs="Arial"/>
        </w:rPr>
        <w:t xml:space="preserve"> are</w:t>
      </w:r>
      <w:r w:rsidR="00DD3197" w:rsidRPr="007973F9">
        <w:rPr>
          <w:rFonts w:ascii="Arial" w:hAnsi="Arial" w:cs="Arial"/>
        </w:rPr>
        <w:t xml:space="preserve"> </w:t>
      </w:r>
      <w:r w:rsidR="009B2A83">
        <w:rPr>
          <w:rFonts w:ascii="Arial" w:hAnsi="Arial" w:cs="Arial"/>
        </w:rPr>
        <w:t xml:space="preserve">to be </w:t>
      </w:r>
      <w:r w:rsidR="00617565" w:rsidRPr="007973F9">
        <w:rPr>
          <w:rFonts w:ascii="Arial" w:hAnsi="Arial" w:cs="Arial"/>
        </w:rPr>
        <w:t xml:space="preserve">included in the </w:t>
      </w:r>
      <w:r w:rsidR="007973F9" w:rsidRPr="007973F9">
        <w:rPr>
          <w:rFonts w:ascii="Arial" w:hAnsi="Arial" w:cs="Arial"/>
        </w:rPr>
        <w:t xml:space="preserve">service’s </w:t>
      </w:r>
      <w:r w:rsidR="00617565" w:rsidRPr="007973F9">
        <w:rPr>
          <w:rFonts w:ascii="Arial" w:hAnsi="Arial" w:cs="Arial"/>
        </w:rPr>
        <w:t xml:space="preserve">process of </w:t>
      </w:r>
      <w:r w:rsidR="007973F9" w:rsidRPr="007973F9">
        <w:rPr>
          <w:rFonts w:ascii="Arial" w:hAnsi="Arial" w:cs="Arial"/>
        </w:rPr>
        <w:t xml:space="preserve">consumer care </w:t>
      </w:r>
      <w:r w:rsidR="007973F9">
        <w:rPr>
          <w:rFonts w:ascii="Arial" w:hAnsi="Arial" w:cs="Arial"/>
        </w:rPr>
        <w:t>review</w:t>
      </w:r>
      <w:r w:rsidR="009B2A83">
        <w:rPr>
          <w:rFonts w:ascii="Arial" w:hAnsi="Arial" w:cs="Arial"/>
        </w:rPr>
        <w:t xml:space="preserve"> </w:t>
      </w:r>
      <w:r w:rsidR="00AA1D31">
        <w:rPr>
          <w:rFonts w:ascii="Arial" w:hAnsi="Arial" w:cs="Arial"/>
        </w:rPr>
        <w:t xml:space="preserve">with </w:t>
      </w:r>
      <w:r w:rsidR="009B2A83">
        <w:rPr>
          <w:rFonts w:ascii="Arial" w:hAnsi="Arial" w:cs="Arial"/>
        </w:rPr>
        <w:t>t</w:t>
      </w:r>
      <w:r w:rsidR="00DD3197" w:rsidRPr="007973F9">
        <w:rPr>
          <w:rFonts w:ascii="Arial" w:hAnsi="Arial" w:cs="Arial"/>
        </w:rPr>
        <w:t xml:space="preserve">he importance of </w:t>
      </w:r>
      <w:r w:rsidR="00C70AEA">
        <w:rPr>
          <w:rFonts w:ascii="Arial" w:hAnsi="Arial" w:cs="Arial"/>
        </w:rPr>
        <w:t>a</w:t>
      </w:r>
      <w:r w:rsidR="00DD3197" w:rsidRPr="007973F9">
        <w:rPr>
          <w:rFonts w:ascii="Arial" w:hAnsi="Arial" w:cs="Arial"/>
        </w:rPr>
        <w:t xml:space="preserve">dvance </w:t>
      </w:r>
      <w:r w:rsidR="00C70AEA">
        <w:rPr>
          <w:rFonts w:ascii="Arial" w:hAnsi="Arial" w:cs="Arial"/>
        </w:rPr>
        <w:t>c</w:t>
      </w:r>
      <w:r w:rsidR="00DD3197" w:rsidRPr="007973F9">
        <w:rPr>
          <w:rFonts w:ascii="Arial" w:hAnsi="Arial" w:cs="Arial"/>
        </w:rPr>
        <w:t xml:space="preserve">are </w:t>
      </w:r>
      <w:r w:rsidR="00C70AEA">
        <w:rPr>
          <w:rFonts w:ascii="Arial" w:hAnsi="Arial" w:cs="Arial"/>
        </w:rPr>
        <w:t>p</w:t>
      </w:r>
      <w:r w:rsidR="00DD3197" w:rsidRPr="007973F9">
        <w:rPr>
          <w:rFonts w:ascii="Arial" w:hAnsi="Arial" w:cs="Arial"/>
        </w:rPr>
        <w:t>lan</w:t>
      </w:r>
      <w:r w:rsidR="00273764">
        <w:rPr>
          <w:rFonts w:ascii="Arial" w:hAnsi="Arial" w:cs="Arial"/>
        </w:rPr>
        <w:t xml:space="preserve">ning </w:t>
      </w:r>
      <w:r w:rsidR="00AA1D31">
        <w:rPr>
          <w:rFonts w:ascii="Arial" w:hAnsi="Arial" w:cs="Arial"/>
        </w:rPr>
        <w:t xml:space="preserve">also </w:t>
      </w:r>
      <w:r w:rsidR="00E4701F">
        <w:rPr>
          <w:rFonts w:ascii="Arial" w:hAnsi="Arial" w:cs="Arial"/>
        </w:rPr>
        <w:t xml:space="preserve">to be discussed </w:t>
      </w:r>
      <w:r w:rsidR="00DD3197" w:rsidRPr="007973F9">
        <w:rPr>
          <w:rFonts w:ascii="Arial" w:hAnsi="Arial" w:cs="Arial"/>
        </w:rPr>
        <w:t xml:space="preserve">at </w:t>
      </w:r>
      <w:r w:rsidR="00C05A8E">
        <w:rPr>
          <w:rFonts w:ascii="Arial" w:hAnsi="Arial" w:cs="Arial"/>
        </w:rPr>
        <w:t xml:space="preserve">the </w:t>
      </w:r>
      <w:r w:rsidR="00DD3197" w:rsidRPr="00F36153">
        <w:rPr>
          <w:rFonts w:ascii="Arial" w:hAnsi="Arial" w:cs="Arial"/>
        </w:rPr>
        <w:t>next</w:t>
      </w:r>
      <w:r w:rsidR="00E4701F" w:rsidRPr="00F36153">
        <w:rPr>
          <w:rFonts w:ascii="Arial" w:hAnsi="Arial" w:cs="Arial"/>
        </w:rPr>
        <w:t xml:space="preserve"> consumer</w:t>
      </w:r>
      <w:r w:rsidR="00E4701F">
        <w:rPr>
          <w:rFonts w:ascii="Arial" w:hAnsi="Arial" w:cs="Arial"/>
        </w:rPr>
        <w:t xml:space="preserve"> and representative meeting</w:t>
      </w:r>
      <w:r w:rsidR="00273764">
        <w:rPr>
          <w:rFonts w:ascii="Arial" w:hAnsi="Arial" w:cs="Arial"/>
        </w:rPr>
        <w:t xml:space="preserve">. </w:t>
      </w:r>
      <w:r w:rsidR="00AA1D31">
        <w:rPr>
          <w:rFonts w:ascii="Arial" w:hAnsi="Arial" w:cs="Arial"/>
        </w:rPr>
        <w:t>The response advised</w:t>
      </w:r>
      <w:r w:rsidR="00B65F37">
        <w:rPr>
          <w:rFonts w:ascii="Arial" w:hAnsi="Arial" w:cs="Arial"/>
        </w:rPr>
        <w:t xml:space="preserve"> of planned evaluation of </w:t>
      </w:r>
      <w:r w:rsidR="00E51204">
        <w:rPr>
          <w:rFonts w:ascii="Arial" w:hAnsi="Arial" w:cs="Arial"/>
        </w:rPr>
        <w:t xml:space="preserve">the care plan review </w:t>
      </w:r>
      <w:r w:rsidR="00B65F37">
        <w:rPr>
          <w:rFonts w:ascii="Arial" w:hAnsi="Arial" w:cs="Arial"/>
        </w:rPr>
        <w:t xml:space="preserve">with </w:t>
      </w:r>
      <w:r w:rsidR="00AA1D31">
        <w:rPr>
          <w:rFonts w:ascii="Arial" w:hAnsi="Arial" w:cs="Arial"/>
        </w:rPr>
        <w:t>a</w:t>
      </w:r>
      <w:r w:rsidR="00F37E5C">
        <w:rPr>
          <w:rFonts w:ascii="Arial" w:hAnsi="Arial" w:cs="Arial"/>
        </w:rPr>
        <w:t xml:space="preserve">dvanced care plan completion </w:t>
      </w:r>
      <w:r w:rsidR="00B65F37">
        <w:rPr>
          <w:rFonts w:ascii="Arial" w:hAnsi="Arial" w:cs="Arial"/>
        </w:rPr>
        <w:t xml:space="preserve">to </w:t>
      </w:r>
      <w:r w:rsidR="00F37E5C">
        <w:rPr>
          <w:rFonts w:ascii="Arial" w:hAnsi="Arial" w:cs="Arial"/>
        </w:rPr>
        <w:t xml:space="preserve">be </w:t>
      </w:r>
      <w:r w:rsidR="00DD3197" w:rsidRPr="007973F9">
        <w:rPr>
          <w:rFonts w:ascii="Arial" w:hAnsi="Arial" w:cs="Arial"/>
        </w:rPr>
        <w:t>monitor</w:t>
      </w:r>
      <w:r w:rsidR="00F37E5C">
        <w:rPr>
          <w:rFonts w:ascii="Arial" w:hAnsi="Arial" w:cs="Arial"/>
        </w:rPr>
        <w:t xml:space="preserve">ed through </w:t>
      </w:r>
      <w:r w:rsidR="00DD3197" w:rsidRPr="007973F9">
        <w:rPr>
          <w:rFonts w:ascii="Arial" w:hAnsi="Arial" w:cs="Arial"/>
        </w:rPr>
        <w:t>regular audits</w:t>
      </w:r>
      <w:r w:rsidR="008B0DA7">
        <w:rPr>
          <w:rFonts w:ascii="Arial" w:hAnsi="Arial" w:cs="Arial"/>
        </w:rPr>
        <w:t>.</w:t>
      </w:r>
      <w:r w:rsidR="00DD3197" w:rsidRPr="007973F9">
        <w:rPr>
          <w:rFonts w:ascii="Arial" w:hAnsi="Arial" w:cs="Arial"/>
        </w:rPr>
        <w:t xml:space="preserve"> </w:t>
      </w:r>
    </w:p>
    <w:p w14:paraId="2BE2C0DC" w14:textId="306F012D" w:rsidR="009C7F51" w:rsidRPr="009C7F51" w:rsidRDefault="00B07A06" w:rsidP="009C7F51">
      <w:pPr>
        <w:spacing w:line="276" w:lineRule="auto"/>
        <w:rPr>
          <w:rFonts w:ascii="Arial" w:hAnsi="Arial" w:cs="Arial"/>
        </w:rPr>
      </w:pPr>
      <w:r w:rsidRPr="005C0916">
        <w:rPr>
          <w:rFonts w:ascii="Arial" w:hAnsi="Arial" w:cs="Arial"/>
        </w:rPr>
        <w:t xml:space="preserve">The response </w:t>
      </w:r>
      <w:r w:rsidR="00B618A7" w:rsidRPr="005C0916">
        <w:rPr>
          <w:rFonts w:ascii="Arial" w:hAnsi="Arial" w:cs="Arial"/>
        </w:rPr>
        <w:t xml:space="preserve">advised actions </w:t>
      </w:r>
      <w:r w:rsidR="00A1345C" w:rsidRPr="005C0916">
        <w:rPr>
          <w:rFonts w:ascii="Arial" w:hAnsi="Arial" w:cs="Arial"/>
        </w:rPr>
        <w:t xml:space="preserve">implemented </w:t>
      </w:r>
      <w:r w:rsidR="00B618A7" w:rsidRPr="005C0916">
        <w:rPr>
          <w:rFonts w:ascii="Arial" w:hAnsi="Arial" w:cs="Arial"/>
        </w:rPr>
        <w:t xml:space="preserve">to address </w:t>
      </w:r>
      <w:r w:rsidR="00A1345C" w:rsidRPr="005C0916">
        <w:rPr>
          <w:rFonts w:ascii="Arial" w:hAnsi="Arial" w:cs="Arial"/>
        </w:rPr>
        <w:t xml:space="preserve">deficits </w:t>
      </w:r>
      <w:r w:rsidR="005C0916">
        <w:rPr>
          <w:rFonts w:ascii="Arial" w:hAnsi="Arial" w:cs="Arial"/>
        </w:rPr>
        <w:t xml:space="preserve">identified </w:t>
      </w:r>
      <w:r w:rsidR="00A1345C" w:rsidRPr="005C0916">
        <w:rPr>
          <w:rFonts w:ascii="Arial" w:hAnsi="Arial" w:cs="Arial"/>
        </w:rPr>
        <w:t>in care planning documentation</w:t>
      </w:r>
      <w:r w:rsidR="005F4FE4">
        <w:rPr>
          <w:rFonts w:ascii="Arial" w:hAnsi="Arial" w:cs="Arial"/>
        </w:rPr>
        <w:t xml:space="preserve"> include</w:t>
      </w:r>
      <w:r w:rsidR="005C0916" w:rsidRPr="003A1F1F">
        <w:rPr>
          <w:rFonts w:ascii="Arial" w:hAnsi="Arial" w:cs="Arial"/>
        </w:rPr>
        <w:t xml:space="preserve"> </w:t>
      </w:r>
      <w:r w:rsidR="00D101C9" w:rsidRPr="005C0916">
        <w:rPr>
          <w:rFonts w:ascii="Arial" w:hAnsi="Arial" w:cs="Arial"/>
        </w:rPr>
        <w:t xml:space="preserve">during a </w:t>
      </w:r>
      <w:r w:rsidR="00D101C9">
        <w:rPr>
          <w:rFonts w:ascii="Arial" w:hAnsi="Arial" w:cs="Arial"/>
        </w:rPr>
        <w:t xml:space="preserve">clinical </w:t>
      </w:r>
      <w:r w:rsidR="00D101C9" w:rsidRPr="005C0916">
        <w:rPr>
          <w:rFonts w:ascii="Arial" w:hAnsi="Arial" w:cs="Arial"/>
        </w:rPr>
        <w:t>staff meeting</w:t>
      </w:r>
      <w:r w:rsidR="00D101C9">
        <w:rPr>
          <w:rFonts w:ascii="Arial" w:hAnsi="Arial" w:cs="Arial"/>
        </w:rPr>
        <w:t xml:space="preserve">, </w:t>
      </w:r>
      <w:r w:rsidR="003A1F1F">
        <w:rPr>
          <w:rFonts w:ascii="Arial" w:hAnsi="Arial" w:cs="Arial"/>
        </w:rPr>
        <w:t xml:space="preserve">alerting staff </w:t>
      </w:r>
      <w:r w:rsidR="005F4FE4">
        <w:rPr>
          <w:rFonts w:ascii="Arial" w:hAnsi="Arial" w:cs="Arial"/>
        </w:rPr>
        <w:t>about</w:t>
      </w:r>
      <w:r w:rsidR="003A1F1F">
        <w:rPr>
          <w:rFonts w:ascii="Arial" w:hAnsi="Arial" w:cs="Arial"/>
        </w:rPr>
        <w:t xml:space="preserve"> </w:t>
      </w:r>
      <w:r w:rsidR="005C0916" w:rsidRPr="003A1F1F">
        <w:rPr>
          <w:rFonts w:ascii="Arial" w:hAnsi="Arial" w:cs="Arial"/>
        </w:rPr>
        <w:t>a</w:t>
      </w:r>
      <w:r w:rsidR="005C0916">
        <w:rPr>
          <w:rFonts w:ascii="Arial" w:hAnsi="Arial" w:cs="Arial"/>
        </w:rPr>
        <w:t xml:space="preserve"> </w:t>
      </w:r>
      <w:r w:rsidR="009C7F51" w:rsidRPr="005C0916">
        <w:rPr>
          <w:rFonts w:ascii="Arial" w:hAnsi="Arial" w:cs="Arial"/>
        </w:rPr>
        <w:t>reinforced care plan review process</w:t>
      </w:r>
      <w:r w:rsidR="00D101C9">
        <w:rPr>
          <w:rFonts w:ascii="Arial" w:hAnsi="Arial" w:cs="Arial"/>
        </w:rPr>
        <w:t>. T</w:t>
      </w:r>
      <w:r w:rsidR="00D006BC">
        <w:rPr>
          <w:rFonts w:ascii="Arial" w:hAnsi="Arial" w:cs="Arial"/>
        </w:rPr>
        <w:t>he review process is</w:t>
      </w:r>
      <w:r w:rsidR="002A6F37" w:rsidRPr="005C0916">
        <w:rPr>
          <w:rFonts w:ascii="Arial" w:hAnsi="Arial" w:cs="Arial"/>
        </w:rPr>
        <w:t xml:space="preserve"> </w:t>
      </w:r>
      <w:r w:rsidR="009C7F51" w:rsidRPr="005C0916">
        <w:rPr>
          <w:rFonts w:ascii="Arial" w:hAnsi="Arial" w:cs="Arial"/>
        </w:rPr>
        <w:t xml:space="preserve">to ensure </w:t>
      </w:r>
      <w:r w:rsidR="00D006BC">
        <w:rPr>
          <w:rFonts w:ascii="Arial" w:hAnsi="Arial" w:cs="Arial"/>
        </w:rPr>
        <w:t xml:space="preserve">consumer </w:t>
      </w:r>
      <w:r w:rsidR="009C7F51" w:rsidRPr="005C0916">
        <w:rPr>
          <w:rFonts w:ascii="Arial" w:hAnsi="Arial" w:cs="Arial"/>
        </w:rPr>
        <w:t xml:space="preserve">care plans are tailored to individualised and specific preferences. </w:t>
      </w:r>
      <w:r w:rsidR="0094053B">
        <w:rPr>
          <w:rFonts w:ascii="Arial" w:hAnsi="Arial" w:cs="Arial"/>
        </w:rPr>
        <w:t>The serv</w:t>
      </w:r>
      <w:r w:rsidR="00B65F37">
        <w:rPr>
          <w:rFonts w:ascii="Arial" w:hAnsi="Arial" w:cs="Arial"/>
        </w:rPr>
        <w:t>ice</w:t>
      </w:r>
      <w:r w:rsidR="0094053B">
        <w:rPr>
          <w:rFonts w:ascii="Arial" w:hAnsi="Arial" w:cs="Arial"/>
        </w:rPr>
        <w:t xml:space="preserve"> further advised the c</w:t>
      </w:r>
      <w:r w:rsidR="009C7F51" w:rsidRPr="005C0916">
        <w:rPr>
          <w:rFonts w:ascii="Arial" w:hAnsi="Arial" w:cs="Arial"/>
        </w:rPr>
        <w:t xml:space="preserve">are evaluation progress </w:t>
      </w:r>
      <w:r w:rsidR="003A2F21">
        <w:rPr>
          <w:rFonts w:ascii="Arial" w:hAnsi="Arial" w:cs="Arial"/>
        </w:rPr>
        <w:t xml:space="preserve">is </w:t>
      </w:r>
      <w:r w:rsidR="0094053B">
        <w:rPr>
          <w:rFonts w:ascii="Arial" w:hAnsi="Arial" w:cs="Arial"/>
        </w:rPr>
        <w:t xml:space="preserve">to be </w:t>
      </w:r>
      <w:r w:rsidR="009C7F51" w:rsidRPr="005C0916">
        <w:rPr>
          <w:rFonts w:ascii="Arial" w:hAnsi="Arial" w:cs="Arial"/>
        </w:rPr>
        <w:t xml:space="preserve">tracked daily </w:t>
      </w:r>
      <w:r w:rsidR="0094053B">
        <w:rPr>
          <w:rFonts w:ascii="Arial" w:hAnsi="Arial" w:cs="Arial"/>
        </w:rPr>
        <w:t>by</w:t>
      </w:r>
      <w:r w:rsidR="009C7F51" w:rsidRPr="005C0916">
        <w:rPr>
          <w:rFonts w:ascii="Arial" w:hAnsi="Arial" w:cs="Arial"/>
        </w:rPr>
        <w:t xml:space="preserve"> key clinical staff to ensure adherence to policies and </w:t>
      </w:r>
      <w:r w:rsidR="009C7F51" w:rsidRPr="005C0916">
        <w:rPr>
          <w:rFonts w:ascii="Arial" w:hAnsi="Arial" w:cs="Arial"/>
        </w:rPr>
        <w:lastRenderedPageBreak/>
        <w:t>procedures</w:t>
      </w:r>
      <w:r w:rsidR="00A36C3D">
        <w:rPr>
          <w:rFonts w:ascii="Arial" w:hAnsi="Arial" w:cs="Arial"/>
        </w:rPr>
        <w:t xml:space="preserve">. </w:t>
      </w:r>
      <w:r w:rsidR="00B65F37">
        <w:rPr>
          <w:rFonts w:ascii="Arial" w:hAnsi="Arial" w:cs="Arial"/>
        </w:rPr>
        <w:t>The response indicates m</w:t>
      </w:r>
      <w:r w:rsidR="009C7F51" w:rsidRPr="005C0916">
        <w:rPr>
          <w:rFonts w:ascii="Arial" w:hAnsi="Arial" w:cs="Arial"/>
        </w:rPr>
        <w:t xml:space="preserve">anagement </w:t>
      </w:r>
      <w:r w:rsidR="002A6F37" w:rsidRPr="005C0916">
        <w:rPr>
          <w:rFonts w:ascii="Arial" w:hAnsi="Arial" w:cs="Arial"/>
        </w:rPr>
        <w:t>has committed to</w:t>
      </w:r>
      <w:r w:rsidR="009C7F51" w:rsidRPr="005C0916">
        <w:rPr>
          <w:rFonts w:ascii="Arial" w:hAnsi="Arial" w:cs="Arial"/>
        </w:rPr>
        <w:t xml:space="preserve"> regular</w:t>
      </w:r>
      <w:r w:rsidR="002A6F37" w:rsidRPr="005C0916">
        <w:rPr>
          <w:rFonts w:ascii="Arial" w:hAnsi="Arial" w:cs="Arial"/>
        </w:rPr>
        <w:t xml:space="preserve"> care plan evaluation</w:t>
      </w:r>
      <w:r w:rsidR="003A2F21">
        <w:rPr>
          <w:rFonts w:ascii="Arial" w:hAnsi="Arial" w:cs="Arial"/>
        </w:rPr>
        <w:t>,</w:t>
      </w:r>
      <w:r w:rsidR="009C7F51" w:rsidRPr="005C0916">
        <w:rPr>
          <w:rFonts w:ascii="Arial" w:hAnsi="Arial" w:cs="Arial"/>
        </w:rPr>
        <w:t xml:space="preserve"> monitoring and audits to ensure continued compliance and </w:t>
      </w:r>
      <w:r w:rsidR="00A36C3D">
        <w:rPr>
          <w:rFonts w:ascii="Arial" w:hAnsi="Arial" w:cs="Arial"/>
        </w:rPr>
        <w:t xml:space="preserve">quality </w:t>
      </w:r>
      <w:r w:rsidR="009C7F51" w:rsidRPr="005C0916">
        <w:rPr>
          <w:rFonts w:ascii="Arial" w:hAnsi="Arial" w:cs="Arial"/>
        </w:rPr>
        <w:t>improvement.</w:t>
      </w:r>
    </w:p>
    <w:p w14:paraId="71F12BC1" w14:textId="2D8CEA19" w:rsidR="00EC7E4F" w:rsidRDefault="005C0916" w:rsidP="009C7F51">
      <w:pPr>
        <w:spacing w:line="276" w:lineRule="auto"/>
        <w:rPr>
          <w:rFonts w:ascii="Arial" w:hAnsi="Arial" w:cs="Arial"/>
        </w:rPr>
      </w:pPr>
      <w:r>
        <w:rPr>
          <w:rFonts w:ascii="Arial" w:hAnsi="Arial" w:cs="Arial"/>
        </w:rPr>
        <w:t xml:space="preserve">The response included information to clarify inaccurate consumer care documentation identified in the Assessment Team report. The response </w:t>
      </w:r>
      <w:r w:rsidR="0015567D">
        <w:rPr>
          <w:rFonts w:ascii="Arial" w:hAnsi="Arial" w:cs="Arial"/>
        </w:rPr>
        <w:t xml:space="preserve">showed </w:t>
      </w:r>
      <w:r w:rsidR="008874C8">
        <w:rPr>
          <w:rFonts w:ascii="Arial" w:hAnsi="Arial" w:cs="Arial"/>
        </w:rPr>
        <w:t xml:space="preserve">the </w:t>
      </w:r>
      <w:r>
        <w:rPr>
          <w:rFonts w:ascii="Arial" w:hAnsi="Arial" w:cs="Arial"/>
        </w:rPr>
        <w:t xml:space="preserve">care plan </w:t>
      </w:r>
      <w:r w:rsidR="008874C8">
        <w:rPr>
          <w:rFonts w:ascii="Arial" w:hAnsi="Arial" w:cs="Arial"/>
        </w:rPr>
        <w:t xml:space="preserve">information </w:t>
      </w:r>
      <w:r w:rsidR="003A2F21">
        <w:rPr>
          <w:rFonts w:ascii="Arial" w:hAnsi="Arial" w:cs="Arial"/>
        </w:rPr>
        <w:t>h</w:t>
      </w:r>
      <w:r>
        <w:rPr>
          <w:rFonts w:ascii="Arial" w:hAnsi="Arial" w:cs="Arial"/>
        </w:rPr>
        <w:t xml:space="preserve">as </w:t>
      </w:r>
      <w:r w:rsidR="003A2F21">
        <w:rPr>
          <w:rFonts w:ascii="Arial" w:hAnsi="Arial" w:cs="Arial"/>
        </w:rPr>
        <w:t xml:space="preserve">been </w:t>
      </w:r>
      <w:r>
        <w:rPr>
          <w:rFonts w:ascii="Arial" w:hAnsi="Arial" w:cs="Arial"/>
        </w:rPr>
        <w:t>updated</w:t>
      </w:r>
      <w:r w:rsidR="008874C8">
        <w:rPr>
          <w:rFonts w:ascii="Arial" w:hAnsi="Arial" w:cs="Arial"/>
        </w:rPr>
        <w:t>,</w:t>
      </w:r>
      <w:r>
        <w:rPr>
          <w:rFonts w:ascii="Arial" w:hAnsi="Arial" w:cs="Arial"/>
        </w:rPr>
        <w:t xml:space="preserve"> </w:t>
      </w:r>
      <w:r w:rsidR="008874C8">
        <w:rPr>
          <w:rFonts w:ascii="Arial" w:hAnsi="Arial" w:cs="Arial"/>
        </w:rPr>
        <w:t xml:space="preserve">with </w:t>
      </w:r>
      <w:r>
        <w:rPr>
          <w:rFonts w:ascii="Arial" w:hAnsi="Arial" w:cs="Arial"/>
        </w:rPr>
        <w:t>progress notes reflective of health care interventions and an updated consumer care plan, reflective of the associated changed care needs</w:t>
      </w:r>
      <w:r w:rsidR="00A36C3D">
        <w:rPr>
          <w:rFonts w:ascii="Arial" w:hAnsi="Arial" w:cs="Arial"/>
        </w:rPr>
        <w:t xml:space="preserve">. </w:t>
      </w:r>
    </w:p>
    <w:p w14:paraId="4CA5C513" w14:textId="11FD9741" w:rsidR="001C7872" w:rsidRPr="004C5A7E" w:rsidRDefault="007F4D0F" w:rsidP="001C7872">
      <w:pPr>
        <w:spacing w:before="240" w:line="276" w:lineRule="auto"/>
        <w:rPr>
          <w:rFonts w:ascii="Arial" w:eastAsia="Arial" w:hAnsi="Arial" w:cs="Arial"/>
          <w:color w:val="000000"/>
          <w:lang w:eastAsia="en-AU"/>
        </w:rPr>
      </w:pPr>
      <w:r>
        <w:rPr>
          <w:rFonts w:ascii="Arial" w:hAnsi="Arial" w:cs="Arial"/>
        </w:rPr>
        <w:t xml:space="preserve">I have considered </w:t>
      </w:r>
      <w:r w:rsidR="001C7872" w:rsidRPr="00623969">
        <w:rPr>
          <w:rFonts w:ascii="Arial" w:hAnsi="Arial" w:cs="Arial"/>
          <w:color w:val="auto"/>
        </w:rPr>
        <w:t xml:space="preserve">the information </w:t>
      </w:r>
      <w:r w:rsidR="001C7872">
        <w:rPr>
          <w:rFonts w:ascii="Arial" w:hAnsi="Arial" w:cs="Arial"/>
          <w:color w:val="auto"/>
        </w:rPr>
        <w:t>available to me</w:t>
      </w:r>
      <w:r w:rsidR="003774A7">
        <w:rPr>
          <w:rFonts w:ascii="Arial" w:hAnsi="Arial" w:cs="Arial"/>
          <w:color w:val="auto"/>
        </w:rPr>
        <w:t xml:space="preserve"> in the Assessment Team report</w:t>
      </w:r>
      <w:r w:rsidR="00C24587">
        <w:rPr>
          <w:rFonts w:ascii="Arial" w:hAnsi="Arial" w:cs="Arial"/>
          <w:color w:val="auto"/>
        </w:rPr>
        <w:t xml:space="preserve"> and the Approved Provider</w:t>
      </w:r>
      <w:r w:rsidR="008D36DF">
        <w:rPr>
          <w:rFonts w:ascii="Arial" w:hAnsi="Arial" w:cs="Arial"/>
          <w:color w:val="auto"/>
        </w:rPr>
        <w:t>’</w:t>
      </w:r>
      <w:r w:rsidR="00C24587">
        <w:rPr>
          <w:rFonts w:ascii="Arial" w:hAnsi="Arial" w:cs="Arial"/>
          <w:color w:val="auto"/>
        </w:rPr>
        <w:t xml:space="preserve">s written response. </w:t>
      </w:r>
      <w:r>
        <w:rPr>
          <w:rFonts w:ascii="Arial" w:hAnsi="Arial" w:cs="Arial"/>
          <w:color w:val="auto"/>
        </w:rPr>
        <w:t xml:space="preserve">I have </w:t>
      </w:r>
      <w:r w:rsidR="00A92D2B">
        <w:rPr>
          <w:rFonts w:ascii="Arial" w:hAnsi="Arial" w:cs="Arial"/>
          <w:color w:val="auto"/>
        </w:rPr>
        <w:t xml:space="preserve">considered </w:t>
      </w:r>
      <w:r w:rsidR="00DD532C">
        <w:rPr>
          <w:rFonts w:ascii="Arial" w:hAnsi="Arial" w:cs="Arial"/>
          <w:color w:val="auto"/>
        </w:rPr>
        <w:t>the responsiveness of the Approved Provider</w:t>
      </w:r>
      <w:r w:rsidR="004E6E20">
        <w:rPr>
          <w:rFonts w:ascii="Arial" w:hAnsi="Arial" w:cs="Arial"/>
          <w:color w:val="auto"/>
        </w:rPr>
        <w:t xml:space="preserve"> and </w:t>
      </w:r>
      <w:r w:rsidR="003B0B3D">
        <w:rPr>
          <w:rFonts w:ascii="Arial" w:hAnsi="Arial" w:cs="Arial"/>
          <w:color w:val="auto"/>
        </w:rPr>
        <w:t xml:space="preserve">the Approved </w:t>
      </w:r>
      <w:r w:rsidR="00570B36">
        <w:rPr>
          <w:rFonts w:ascii="Arial" w:hAnsi="Arial" w:cs="Arial"/>
          <w:color w:val="auto"/>
        </w:rPr>
        <w:t>P</w:t>
      </w:r>
      <w:r w:rsidR="003B0B3D">
        <w:rPr>
          <w:rFonts w:ascii="Arial" w:hAnsi="Arial" w:cs="Arial"/>
          <w:color w:val="auto"/>
        </w:rPr>
        <w:t>rovider</w:t>
      </w:r>
      <w:r w:rsidR="00570B36">
        <w:rPr>
          <w:rFonts w:ascii="Arial" w:hAnsi="Arial" w:cs="Arial"/>
          <w:color w:val="auto"/>
        </w:rPr>
        <w:t>’</w:t>
      </w:r>
      <w:r w:rsidR="003B0B3D">
        <w:rPr>
          <w:rFonts w:ascii="Arial" w:hAnsi="Arial" w:cs="Arial"/>
          <w:color w:val="auto"/>
        </w:rPr>
        <w:t xml:space="preserve">s </w:t>
      </w:r>
      <w:r w:rsidR="00A92D2B">
        <w:rPr>
          <w:rFonts w:ascii="Arial" w:hAnsi="Arial" w:cs="Arial"/>
          <w:color w:val="auto"/>
        </w:rPr>
        <w:t xml:space="preserve">completed and planned CIP activities to address </w:t>
      </w:r>
      <w:r w:rsidR="00570B36">
        <w:rPr>
          <w:rFonts w:ascii="Arial" w:hAnsi="Arial" w:cs="Arial"/>
          <w:color w:val="auto"/>
        </w:rPr>
        <w:t xml:space="preserve">the </w:t>
      </w:r>
      <w:r w:rsidR="008F4F7A">
        <w:rPr>
          <w:rFonts w:ascii="Arial" w:hAnsi="Arial" w:cs="Arial"/>
          <w:color w:val="auto"/>
        </w:rPr>
        <w:t xml:space="preserve">deficits </w:t>
      </w:r>
      <w:r w:rsidR="00570B36">
        <w:rPr>
          <w:rFonts w:ascii="Arial" w:hAnsi="Arial" w:cs="Arial"/>
          <w:color w:val="auto"/>
        </w:rPr>
        <w:t>identified</w:t>
      </w:r>
      <w:r w:rsidR="00841D81">
        <w:rPr>
          <w:rFonts w:ascii="Arial" w:hAnsi="Arial" w:cs="Arial"/>
          <w:color w:val="auto"/>
        </w:rPr>
        <w:t xml:space="preserve"> during the Assessment Contact</w:t>
      </w:r>
      <w:r w:rsidR="003A05C7">
        <w:rPr>
          <w:rFonts w:ascii="Arial" w:hAnsi="Arial" w:cs="Arial"/>
          <w:color w:val="auto"/>
        </w:rPr>
        <w:t xml:space="preserve"> including </w:t>
      </w:r>
      <w:r w:rsidR="0049644C">
        <w:rPr>
          <w:rFonts w:ascii="Arial" w:hAnsi="Arial" w:cs="Arial"/>
          <w:color w:val="auto"/>
        </w:rPr>
        <w:t xml:space="preserve">improving consumer vaccination rates and </w:t>
      </w:r>
      <w:r w:rsidR="00906AB7">
        <w:rPr>
          <w:rFonts w:ascii="Arial" w:hAnsi="Arial" w:cs="Arial"/>
          <w:color w:val="auto"/>
        </w:rPr>
        <w:t xml:space="preserve">revision of care file reviews to ensure care and services are tailored to individual’s needs, </w:t>
      </w:r>
      <w:r w:rsidR="00906AB7" w:rsidRPr="00996FAF">
        <w:rPr>
          <w:rFonts w:ascii="Arial" w:hAnsi="Arial" w:cs="Arial"/>
        </w:rPr>
        <w:t>goals and preferences, including advance care planning</w:t>
      </w:r>
      <w:r w:rsidR="00C42599">
        <w:rPr>
          <w:rFonts w:ascii="Arial" w:hAnsi="Arial" w:cs="Arial"/>
          <w:color w:val="auto"/>
        </w:rPr>
        <w:t>.</w:t>
      </w:r>
      <w:r w:rsidR="001C7872" w:rsidRPr="00623969">
        <w:rPr>
          <w:rFonts w:ascii="Arial" w:hAnsi="Arial" w:cs="Arial"/>
          <w:color w:val="auto"/>
        </w:rPr>
        <w:t xml:space="preserve"> </w:t>
      </w:r>
      <w:r w:rsidR="00841D81">
        <w:rPr>
          <w:rFonts w:ascii="Arial" w:hAnsi="Arial" w:cs="Arial"/>
          <w:color w:val="auto"/>
        </w:rPr>
        <w:t xml:space="preserve">I </w:t>
      </w:r>
      <w:r w:rsidR="001C7872">
        <w:rPr>
          <w:rFonts w:ascii="Arial" w:hAnsi="Arial" w:cs="Arial"/>
          <w:color w:val="auto"/>
        </w:rPr>
        <w:t>have come to a different view to the Assessment Team</w:t>
      </w:r>
      <w:r w:rsidR="00841D81">
        <w:rPr>
          <w:rFonts w:ascii="Arial" w:hAnsi="Arial" w:cs="Arial"/>
          <w:color w:val="auto"/>
        </w:rPr>
        <w:t xml:space="preserve"> and</w:t>
      </w:r>
      <w:r w:rsidR="001C7872">
        <w:rPr>
          <w:rFonts w:ascii="Arial" w:hAnsi="Arial" w:cs="Arial"/>
          <w:color w:val="auto"/>
        </w:rPr>
        <w:t xml:space="preserve"> I </w:t>
      </w:r>
      <w:r w:rsidR="001C7872" w:rsidRPr="00623969">
        <w:rPr>
          <w:rFonts w:ascii="Arial" w:hAnsi="Arial" w:cs="Arial"/>
          <w:color w:val="auto"/>
        </w:rPr>
        <w:t xml:space="preserve">am satisfied that the service </w:t>
      </w:r>
      <w:r w:rsidR="00841D81">
        <w:rPr>
          <w:rFonts w:ascii="Arial" w:hAnsi="Arial" w:cs="Arial"/>
          <w:color w:val="auto"/>
        </w:rPr>
        <w:t xml:space="preserve">is compliant </w:t>
      </w:r>
      <w:r w:rsidR="001C7872" w:rsidRPr="00623969">
        <w:rPr>
          <w:rFonts w:ascii="Arial" w:hAnsi="Arial" w:cs="Arial"/>
          <w:color w:val="auto"/>
        </w:rPr>
        <w:t xml:space="preserve">with this Requirement. </w:t>
      </w:r>
      <w:r w:rsidR="00841D81" w:rsidRPr="00623969">
        <w:rPr>
          <w:rFonts w:ascii="Arial" w:hAnsi="Arial" w:cs="Arial"/>
          <w:color w:val="auto"/>
        </w:rPr>
        <w:t xml:space="preserve">I </w:t>
      </w:r>
      <w:r w:rsidR="00841D81" w:rsidRPr="007D4BD6">
        <w:rPr>
          <w:rFonts w:ascii="Arial" w:hAnsi="Arial" w:cs="Arial"/>
          <w:color w:val="auto"/>
        </w:rPr>
        <w:t xml:space="preserve">encourage the service to continue to implement actions and improvements as outlined in the </w:t>
      </w:r>
      <w:r w:rsidR="00841D81">
        <w:rPr>
          <w:rFonts w:ascii="Arial" w:hAnsi="Arial" w:cs="Arial"/>
          <w:color w:val="auto"/>
        </w:rPr>
        <w:t>CIP.</w:t>
      </w:r>
    </w:p>
    <w:p w14:paraId="7D99D7AB" w14:textId="77777777" w:rsidR="001C7872" w:rsidRPr="009C7F51" w:rsidRDefault="001C7872" w:rsidP="009C7F51">
      <w:pPr>
        <w:spacing w:line="276" w:lineRule="auto"/>
        <w:rPr>
          <w:rFonts w:ascii="Arial" w:hAnsi="Arial" w:cs="Arial"/>
        </w:rPr>
      </w:pPr>
    </w:p>
    <w:p w14:paraId="4C287357" w14:textId="77777777" w:rsidR="00EC7E4F" w:rsidRPr="006030D7" w:rsidRDefault="00EC7E4F" w:rsidP="006030D7">
      <w:pPr>
        <w:spacing w:before="240" w:line="276" w:lineRule="auto"/>
        <w:rPr>
          <w:rFonts w:ascii="Arial" w:eastAsia="Times New Roman" w:hAnsi="Arial" w:cs="Arial"/>
          <w:color w:val="000000"/>
          <w:lang w:eastAsia="en-AU"/>
        </w:rPr>
      </w:pPr>
      <w:r w:rsidRPr="006030D7">
        <w:rPr>
          <w:rFonts w:ascii="Arial" w:eastAsia="Times New Roman" w:hAnsi="Arial" w:cs="Arial"/>
          <w:color w:val="000000"/>
          <w:lang w:eastAsia="en-AU"/>
        </w:rPr>
        <w:t xml:space="preserve"> </w:t>
      </w:r>
      <w:r w:rsidRPr="006030D7">
        <w:rPr>
          <w:rFonts w:ascii="Arial" w:eastAsia="Times New Roman" w:hAnsi="Arial" w:cs="Arial"/>
          <w:color w:val="000000"/>
          <w:lang w:eastAsia="en-AU"/>
        </w:rPr>
        <w:br w:type="page"/>
      </w:r>
    </w:p>
    <w:p w14:paraId="2C01AC4A" w14:textId="77777777" w:rsidR="00EC7E4F" w:rsidRPr="00996FAF" w:rsidRDefault="00EC7E4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5852CF" w14:paraId="6C9C49B4" w14:textId="77777777" w:rsidTr="005852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73B4CCD" w14:textId="77777777" w:rsidR="00EC7E4F" w:rsidRPr="00996FAF" w:rsidRDefault="00EC7E4F"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8FE3DF9" w14:textId="77777777" w:rsidR="00EC7E4F" w:rsidRPr="00996FAF" w:rsidRDefault="00EC7E4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852CF" w14:paraId="13C8C148" w14:textId="77777777" w:rsidTr="005852C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4600EBE" w14:textId="77777777" w:rsidR="00EC7E4F" w:rsidRPr="00996FAF" w:rsidRDefault="00EC7E4F"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42285A3" w14:textId="77777777" w:rsidR="00EC7E4F" w:rsidRPr="00996FAF" w:rsidRDefault="00EC7E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B6D865F" w14:textId="77777777" w:rsidR="00EC7E4F" w:rsidRPr="00996FAF" w:rsidRDefault="00C83F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9983496"/>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EC7E4F" w:rsidRPr="00384E73">
                  <w:rPr>
                    <w:rFonts w:ascii="Arial" w:hAnsi="Arial" w:cs="Arial"/>
                  </w:rPr>
                  <w:t>Compliant</w:t>
                </w:r>
              </w:sdtContent>
            </w:sdt>
          </w:p>
        </w:tc>
      </w:tr>
    </w:tbl>
    <w:p w14:paraId="2A995311" w14:textId="77777777" w:rsidR="00EC7E4F" w:rsidRDefault="00EC7E4F" w:rsidP="00D87E7C">
      <w:pPr>
        <w:pStyle w:val="Heading20"/>
      </w:pPr>
      <w:r w:rsidRPr="00996FAF">
        <w:t>Findings</w:t>
      </w:r>
    </w:p>
    <w:p w14:paraId="5B187B83" w14:textId="42369D1F" w:rsidR="002469A1" w:rsidRPr="00B43C09" w:rsidRDefault="002469A1" w:rsidP="002469A1">
      <w:pPr>
        <w:spacing w:line="276" w:lineRule="auto"/>
        <w:rPr>
          <w:rFonts w:ascii="Arial" w:hAnsi="Arial" w:cs="Arial"/>
        </w:rPr>
      </w:pPr>
      <w:r w:rsidRPr="00B43C09">
        <w:rPr>
          <w:rFonts w:ascii="Arial" w:hAnsi="Arial" w:cs="Arial"/>
        </w:rPr>
        <w:t xml:space="preserve">I am satisfied based on the Assessment Team’s observations and recommendations </w:t>
      </w:r>
      <w:r>
        <w:rPr>
          <w:rFonts w:ascii="Arial" w:hAnsi="Arial" w:cs="Arial"/>
        </w:rPr>
        <w:t xml:space="preserve">and the Approved Provider’s response </w:t>
      </w:r>
      <w:r w:rsidRPr="00B43C09">
        <w:rPr>
          <w:rFonts w:ascii="Arial" w:hAnsi="Arial" w:cs="Arial"/>
        </w:rPr>
        <w:t xml:space="preserve">that the service </w:t>
      </w:r>
      <w:r>
        <w:rPr>
          <w:rFonts w:ascii="Arial" w:hAnsi="Arial" w:cs="Arial"/>
        </w:rPr>
        <w:t xml:space="preserve">is compliant </w:t>
      </w:r>
      <w:r w:rsidRPr="00B43C09">
        <w:rPr>
          <w:rFonts w:ascii="Arial" w:hAnsi="Arial" w:cs="Arial"/>
        </w:rPr>
        <w:t>with th</w:t>
      </w:r>
      <w:r>
        <w:rPr>
          <w:rFonts w:ascii="Arial" w:hAnsi="Arial" w:cs="Arial"/>
        </w:rPr>
        <w:t xml:space="preserve">is </w:t>
      </w:r>
      <w:r w:rsidRPr="00B43C09">
        <w:rPr>
          <w:rFonts w:ascii="Arial" w:hAnsi="Arial" w:cs="Arial"/>
        </w:rPr>
        <w:t>Requirement</w:t>
      </w:r>
      <w:r>
        <w:rPr>
          <w:rFonts w:ascii="Arial" w:hAnsi="Arial" w:cs="Arial"/>
        </w:rPr>
        <w:t xml:space="preserve">. </w:t>
      </w:r>
      <w:r w:rsidRPr="00B43C09">
        <w:rPr>
          <w:rFonts w:ascii="Arial" w:hAnsi="Arial" w:cs="Arial"/>
        </w:rPr>
        <w:t xml:space="preserve"> </w:t>
      </w:r>
    </w:p>
    <w:p w14:paraId="768ABC1E" w14:textId="4DA856EF" w:rsidR="006B3F3C" w:rsidRPr="000A6C8C" w:rsidRDefault="00DF5AD9" w:rsidP="000A6C8C">
      <w:pPr>
        <w:spacing w:line="276" w:lineRule="auto"/>
        <w:rPr>
          <w:rFonts w:ascii="Arial" w:eastAsia="Times New Roman" w:hAnsi="Arial" w:cs="Arial"/>
          <w:color w:val="000000"/>
          <w:lang w:eastAsia="en-AU"/>
        </w:rPr>
      </w:pPr>
      <w:r w:rsidRPr="000A6C8C">
        <w:rPr>
          <w:rFonts w:ascii="Arial" w:eastAsia="Times New Roman" w:hAnsi="Arial" w:cs="Arial"/>
          <w:color w:val="000000"/>
          <w:lang w:eastAsia="en-AU"/>
        </w:rPr>
        <w:t xml:space="preserve">The Assessment Team found consumers </w:t>
      </w:r>
      <w:r w:rsidR="00556D49">
        <w:rPr>
          <w:rFonts w:ascii="Arial" w:eastAsia="Times New Roman" w:hAnsi="Arial" w:cs="Arial"/>
          <w:color w:val="000000"/>
          <w:lang w:eastAsia="en-AU"/>
        </w:rPr>
        <w:t>a</w:t>
      </w:r>
      <w:r w:rsidRPr="000A6C8C">
        <w:rPr>
          <w:rFonts w:ascii="Arial" w:eastAsia="Times New Roman" w:hAnsi="Arial" w:cs="Arial"/>
          <w:color w:val="000000"/>
          <w:lang w:eastAsia="en-AU"/>
        </w:rPr>
        <w:t xml:space="preserve">re satisfied the organisation is well </w:t>
      </w:r>
      <w:r w:rsidR="00893A00" w:rsidRPr="000A6C8C">
        <w:rPr>
          <w:rFonts w:ascii="Arial" w:eastAsia="Times New Roman" w:hAnsi="Arial" w:cs="Arial"/>
          <w:color w:val="000000"/>
          <w:lang w:eastAsia="en-AU"/>
        </w:rPr>
        <w:t>run and</w:t>
      </w:r>
      <w:r w:rsidRPr="000A6C8C">
        <w:rPr>
          <w:rFonts w:ascii="Arial" w:eastAsia="Times New Roman" w:hAnsi="Arial" w:cs="Arial"/>
          <w:color w:val="000000"/>
          <w:lang w:eastAsia="en-AU"/>
        </w:rPr>
        <w:t xml:space="preserve"> feel safe living at the service. </w:t>
      </w:r>
      <w:r w:rsidR="006B5CE2">
        <w:rPr>
          <w:rFonts w:ascii="Arial" w:eastAsia="Times New Roman" w:hAnsi="Arial" w:cs="Arial"/>
          <w:color w:val="000000"/>
          <w:lang w:eastAsia="en-AU"/>
        </w:rPr>
        <w:t>T</w:t>
      </w:r>
      <w:r w:rsidR="003230AA" w:rsidRPr="000A6C8C">
        <w:rPr>
          <w:rFonts w:ascii="Arial" w:eastAsia="Times New Roman" w:hAnsi="Arial" w:cs="Arial"/>
          <w:color w:val="000000"/>
          <w:lang w:eastAsia="en-AU"/>
        </w:rPr>
        <w:t>he governing body promotes a culture of safe, inclusive and quality care through the organisational overarching mission, vision and values, strategic priorities, code of conduct and regular communications to all staff.</w:t>
      </w:r>
      <w:r w:rsidR="006B3F3C" w:rsidRPr="000A6C8C">
        <w:rPr>
          <w:rFonts w:ascii="Arial" w:eastAsia="Times New Roman" w:hAnsi="Arial" w:cs="Arial"/>
          <w:color w:val="000000"/>
          <w:lang w:eastAsia="en-AU"/>
        </w:rPr>
        <w:t xml:space="preserve"> Staff </w:t>
      </w:r>
      <w:r w:rsidR="00CE728E" w:rsidRPr="000A6C8C">
        <w:rPr>
          <w:rFonts w:ascii="Arial" w:eastAsia="Times New Roman" w:hAnsi="Arial" w:cs="Arial"/>
          <w:color w:val="000000"/>
          <w:lang w:eastAsia="en-AU"/>
        </w:rPr>
        <w:t>confirmed the</w:t>
      </w:r>
      <w:r w:rsidR="006B3F3C" w:rsidRPr="000A6C8C">
        <w:rPr>
          <w:rFonts w:ascii="Arial" w:eastAsia="Times New Roman" w:hAnsi="Arial" w:cs="Arial"/>
          <w:color w:val="000000"/>
          <w:lang w:eastAsia="en-AU"/>
        </w:rPr>
        <w:t xml:space="preserve"> </w:t>
      </w:r>
      <w:r w:rsidR="00CE728E" w:rsidRPr="000A6C8C">
        <w:rPr>
          <w:rFonts w:ascii="Arial" w:eastAsia="Times New Roman" w:hAnsi="Arial" w:cs="Arial"/>
          <w:color w:val="000000"/>
          <w:lang w:eastAsia="en-AU"/>
        </w:rPr>
        <w:t xml:space="preserve">service’s </w:t>
      </w:r>
      <w:r w:rsidR="001753B7" w:rsidRPr="000A6C8C">
        <w:rPr>
          <w:rFonts w:ascii="Arial" w:eastAsia="Times New Roman" w:hAnsi="Arial" w:cs="Arial"/>
          <w:color w:val="000000"/>
          <w:lang w:eastAsia="en-AU"/>
        </w:rPr>
        <w:t>management p</w:t>
      </w:r>
      <w:r w:rsidR="006B3F3C" w:rsidRPr="000A6C8C">
        <w:rPr>
          <w:rFonts w:ascii="Arial" w:eastAsia="Times New Roman" w:hAnsi="Arial" w:cs="Arial"/>
          <w:color w:val="000000"/>
          <w:lang w:eastAsia="en-AU"/>
        </w:rPr>
        <w:t>rioritise</w:t>
      </w:r>
      <w:r w:rsidR="00562E4A">
        <w:rPr>
          <w:rFonts w:ascii="Arial" w:eastAsia="Times New Roman" w:hAnsi="Arial" w:cs="Arial"/>
          <w:color w:val="000000"/>
          <w:lang w:eastAsia="en-AU"/>
        </w:rPr>
        <w:t>s</w:t>
      </w:r>
      <w:r w:rsidR="006B3F3C" w:rsidRPr="000A6C8C">
        <w:rPr>
          <w:rFonts w:ascii="Arial" w:eastAsia="Times New Roman" w:hAnsi="Arial" w:cs="Arial"/>
          <w:color w:val="000000"/>
          <w:lang w:eastAsia="en-AU"/>
        </w:rPr>
        <w:t xml:space="preserve"> safe and inclusive care for consumers and demonstrate this through interactions with consumers. </w:t>
      </w:r>
      <w:r w:rsidR="00562E4A">
        <w:rPr>
          <w:rFonts w:ascii="Arial" w:eastAsia="Times New Roman" w:hAnsi="Arial" w:cs="Arial"/>
          <w:color w:val="000000"/>
          <w:lang w:eastAsia="en-AU"/>
        </w:rPr>
        <w:t>T</w:t>
      </w:r>
      <w:r w:rsidR="00005223" w:rsidRPr="000A6C8C">
        <w:rPr>
          <w:rFonts w:ascii="Arial" w:eastAsia="Times New Roman" w:hAnsi="Arial" w:cs="Arial"/>
          <w:color w:val="000000"/>
          <w:lang w:eastAsia="en-AU"/>
        </w:rPr>
        <w:t>he organisation has policies and procedures to guide staff practice and staff regularly receive updates through service management.</w:t>
      </w:r>
    </w:p>
    <w:p w14:paraId="2A41A574" w14:textId="4E1BEFEE" w:rsidR="004C0BB3" w:rsidRPr="004C0BB3" w:rsidRDefault="00E11765" w:rsidP="00F74277">
      <w:pPr>
        <w:spacing w:before="240" w:line="276" w:lineRule="auto"/>
        <w:rPr>
          <w:rFonts w:ascii="Arial" w:hAnsi="Arial" w:cs="Arial"/>
          <w:color w:val="000000"/>
        </w:rPr>
      </w:pPr>
      <w:r w:rsidRPr="004C0BB3">
        <w:rPr>
          <w:rFonts w:ascii="Arial" w:eastAsia="Times New Roman" w:hAnsi="Arial" w:cs="Arial"/>
          <w:color w:val="000000"/>
          <w:lang w:eastAsia="en-AU"/>
        </w:rPr>
        <w:t xml:space="preserve">The Assessment Team report describes </w:t>
      </w:r>
      <w:r w:rsidR="004B3491" w:rsidRPr="004C0BB3">
        <w:rPr>
          <w:rFonts w:ascii="Arial" w:eastAsia="Times New Roman" w:hAnsi="Arial" w:cs="Arial"/>
          <w:color w:val="000000"/>
          <w:lang w:eastAsia="en-AU"/>
        </w:rPr>
        <w:t xml:space="preserve">service initiatives </w:t>
      </w:r>
      <w:r w:rsidR="00506794" w:rsidRPr="004C0BB3">
        <w:rPr>
          <w:rFonts w:ascii="Arial" w:eastAsia="Times New Roman" w:hAnsi="Arial" w:cs="Arial"/>
          <w:color w:val="000000"/>
          <w:lang w:eastAsia="en-AU"/>
        </w:rPr>
        <w:t>co</w:t>
      </w:r>
      <w:r w:rsidR="00746783" w:rsidRPr="004C0BB3">
        <w:rPr>
          <w:rFonts w:ascii="Arial" w:eastAsia="Times New Roman" w:hAnsi="Arial" w:cs="Arial"/>
          <w:color w:val="000000"/>
          <w:lang w:eastAsia="en-AU"/>
        </w:rPr>
        <w:t xml:space="preserve">nsistent with staff and consumer safety </w:t>
      </w:r>
      <w:r w:rsidR="000D2E83" w:rsidRPr="004C0BB3">
        <w:rPr>
          <w:rFonts w:ascii="Arial" w:eastAsia="Times New Roman" w:hAnsi="Arial" w:cs="Arial"/>
          <w:color w:val="000000"/>
          <w:lang w:eastAsia="en-AU"/>
        </w:rPr>
        <w:t xml:space="preserve">relating to </w:t>
      </w:r>
      <w:r w:rsidR="004C0BB3" w:rsidRPr="004C0BB3">
        <w:rPr>
          <w:rFonts w:ascii="Arial" w:eastAsia="Times New Roman" w:hAnsi="Arial" w:cs="Arial"/>
          <w:color w:val="000000"/>
          <w:lang w:eastAsia="en-AU"/>
        </w:rPr>
        <w:t xml:space="preserve">promotion of vaccinations and </w:t>
      </w:r>
      <w:r w:rsidR="000D2E83" w:rsidRPr="004C0BB3">
        <w:rPr>
          <w:rFonts w:ascii="Arial" w:eastAsia="Times New Roman" w:hAnsi="Arial" w:cs="Arial"/>
          <w:color w:val="000000"/>
          <w:lang w:eastAsia="en-AU"/>
        </w:rPr>
        <w:t>i</w:t>
      </w:r>
      <w:r w:rsidR="00746783" w:rsidRPr="004C0BB3">
        <w:rPr>
          <w:rFonts w:ascii="Arial" w:eastAsia="Times New Roman" w:hAnsi="Arial" w:cs="Arial"/>
          <w:color w:val="000000"/>
          <w:lang w:eastAsia="en-AU"/>
        </w:rPr>
        <w:t>nfecti</w:t>
      </w:r>
      <w:r w:rsidR="000D2E83" w:rsidRPr="004C0BB3">
        <w:rPr>
          <w:rFonts w:ascii="Arial" w:eastAsia="Times New Roman" w:hAnsi="Arial" w:cs="Arial"/>
          <w:color w:val="000000"/>
          <w:lang w:eastAsia="en-AU"/>
        </w:rPr>
        <w:t>o</w:t>
      </w:r>
      <w:r w:rsidR="00746783" w:rsidRPr="004C0BB3">
        <w:rPr>
          <w:rFonts w:ascii="Arial" w:eastAsia="Times New Roman" w:hAnsi="Arial" w:cs="Arial"/>
          <w:color w:val="000000"/>
          <w:lang w:eastAsia="en-AU"/>
        </w:rPr>
        <w:t xml:space="preserve">n </w:t>
      </w:r>
      <w:r w:rsidR="000D2E83" w:rsidRPr="004C0BB3">
        <w:rPr>
          <w:rFonts w:ascii="Arial" w:eastAsia="Times New Roman" w:hAnsi="Arial" w:cs="Arial"/>
          <w:color w:val="000000"/>
          <w:lang w:eastAsia="en-AU"/>
        </w:rPr>
        <w:t>prevention</w:t>
      </w:r>
      <w:r w:rsidR="00746783" w:rsidRPr="004C0BB3">
        <w:rPr>
          <w:rFonts w:ascii="Arial" w:eastAsia="Times New Roman" w:hAnsi="Arial" w:cs="Arial"/>
          <w:color w:val="000000"/>
          <w:lang w:eastAsia="en-AU"/>
        </w:rPr>
        <w:t xml:space="preserve"> and control</w:t>
      </w:r>
      <w:r w:rsidR="004C0BB3" w:rsidRPr="004C0BB3">
        <w:rPr>
          <w:rFonts w:ascii="Arial" w:eastAsia="Times New Roman" w:hAnsi="Arial" w:cs="Arial"/>
          <w:color w:val="000000"/>
          <w:lang w:eastAsia="en-AU"/>
        </w:rPr>
        <w:t xml:space="preserve">. </w:t>
      </w:r>
      <w:r w:rsidR="00746783" w:rsidRPr="004C0BB3">
        <w:rPr>
          <w:rFonts w:ascii="Arial" w:eastAsia="Times New Roman" w:hAnsi="Arial" w:cs="Arial"/>
          <w:color w:val="000000"/>
          <w:lang w:eastAsia="en-AU"/>
        </w:rPr>
        <w:t xml:space="preserve"> </w:t>
      </w:r>
      <w:r w:rsidR="004C0BB3" w:rsidRPr="004C0BB3">
        <w:rPr>
          <w:rFonts w:ascii="Arial" w:hAnsi="Arial" w:cs="Arial"/>
          <w:color w:val="000000"/>
        </w:rPr>
        <w:t xml:space="preserve">The service’s </w:t>
      </w:r>
      <w:r w:rsidR="00841D81">
        <w:rPr>
          <w:rFonts w:ascii="Arial" w:hAnsi="Arial" w:cs="Arial"/>
          <w:color w:val="000000"/>
        </w:rPr>
        <w:t>CPI</w:t>
      </w:r>
      <w:r w:rsidR="004C0BB3" w:rsidRPr="004C0BB3">
        <w:rPr>
          <w:rFonts w:ascii="Arial" w:hAnsi="Arial" w:cs="Arial"/>
          <w:color w:val="000000"/>
        </w:rPr>
        <w:t xml:space="preserve"> includes </w:t>
      </w:r>
      <w:r w:rsidR="004C0BB3">
        <w:rPr>
          <w:rFonts w:ascii="Arial" w:hAnsi="Arial" w:cs="Arial"/>
          <w:color w:val="000000"/>
        </w:rPr>
        <w:t xml:space="preserve">activities </w:t>
      </w:r>
      <w:r w:rsidR="00F74277">
        <w:rPr>
          <w:rFonts w:ascii="Arial" w:hAnsi="Arial" w:cs="Arial"/>
          <w:color w:val="000000"/>
        </w:rPr>
        <w:t xml:space="preserve">for </w:t>
      </w:r>
      <w:r w:rsidR="004C0BB3" w:rsidRPr="004C0BB3">
        <w:rPr>
          <w:rFonts w:ascii="Arial" w:hAnsi="Arial" w:cs="Arial"/>
          <w:color w:val="000000"/>
        </w:rPr>
        <w:t xml:space="preserve">implementing regular COVID-19 vaccine clinics including </w:t>
      </w:r>
      <w:r w:rsidR="00F74277">
        <w:rPr>
          <w:rFonts w:ascii="Arial" w:hAnsi="Arial" w:cs="Arial"/>
          <w:color w:val="000000"/>
        </w:rPr>
        <w:t xml:space="preserve">consumer </w:t>
      </w:r>
      <w:r w:rsidR="004C0BB3" w:rsidRPr="004C0BB3">
        <w:rPr>
          <w:rFonts w:ascii="Arial" w:hAnsi="Arial" w:cs="Arial"/>
          <w:color w:val="000000"/>
        </w:rPr>
        <w:t>follow</w:t>
      </w:r>
      <w:r w:rsidR="00562E4A">
        <w:rPr>
          <w:rFonts w:ascii="Arial" w:hAnsi="Arial" w:cs="Arial"/>
          <w:color w:val="000000"/>
        </w:rPr>
        <w:t>-up</w:t>
      </w:r>
      <w:r w:rsidR="004C0BB3" w:rsidRPr="004C0BB3">
        <w:rPr>
          <w:rFonts w:ascii="Arial" w:hAnsi="Arial" w:cs="Arial"/>
          <w:color w:val="000000"/>
        </w:rPr>
        <w:t xml:space="preserve"> </w:t>
      </w:r>
      <w:r w:rsidR="00F74277">
        <w:rPr>
          <w:rFonts w:ascii="Arial" w:hAnsi="Arial" w:cs="Arial"/>
          <w:color w:val="000000"/>
        </w:rPr>
        <w:t xml:space="preserve">if </w:t>
      </w:r>
      <w:r w:rsidR="00562E4A">
        <w:rPr>
          <w:rFonts w:ascii="Arial" w:hAnsi="Arial" w:cs="Arial"/>
          <w:color w:val="000000"/>
        </w:rPr>
        <w:t xml:space="preserve">a vaccination is </w:t>
      </w:r>
      <w:r w:rsidR="004C0BB3" w:rsidRPr="004C0BB3">
        <w:rPr>
          <w:rFonts w:ascii="Arial" w:hAnsi="Arial" w:cs="Arial"/>
          <w:color w:val="000000"/>
        </w:rPr>
        <w:t>missed</w:t>
      </w:r>
      <w:r w:rsidR="00F74277">
        <w:rPr>
          <w:rFonts w:ascii="Arial" w:hAnsi="Arial" w:cs="Arial"/>
          <w:color w:val="000000"/>
        </w:rPr>
        <w:t>,</w:t>
      </w:r>
      <w:r w:rsidR="004C0BB3" w:rsidRPr="004C0BB3">
        <w:rPr>
          <w:rFonts w:ascii="Arial" w:hAnsi="Arial" w:cs="Arial"/>
          <w:color w:val="000000"/>
        </w:rPr>
        <w:t xml:space="preserve"> and improving documentation </w:t>
      </w:r>
      <w:r w:rsidR="00FF6CBE">
        <w:rPr>
          <w:rFonts w:ascii="Arial" w:hAnsi="Arial" w:cs="Arial"/>
          <w:color w:val="000000"/>
        </w:rPr>
        <w:t>about</w:t>
      </w:r>
      <w:r w:rsidR="004C0BB3" w:rsidRPr="004C0BB3">
        <w:rPr>
          <w:rFonts w:ascii="Arial" w:hAnsi="Arial" w:cs="Arial"/>
          <w:color w:val="000000"/>
        </w:rPr>
        <w:t xml:space="preserve"> vaccination information on consumers care files. </w:t>
      </w:r>
    </w:p>
    <w:p w14:paraId="571469F3" w14:textId="337523C4" w:rsidR="00EC7E4F" w:rsidRPr="000A6C8C" w:rsidRDefault="00EC7E4F" w:rsidP="00F74277">
      <w:pPr>
        <w:spacing w:line="276" w:lineRule="auto"/>
        <w:rPr>
          <w:rFonts w:ascii="Arial" w:eastAsia="Times New Roman" w:hAnsi="Arial" w:cs="Arial"/>
          <w:color w:val="000000"/>
          <w:lang w:eastAsia="en-AU"/>
        </w:rPr>
      </w:pPr>
    </w:p>
    <w:sectPr w:rsidR="00EC7E4F" w:rsidRPr="000A6C8C"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4F361B" w14:textId="77777777" w:rsidR="00AA367F" w:rsidRDefault="00AA367F">
      <w:pPr>
        <w:spacing w:after="0"/>
      </w:pPr>
      <w:r>
        <w:separator/>
      </w:r>
    </w:p>
  </w:endnote>
  <w:endnote w:type="continuationSeparator" w:id="0">
    <w:p w14:paraId="361DD0A0" w14:textId="77777777" w:rsidR="00AA367F" w:rsidRDefault="00AA36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70BD58" w14:textId="77777777" w:rsidR="00EC7E4F" w:rsidRPr="00DF37F2" w:rsidRDefault="00EC7E4F"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Calvary Barongarook Gardens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11CB308" w14:textId="77777777" w:rsidR="00EC7E4F" w:rsidRPr="00DF37F2" w:rsidRDefault="00EC7E4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3608</w:t>
    </w:r>
    <w:bookmarkEnd w:id="2"/>
    <w:r w:rsidRPr="00DF37F2">
      <w:rPr>
        <w:rStyle w:val="FooterBold"/>
        <w:rFonts w:ascii="Arial" w:hAnsi="Arial"/>
        <w:b w:val="0"/>
      </w:rPr>
      <w:tab/>
      <w:t xml:space="preserve">OFFICIAL: Sensitive </w:t>
    </w:r>
  </w:p>
  <w:p w14:paraId="250D207C" w14:textId="77777777" w:rsidR="00EC7E4F" w:rsidRPr="00DF37F2" w:rsidRDefault="00EC7E4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24B5C" w14:textId="77777777" w:rsidR="00EC7E4F" w:rsidRDefault="00EC7E4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3B4EE4" w14:textId="77777777" w:rsidR="00AA367F" w:rsidRDefault="00AA367F" w:rsidP="00D71F88">
      <w:pPr>
        <w:spacing w:after="0"/>
      </w:pPr>
      <w:r>
        <w:separator/>
      </w:r>
    </w:p>
  </w:footnote>
  <w:footnote w:type="continuationSeparator" w:id="0">
    <w:p w14:paraId="48D0E59A" w14:textId="77777777" w:rsidR="00AA367F" w:rsidRDefault="00AA367F" w:rsidP="00D71F88">
      <w:pPr>
        <w:spacing w:after="0"/>
      </w:pPr>
      <w:r>
        <w:continuationSeparator/>
      </w:r>
    </w:p>
  </w:footnote>
  <w:footnote w:id="1">
    <w:p w14:paraId="018A6AE5" w14:textId="4862BE13" w:rsidR="00EC7E4F" w:rsidRDefault="00EC7E4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7E6A15">
        <w:rPr>
          <w:rFonts w:ascii="Arial" w:hAnsi="Arial" w:cs="Arial"/>
          <w:sz w:val="20"/>
          <w:szCs w:val="20"/>
        </w:rPr>
        <w:t>68A</w:t>
      </w:r>
      <w:r w:rsidRPr="00443CA4">
        <w:rPr>
          <w:rFonts w:ascii="Arial" w:hAnsi="Arial" w:cs="Arial"/>
          <w:sz w:val="20"/>
          <w:szCs w:val="20"/>
        </w:rPr>
        <w:t xml:space="preserve"> of the Aged Care Quality and Safety Commission Rules 2018.</w:t>
      </w:r>
    </w:p>
    <w:p w14:paraId="363391E8" w14:textId="77777777" w:rsidR="00EC7E4F" w:rsidRDefault="00EC7E4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F8E6C2" w14:textId="77777777" w:rsidR="00EC7E4F" w:rsidRDefault="00EC7E4F">
    <w:pPr>
      <w:pStyle w:val="Header"/>
    </w:pPr>
    <w:r>
      <w:rPr>
        <w:noProof/>
        <w:color w:val="2B579A"/>
        <w:shd w:val="clear" w:color="auto" w:fill="E6E6E6"/>
        <w:lang w:val="en-US"/>
      </w:rPr>
      <w:drawing>
        <wp:anchor distT="0" distB="0" distL="114300" distR="114300" simplePos="0" relativeHeight="251658241" behindDoc="1" locked="0" layoutInCell="1" allowOverlap="1" wp14:anchorId="3C039200" wp14:editId="7004F12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06240" w14:textId="77777777" w:rsidR="00EC7E4F" w:rsidRDefault="00EC7E4F">
    <w:pPr>
      <w:pStyle w:val="Header"/>
    </w:pPr>
    <w:r>
      <w:rPr>
        <w:noProof/>
      </w:rPr>
      <w:drawing>
        <wp:anchor distT="0" distB="0" distL="114300" distR="114300" simplePos="0" relativeHeight="251658240" behindDoc="0" locked="0" layoutInCell="1" allowOverlap="1" wp14:anchorId="08A529C3" wp14:editId="433FCC3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23A0C96">
      <w:start w:val="1"/>
      <w:numFmt w:val="lowerRoman"/>
      <w:lvlText w:val="(%1)"/>
      <w:lvlJc w:val="left"/>
      <w:pPr>
        <w:ind w:left="1080" w:hanging="720"/>
      </w:pPr>
      <w:rPr>
        <w:rFonts w:hint="default"/>
      </w:rPr>
    </w:lvl>
    <w:lvl w:ilvl="1" w:tplc="43BE3FBE" w:tentative="1">
      <w:start w:val="1"/>
      <w:numFmt w:val="lowerLetter"/>
      <w:lvlText w:val="%2."/>
      <w:lvlJc w:val="left"/>
      <w:pPr>
        <w:ind w:left="1440" w:hanging="360"/>
      </w:pPr>
    </w:lvl>
    <w:lvl w:ilvl="2" w:tplc="B01A4304" w:tentative="1">
      <w:start w:val="1"/>
      <w:numFmt w:val="lowerRoman"/>
      <w:lvlText w:val="%3."/>
      <w:lvlJc w:val="right"/>
      <w:pPr>
        <w:ind w:left="2160" w:hanging="180"/>
      </w:pPr>
    </w:lvl>
    <w:lvl w:ilvl="3" w:tplc="4118C7CC" w:tentative="1">
      <w:start w:val="1"/>
      <w:numFmt w:val="decimal"/>
      <w:lvlText w:val="%4."/>
      <w:lvlJc w:val="left"/>
      <w:pPr>
        <w:ind w:left="2880" w:hanging="360"/>
      </w:pPr>
    </w:lvl>
    <w:lvl w:ilvl="4" w:tplc="9698C924" w:tentative="1">
      <w:start w:val="1"/>
      <w:numFmt w:val="lowerLetter"/>
      <w:lvlText w:val="%5."/>
      <w:lvlJc w:val="left"/>
      <w:pPr>
        <w:ind w:left="3600" w:hanging="360"/>
      </w:pPr>
    </w:lvl>
    <w:lvl w:ilvl="5" w:tplc="E70EB728" w:tentative="1">
      <w:start w:val="1"/>
      <w:numFmt w:val="lowerRoman"/>
      <w:lvlText w:val="%6."/>
      <w:lvlJc w:val="right"/>
      <w:pPr>
        <w:ind w:left="4320" w:hanging="180"/>
      </w:pPr>
    </w:lvl>
    <w:lvl w:ilvl="6" w:tplc="1EA403AC" w:tentative="1">
      <w:start w:val="1"/>
      <w:numFmt w:val="decimal"/>
      <w:lvlText w:val="%7."/>
      <w:lvlJc w:val="left"/>
      <w:pPr>
        <w:ind w:left="5040" w:hanging="360"/>
      </w:pPr>
    </w:lvl>
    <w:lvl w:ilvl="7" w:tplc="3E3CE822" w:tentative="1">
      <w:start w:val="1"/>
      <w:numFmt w:val="lowerLetter"/>
      <w:lvlText w:val="%8."/>
      <w:lvlJc w:val="left"/>
      <w:pPr>
        <w:ind w:left="5760" w:hanging="360"/>
      </w:pPr>
    </w:lvl>
    <w:lvl w:ilvl="8" w:tplc="124C3EA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C7634BE">
      <w:start w:val="1"/>
      <w:numFmt w:val="lowerRoman"/>
      <w:lvlText w:val="(%1)"/>
      <w:lvlJc w:val="left"/>
      <w:pPr>
        <w:ind w:left="1080" w:hanging="720"/>
      </w:pPr>
      <w:rPr>
        <w:rFonts w:hint="default"/>
      </w:rPr>
    </w:lvl>
    <w:lvl w:ilvl="1" w:tplc="D6B0D5F0" w:tentative="1">
      <w:start w:val="1"/>
      <w:numFmt w:val="lowerLetter"/>
      <w:lvlText w:val="%2."/>
      <w:lvlJc w:val="left"/>
      <w:pPr>
        <w:ind w:left="1440" w:hanging="360"/>
      </w:pPr>
    </w:lvl>
    <w:lvl w:ilvl="2" w:tplc="03E84874" w:tentative="1">
      <w:start w:val="1"/>
      <w:numFmt w:val="lowerRoman"/>
      <w:lvlText w:val="%3."/>
      <w:lvlJc w:val="right"/>
      <w:pPr>
        <w:ind w:left="2160" w:hanging="180"/>
      </w:pPr>
    </w:lvl>
    <w:lvl w:ilvl="3" w:tplc="E7BA81D4" w:tentative="1">
      <w:start w:val="1"/>
      <w:numFmt w:val="decimal"/>
      <w:lvlText w:val="%4."/>
      <w:lvlJc w:val="left"/>
      <w:pPr>
        <w:ind w:left="2880" w:hanging="360"/>
      </w:pPr>
    </w:lvl>
    <w:lvl w:ilvl="4" w:tplc="1108E6C8" w:tentative="1">
      <w:start w:val="1"/>
      <w:numFmt w:val="lowerLetter"/>
      <w:lvlText w:val="%5."/>
      <w:lvlJc w:val="left"/>
      <w:pPr>
        <w:ind w:left="3600" w:hanging="360"/>
      </w:pPr>
    </w:lvl>
    <w:lvl w:ilvl="5" w:tplc="0354107A" w:tentative="1">
      <w:start w:val="1"/>
      <w:numFmt w:val="lowerRoman"/>
      <w:lvlText w:val="%6."/>
      <w:lvlJc w:val="right"/>
      <w:pPr>
        <w:ind w:left="4320" w:hanging="180"/>
      </w:pPr>
    </w:lvl>
    <w:lvl w:ilvl="6" w:tplc="700CD450" w:tentative="1">
      <w:start w:val="1"/>
      <w:numFmt w:val="decimal"/>
      <w:lvlText w:val="%7."/>
      <w:lvlJc w:val="left"/>
      <w:pPr>
        <w:ind w:left="5040" w:hanging="360"/>
      </w:pPr>
    </w:lvl>
    <w:lvl w:ilvl="7" w:tplc="8E060D52" w:tentative="1">
      <w:start w:val="1"/>
      <w:numFmt w:val="lowerLetter"/>
      <w:lvlText w:val="%8."/>
      <w:lvlJc w:val="left"/>
      <w:pPr>
        <w:ind w:left="5760" w:hanging="360"/>
      </w:pPr>
    </w:lvl>
    <w:lvl w:ilvl="8" w:tplc="482665E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68EB3DC">
      <w:start w:val="1"/>
      <w:numFmt w:val="lowerRoman"/>
      <w:lvlText w:val="(%1)"/>
      <w:lvlJc w:val="left"/>
      <w:pPr>
        <w:ind w:left="1080" w:hanging="720"/>
      </w:pPr>
      <w:rPr>
        <w:rFonts w:hint="default"/>
      </w:rPr>
    </w:lvl>
    <w:lvl w:ilvl="1" w:tplc="8E0C0530" w:tentative="1">
      <w:start w:val="1"/>
      <w:numFmt w:val="lowerLetter"/>
      <w:lvlText w:val="%2."/>
      <w:lvlJc w:val="left"/>
      <w:pPr>
        <w:ind w:left="1440" w:hanging="360"/>
      </w:pPr>
    </w:lvl>
    <w:lvl w:ilvl="2" w:tplc="5B16CD38" w:tentative="1">
      <w:start w:val="1"/>
      <w:numFmt w:val="lowerRoman"/>
      <w:lvlText w:val="%3."/>
      <w:lvlJc w:val="right"/>
      <w:pPr>
        <w:ind w:left="2160" w:hanging="180"/>
      </w:pPr>
    </w:lvl>
    <w:lvl w:ilvl="3" w:tplc="92B6CF76" w:tentative="1">
      <w:start w:val="1"/>
      <w:numFmt w:val="decimal"/>
      <w:lvlText w:val="%4."/>
      <w:lvlJc w:val="left"/>
      <w:pPr>
        <w:ind w:left="2880" w:hanging="360"/>
      </w:pPr>
    </w:lvl>
    <w:lvl w:ilvl="4" w:tplc="94BEB452" w:tentative="1">
      <w:start w:val="1"/>
      <w:numFmt w:val="lowerLetter"/>
      <w:lvlText w:val="%5."/>
      <w:lvlJc w:val="left"/>
      <w:pPr>
        <w:ind w:left="3600" w:hanging="360"/>
      </w:pPr>
    </w:lvl>
    <w:lvl w:ilvl="5" w:tplc="3C1C9020" w:tentative="1">
      <w:start w:val="1"/>
      <w:numFmt w:val="lowerRoman"/>
      <w:lvlText w:val="%6."/>
      <w:lvlJc w:val="right"/>
      <w:pPr>
        <w:ind w:left="4320" w:hanging="180"/>
      </w:pPr>
    </w:lvl>
    <w:lvl w:ilvl="6" w:tplc="B046D9EA" w:tentative="1">
      <w:start w:val="1"/>
      <w:numFmt w:val="decimal"/>
      <w:lvlText w:val="%7."/>
      <w:lvlJc w:val="left"/>
      <w:pPr>
        <w:ind w:left="5040" w:hanging="360"/>
      </w:pPr>
    </w:lvl>
    <w:lvl w:ilvl="7" w:tplc="A3D2514A" w:tentative="1">
      <w:start w:val="1"/>
      <w:numFmt w:val="lowerLetter"/>
      <w:lvlText w:val="%8."/>
      <w:lvlJc w:val="left"/>
      <w:pPr>
        <w:ind w:left="5760" w:hanging="360"/>
      </w:pPr>
    </w:lvl>
    <w:lvl w:ilvl="8" w:tplc="0A465C1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C16FBC8">
      <w:start w:val="1"/>
      <w:numFmt w:val="bullet"/>
      <w:lvlText w:val=""/>
      <w:lvlJc w:val="left"/>
      <w:pPr>
        <w:ind w:left="720" w:hanging="360"/>
      </w:pPr>
      <w:rPr>
        <w:rFonts w:ascii="Symbol" w:hAnsi="Symbol" w:hint="default"/>
        <w:color w:val="auto"/>
        <w:sz w:val="24"/>
        <w:szCs w:val="24"/>
      </w:rPr>
    </w:lvl>
    <w:lvl w:ilvl="1" w:tplc="B3765668" w:tentative="1">
      <w:start w:val="1"/>
      <w:numFmt w:val="bullet"/>
      <w:lvlText w:val="o"/>
      <w:lvlJc w:val="left"/>
      <w:pPr>
        <w:ind w:left="1440" w:hanging="360"/>
      </w:pPr>
      <w:rPr>
        <w:rFonts w:ascii="Courier New" w:hAnsi="Courier New" w:cs="Courier New" w:hint="default"/>
      </w:rPr>
    </w:lvl>
    <w:lvl w:ilvl="2" w:tplc="3DB2577C" w:tentative="1">
      <w:start w:val="1"/>
      <w:numFmt w:val="bullet"/>
      <w:lvlText w:val=""/>
      <w:lvlJc w:val="left"/>
      <w:pPr>
        <w:ind w:left="2160" w:hanging="360"/>
      </w:pPr>
      <w:rPr>
        <w:rFonts w:ascii="Wingdings" w:hAnsi="Wingdings" w:hint="default"/>
      </w:rPr>
    </w:lvl>
    <w:lvl w:ilvl="3" w:tplc="C4C6807A" w:tentative="1">
      <w:start w:val="1"/>
      <w:numFmt w:val="bullet"/>
      <w:lvlText w:val=""/>
      <w:lvlJc w:val="left"/>
      <w:pPr>
        <w:ind w:left="2880" w:hanging="360"/>
      </w:pPr>
      <w:rPr>
        <w:rFonts w:ascii="Symbol" w:hAnsi="Symbol" w:hint="default"/>
      </w:rPr>
    </w:lvl>
    <w:lvl w:ilvl="4" w:tplc="3EB62714" w:tentative="1">
      <w:start w:val="1"/>
      <w:numFmt w:val="bullet"/>
      <w:lvlText w:val="o"/>
      <w:lvlJc w:val="left"/>
      <w:pPr>
        <w:ind w:left="3600" w:hanging="360"/>
      </w:pPr>
      <w:rPr>
        <w:rFonts w:ascii="Courier New" w:hAnsi="Courier New" w:cs="Courier New" w:hint="default"/>
      </w:rPr>
    </w:lvl>
    <w:lvl w:ilvl="5" w:tplc="6F30F6A4" w:tentative="1">
      <w:start w:val="1"/>
      <w:numFmt w:val="bullet"/>
      <w:lvlText w:val=""/>
      <w:lvlJc w:val="left"/>
      <w:pPr>
        <w:ind w:left="4320" w:hanging="360"/>
      </w:pPr>
      <w:rPr>
        <w:rFonts w:ascii="Wingdings" w:hAnsi="Wingdings" w:hint="default"/>
      </w:rPr>
    </w:lvl>
    <w:lvl w:ilvl="6" w:tplc="94D09E8C" w:tentative="1">
      <w:start w:val="1"/>
      <w:numFmt w:val="bullet"/>
      <w:lvlText w:val=""/>
      <w:lvlJc w:val="left"/>
      <w:pPr>
        <w:ind w:left="5040" w:hanging="360"/>
      </w:pPr>
      <w:rPr>
        <w:rFonts w:ascii="Symbol" w:hAnsi="Symbol" w:hint="default"/>
      </w:rPr>
    </w:lvl>
    <w:lvl w:ilvl="7" w:tplc="10FAA68A" w:tentative="1">
      <w:start w:val="1"/>
      <w:numFmt w:val="bullet"/>
      <w:lvlText w:val="o"/>
      <w:lvlJc w:val="left"/>
      <w:pPr>
        <w:ind w:left="5760" w:hanging="360"/>
      </w:pPr>
      <w:rPr>
        <w:rFonts w:ascii="Courier New" w:hAnsi="Courier New" w:cs="Courier New" w:hint="default"/>
      </w:rPr>
    </w:lvl>
    <w:lvl w:ilvl="8" w:tplc="68749B0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C565AC2">
      <w:start w:val="1"/>
      <w:numFmt w:val="lowerRoman"/>
      <w:lvlText w:val="(%1)"/>
      <w:lvlJc w:val="left"/>
      <w:pPr>
        <w:ind w:left="1080" w:hanging="720"/>
      </w:pPr>
      <w:rPr>
        <w:rFonts w:hint="default"/>
      </w:rPr>
    </w:lvl>
    <w:lvl w:ilvl="1" w:tplc="332EB65A" w:tentative="1">
      <w:start w:val="1"/>
      <w:numFmt w:val="lowerLetter"/>
      <w:lvlText w:val="%2."/>
      <w:lvlJc w:val="left"/>
      <w:pPr>
        <w:ind w:left="1440" w:hanging="360"/>
      </w:pPr>
    </w:lvl>
    <w:lvl w:ilvl="2" w:tplc="48D47B06" w:tentative="1">
      <w:start w:val="1"/>
      <w:numFmt w:val="lowerRoman"/>
      <w:lvlText w:val="%3."/>
      <w:lvlJc w:val="right"/>
      <w:pPr>
        <w:ind w:left="2160" w:hanging="180"/>
      </w:pPr>
    </w:lvl>
    <w:lvl w:ilvl="3" w:tplc="3A008924" w:tentative="1">
      <w:start w:val="1"/>
      <w:numFmt w:val="decimal"/>
      <w:lvlText w:val="%4."/>
      <w:lvlJc w:val="left"/>
      <w:pPr>
        <w:ind w:left="2880" w:hanging="360"/>
      </w:pPr>
    </w:lvl>
    <w:lvl w:ilvl="4" w:tplc="B41C2778" w:tentative="1">
      <w:start w:val="1"/>
      <w:numFmt w:val="lowerLetter"/>
      <w:lvlText w:val="%5."/>
      <w:lvlJc w:val="left"/>
      <w:pPr>
        <w:ind w:left="3600" w:hanging="360"/>
      </w:pPr>
    </w:lvl>
    <w:lvl w:ilvl="5" w:tplc="91E8F3E6" w:tentative="1">
      <w:start w:val="1"/>
      <w:numFmt w:val="lowerRoman"/>
      <w:lvlText w:val="%6."/>
      <w:lvlJc w:val="right"/>
      <w:pPr>
        <w:ind w:left="4320" w:hanging="180"/>
      </w:pPr>
    </w:lvl>
    <w:lvl w:ilvl="6" w:tplc="5F188728" w:tentative="1">
      <w:start w:val="1"/>
      <w:numFmt w:val="decimal"/>
      <w:lvlText w:val="%7."/>
      <w:lvlJc w:val="left"/>
      <w:pPr>
        <w:ind w:left="5040" w:hanging="360"/>
      </w:pPr>
    </w:lvl>
    <w:lvl w:ilvl="7" w:tplc="AF1A0D50" w:tentative="1">
      <w:start w:val="1"/>
      <w:numFmt w:val="lowerLetter"/>
      <w:lvlText w:val="%8."/>
      <w:lvlJc w:val="left"/>
      <w:pPr>
        <w:ind w:left="5760" w:hanging="360"/>
      </w:pPr>
    </w:lvl>
    <w:lvl w:ilvl="8" w:tplc="F4340D3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018A476">
      <w:start w:val="1"/>
      <w:numFmt w:val="lowerRoman"/>
      <w:lvlText w:val="(%1)"/>
      <w:lvlJc w:val="left"/>
      <w:pPr>
        <w:ind w:left="1080" w:hanging="720"/>
      </w:pPr>
      <w:rPr>
        <w:rFonts w:hint="default"/>
      </w:rPr>
    </w:lvl>
    <w:lvl w:ilvl="1" w:tplc="F5F2ED82" w:tentative="1">
      <w:start w:val="1"/>
      <w:numFmt w:val="lowerLetter"/>
      <w:lvlText w:val="%2."/>
      <w:lvlJc w:val="left"/>
      <w:pPr>
        <w:ind w:left="1440" w:hanging="360"/>
      </w:pPr>
    </w:lvl>
    <w:lvl w:ilvl="2" w:tplc="53A8E540" w:tentative="1">
      <w:start w:val="1"/>
      <w:numFmt w:val="lowerRoman"/>
      <w:lvlText w:val="%3."/>
      <w:lvlJc w:val="right"/>
      <w:pPr>
        <w:ind w:left="2160" w:hanging="180"/>
      </w:pPr>
    </w:lvl>
    <w:lvl w:ilvl="3" w:tplc="4C6C53AA" w:tentative="1">
      <w:start w:val="1"/>
      <w:numFmt w:val="decimal"/>
      <w:lvlText w:val="%4."/>
      <w:lvlJc w:val="left"/>
      <w:pPr>
        <w:ind w:left="2880" w:hanging="360"/>
      </w:pPr>
    </w:lvl>
    <w:lvl w:ilvl="4" w:tplc="24BEDBD6" w:tentative="1">
      <w:start w:val="1"/>
      <w:numFmt w:val="lowerLetter"/>
      <w:lvlText w:val="%5."/>
      <w:lvlJc w:val="left"/>
      <w:pPr>
        <w:ind w:left="3600" w:hanging="360"/>
      </w:pPr>
    </w:lvl>
    <w:lvl w:ilvl="5" w:tplc="358E046E" w:tentative="1">
      <w:start w:val="1"/>
      <w:numFmt w:val="lowerRoman"/>
      <w:lvlText w:val="%6."/>
      <w:lvlJc w:val="right"/>
      <w:pPr>
        <w:ind w:left="4320" w:hanging="180"/>
      </w:pPr>
    </w:lvl>
    <w:lvl w:ilvl="6" w:tplc="33B2AAA8" w:tentative="1">
      <w:start w:val="1"/>
      <w:numFmt w:val="decimal"/>
      <w:lvlText w:val="%7."/>
      <w:lvlJc w:val="left"/>
      <w:pPr>
        <w:ind w:left="5040" w:hanging="360"/>
      </w:pPr>
    </w:lvl>
    <w:lvl w:ilvl="7" w:tplc="91C6F9CA" w:tentative="1">
      <w:start w:val="1"/>
      <w:numFmt w:val="lowerLetter"/>
      <w:lvlText w:val="%8."/>
      <w:lvlJc w:val="left"/>
      <w:pPr>
        <w:ind w:left="5760" w:hanging="360"/>
      </w:pPr>
    </w:lvl>
    <w:lvl w:ilvl="8" w:tplc="3EC42E8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5888268">
      <w:start w:val="1"/>
      <w:numFmt w:val="lowerRoman"/>
      <w:lvlText w:val="(%1)"/>
      <w:lvlJc w:val="left"/>
      <w:pPr>
        <w:ind w:left="1080" w:hanging="720"/>
      </w:pPr>
      <w:rPr>
        <w:rFonts w:hint="default"/>
      </w:rPr>
    </w:lvl>
    <w:lvl w:ilvl="1" w:tplc="55FAE594" w:tentative="1">
      <w:start w:val="1"/>
      <w:numFmt w:val="lowerLetter"/>
      <w:lvlText w:val="%2."/>
      <w:lvlJc w:val="left"/>
      <w:pPr>
        <w:ind w:left="1440" w:hanging="360"/>
      </w:pPr>
    </w:lvl>
    <w:lvl w:ilvl="2" w:tplc="1A1E52F2" w:tentative="1">
      <w:start w:val="1"/>
      <w:numFmt w:val="lowerRoman"/>
      <w:lvlText w:val="%3."/>
      <w:lvlJc w:val="right"/>
      <w:pPr>
        <w:ind w:left="2160" w:hanging="180"/>
      </w:pPr>
    </w:lvl>
    <w:lvl w:ilvl="3" w:tplc="81447E34" w:tentative="1">
      <w:start w:val="1"/>
      <w:numFmt w:val="decimal"/>
      <w:lvlText w:val="%4."/>
      <w:lvlJc w:val="left"/>
      <w:pPr>
        <w:ind w:left="2880" w:hanging="360"/>
      </w:pPr>
    </w:lvl>
    <w:lvl w:ilvl="4" w:tplc="3028C5C8" w:tentative="1">
      <w:start w:val="1"/>
      <w:numFmt w:val="lowerLetter"/>
      <w:lvlText w:val="%5."/>
      <w:lvlJc w:val="left"/>
      <w:pPr>
        <w:ind w:left="3600" w:hanging="360"/>
      </w:pPr>
    </w:lvl>
    <w:lvl w:ilvl="5" w:tplc="0270DC6E" w:tentative="1">
      <w:start w:val="1"/>
      <w:numFmt w:val="lowerRoman"/>
      <w:lvlText w:val="%6."/>
      <w:lvlJc w:val="right"/>
      <w:pPr>
        <w:ind w:left="4320" w:hanging="180"/>
      </w:pPr>
    </w:lvl>
    <w:lvl w:ilvl="6" w:tplc="2960C9CA" w:tentative="1">
      <w:start w:val="1"/>
      <w:numFmt w:val="decimal"/>
      <w:lvlText w:val="%7."/>
      <w:lvlJc w:val="left"/>
      <w:pPr>
        <w:ind w:left="5040" w:hanging="360"/>
      </w:pPr>
    </w:lvl>
    <w:lvl w:ilvl="7" w:tplc="D716184E" w:tentative="1">
      <w:start w:val="1"/>
      <w:numFmt w:val="lowerLetter"/>
      <w:lvlText w:val="%8."/>
      <w:lvlJc w:val="left"/>
      <w:pPr>
        <w:ind w:left="5760" w:hanging="360"/>
      </w:pPr>
    </w:lvl>
    <w:lvl w:ilvl="8" w:tplc="DC6CB4C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4FE6966">
      <w:start w:val="1"/>
      <w:numFmt w:val="lowerRoman"/>
      <w:lvlText w:val="(%1)"/>
      <w:lvlJc w:val="left"/>
      <w:pPr>
        <w:ind w:left="1080" w:hanging="720"/>
      </w:pPr>
      <w:rPr>
        <w:rFonts w:hint="default"/>
      </w:rPr>
    </w:lvl>
    <w:lvl w:ilvl="1" w:tplc="EEFA85CC" w:tentative="1">
      <w:start w:val="1"/>
      <w:numFmt w:val="lowerLetter"/>
      <w:lvlText w:val="%2."/>
      <w:lvlJc w:val="left"/>
      <w:pPr>
        <w:ind w:left="1440" w:hanging="360"/>
      </w:pPr>
    </w:lvl>
    <w:lvl w:ilvl="2" w:tplc="55285DF2" w:tentative="1">
      <w:start w:val="1"/>
      <w:numFmt w:val="lowerRoman"/>
      <w:lvlText w:val="%3."/>
      <w:lvlJc w:val="right"/>
      <w:pPr>
        <w:ind w:left="2160" w:hanging="180"/>
      </w:pPr>
    </w:lvl>
    <w:lvl w:ilvl="3" w:tplc="638C5D26" w:tentative="1">
      <w:start w:val="1"/>
      <w:numFmt w:val="decimal"/>
      <w:lvlText w:val="%4."/>
      <w:lvlJc w:val="left"/>
      <w:pPr>
        <w:ind w:left="2880" w:hanging="360"/>
      </w:pPr>
    </w:lvl>
    <w:lvl w:ilvl="4" w:tplc="06F8B2B0" w:tentative="1">
      <w:start w:val="1"/>
      <w:numFmt w:val="lowerLetter"/>
      <w:lvlText w:val="%5."/>
      <w:lvlJc w:val="left"/>
      <w:pPr>
        <w:ind w:left="3600" w:hanging="360"/>
      </w:pPr>
    </w:lvl>
    <w:lvl w:ilvl="5" w:tplc="77D837C6" w:tentative="1">
      <w:start w:val="1"/>
      <w:numFmt w:val="lowerRoman"/>
      <w:lvlText w:val="%6."/>
      <w:lvlJc w:val="right"/>
      <w:pPr>
        <w:ind w:left="4320" w:hanging="180"/>
      </w:pPr>
    </w:lvl>
    <w:lvl w:ilvl="6" w:tplc="155A987A" w:tentative="1">
      <w:start w:val="1"/>
      <w:numFmt w:val="decimal"/>
      <w:lvlText w:val="%7."/>
      <w:lvlJc w:val="left"/>
      <w:pPr>
        <w:ind w:left="5040" w:hanging="360"/>
      </w:pPr>
    </w:lvl>
    <w:lvl w:ilvl="7" w:tplc="1F568E6E" w:tentative="1">
      <w:start w:val="1"/>
      <w:numFmt w:val="lowerLetter"/>
      <w:lvlText w:val="%8."/>
      <w:lvlJc w:val="left"/>
      <w:pPr>
        <w:ind w:left="5760" w:hanging="360"/>
      </w:pPr>
    </w:lvl>
    <w:lvl w:ilvl="8" w:tplc="88E2D63C"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BCEC2B7E">
      <w:start w:val="1"/>
      <w:numFmt w:val="bullet"/>
      <w:lvlText w:val=""/>
      <w:lvlJc w:val="left"/>
      <w:pPr>
        <w:ind w:left="624" w:hanging="267"/>
      </w:pPr>
      <w:rPr>
        <w:rFonts w:ascii="Symbol" w:hAnsi="Symbol" w:hint="default"/>
      </w:rPr>
    </w:lvl>
    <w:lvl w:ilvl="1" w:tplc="D07CCE12" w:tentative="1">
      <w:start w:val="1"/>
      <w:numFmt w:val="bullet"/>
      <w:lvlText w:val="o"/>
      <w:lvlJc w:val="left"/>
      <w:pPr>
        <w:ind w:left="1080" w:hanging="360"/>
      </w:pPr>
      <w:rPr>
        <w:rFonts w:ascii="Courier New" w:hAnsi="Courier New" w:cs="Courier New" w:hint="default"/>
      </w:rPr>
    </w:lvl>
    <w:lvl w:ilvl="2" w:tplc="FF12006E" w:tentative="1">
      <w:start w:val="1"/>
      <w:numFmt w:val="bullet"/>
      <w:lvlText w:val=""/>
      <w:lvlJc w:val="left"/>
      <w:pPr>
        <w:ind w:left="1800" w:hanging="360"/>
      </w:pPr>
      <w:rPr>
        <w:rFonts w:ascii="Wingdings" w:hAnsi="Wingdings" w:hint="default"/>
      </w:rPr>
    </w:lvl>
    <w:lvl w:ilvl="3" w:tplc="B7FCC72E" w:tentative="1">
      <w:start w:val="1"/>
      <w:numFmt w:val="bullet"/>
      <w:lvlText w:val=""/>
      <w:lvlJc w:val="left"/>
      <w:pPr>
        <w:ind w:left="2520" w:hanging="360"/>
      </w:pPr>
      <w:rPr>
        <w:rFonts w:ascii="Symbol" w:hAnsi="Symbol" w:hint="default"/>
      </w:rPr>
    </w:lvl>
    <w:lvl w:ilvl="4" w:tplc="D52EE53C" w:tentative="1">
      <w:start w:val="1"/>
      <w:numFmt w:val="bullet"/>
      <w:lvlText w:val="o"/>
      <w:lvlJc w:val="left"/>
      <w:pPr>
        <w:ind w:left="3240" w:hanging="360"/>
      </w:pPr>
      <w:rPr>
        <w:rFonts w:ascii="Courier New" w:hAnsi="Courier New" w:cs="Courier New" w:hint="default"/>
      </w:rPr>
    </w:lvl>
    <w:lvl w:ilvl="5" w:tplc="AC18889C" w:tentative="1">
      <w:start w:val="1"/>
      <w:numFmt w:val="bullet"/>
      <w:lvlText w:val=""/>
      <w:lvlJc w:val="left"/>
      <w:pPr>
        <w:ind w:left="3960" w:hanging="360"/>
      </w:pPr>
      <w:rPr>
        <w:rFonts w:ascii="Wingdings" w:hAnsi="Wingdings" w:hint="default"/>
      </w:rPr>
    </w:lvl>
    <w:lvl w:ilvl="6" w:tplc="369C580C" w:tentative="1">
      <w:start w:val="1"/>
      <w:numFmt w:val="bullet"/>
      <w:lvlText w:val=""/>
      <w:lvlJc w:val="left"/>
      <w:pPr>
        <w:ind w:left="4680" w:hanging="360"/>
      </w:pPr>
      <w:rPr>
        <w:rFonts w:ascii="Symbol" w:hAnsi="Symbol" w:hint="default"/>
      </w:rPr>
    </w:lvl>
    <w:lvl w:ilvl="7" w:tplc="34703E10" w:tentative="1">
      <w:start w:val="1"/>
      <w:numFmt w:val="bullet"/>
      <w:lvlText w:val="o"/>
      <w:lvlJc w:val="left"/>
      <w:pPr>
        <w:ind w:left="5400" w:hanging="360"/>
      </w:pPr>
      <w:rPr>
        <w:rFonts w:ascii="Courier New" w:hAnsi="Courier New" w:cs="Courier New" w:hint="default"/>
      </w:rPr>
    </w:lvl>
    <w:lvl w:ilvl="8" w:tplc="3AB8149A"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4E3CAD3E">
      <w:start w:val="1"/>
      <w:numFmt w:val="lowerRoman"/>
      <w:lvlText w:val="(%1)"/>
      <w:lvlJc w:val="left"/>
      <w:pPr>
        <w:ind w:left="1080" w:hanging="720"/>
      </w:pPr>
      <w:rPr>
        <w:rFonts w:hint="default"/>
      </w:rPr>
    </w:lvl>
    <w:lvl w:ilvl="1" w:tplc="AA900A2C" w:tentative="1">
      <w:start w:val="1"/>
      <w:numFmt w:val="lowerLetter"/>
      <w:lvlText w:val="%2."/>
      <w:lvlJc w:val="left"/>
      <w:pPr>
        <w:ind w:left="1440" w:hanging="360"/>
      </w:pPr>
    </w:lvl>
    <w:lvl w:ilvl="2" w:tplc="8ABCB78C" w:tentative="1">
      <w:start w:val="1"/>
      <w:numFmt w:val="lowerRoman"/>
      <w:lvlText w:val="%3."/>
      <w:lvlJc w:val="right"/>
      <w:pPr>
        <w:ind w:left="2160" w:hanging="180"/>
      </w:pPr>
    </w:lvl>
    <w:lvl w:ilvl="3" w:tplc="E2FA163C" w:tentative="1">
      <w:start w:val="1"/>
      <w:numFmt w:val="decimal"/>
      <w:lvlText w:val="%4."/>
      <w:lvlJc w:val="left"/>
      <w:pPr>
        <w:ind w:left="2880" w:hanging="360"/>
      </w:pPr>
    </w:lvl>
    <w:lvl w:ilvl="4" w:tplc="6B062374" w:tentative="1">
      <w:start w:val="1"/>
      <w:numFmt w:val="lowerLetter"/>
      <w:lvlText w:val="%5."/>
      <w:lvlJc w:val="left"/>
      <w:pPr>
        <w:ind w:left="3600" w:hanging="360"/>
      </w:pPr>
    </w:lvl>
    <w:lvl w:ilvl="5" w:tplc="60FE617E" w:tentative="1">
      <w:start w:val="1"/>
      <w:numFmt w:val="lowerRoman"/>
      <w:lvlText w:val="%6."/>
      <w:lvlJc w:val="right"/>
      <w:pPr>
        <w:ind w:left="4320" w:hanging="180"/>
      </w:pPr>
    </w:lvl>
    <w:lvl w:ilvl="6" w:tplc="80B8B3F4" w:tentative="1">
      <w:start w:val="1"/>
      <w:numFmt w:val="decimal"/>
      <w:lvlText w:val="%7."/>
      <w:lvlJc w:val="left"/>
      <w:pPr>
        <w:ind w:left="5040" w:hanging="360"/>
      </w:pPr>
    </w:lvl>
    <w:lvl w:ilvl="7" w:tplc="3AAC27DE" w:tentative="1">
      <w:start w:val="1"/>
      <w:numFmt w:val="lowerLetter"/>
      <w:lvlText w:val="%8."/>
      <w:lvlJc w:val="left"/>
      <w:pPr>
        <w:ind w:left="5760" w:hanging="360"/>
      </w:pPr>
    </w:lvl>
    <w:lvl w:ilvl="8" w:tplc="DEA01A50"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3C027520">
      <w:start w:val="1"/>
      <w:numFmt w:val="lowerRoman"/>
      <w:lvlText w:val="(%1)"/>
      <w:lvlJc w:val="left"/>
      <w:pPr>
        <w:ind w:left="1080" w:hanging="720"/>
      </w:pPr>
      <w:rPr>
        <w:rFonts w:hint="default"/>
      </w:rPr>
    </w:lvl>
    <w:lvl w:ilvl="1" w:tplc="C9E62092" w:tentative="1">
      <w:start w:val="1"/>
      <w:numFmt w:val="lowerLetter"/>
      <w:lvlText w:val="%2."/>
      <w:lvlJc w:val="left"/>
      <w:pPr>
        <w:ind w:left="1440" w:hanging="360"/>
      </w:pPr>
    </w:lvl>
    <w:lvl w:ilvl="2" w:tplc="C652CD42" w:tentative="1">
      <w:start w:val="1"/>
      <w:numFmt w:val="lowerRoman"/>
      <w:lvlText w:val="%3."/>
      <w:lvlJc w:val="right"/>
      <w:pPr>
        <w:ind w:left="2160" w:hanging="180"/>
      </w:pPr>
    </w:lvl>
    <w:lvl w:ilvl="3" w:tplc="04E40140" w:tentative="1">
      <w:start w:val="1"/>
      <w:numFmt w:val="decimal"/>
      <w:lvlText w:val="%4."/>
      <w:lvlJc w:val="left"/>
      <w:pPr>
        <w:ind w:left="2880" w:hanging="360"/>
      </w:pPr>
    </w:lvl>
    <w:lvl w:ilvl="4" w:tplc="5F5CEA00" w:tentative="1">
      <w:start w:val="1"/>
      <w:numFmt w:val="lowerLetter"/>
      <w:lvlText w:val="%5."/>
      <w:lvlJc w:val="left"/>
      <w:pPr>
        <w:ind w:left="3600" w:hanging="360"/>
      </w:pPr>
    </w:lvl>
    <w:lvl w:ilvl="5" w:tplc="B48047B2" w:tentative="1">
      <w:start w:val="1"/>
      <w:numFmt w:val="lowerRoman"/>
      <w:lvlText w:val="%6."/>
      <w:lvlJc w:val="right"/>
      <w:pPr>
        <w:ind w:left="4320" w:hanging="180"/>
      </w:pPr>
    </w:lvl>
    <w:lvl w:ilvl="6" w:tplc="075E18DE" w:tentative="1">
      <w:start w:val="1"/>
      <w:numFmt w:val="decimal"/>
      <w:lvlText w:val="%7."/>
      <w:lvlJc w:val="left"/>
      <w:pPr>
        <w:ind w:left="5040" w:hanging="360"/>
      </w:pPr>
    </w:lvl>
    <w:lvl w:ilvl="7" w:tplc="84F29E46" w:tentative="1">
      <w:start w:val="1"/>
      <w:numFmt w:val="lowerLetter"/>
      <w:lvlText w:val="%8."/>
      <w:lvlJc w:val="left"/>
      <w:pPr>
        <w:ind w:left="5760" w:hanging="360"/>
      </w:pPr>
    </w:lvl>
    <w:lvl w:ilvl="8" w:tplc="89306FE4"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20894940">
    <w:abstractNumId w:val="12"/>
  </w:num>
  <w:num w:numId="2" w16cid:durableId="1154031335">
    <w:abstractNumId w:val="4"/>
  </w:num>
  <w:num w:numId="3" w16cid:durableId="561017588">
    <w:abstractNumId w:val="2"/>
  </w:num>
  <w:num w:numId="4" w16cid:durableId="575895573">
    <w:abstractNumId w:val="7"/>
  </w:num>
  <w:num w:numId="5" w16cid:durableId="601956375">
    <w:abstractNumId w:val="6"/>
  </w:num>
  <w:num w:numId="6" w16cid:durableId="100150873">
    <w:abstractNumId w:val="1"/>
  </w:num>
  <w:num w:numId="7" w16cid:durableId="1159077181">
    <w:abstractNumId w:val="10"/>
  </w:num>
  <w:num w:numId="8" w16cid:durableId="1326320242">
    <w:abstractNumId w:val="5"/>
  </w:num>
  <w:num w:numId="9" w16cid:durableId="1428232273">
    <w:abstractNumId w:val="8"/>
  </w:num>
  <w:num w:numId="10" w16cid:durableId="568007046">
    <w:abstractNumId w:val="3"/>
  </w:num>
  <w:num w:numId="11" w16cid:durableId="897086541">
    <w:abstractNumId w:val="11"/>
  </w:num>
  <w:num w:numId="12" w16cid:durableId="161243562">
    <w:abstractNumId w:val="0"/>
  </w:num>
  <w:num w:numId="13" w16cid:durableId="996037831">
    <w:abstractNumId w:val="12"/>
  </w:num>
  <w:num w:numId="14" w16cid:durableId="1832212324">
    <w:abstractNumId w:val="12"/>
  </w:num>
  <w:num w:numId="15" w16cid:durableId="7779608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2CF"/>
    <w:rsid w:val="0000162F"/>
    <w:rsid w:val="00005223"/>
    <w:rsid w:val="00011099"/>
    <w:rsid w:val="00012950"/>
    <w:rsid w:val="00014BBA"/>
    <w:rsid w:val="00015894"/>
    <w:rsid w:val="00016B8C"/>
    <w:rsid w:val="000276FD"/>
    <w:rsid w:val="00056E47"/>
    <w:rsid w:val="000711A6"/>
    <w:rsid w:val="00083D68"/>
    <w:rsid w:val="00084E43"/>
    <w:rsid w:val="000969DE"/>
    <w:rsid w:val="000A6C8C"/>
    <w:rsid w:val="000A7682"/>
    <w:rsid w:val="000B0A1B"/>
    <w:rsid w:val="000B75A3"/>
    <w:rsid w:val="000C6A4B"/>
    <w:rsid w:val="000D2263"/>
    <w:rsid w:val="000D2BF1"/>
    <w:rsid w:val="000D2E83"/>
    <w:rsid w:val="000D2F83"/>
    <w:rsid w:val="000F1126"/>
    <w:rsid w:val="000F348B"/>
    <w:rsid w:val="00105544"/>
    <w:rsid w:val="001116E1"/>
    <w:rsid w:val="00135089"/>
    <w:rsid w:val="00143EB9"/>
    <w:rsid w:val="00153180"/>
    <w:rsid w:val="0015567D"/>
    <w:rsid w:val="00157316"/>
    <w:rsid w:val="0017535B"/>
    <w:rsid w:val="001753B7"/>
    <w:rsid w:val="001773E5"/>
    <w:rsid w:val="00190524"/>
    <w:rsid w:val="001A616E"/>
    <w:rsid w:val="001B3EA7"/>
    <w:rsid w:val="001C7872"/>
    <w:rsid w:val="001D5A81"/>
    <w:rsid w:val="001D6083"/>
    <w:rsid w:val="001E4955"/>
    <w:rsid w:val="001F15A2"/>
    <w:rsid w:val="001F28F1"/>
    <w:rsid w:val="00201EF6"/>
    <w:rsid w:val="00211521"/>
    <w:rsid w:val="00225395"/>
    <w:rsid w:val="00232679"/>
    <w:rsid w:val="002332AF"/>
    <w:rsid w:val="002347EF"/>
    <w:rsid w:val="002466A5"/>
    <w:rsid w:val="002469A1"/>
    <w:rsid w:val="00261FE5"/>
    <w:rsid w:val="0026328B"/>
    <w:rsid w:val="00272161"/>
    <w:rsid w:val="00273764"/>
    <w:rsid w:val="00274D3A"/>
    <w:rsid w:val="002A1179"/>
    <w:rsid w:val="002A6F37"/>
    <w:rsid w:val="002B31DB"/>
    <w:rsid w:val="002C5B02"/>
    <w:rsid w:val="002D3312"/>
    <w:rsid w:val="002D3B2D"/>
    <w:rsid w:val="002D4618"/>
    <w:rsid w:val="002E3B4B"/>
    <w:rsid w:val="002F0B54"/>
    <w:rsid w:val="00303635"/>
    <w:rsid w:val="003043F4"/>
    <w:rsid w:val="003058BF"/>
    <w:rsid w:val="003230AA"/>
    <w:rsid w:val="00325DD0"/>
    <w:rsid w:val="003355E7"/>
    <w:rsid w:val="00335819"/>
    <w:rsid w:val="00342D4B"/>
    <w:rsid w:val="003577EE"/>
    <w:rsid w:val="00357E27"/>
    <w:rsid w:val="00362005"/>
    <w:rsid w:val="00364417"/>
    <w:rsid w:val="00374B9B"/>
    <w:rsid w:val="003774A7"/>
    <w:rsid w:val="00381232"/>
    <w:rsid w:val="003817A6"/>
    <w:rsid w:val="003A05C7"/>
    <w:rsid w:val="003A1F1F"/>
    <w:rsid w:val="003A2F21"/>
    <w:rsid w:val="003A5557"/>
    <w:rsid w:val="003A609A"/>
    <w:rsid w:val="003B0B3D"/>
    <w:rsid w:val="003B1DE4"/>
    <w:rsid w:val="003B5A6C"/>
    <w:rsid w:val="003C0F26"/>
    <w:rsid w:val="003F47EF"/>
    <w:rsid w:val="003F4C36"/>
    <w:rsid w:val="00414ECC"/>
    <w:rsid w:val="00442372"/>
    <w:rsid w:val="00452B4F"/>
    <w:rsid w:val="00452BA0"/>
    <w:rsid w:val="0047053E"/>
    <w:rsid w:val="004734D5"/>
    <w:rsid w:val="00474BE0"/>
    <w:rsid w:val="00481C33"/>
    <w:rsid w:val="00482A71"/>
    <w:rsid w:val="00484B8C"/>
    <w:rsid w:val="0048556B"/>
    <w:rsid w:val="00485DB8"/>
    <w:rsid w:val="00491817"/>
    <w:rsid w:val="0049190B"/>
    <w:rsid w:val="0049288A"/>
    <w:rsid w:val="00495A0D"/>
    <w:rsid w:val="0049644C"/>
    <w:rsid w:val="004B3491"/>
    <w:rsid w:val="004B517B"/>
    <w:rsid w:val="004C0BB3"/>
    <w:rsid w:val="004C4D4C"/>
    <w:rsid w:val="004D26BF"/>
    <w:rsid w:val="004E0ED4"/>
    <w:rsid w:val="004E1423"/>
    <w:rsid w:val="004E2C7B"/>
    <w:rsid w:val="004E3999"/>
    <w:rsid w:val="004E6072"/>
    <w:rsid w:val="004E6E20"/>
    <w:rsid w:val="004E7A91"/>
    <w:rsid w:val="004F2DCF"/>
    <w:rsid w:val="004F6AA2"/>
    <w:rsid w:val="00506794"/>
    <w:rsid w:val="00513801"/>
    <w:rsid w:val="00520243"/>
    <w:rsid w:val="00521CA6"/>
    <w:rsid w:val="00525424"/>
    <w:rsid w:val="005326C7"/>
    <w:rsid w:val="00540359"/>
    <w:rsid w:val="00541CC8"/>
    <w:rsid w:val="0055162D"/>
    <w:rsid w:val="005519DD"/>
    <w:rsid w:val="00556D49"/>
    <w:rsid w:val="00557313"/>
    <w:rsid w:val="005621C4"/>
    <w:rsid w:val="00562E4A"/>
    <w:rsid w:val="00570B36"/>
    <w:rsid w:val="0057350D"/>
    <w:rsid w:val="005852CF"/>
    <w:rsid w:val="00586453"/>
    <w:rsid w:val="00587051"/>
    <w:rsid w:val="0058773E"/>
    <w:rsid w:val="005A1854"/>
    <w:rsid w:val="005B0A0E"/>
    <w:rsid w:val="005B7DA7"/>
    <w:rsid w:val="005C0080"/>
    <w:rsid w:val="005C02E5"/>
    <w:rsid w:val="005C0916"/>
    <w:rsid w:val="005C19F8"/>
    <w:rsid w:val="005C563B"/>
    <w:rsid w:val="005D221A"/>
    <w:rsid w:val="005E11DA"/>
    <w:rsid w:val="005F258E"/>
    <w:rsid w:val="005F4FE4"/>
    <w:rsid w:val="005F60FD"/>
    <w:rsid w:val="006030D7"/>
    <w:rsid w:val="00612A4B"/>
    <w:rsid w:val="00617565"/>
    <w:rsid w:val="00617759"/>
    <w:rsid w:val="00625922"/>
    <w:rsid w:val="00642F5B"/>
    <w:rsid w:val="00643692"/>
    <w:rsid w:val="00646001"/>
    <w:rsid w:val="00652303"/>
    <w:rsid w:val="0066054B"/>
    <w:rsid w:val="00665704"/>
    <w:rsid w:val="00673151"/>
    <w:rsid w:val="00691AFA"/>
    <w:rsid w:val="00691CBF"/>
    <w:rsid w:val="00694372"/>
    <w:rsid w:val="006A0F20"/>
    <w:rsid w:val="006A363D"/>
    <w:rsid w:val="006B3F3C"/>
    <w:rsid w:val="006B5C6A"/>
    <w:rsid w:val="006B5CE2"/>
    <w:rsid w:val="006B747E"/>
    <w:rsid w:val="006D0980"/>
    <w:rsid w:val="006D171E"/>
    <w:rsid w:val="006D2A05"/>
    <w:rsid w:val="006D65D3"/>
    <w:rsid w:val="007020B3"/>
    <w:rsid w:val="00703302"/>
    <w:rsid w:val="00711C24"/>
    <w:rsid w:val="007127CD"/>
    <w:rsid w:val="00717EFB"/>
    <w:rsid w:val="00730756"/>
    <w:rsid w:val="0073697A"/>
    <w:rsid w:val="00742CE4"/>
    <w:rsid w:val="00746783"/>
    <w:rsid w:val="007535B5"/>
    <w:rsid w:val="00754289"/>
    <w:rsid w:val="00755233"/>
    <w:rsid w:val="00772D0A"/>
    <w:rsid w:val="00783097"/>
    <w:rsid w:val="007849FD"/>
    <w:rsid w:val="007932FD"/>
    <w:rsid w:val="007973F9"/>
    <w:rsid w:val="007A3A9B"/>
    <w:rsid w:val="007A74DF"/>
    <w:rsid w:val="007B1D0A"/>
    <w:rsid w:val="007C09C5"/>
    <w:rsid w:val="007C2D29"/>
    <w:rsid w:val="007C5F63"/>
    <w:rsid w:val="007C63DD"/>
    <w:rsid w:val="007C72A4"/>
    <w:rsid w:val="007C75DA"/>
    <w:rsid w:val="007D07E2"/>
    <w:rsid w:val="007D1D22"/>
    <w:rsid w:val="007D4BD6"/>
    <w:rsid w:val="007D7903"/>
    <w:rsid w:val="007E6A15"/>
    <w:rsid w:val="007F4D0F"/>
    <w:rsid w:val="0080394A"/>
    <w:rsid w:val="008102E7"/>
    <w:rsid w:val="00814DE7"/>
    <w:rsid w:val="00815540"/>
    <w:rsid w:val="0081771A"/>
    <w:rsid w:val="008218F5"/>
    <w:rsid w:val="00821CE1"/>
    <w:rsid w:val="00831123"/>
    <w:rsid w:val="00834F2C"/>
    <w:rsid w:val="00841D81"/>
    <w:rsid w:val="00850EA7"/>
    <w:rsid w:val="0086005C"/>
    <w:rsid w:val="0088375C"/>
    <w:rsid w:val="008862A6"/>
    <w:rsid w:val="008874C8"/>
    <w:rsid w:val="00893A00"/>
    <w:rsid w:val="008957A5"/>
    <w:rsid w:val="0089649D"/>
    <w:rsid w:val="008A0A9F"/>
    <w:rsid w:val="008A108B"/>
    <w:rsid w:val="008B0DA7"/>
    <w:rsid w:val="008C0C19"/>
    <w:rsid w:val="008D1C62"/>
    <w:rsid w:val="008D36DF"/>
    <w:rsid w:val="008D50D8"/>
    <w:rsid w:val="008E3D8B"/>
    <w:rsid w:val="008F23E3"/>
    <w:rsid w:val="008F4674"/>
    <w:rsid w:val="008F4F7A"/>
    <w:rsid w:val="008F5717"/>
    <w:rsid w:val="008F6369"/>
    <w:rsid w:val="009055B4"/>
    <w:rsid w:val="00906AB7"/>
    <w:rsid w:val="00910DFA"/>
    <w:rsid w:val="00917854"/>
    <w:rsid w:val="0094053B"/>
    <w:rsid w:val="009509F2"/>
    <w:rsid w:val="009701A7"/>
    <w:rsid w:val="0097593D"/>
    <w:rsid w:val="00981FAC"/>
    <w:rsid w:val="00992C8C"/>
    <w:rsid w:val="009936FC"/>
    <w:rsid w:val="009B2A83"/>
    <w:rsid w:val="009B2A90"/>
    <w:rsid w:val="009B45E5"/>
    <w:rsid w:val="009B520B"/>
    <w:rsid w:val="009C4836"/>
    <w:rsid w:val="009C4DA7"/>
    <w:rsid w:val="009C7F51"/>
    <w:rsid w:val="009D38F8"/>
    <w:rsid w:val="009D57E9"/>
    <w:rsid w:val="00A1345C"/>
    <w:rsid w:val="00A3296F"/>
    <w:rsid w:val="00A347B4"/>
    <w:rsid w:val="00A354E1"/>
    <w:rsid w:val="00A36C3D"/>
    <w:rsid w:val="00A40B73"/>
    <w:rsid w:val="00A4215D"/>
    <w:rsid w:val="00A6532E"/>
    <w:rsid w:val="00A7088B"/>
    <w:rsid w:val="00A73CE4"/>
    <w:rsid w:val="00A85297"/>
    <w:rsid w:val="00A92D2B"/>
    <w:rsid w:val="00AA1D31"/>
    <w:rsid w:val="00AA367F"/>
    <w:rsid w:val="00AC1FA2"/>
    <w:rsid w:val="00AD00CC"/>
    <w:rsid w:val="00AD36C5"/>
    <w:rsid w:val="00AE184A"/>
    <w:rsid w:val="00AE2BDB"/>
    <w:rsid w:val="00B04148"/>
    <w:rsid w:val="00B04669"/>
    <w:rsid w:val="00B04DA5"/>
    <w:rsid w:val="00B07A06"/>
    <w:rsid w:val="00B21662"/>
    <w:rsid w:val="00B22156"/>
    <w:rsid w:val="00B22D2A"/>
    <w:rsid w:val="00B23E20"/>
    <w:rsid w:val="00B262D0"/>
    <w:rsid w:val="00B26F45"/>
    <w:rsid w:val="00B27464"/>
    <w:rsid w:val="00B2748D"/>
    <w:rsid w:val="00B618A7"/>
    <w:rsid w:val="00B65F37"/>
    <w:rsid w:val="00B740D1"/>
    <w:rsid w:val="00B74BF0"/>
    <w:rsid w:val="00B77EA2"/>
    <w:rsid w:val="00B835D7"/>
    <w:rsid w:val="00B8371F"/>
    <w:rsid w:val="00BB07F8"/>
    <w:rsid w:val="00BB7BC0"/>
    <w:rsid w:val="00BC2631"/>
    <w:rsid w:val="00BD27D1"/>
    <w:rsid w:val="00BE3116"/>
    <w:rsid w:val="00BE7B17"/>
    <w:rsid w:val="00BE7CEA"/>
    <w:rsid w:val="00C05A8E"/>
    <w:rsid w:val="00C2334C"/>
    <w:rsid w:val="00C24587"/>
    <w:rsid w:val="00C31F6A"/>
    <w:rsid w:val="00C42599"/>
    <w:rsid w:val="00C472F8"/>
    <w:rsid w:val="00C5302E"/>
    <w:rsid w:val="00C61C48"/>
    <w:rsid w:val="00C631F9"/>
    <w:rsid w:val="00C70AEA"/>
    <w:rsid w:val="00C76D59"/>
    <w:rsid w:val="00C84552"/>
    <w:rsid w:val="00C97B87"/>
    <w:rsid w:val="00CB5EF9"/>
    <w:rsid w:val="00CB7BF3"/>
    <w:rsid w:val="00CC14E9"/>
    <w:rsid w:val="00CD5D3B"/>
    <w:rsid w:val="00CE2E1E"/>
    <w:rsid w:val="00CE36F4"/>
    <w:rsid w:val="00CE728E"/>
    <w:rsid w:val="00D006BC"/>
    <w:rsid w:val="00D01E12"/>
    <w:rsid w:val="00D07817"/>
    <w:rsid w:val="00D101C9"/>
    <w:rsid w:val="00D13B5C"/>
    <w:rsid w:val="00D16D92"/>
    <w:rsid w:val="00D36957"/>
    <w:rsid w:val="00D52531"/>
    <w:rsid w:val="00D5602E"/>
    <w:rsid w:val="00D579FA"/>
    <w:rsid w:val="00D61AA3"/>
    <w:rsid w:val="00D61F3B"/>
    <w:rsid w:val="00D725A8"/>
    <w:rsid w:val="00D7301C"/>
    <w:rsid w:val="00D73CE0"/>
    <w:rsid w:val="00D752E1"/>
    <w:rsid w:val="00DB496F"/>
    <w:rsid w:val="00DD3197"/>
    <w:rsid w:val="00DD532C"/>
    <w:rsid w:val="00DF3225"/>
    <w:rsid w:val="00DF55C8"/>
    <w:rsid w:val="00DF5AD9"/>
    <w:rsid w:val="00DF780B"/>
    <w:rsid w:val="00E01467"/>
    <w:rsid w:val="00E078C8"/>
    <w:rsid w:val="00E10EBD"/>
    <w:rsid w:val="00E11765"/>
    <w:rsid w:val="00E173EC"/>
    <w:rsid w:val="00E34A31"/>
    <w:rsid w:val="00E43294"/>
    <w:rsid w:val="00E4701F"/>
    <w:rsid w:val="00E51204"/>
    <w:rsid w:val="00E52E66"/>
    <w:rsid w:val="00E54F44"/>
    <w:rsid w:val="00E729B0"/>
    <w:rsid w:val="00E83F2C"/>
    <w:rsid w:val="00E843EC"/>
    <w:rsid w:val="00E863A5"/>
    <w:rsid w:val="00E92AC4"/>
    <w:rsid w:val="00E94F93"/>
    <w:rsid w:val="00EB08C1"/>
    <w:rsid w:val="00EB128B"/>
    <w:rsid w:val="00EC0018"/>
    <w:rsid w:val="00EC7E4F"/>
    <w:rsid w:val="00ED6518"/>
    <w:rsid w:val="00EE0AB7"/>
    <w:rsid w:val="00F14771"/>
    <w:rsid w:val="00F155B1"/>
    <w:rsid w:val="00F23675"/>
    <w:rsid w:val="00F36153"/>
    <w:rsid w:val="00F37E5C"/>
    <w:rsid w:val="00F43F41"/>
    <w:rsid w:val="00F4774D"/>
    <w:rsid w:val="00F53772"/>
    <w:rsid w:val="00F61B4E"/>
    <w:rsid w:val="00F63EB8"/>
    <w:rsid w:val="00F64012"/>
    <w:rsid w:val="00F66A5C"/>
    <w:rsid w:val="00F70697"/>
    <w:rsid w:val="00F74277"/>
    <w:rsid w:val="00F915D0"/>
    <w:rsid w:val="00FA78ED"/>
    <w:rsid w:val="00FD2D9C"/>
    <w:rsid w:val="00FD7074"/>
    <w:rsid w:val="00FF6772"/>
    <w:rsid w:val="00FF6C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43F92"/>
  <w15:docId w15:val="{054F434A-C02A-4BC1-BB01-5B2152BD0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8218F5"/>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8218F5"/>
    <w:rPr>
      <w:sz w:val="16"/>
      <w:szCs w:val="16"/>
    </w:rPr>
  </w:style>
  <w:style w:type="paragraph" w:styleId="CommentSubject">
    <w:name w:val="annotation subject"/>
    <w:basedOn w:val="CommentText"/>
    <w:next w:val="CommentText"/>
    <w:link w:val="CommentSubjectChar"/>
    <w:uiPriority w:val="99"/>
    <w:semiHidden/>
    <w:unhideWhenUsed/>
    <w:rsid w:val="008218F5"/>
    <w:rPr>
      <w:b/>
      <w:bCs/>
      <w:sz w:val="20"/>
      <w:szCs w:val="20"/>
    </w:rPr>
  </w:style>
  <w:style w:type="character" w:customStyle="1" w:styleId="CommentSubjectChar">
    <w:name w:val="Comment Subject Char"/>
    <w:basedOn w:val="CommentTextChar"/>
    <w:link w:val="CommentSubject"/>
    <w:uiPriority w:val="99"/>
    <w:semiHidden/>
    <w:rsid w:val="008218F5"/>
    <w:rPr>
      <w:rFonts w:ascii="Fira Sans Light" w:hAnsi="Fira Sans Light"/>
      <w:b/>
      <w:bCs/>
      <w:color w:val="000000" w:themeColor="text1"/>
      <w:sz w:val="20"/>
      <w:szCs w:val="20"/>
    </w:rPr>
  </w:style>
  <w:style w:type="character" w:customStyle="1" w:styleId="normaltextrun">
    <w:name w:val="normaltextrun"/>
    <w:basedOn w:val="DefaultParagraphFont"/>
    <w:rsid w:val="00831123"/>
  </w:style>
  <w:style w:type="character" w:customStyle="1" w:styleId="eop">
    <w:name w:val="eop"/>
    <w:basedOn w:val="DefaultParagraphFont"/>
    <w:rsid w:val="008311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70E8E" w:rsidRDefault="00670E8E">
          <w:r w:rsidRPr="00925A3E">
            <w:rPr>
              <w:rStyle w:val="PlaceholderText"/>
            </w:rPr>
            <w:t>Click or tap to enter a date.</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670E8E" w:rsidRDefault="00670E8E" w:rsidP="00AF0AC5">
          <w:pPr>
            <w:pStyle w:val="464C7F76C5ED4B459401B55A71523716"/>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670E8E" w:rsidRDefault="00670E8E" w:rsidP="00AF0AC5">
          <w:pPr>
            <w:pStyle w:val="E68977315BA747D8A554FB0E67CB3C8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70E8E"/>
    <w:rsid w:val="001116E1"/>
    <w:rsid w:val="0017535B"/>
    <w:rsid w:val="001F15A2"/>
    <w:rsid w:val="002F4CC9"/>
    <w:rsid w:val="003043F4"/>
    <w:rsid w:val="004E3999"/>
    <w:rsid w:val="005A1854"/>
    <w:rsid w:val="00670E8E"/>
    <w:rsid w:val="007535B5"/>
    <w:rsid w:val="007849FD"/>
    <w:rsid w:val="00B64CBC"/>
    <w:rsid w:val="00BE31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464C7F76C5ED4B459401B55A71523716">
    <w:name w:val="464C7F76C5ED4B459401B55A71523716"/>
    <w:rsid w:val="00AF0AC5"/>
  </w:style>
  <w:style w:type="paragraph" w:customStyle="1" w:styleId="E68977315BA747D8A554FB0E67CB3C8B">
    <w:name w:val="E68977315BA747D8A554FB0E67CB3C8B"/>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2685F791-9B63-482B-B457-F7040D8775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1705</Words>
  <Characters>9725</Characters>
  <Application>Microsoft Office Word</Application>
  <DocSecurity>8</DocSecurity>
  <Lines>81</Lines>
  <Paragraphs>22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2024-09-24T22:07:00Z</dcterms:created>
  <dcterms:modified xsi:type="dcterms:W3CDTF">2024-09-24T22:07:00Z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