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396D1E0"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A78B1">
        <w:rPr>
          <w:rFonts w:ascii="Arial Black" w:hAnsi="Arial Black"/>
        </w:rPr>
        <w:t>Calvary Community Care - ACT</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6A948A12" w14:textId="77777777" w:rsidR="002A78B1" w:rsidRPr="003C6EC2" w:rsidRDefault="002A78B1" w:rsidP="002A78B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Calvary Health Care, Bruce Hospital, Cnr Belconnen Way and Haydon Drive </w:t>
      </w:r>
      <w:r w:rsidRPr="003C6EC2">
        <w:rPr>
          <w:color w:val="FFFFFF" w:themeColor="background1"/>
          <w:sz w:val="28"/>
        </w:rPr>
        <w:br/>
        <w:t>BRUCE ACT 2617</w:t>
      </w:r>
      <w:r w:rsidRPr="003C6EC2">
        <w:rPr>
          <w:color w:val="FFFFFF" w:themeColor="background1"/>
          <w:sz w:val="28"/>
        </w:rPr>
        <w:br/>
      </w:r>
      <w:r w:rsidRPr="003C6EC2">
        <w:rPr>
          <w:rFonts w:eastAsia="Calibri"/>
          <w:color w:val="FFFFFF" w:themeColor="background1"/>
          <w:sz w:val="28"/>
          <w:szCs w:val="56"/>
          <w:lang w:eastAsia="en-US"/>
        </w:rPr>
        <w:t>Phone number: 02 9215 5831</w:t>
      </w:r>
    </w:p>
    <w:p w14:paraId="5F81CB00" w14:textId="77777777" w:rsidR="002A78B1" w:rsidRDefault="002A78B1" w:rsidP="002A78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200959 </w:t>
      </w:r>
    </w:p>
    <w:p w14:paraId="11559F83" w14:textId="77777777" w:rsidR="002A78B1" w:rsidRPr="003C6EC2" w:rsidRDefault="002A78B1" w:rsidP="002A78B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Community Care</w:t>
      </w:r>
    </w:p>
    <w:p w14:paraId="1CD51645" w14:textId="77777777" w:rsidR="002A78B1" w:rsidRPr="003C6EC2" w:rsidRDefault="002A78B1" w:rsidP="002A78B1">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25 March 2022 to 29 March 2022</w:t>
      </w:r>
    </w:p>
    <w:p w14:paraId="35C418F4" w14:textId="56E1CDBC" w:rsidR="002A78B1" w:rsidRPr="00E93D41" w:rsidRDefault="002A78B1" w:rsidP="002A78B1">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D24558">
        <w:rPr>
          <w:color w:val="FFFFFF" w:themeColor="background1"/>
          <w:sz w:val="28"/>
        </w:rPr>
        <w:t>5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24B54D5" w:rsidR="00F41159" w:rsidRPr="009B0F30" w:rsidRDefault="009F3B78" w:rsidP="00F41159">
      <w:r w:rsidRPr="009F3B78">
        <w:t>J Taylor,</w:t>
      </w:r>
      <w:r w:rsidR="00F41159" w:rsidRPr="009F3B78">
        <w:t xml:space="preserve">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D3CC406" w14:textId="77777777" w:rsidR="002A78B1" w:rsidRDefault="002A78B1" w:rsidP="002A78B1">
      <w:pPr>
        <w:tabs>
          <w:tab w:val="left" w:pos="4111"/>
        </w:tabs>
      </w:pPr>
      <w:bookmarkStart w:id="1" w:name="HcsServicesFullListWithAddress"/>
      <w:bookmarkEnd w:id="0"/>
      <w:r>
        <w:rPr>
          <w:b/>
          <w:bCs/>
        </w:rPr>
        <w:t>Home Care:</w:t>
      </w:r>
    </w:p>
    <w:p w14:paraId="1F39100B" w14:textId="77777777" w:rsidR="002A78B1" w:rsidRDefault="002A78B1" w:rsidP="002A78B1">
      <w:pPr>
        <w:numPr>
          <w:ilvl w:val="0"/>
          <w:numId w:val="38"/>
        </w:numPr>
        <w:tabs>
          <w:tab w:val="left" w:pos="4111"/>
        </w:tabs>
        <w:spacing w:before="0" w:after="0"/>
      </w:pPr>
      <w:r>
        <w:t>Calvary Community Care Services - ACT, 17252, Calvary Health Care, Bruce Hospital, Cnr Belconnen Way and Haydon Drive, BRUCE ACT 2617</w:t>
      </w:r>
    </w:p>
    <w:p w14:paraId="6B294531" w14:textId="77777777" w:rsidR="002A78B1" w:rsidRDefault="002A78B1" w:rsidP="002A78B1">
      <w:pPr>
        <w:tabs>
          <w:tab w:val="left" w:pos="4111"/>
        </w:tabs>
      </w:pPr>
      <w:r>
        <w:rPr>
          <w:b/>
          <w:bCs/>
        </w:rPr>
        <w:t>CHSP:</w:t>
      </w:r>
    </w:p>
    <w:p w14:paraId="295068C8" w14:textId="77777777" w:rsidR="002A78B1" w:rsidRDefault="002A78B1" w:rsidP="002A78B1">
      <w:pPr>
        <w:numPr>
          <w:ilvl w:val="0"/>
          <w:numId w:val="39"/>
        </w:numPr>
        <w:tabs>
          <w:tab w:val="left" w:pos="4111"/>
        </w:tabs>
        <w:spacing w:before="0"/>
      </w:pPr>
      <w:r>
        <w:t>CHSP Personal Care, 4-7WHPKCG, Calvary Health Care, Bruce Hospital, Cnr Belconnen Way and Haydon Drive, BRUCE ACT 2617</w:t>
      </w:r>
    </w:p>
    <w:p w14:paraId="0CD07D6D" w14:textId="77777777" w:rsidR="002A78B1" w:rsidRDefault="002A78B1" w:rsidP="002A78B1">
      <w:pPr>
        <w:numPr>
          <w:ilvl w:val="0"/>
          <w:numId w:val="39"/>
        </w:numPr>
        <w:tabs>
          <w:tab w:val="left" w:pos="4111"/>
        </w:tabs>
      </w:pPr>
      <w:r>
        <w:t>Domestic Assistance, 4-7WJ9N7U, Calvary Health Care, Bruce Hospital, Cnr Belconnen Way and Haydon Drive, BRUCE ACT 2617</w:t>
      </w:r>
    </w:p>
    <w:p w14:paraId="35687DFD" w14:textId="77777777" w:rsidR="002A78B1" w:rsidRDefault="002A78B1" w:rsidP="002A78B1">
      <w:pPr>
        <w:numPr>
          <w:ilvl w:val="0"/>
          <w:numId w:val="39"/>
        </w:numPr>
        <w:tabs>
          <w:tab w:val="left" w:pos="4111"/>
        </w:tabs>
      </w:pPr>
      <w:r>
        <w:t>CHSP Transport, 4-7WHYTWO, Calvary Health Care, Bruce Hospital, Cnr Belconnen Way and Haydon Drive, BRUCE ACT 2617</w:t>
      </w:r>
    </w:p>
    <w:p w14:paraId="04B62004" w14:textId="2541D2F9" w:rsidR="005E5975" w:rsidRDefault="002A78B1" w:rsidP="002A78B1">
      <w:pPr>
        <w:numPr>
          <w:ilvl w:val="0"/>
          <w:numId w:val="39"/>
        </w:numPr>
        <w:tabs>
          <w:tab w:val="left" w:pos="4111"/>
        </w:tabs>
        <w:spacing w:after="0"/>
      </w:pPr>
      <w:r>
        <w:t>Flexible Respite, 4-7WJB9Z8, Calvary Health Care, Bruce Hospital, Cnr Belconnen Way and Haydon Drive, BRUCE ACT 2617</w:t>
      </w:r>
    </w:p>
    <w:p w14:paraId="6EEA1558" w14:textId="5908E7BB" w:rsidR="002A78B1" w:rsidRDefault="005E5975" w:rsidP="005E5975">
      <w:pPr>
        <w:spacing w:before="0" w:after="160" w:line="259" w:lineRule="auto"/>
      </w:pPr>
      <w:r>
        <w:br w:type="page"/>
      </w:r>
    </w:p>
    <w:bookmarkEnd w:id="1"/>
    <w:p w14:paraId="6361D7CA" w14:textId="383CB787"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9F3B78" w:rsidRPr="009F3B78" w14:paraId="42864C8D" w14:textId="77777777" w:rsidTr="00E630D7">
        <w:tc>
          <w:tcPr>
            <w:tcW w:w="5240" w:type="dxa"/>
            <w:gridSpan w:val="3"/>
            <w:tcBorders>
              <w:top w:val="nil"/>
              <w:left w:val="nil"/>
              <w:bottom w:val="nil"/>
              <w:right w:val="nil"/>
            </w:tcBorders>
          </w:tcPr>
          <w:p w14:paraId="5259EE1C" w14:textId="02660308" w:rsidR="00E630D7" w:rsidRPr="009F3B78" w:rsidRDefault="00E630D7" w:rsidP="00E630D7">
            <w:pPr>
              <w:pStyle w:val="Heading4"/>
              <w:tabs>
                <w:tab w:val="clear" w:pos="9072"/>
              </w:tabs>
              <w:spacing w:before="120" w:after="0" w:line="240" w:lineRule="auto"/>
              <w:ind w:left="-537" w:firstLine="537"/>
              <w:outlineLvl w:val="3"/>
              <w:rPr>
                <w:b w:val="0"/>
              </w:rPr>
            </w:pPr>
            <w:bookmarkStart w:id="2" w:name="_Hlk27119087"/>
            <w:bookmarkStart w:id="3" w:name="_Hlk102720711"/>
            <w:r w:rsidRPr="009F3B78">
              <w:t xml:space="preserve">Standard </w:t>
            </w:r>
            <w:r w:rsidR="00071C01" w:rsidRPr="009F3B78">
              <w:t>1</w:t>
            </w:r>
            <w:r w:rsidRPr="009F3B78">
              <w:t xml:space="preserve"> Consumer dignity and choice</w:t>
            </w:r>
          </w:p>
        </w:tc>
        <w:tc>
          <w:tcPr>
            <w:tcW w:w="998" w:type="dxa"/>
            <w:tcBorders>
              <w:top w:val="nil"/>
              <w:left w:val="nil"/>
              <w:bottom w:val="nil"/>
              <w:right w:val="nil"/>
            </w:tcBorders>
          </w:tcPr>
          <w:p w14:paraId="5F108F7F" w14:textId="77777777" w:rsidR="00E630D7" w:rsidRPr="009F3B78" w:rsidRDefault="00E630D7" w:rsidP="006107BF">
            <w:pPr>
              <w:pStyle w:val="Heading4"/>
              <w:tabs>
                <w:tab w:val="clear" w:pos="9072"/>
              </w:tabs>
              <w:spacing w:before="120" w:after="0" w:line="240" w:lineRule="auto"/>
              <w:outlineLvl w:val="3"/>
              <w:rPr>
                <w:rFonts w:eastAsia="Times New Roman"/>
                <w:iCs w:val="0"/>
              </w:rPr>
            </w:pPr>
            <w:r w:rsidRPr="009F3B78">
              <w:t>HCP</w:t>
            </w:r>
            <w:r w:rsidRPr="009F3B78">
              <w:rPr>
                <w:rFonts w:eastAsia="Times New Roman"/>
                <w:iCs w:val="0"/>
              </w:rPr>
              <w:t xml:space="preserve"> </w:t>
            </w:r>
          </w:p>
        </w:tc>
        <w:tc>
          <w:tcPr>
            <w:tcW w:w="3113" w:type="dxa"/>
            <w:gridSpan w:val="3"/>
            <w:tcBorders>
              <w:top w:val="nil"/>
              <w:left w:val="nil"/>
              <w:bottom w:val="nil"/>
              <w:right w:val="nil"/>
            </w:tcBorders>
          </w:tcPr>
          <w:p w14:paraId="195DE77C" w14:textId="56A953A7" w:rsidR="00E630D7" w:rsidRPr="009F3B78" w:rsidRDefault="00E630D7" w:rsidP="006107BF">
            <w:pPr>
              <w:pStyle w:val="Heading4"/>
              <w:tabs>
                <w:tab w:val="clear" w:pos="9072"/>
              </w:tabs>
              <w:spacing w:before="120" w:after="0" w:line="240" w:lineRule="auto"/>
              <w:jc w:val="right"/>
              <w:outlineLvl w:val="3"/>
            </w:pPr>
            <w:r w:rsidRPr="009F3B78">
              <w:rPr>
                <w:rFonts w:eastAsia="Times New Roman"/>
                <w:iCs w:val="0"/>
              </w:rPr>
              <w:t>Compliant</w:t>
            </w:r>
          </w:p>
        </w:tc>
      </w:tr>
      <w:tr w:rsidR="009F3B78" w:rsidRPr="009F3B78" w14:paraId="58384657" w14:textId="77777777" w:rsidTr="00E630D7">
        <w:tc>
          <w:tcPr>
            <w:tcW w:w="5240" w:type="dxa"/>
            <w:gridSpan w:val="3"/>
            <w:tcBorders>
              <w:top w:val="nil"/>
              <w:left w:val="nil"/>
              <w:bottom w:val="nil"/>
              <w:right w:val="nil"/>
            </w:tcBorders>
          </w:tcPr>
          <w:p w14:paraId="35338228" w14:textId="77777777" w:rsidR="00E630D7" w:rsidRPr="009F3B78" w:rsidRDefault="00E630D7" w:rsidP="006107BF">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998" w:type="dxa"/>
            <w:tcBorders>
              <w:top w:val="nil"/>
              <w:left w:val="nil"/>
              <w:bottom w:val="nil"/>
              <w:right w:val="nil"/>
            </w:tcBorders>
          </w:tcPr>
          <w:p w14:paraId="14151692" w14:textId="77777777" w:rsidR="00E630D7" w:rsidRPr="009F3B78" w:rsidRDefault="00E630D7" w:rsidP="006107BF">
            <w:pPr>
              <w:pStyle w:val="Heading4"/>
              <w:tabs>
                <w:tab w:val="clear" w:pos="9072"/>
              </w:tabs>
              <w:spacing w:before="120" w:after="0" w:line="240" w:lineRule="auto"/>
              <w:outlineLvl w:val="3"/>
            </w:pPr>
            <w:r w:rsidRPr="009F3B78">
              <w:t>CHSP</w:t>
            </w:r>
          </w:p>
        </w:tc>
        <w:tc>
          <w:tcPr>
            <w:tcW w:w="3113" w:type="dxa"/>
            <w:gridSpan w:val="3"/>
            <w:tcBorders>
              <w:top w:val="nil"/>
              <w:left w:val="nil"/>
              <w:bottom w:val="nil"/>
              <w:right w:val="nil"/>
            </w:tcBorders>
          </w:tcPr>
          <w:p w14:paraId="080F90F2" w14:textId="6CD436E5" w:rsidR="00E630D7" w:rsidRPr="009F3B78" w:rsidRDefault="00E630D7" w:rsidP="006107BF">
            <w:pPr>
              <w:pStyle w:val="Heading4"/>
              <w:tabs>
                <w:tab w:val="clear" w:pos="9072"/>
              </w:tabs>
              <w:spacing w:before="120" w:after="0" w:line="240" w:lineRule="auto"/>
              <w:jc w:val="right"/>
              <w:outlineLvl w:val="3"/>
            </w:pPr>
            <w:r w:rsidRPr="009F3B78">
              <w:rPr>
                <w:rFonts w:eastAsia="Times New Roman"/>
                <w:iCs w:val="0"/>
              </w:rPr>
              <w:t>Compliant</w:t>
            </w:r>
          </w:p>
        </w:tc>
      </w:tr>
      <w:tr w:rsidR="009F3B78" w:rsidRPr="009F3B78"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9F3B78" w:rsidRDefault="005A682F" w:rsidP="005A682F">
            <w:pPr>
              <w:pStyle w:val="Heading4"/>
              <w:tabs>
                <w:tab w:val="clear" w:pos="9072"/>
              </w:tabs>
              <w:spacing w:before="120" w:after="0" w:line="240" w:lineRule="auto"/>
              <w:outlineLvl w:val="3"/>
              <w:rPr>
                <w:b w:val="0"/>
              </w:rPr>
            </w:pPr>
            <w:r w:rsidRPr="009F3B78">
              <w:rPr>
                <w:b w:val="0"/>
              </w:rPr>
              <w:t xml:space="preserve">Requirement </w:t>
            </w:r>
            <w:r w:rsidR="00071C01" w:rsidRPr="009F3B78">
              <w:rPr>
                <w:b w:val="0"/>
              </w:rPr>
              <w:t>1</w:t>
            </w:r>
            <w:r w:rsidRPr="009F3B78">
              <w:rPr>
                <w:b w:val="0"/>
              </w:rPr>
              <w:t>(3)(a)</w:t>
            </w:r>
          </w:p>
        </w:tc>
        <w:tc>
          <w:tcPr>
            <w:tcW w:w="1134" w:type="dxa"/>
            <w:gridSpan w:val="3"/>
          </w:tcPr>
          <w:p w14:paraId="7DF833F2" w14:textId="77777777" w:rsidR="005A682F" w:rsidRPr="009F3B78" w:rsidRDefault="005A682F" w:rsidP="005A682F">
            <w:pPr>
              <w:pStyle w:val="Heading4"/>
              <w:tabs>
                <w:tab w:val="clear" w:pos="9072"/>
              </w:tabs>
              <w:spacing w:before="120" w:after="0" w:line="240" w:lineRule="auto"/>
              <w:outlineLvl w:val="3"/>
              <w:rPr>
                <w:rFonts w:eastAsia="Times New Roman"/>
                <w:b w:val="0"/>
                <w:iCs w:val="0"/>
              </w:rPr>
            </w:pPr>
            <w:r w:rsidRPr="009F3B78">
              <w:rPr>
                <w:b w:val="0"/>
              </w:rPr>
              <w:t>HCP</w:t>
            </w:r>
            <w:r w:rsidRPr="009F3B78">
              <w:rPr>
                <w:rFonts w:eastAsia="Times New Roman"/>
                <w:b w:val="0"/>
                <w:iCs w:val="0"/>
              </w:rPr>
              <w:t xml:space="preserve"> </w:t>
            </w:r>
          </w:p>
        </w:tc>
        <w:tc>
          <w:tcPr>
            <w:tcW w:w="2977" w:type="dxa"/>
          </w:tcPr>
          <w:p w14:paraId="35EDC978" w14:textId="6A9550E3" w:rsidR="005A682F" w:rsidRPr="009F3B78" w:rsidRDefault="005A682F" w:rsidP="005A682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9F3B78" w:rsidRDefault="005A682F" w:rsidP="005A682F">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1134" w:type="dxa"/>
            <w:gridSpan w:val="3"/>
          </w:tcPr>
          <w:p w14:paraId="21F3289E" w14:textId="59B99932" w:rsidR="005A682F" w:rsidRPr="009F3B78" w:rsidRDefault="005A682F" w:rsidP="005A682F">
            <w:pPr>
              <w:pStyle w:val="Heading4"/>
              <w:tabs>
                <w:tab w:val="clear" w:pos="9072"/>
              </w:tabs>
              <w:spacing w:before="120" w:after="0" w:line="240" w:lineRule="auto"/>
              <w:outlineLvl w:val="3"/>
              <w:rPr>
                <w:b w:val="0"/>
              </w:rPr>
            </w:pPr>
            <w:r w:rsidRPr="009F3B78">
              <w:rPr>
                <w:b w:val="0"/>
              </w:rPr>
              <w:t>CHSP</w:t>
            </w:r>
          </w:p>
        </w:tc>
        <w:tc>
          <w:tcPr>
            <w:tcW w:w="2977" w:type="dxa"/>
          </w:tcPr>
          <w:p w14:paraId="086A0247" w14:textId="4FFAA6EA" w:rsidR="005A682F" w:rsidRPr="009F3B78" w:rsidRDefault="005A682F" w:rsidP="005A682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9F3B78" w:rsidRDefault="005A682F" w:rsidP="005A682F">
            <w:pPr>
              <w:pStyle w:val="Heading4"/>
              <w:tabs>
                <w:tab w:val="clear" w:pos="9072"/>
              </w:tabs>
              <w:spacing w:before="120" w:after="0" w:line="240" w:lineRule="auto"/>
              <w:outlineLvl w:val="3"/>
              <w:rPr>
                <w:b w:val="0"/>
              </w:rPr>
            </w:pPr>
            <w:r w:rsidRPr="009F3B78">
              <w:rPr>
                <w:b w:val="0"/>
              </w:rPr>
              <w:t xml:space="preserve">Requirement </w:t>
            </w:r>
            <w:r w:rsidR="00071C01" w:rsidRPr="009F3B78">
              <w:rPr>
                <w:b w:val="0"/>
              </w:rPr>
              <w:t>1</w:t>
            </w:r>
            <w:r w:rsidRPr="009F3B78">
              <w:rPr>
                <w:b w:val="0"/>
              </w:rPr>
              <w:t>(3)(b)</w:t>
            </w:r>
          </w:p>
        </w:tc>
        <w:tc>
          <w:tcPr>
            <w:tcW w:w="1134" w:type="dxa"/>
            <w:gridSpan w:val="3"/>
          </w:tcPr>
          <w:p w14:paraId="0CDBFCB7" w14:textId="77777777" w:rsidR="005A682F" w:rsidRPr="009F3B78" w:rsidRDefault="005A682F" w:rsidP="005A682F">
            <w:pPr>
              <w:pStyle w:val="Heading4"/>
              <w:tabs>
                <w:tab w:val="clear" w:pos="9072"/>
              </w:tabs>
              <w:spacing w:before="120" w:after="0" w:line="240" w:lineRule="auto"/>
              <w:outlineLvl w:val="3"/>
              <w:rPr>
                <w:b w:val="0"/>
              </w:rPr>
            </w:pPr>
            <w:r w:rsidRPr="009F3B78">
              <w:rPr>
                <w:b w:val="0"/>
              </w:rPr>
              <w:t>HCP</w:t>
            </w:r>
          </w:p>
        </w:tc>
        <w:tc>
          <w:tcPr>
            <w:tcW w:w="2977" w:type="dxa"/>
          </w:tcPr>
          <w:p w14:paraId="6E7ABFA9" w14:textId="16703AC8" w:rsidR="005A682F" w:rsidRPr="009F3B78" w:rsidRDefault="005A682F" w:rsidP="005A682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9F3B78"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9F3B78" w:rsidRDefault="005A682F" w:rsidP="005A682F">
            <w:pPr>
              <w:pStyle w:val="Heading4"/>
              <w:tabs>
                <w:tab w:val="clear" w:pos="9072"/>
              </w:tabs>
              <w:spacing w:before="120" w:after="0" w:line="240" w:lineRule="auto"/>
              <w:outlineLvl w:val="3"/>
              <w:rPr>
                <w:b w:val="0"/>
              </w:rPr>
            </w:pPr>
            <w:r w:rsidRPr="009F3B78">
              <w:rPr>
                <w:b w:val="0"/>
              </w:rPr>
              <w:t>CHSP</w:t>
            </w:r>
          </w:p>
        </w:tc>
        <w:tc>
          <w:tcPr>
            <w:tcW w:w="2977" w:type="dxa"/>
          </w:tcPr>
          <w:p w14:paraId="5C50D086" w14:textId="496CA0DB" w:rsidR="005A682F" w:rsidRPr="009F3B78" w:rsidRDefault="005A682F" w:rsidP="005A682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9F3B78" w:rsidRDefault="005A682F" w:rsidP="005A682F">
            <w:pPr>
              <w:pStyle w:val="Heading4"/>
              <w:tabs>
                <w:tab w:val="clear" w:pos="9072"/>
              </w:tabs>
              <w:spacing w:before="120" w:after="0" w:line="240" w:lineRule="auto"/>
              <w:outlineLvl w:val="3"/>
              <w:rPr>
                <w:b w:val="0"/>
              </w:rPr>
            </w:pPr>
            <w:r w:rsidRPr="009F3B78">
              <w:rPr>
                <w:b w:val="0"/>
              </w:rPr>
              <w:t xml:space="preserve">Requirement </w:t>
            </w:r>
            <w:r w:rsidR="00071C01" w:rsidRPr="009F3B78">
              <w:rPr>
                <w:b w:val="0"/>
              </w:rPr>
              <w:t>1</w:t>
            </w:r>
            <w:r w:rsidRPr="009F3B78">
              <w:rPr>
                <w:b w:val="0"/>
              </w:rPr>
              <w:t xml:space="preserve">(3)(c) </w:t>
            </w:r>
          </w:p>
        </w:tc>
        <w:tc>
          <w:tcPr>
            <w:tcW w:w="1134" w:type="dxa"/>
            <w:gridSpan w:val="3"/>
          </w:tcPr>
          <w:p w14:paraId="68B2A48E" w14:textId="77777777" w:rsidR="005A682F" w:rsidRPr="009F3B78" w:rsidRDefault="005A682F" w:rsidP="005A682F">
            <w:pPr>
              <w:pStyle w:val="Heading4"/>
              <w:tabs>
                <w:tab w:val="clear" w:pos="9072"/>
              </w:tabs>
              <w:spacing w:before="120" w:after="0" w:line="240" w:lineRule="auto"/>
              <w:outlineLvl w:val="3"/>
              <w:rPr>
                <w:b w:val="0"/>
              </w:rPr>
            </w:pPr>
            <w:r w:rsidRPr="009F3B78">
              <w:rPr>
                <w:b w:val="0"/>
              </w:rPr>
              <w:t>HCP</w:t>
            </w:r>
          </w:p>
        </w:tc>
        <w:tc>
          <w:tcPr>
            <w:tcW w:w="2977" w:type="dxa"/>
          </w:tcPr>
          <w:p w14:paraId="285FB966" w14:textId="2978BE95" w:rsidR="005A682F" w:rsidRPr="009F3B78" w:rsidRDefault="005A682F" w:rsidP="005A682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9F3B78"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9F3B78" w:rsidRDefault="005A682F" w:rsidP="005A682F">
            <w:pPr>
              <w:pStyle w:val="Heading4"/>
              <w:tabs>
                <w:tab w:val="clear" w:pos="9072"/>
              </w:tabs>
              <w:spacing w:before="120" w:after="0" w:line="240" w:lineRule="auto"/>
              <w:outlineLvl w:val="3"/>
              <w:rPr>
                <w:b w:val="0"/>
              </w:rPr>
            </w:pPr>
            <w:r w:rsidRPr="009F3B78">
              <w:rPr>
                <w:b w:val="0"/>
              </w:rPr>
              <w:t>CHSP</w:t>
            </w:r>
          </w:p>
        </w:tc>
        <w:tc>
          <w:tcPr>
            <w:tcW w:w="2977" w:type="dxa"/>
          </w:tcPr>
          <w:p w14:paraId="13E89DFD" w14:textId="4E43B64B" w:rsidR="005A682F" w:rsidRPr="009F3B78" w:rsidRDefault="005A682F" w:rsidP="005A682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9F3B78" w:rsidRDefault="005A682F" w:rsidP="005A682F">
            <w:pPr>
              <w:pStyle w:val="Heading4"/>
              <w:keepNext w:val="0"/>
              <w:tabs>
                <w:tab w:val="clear" w:pos="9072"/>
              </w:tabs>
              <w:spacing w:before="120" w:after="0" w:line="240" w:lineRule="auto"/>
              <w:outlineLvl w:val="3"/>
              <w:rPr>
                <w:b w:val="0"/>
                <w:sz w:val="20"/>
                <w:szCs w:val="20"/>
              </w:rPr>
            </w:pPr>
            <w:r w:rsidRPr="009F3B78">
              <w:rPr>
                <w:b w:val="0"/>
              </w:rPr>
              <w:t xml:space="preserve">Requirement </w:t>
            </w:r>
            <w:r w:rsidR="00071C01" w:rsidRPr="009F3B78">
              <w:rPr>
                <w:b w:val="0"/>
              </w:rPr>
              <w:t>1</w:t>
            </w:r>
            <w:r w:rsidRPr="009F3B78">
              <w:rPr>
                <w:b w:val="0"/>
              </w:rPr>
              <w:t>(3)(d)</w:t>
            </w:r>
            <w:r w:rsidRPr="009F3B78">
              <w:rPr>
                <w:b w:val="0"/>
                <w:sz w:val="20"/>
                <w:szCs w:val="20"/>
              </w:rPr>
              <w:t xml:space="preserve"> </w:t>
            </w:r>
          </w:p>
        </w:tc>
        <w:tc>
          <w:tcPr>
            <w:tcW w:w="1134" w:type="dxa"/>
            <w:gridSpan w:val="3"/>
          </w:tcPr>
          <w:p w14:paraId="75C72E02" w14:textId="77777777" w:rsidR="005A682F" w:rsidRPr="009F3B78" w:rsidRDefault="005A682F" w:rsidP="005A682F">
            <w:pPr>
              <w:pStyle w:val="Heading4"/>
              <w:keepNext w:val="0"/>
              <w:tabs>
                <w:tab w:val="clear" w:pos="9072"/>
              </w:tabs>
              <w:spacing w:before="120" w:after="0" w:line="240" w:lineRule="auto"/>
              <w:outlineLvl w:val="3"/>
              <w:rPr>
                <w:b w:val="0"/>
              </w:rPr>
            </w:pPr>
            <w:r w:rsidRPr="009F3B78">
              <w:rPr>
                <w:b w:val="0"/>
              </w:rPr>
              <w:t>HCP</w:t>
            </w:r>
          </w:p>
        </w:tc>
        <w:tc>
          <w:tcPr>
            <w:tcW w:w="2977" w:type="dxa"/>
          </w:tcPr>
          <w:p w14:paraId="753CEF12" w14:textId="5D2F4CFF" w:rsidR="005A682F" w:rsidRPr="009F3B78" w:rsidRDefault="005A682F" w:rsidP="005A682F">
            <w:pPr>
              <w:pStyle w:val="Heading4"/>
              <w:keepNext w:val="0"/>
              <w:tabs>
                <w:tab w:val="clear" w:pos="9072"/>
              </w:tabs>
              <w:spacing w:before="120" w:after="0" w:line="240" w:lineRule="auto"/>
              <w:jc w:val="right"/>
              <w:outlineLvl w:val="3"/>
              <w:rPr>
                <w:b w:val="0"/>
                <w:highlight w:val="yellow"/>
              </w:rPr>
            </w:pPr>
            <w:r w:rsidRPr="009F3B78">
              <w:rPr>
                <w:rFonts w:eastAsia="Times New Roman"/>
                <w:b w:val="0"/>
                <w:iCs w:val="0"/>
              </w:rPr>
              <w:t>Compliant</w:t>
            </w:r>
          </w:p>
        </w:tc>
      </w:tr>
      <w:tr w:rsidR="009F3B78" w:rsidRPr="009F3B78"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9F3B78"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9F3B78" w:rsidRDefault="005A682F" w:rsidP="005A682F">
            <w:pPr>
              <w:pStyle w:val="Heading4"/>
              <w:keepNext w:val="0"/>
              <w:tabs>
                <w:tab w:val="clear" w:pos="9072"/>
              </w:tabs>
              <w:spacing w:before="120" w:after="0" w:line="240" w:lineRule="auto"/>
              <w:outlineLvl w:val="3"/>
              <w:rPr>
                <w:b w:val="0"/>
              </w:rPr>
            </w:pPr>
            <w:r w:rsidRPr="009F3B78">
              <w:rPr>
                <w:b w:val="0"/>
              </w:rPr>
              <w:t>CHSP</w:t>
            </w:r>
          </w:p>
        </w:tc>
        <w:tc>
          <w:tcPr>
            <w:tcW w:w="2977" w:type="dxa"/>
          </w:tcPr>
          <w:p w14:paraId="78B2936A" w14:textId="52A3028A" w:rsidR="005A682F" w:rsidRPr="009F3B78" w:rsidRDefault="005A682F" w:rsidP="005A682F">
            <w:pPr>
              <w:pStyle w:val="Heading4"/>
              <w:keepNext w:val="0"/>
              <w:tabs>
                <w:tab w:val="clear" w:pos="9072"/>
              </w:tabs>
              <w:spacing w:before="120" w:after="0" w:line="240" w:lineRule="auto"/>
              <w:jc w:val="right"/>
              <w:outlineLvl w:val="3"/>
              <w:rPr>
                <w:b w:val="0"/>
              </w:rPr>
            </w:pPr>
            <w:r w:rsidRPr="009F3B78">
              <w:rPr>
                <w:rFonts w:eastAsia="Times New Roman"/>
                <w:b w:val="0"/>
                <w:iCs w:val="0"/>
              </w:rPr>
              <w:t>Compliant</w:t>
            </w:r>
            <w:r w:rsidRPr="009F3B78">
              <w:rPr>
                <w:b w:val="0"/>
              </w:rPr>
              <w:t xml:space="preserve"> </w:t>
            </w:r>
          </w:p>
        </w:tc>
      </w:tr>
      <w:tr w:rsidR="009F3B78" w:rsidRPr="009F3B78"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9F3B78" w:rsidRDefault="005A682F" w:rsidP="005A682F">
            <w:pPr>
              <w:pStyle w:val="Heading4"/>
              <w:keepNext w:val="0"/>
              <w:tabs>
                <w:tab w:val="clear" w:pos="9072"/>
              </w:tabs>
              <w:spacing w:before="120" w:after="0" w:line="240" w:lineRule="auto"/>
              <w:outlineLvl w:val="3"/>
              <w:rPr>
                <w:b w:val="0"/>
                <w:sz w:val="20"/>
                <w:szCs w:val="20"/>
              </w:rPr>
            </w:pPr>
            <w:r w:rsidRPr="009F3B78">
              <w:rPr>
                <w:b w:val="0"/>
              </w:rPr>
              <w:t xml:space="preserve">Requirement </w:t>
            </w:r>
            <w:r w:rsidR="00071C01" w:rsidRPr="009F3B78">
              <w:rPr>
                <w:b w:val="0"/>
              </w:rPr>
              <w:t>1</w:t>
            </w:r>
            <w:r w:rsidRPr="009F3B78">
              <w:rPr>
                <w:b w:val="0"/>
              </w:rPr>
              <w:t>(3)(e)</w:t>
            </w:r>
            <w:r w:rsidRPr="009F3B78">
              <w:rPr>
                <w:b w:val="0"/>
                <w:sz w:val="20"/>
                <w:szCs w:val="20"/>
              </w:rPr>
              <w:t xml:space="preserve"> </w:t>
            </w:r>
          </w:p>
        </w:tc>
        <w:tc>
          <w:tcPr>
            <w:tcW w:w="1134" w:type="dxa"/>
            <w:gridSpan w:val="3"/>
          </w:tcPr>
          <w:p w14:paraId="6CF4FB73" w14:textId="77777777" w:rsidR="005A682F" w:rsidRPr="009F3B78" w:rsidRDefault="005A682F" w:rsidP="005A682F">
            <w:pPr>
              <w:pStyle w:val="Heading4"/>
              <w:keepNext w:val="0"/>
              <w:tabs>
                <w:tab w:val="clear" w:pos="9072"/>
              </w:tabs>
              <w:spacing w:before="120" w:after="0" w:line="240" w:lineRule="auto"/>
              <w:outlineLvl w:val="3"/>
              <w:rPr>
                <w:b w:val="0"/>
              </w:rPr>
            </w:pPr>
            <w:r w:rsidRPr="009F3B78">
              <w:rPr>
                <w:b w:val="0"/>
              </w:rPr>
              <w:t>HCP</w:t>
            </w:r>
          </w:p>
        </w:tc>
        <w:tc>
          <w:tcPr>
            <w:tcW w:w="2977" w:type="dxa"/>
          </w:tcPr>
          <w:p w14:paraId="0D5F4957" w14:textId="58B104F7" w:rsidR="005A682F" w:rsidRPr="009F3B78" w:rsidRDefault="005A682F" w:rsidP="005A682F">
            <w:pPr>
              <w:pStyle w:val="Heading4"/>
              <w:keepNext w:val="0"/>
              <w:tabs>
                <w:tab w:val="clear" w:pos="9072"/>
              </w:tabs>
              <w:spacing w:before="120" w:after="0" w:line="240" w:lineRule="auto"/>
              <w:jc w:val="right"/>
              <w:outlineLvl w:val="3"/>
              <w:rPr>
                <w:b w:val="0"/>
                <w:highlight w:val="yellow"/>
              </w:rPr>
            </w:pPr>
            <w:r w:rsidRPr="009F3B78">
              <w:rPr>
                <w:rFonts w:eastAsia="Times New Roman"/>
                <w:b w:val="0"/>
                <w:iCs w:val="0"/>
              </w:rPr>
              <w:t>Compliant</w:t>
            </w:r>
          </w:p>
        </w:tc>
      </w:tr>
      <w:tr w:rsidR="009F3B78" w:rsidRPr="009F3B78"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9F3B78"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9F3B78" w:rsidRDefault="005A682F" w:rsidP="005A682F">
            <w:pPr>
              <w:pStyle w:val="Heading4"/>
              <w:keepNext w:val="0"/>
              <w:tabs>
                <w:tab w:val="clear" w:pos="9072"/>
              </w:tabs>
              <w:spacing w:before="120" w:after="0" w:line="240" w:lineRule="auto"/>
              <w:outlineLvl w:val="3"/>
              <w:rPr>
                <w:rFonts w:eastAsia="Times New Roman"/>
                <w:b w:val="0"/>
                <w:iCs w:val="0"/>
              </w:rPr>
            </w:pPr>
            <w:r w:rsidRPr="009F3B78">
              <w:rPr>
                <w:b w:val="0"/>
              </w:rPr>
              <w:t>CHSP</w:t>
            </w:r>
          </w:p>
        </w:tc>
        <w:tc>
          <w:tcPr>
            <w:tcW w:w="2977" w:type="dxa"/>
          </w:tcPr>
          <w:p w14:paraId="3AA48658" w14:textId="7B6B7C11" w:rsidR="005A682F" w:rsidRPr="009F3B78" w:rsidRDefault="005A682F" w:rsidP="005A682F">
            <w:pPr>
              <w:pStyle w:val="Heading4"/>
              <w:keepNext w:val="0"/>
              <w:tabs>
                <w:tab w:val="clear" w:pos="9072"/>
              </w:tabs>
              <w:spacing w:before="120" w:after="0" w:line="240" w:lineRule="auto"/>
              <w:jc w:val="right"/>
              <w:outlineLvl w:val="3"/>
              <w:rPr>
                <w:b w:val="0"/>
              </w:rPr>
            </w:pPr>
            <w:r w:rsidRPr="009F3B78">
              <w:rPr>
                <w:rFonts w:eastAsia="Times New Roman"/>
                <w:b w:val="0"/>
                <w:iCs w:val="0"/>
              </w:rPr>
              <w:t xml:space="preserve">Compliant </w:t>
            </w:r>
          </w:p>
        </w:tc>
      </w:tr>
      <w:tr w:rsidR="009F3B78" w:rsidRPr="009F3B78"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9F3B78" w:rsidRDefault="005A682F" w:rsidP="005A682F">
            <w:pPr>
              <w:pStyle w:val="Heading4"/>
              <w:keepNext w:val="0"/>
              <w:tabs>
                <w:tab w:val="clear" w:pos="9072"/>
              </w:tabs>
              <w:spacing w:before="120" w:after="0" w:line="240" w:lineRule="auto"/>
              <w:outlineLvl w:val="3"/>
              <w:rPr>
                <w:b w:val="0"/>
                <w:sz w:val="20"/>
                <w:szCs w:val="20"/>
              </w:rPr>
            </w:pPr>
            <w:r w:rsidRPr="009F3B78">
              <w:rPr>
                <w:b w:val="0"/>
              </w:rPr>
              <w:t xml:space="preserve">Requirement </w:t>
            </w:r>
            <w:r w:rsidR="00071C01" w:rsidRPr="009F3B78">
              <w:rPr>
                <w:b w:val="0"/>
              </w:rPr>
              <w:t>1</w:t>
            </w:r>
            <w:r w:rsidRPr="009F3B78">
              <w:rPr>
                <w:b w:val="0"/>
              </w:rPr>
              <w:t>(3)(f)</w:t>
            </w:r>
            <w:r w:rsidRPr="009F3B78">
              <w:rPr>
                <w:b w:val="0"/>
                <w:sz w:val="20"/>
                <w:szCs w:val="20"/>
              </w:rPr>
              <w:t xml:space="preserve"> </w:t>
            </w:r>
          </w:p>
        </w:tc>
        <w:tc>
          <w:tcPr>
            <w:tcW w:w="1134" w:type="dxa"/>
            <w:gridSpan w:val="3"/>
          </w:tcPr>
          <w:p w14:paraId="64F29ED4" w14:textId="77777777" w:rsidR="005A682F" w:rsidRPr="009F3B78" w:rsidRDefault="005A682F" w:rsidP="005A682F">
            <w:pPr>
              <w:pStyle w:val="Heading4"/>
              <w:keepNext w:val="0"/>
              <w:tabs>
                <w:tab w:val="clear" w:pos="9072"/>
              </w:tabs>
              <w:spacing w:before="120" w:after="0" w:line="240" w:lineRule="auto"/>
              <w:outlineLvl w:val="3"/>
              <w:rPr>
                <w:b w:val="0"/>
              </w:rPr>
            </w:pPr>
            <w:r w:rsidRPr="009F3B78">
              <w:rPr>
                <w:b w:val="0"/>
              </w:rPr>
              <w:t>HCP</w:t>
            </w:r>
          </w:p>
        </w:tc>
        <w:tc>
          <w:tcPr>
            <w:tcW w:w="2977" w:type="dxa"/>
          </w:tcPr>
          <w:p w14:paraId="4AC422E7" w14:textId="3CC99630" w:rsidR="005A682F" w:rsidRPr="009F3B78" w:rsidRDefault="005A682F" w:rsidP="005A682F">
            <w:pPr>
              <w:pStyle w:val="Heading4"/>
              <w:keepNext w:val="0"/>
              <w:tabs>
                <w:tab w:val="clear" w:pos="9072"/>
              </w:tabs>
              <w:spacing w:before="120" w:after="0" w:line="240" w:lineRule="auto"/>
              <w:jc w:val="right"/>
              <w:outlineLvl w:val="3"/>
              <w:rPr>
                <w:b w:val="0"/>
                <w:highlight w:val="yellow"/>
              </w:rPr>
            </w:pPr>
            <w:r w:rsidRPr="009F3B78">
              <w:rPr>
                <w:rFonts w:eastAsia="Times New Roman"/>
                <w:b w:val="0"/>
                <w:iCs w:val="0"/>
              </w:rPr>
              <w:t>Compliant</w:t>
            </w:r>
          </w:p>
        </w:tc>
      </w:tr>
      <w:tr w:rsidR="009F3B78" w:rsidRPr="009F3B78"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9F3B78"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9F3B78" w:rsidRDefault="005A682F" w:rsidP="005A682F">
            <w:pPr>
              <w:pStyle w:val="Heading4"/>
              <w:keepNext w:val="0"/>
              <w:tabs>
                <w:tab w:val="clear" w:pos="9072"/>
              </w:tabs>
              <w:spacing w:before="120" w:after="0" w:line="240" w:lineRule="auto"/>
              <w:outlineLvl w:val="3"/>
              <w:rPr>
                <w:b w:val="0"/>
              </w:rPr>
            </w:pPr>
            <w:r w:rsidRPr="009F3B78">
              <w:rPr>
                <w:b w:val="0"/>
              </w:rPr>
              <w:t>CHSP</w:t>
            </w:r>
          </w:p>
        </w:tc>
        <w:tc>
          <w:tcPr>
            <w:tcW w:w="2977" w:type="dxa"/>
          </w:tcPr>
          <w:p w14:paraId="7B21BD74" w14:textId="21C50C4D" w:rsidR="005A682F" w:rsidRPr="009F3B78" w:rsidRDefault="005A682F" w:rsidP="005A682F">
            <w:pPr>
              <w:pStyle w:val="Heading4"/>
              <w:keepNext w:val="0"/>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4A7792B4" w14:textId="77777777" w:rsidTr="00E630D7">
        <w:tc>
          <w:tcPr>
            <w:tcW w:w="9351" w:type="dxa"/>
            <w:gridSpan w:val="7"/>
            <w:tcBorders>
              <w:top w:val="nil"/>
              <w:left w:val="nil"/>
              <w:bottom w:val="nil"/>
              <w:right w:val="nil"/>
            </w:tcBorders>
          </w:tcPr>
          <w:p w14:paraId="30410C09" w14:textId="250824BE" w:rsidR="00E630D7" w:rsidRPr="009F3B78" w:rsidRDefault="00E630D7" w:rsidP="00E630D7">
            <w:pPr>
              <w:pStyle w:val="Heading4"/>
              <w:tabs>
                <w:tab w:val="clear" w:pos="9072"/>
              </w:tabs>
              <w:spacing w:before="120" w:after="0" w:line="240" w:lineRule="auto"/>
              <w:outlineLvl w:val="3"/>
            </w:pPr>
            <w:r w:rsidRPr="009F3B78">
              <w:t>Standard 2 Ongoing assessment and planning with consumers</w:t>
            </w:r>
          </w:p>
        </w:tc>
      </w:tr>
      <w:tr w:rsidR="009F3B78" w:rsidRPr="009F3B78" w14:paraId="5C54AA04" w14:textId="77777777" w:rsidTr="00E630D7">
        <w:tc>
          <w:tcPr>
            <w:tcW w:w="5240" w:type="dxa"/>
            <w:gridSpan w:val="3"/>
            <w:tcBorders>
              <w:top w:val="nil"/>
              <w:left w:val="nil"/>
              <w:bottom w:val="nil"/>
              <w:right w:val="nil"/>
            </w:tcBorders>
          </w:tcPr>
          <w:p w14:paraId="4343F938" w14:textId="77777777" w:rsidR="00E630D7" w:rsidRPr="009F3B78"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9F3B78" w:rsidRDefault="00E630D7" w:rsidP="00E630D7">
            <w:pPr>
              <w:pStyle w:val="Heading4"/>
              <w:tabs>
                <w:tab w:val="clear" w:pos="9072"/>
              </w:tabs>
              <w:spacing w:before="120" w:after="0" w:line="240" w:lineRule="auto"/>
              <w:outlineLvl w:val="3"/>
            </w:pPr>
            <w:r w:rsidRPr="009F3B78">
              <w:t>HCP</w:t>
            </w:r>
            <w:r w:rsidRPr="009F3B78">
              <w:rPr>
                <w:rFonts w:eastAsia="Times New Roman"/>
                <w:iCs w:val="0"/>
              </w:rPr>
              <w:t xml:space="preserve"> </w:t>
            </w:r>
          </w:p>
        </w:tc>
        <w:tc>
          <w:tcPr>
            <w:tcW w:w="3113" w:type="dxa"/>
            <w:gridSpan w:val="3"/>
            <w:tcBorders>
              <w:top w:val="nil"/>
              <w:left w:val="nil"/>
              <w:bottom w:val="nil"/>
              <w:right w:val="nil"/>
            </w:tcBorders>
          </w:tcPr>
          <w:p w14:paraId="5C8102C8" w14:textId="1F060C97" w:rsidR="00E630D7" w:rsidRPr="009F3B78" w:rsidRDefault="00E630D7" w:rsidP="00E630D7">
            <w:pPr>
              <w:pStyle w:val="Heading4"/>
              <w:tabs>
                <w:tab w:val="clear" w:pos="9072"/>
              </w:tabs>
              <w:spacing w:before="120" w:after="0" w:line="240" w:lineRule="auto"/>
              <w:jc w:val="right"/>
              <w:outlineLvl w:val="3"/>
              <w:rPr>
                <w:rFonts w:eastAsia="Times New Roman"/>
                <w:iCs w:val="0"/>
              </w:rPr>
            </w:pPr>
            <w:r w:rsidRPr="009F3B78">
              <w:rPr>
                <w:rFonts w:eastAsia="Times New Roman"/>
                <w:iCs w:val="0"/>
              </w:rPr>
              <w:t>Compliant</w:t>
            </w:r>
          </w:p>
        </w:tc>
      </w:tr>
      <w:tr w:rsidR="009F3B78" w:rsidRPr="009F3B78" w14:paraId="562CCA45" w14:textId="77777777" w:rsidTr="00E630D7">
        <w:tc>
          <w:tcPr>
            <w:tcW w:w="5240" w:type="dxa"/>
            <w:gridSpan w:val="3"/>
            <w:tcBorders>
              <w:top w:val="nil"/>
              <w:left w:val="nil"/>
              <w:bottom w:val="nil"/>
              <w:right w:val="nil"/>
            </w:tcBorders>
          </w:tcPr>
          <w:p w14:paraId="6843F0A2" w14:textId="14F9AA61" w:rsidR="00E630D7" w:rsidRPr="009F3B78"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9F3B78" w:rsidRDefault="00E630D7" w:rsidP="00E630D7">
            <w:pPr>
              <w:pStyle w:val="Heading4"/>
              <w:tabs>
                <w:tab w:val="clear" w:pos="9072"/>
              </w:tabs>
              <w:spacing w:before="120" w:after="0" w:line="240" w:lineRule="auto"/>
              <w:outlineLvl w:val="3"/>
            </w:pPr>
            <w:r w:rsidRPr="009F3B78">
              <w:t>CHSP</w:t>
            </w:r>
          </w:p>
        </w:tc>
        <w:tc>
          <w:tcPr>
            <w:tcW w:w="3113" w:type="dxa"/>
            <w:gridSpan w:val="3"/>
            <w:tcBorders>
              <w:top w:val="nil"/>
              <w:left w:val="nil"/>
              <w:bottom w:val="nil"/>
              <w:right w:val="nil"/>
            </w:tcBorders>
          </w:tcPr>
          <w:p w14:paraId="14B3F0E2" w14:textId="2AC6257C" w:rsidR="00E630D7" w:rsidRPr="009F3B78" w:rsidRDefault="00E630D7" w:rsidP="00E630D7">
            <w:pPr>
              <w:pStyle w:val="Heading4"/>
              <w:tabs>
                <w:tab w:val="clear" w:pos="9072"/>
              </w:tabs>
              <w:spacing w:before="120" w:after="0" w:line="240" w:lineRule="auto"/>
              <w:jc w:val="right"/>
              <w:outlineLvl w:val="3"/>
            </w:pPr>
            <w:r w:rsidRPr="009F3B78">
              <w:rPr>
                <w:rFonts w:eastAsia="Times New Roman"/>
                <w:iCs w:val="0"/>
              </w:rPr>
              <w:t>Compliant</w:t>
            </w:r>
          </w:p>
        </w:tc>
      </w:tr>
      <w:tr w:rsidR="009F3B78" w:rsidRPr="009F3B78"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Requirement 2(3)(a)</w:t>
            </w:r>
          </w:p>
        </w:tc>
        <w:tc>
          <w:tcPr>
            <w:tcW w:w="1045" w:type="dxa"/>
            <w:gridSpan w:val="2"/>
            <w:tcBorders>
              <w:top w:val="nil"/>
              <w:left w:val="nil"/>
              <w:bottom w:val="nil"/>
              <w:right w:val="nil"/>
            </w:tcBorders>
          </w:tcPr>
          <w:p w14:paraId="4D12650D"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HCP</w:t>
            </w:r>
          </w:p>
        </w:tc>
        <w:tc>
          <w:tcPr>
            <w:tcW w:w="3066" w:type="dxa"/>
            <w:gridSpan w:val="2"/>
            <w:tcBorders>
              <w:top w:val="nil"/>
              <w:left w:val="nil"/>
              <w:bottom w:val="nil"/>
              <w:right w:val="nil"/>
            </w:tcBorders>
          </w:tcPr>
          <w:p w14:paraId="55BB79D0" w14:textId="32177975"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9F3B7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CHSP</w:t>
            </w:r>
          </w:p>
        </w:tc>
        <w:tc>
          <w:tcPr>
            <w:tcW w:w="3066" w:type="dxa"/>
            <w:gridSpan w:val="2"/>
            <w:tcBorders>
              <w:top w:val="nil"/>
              <w:left w:val="nil"/>
              <w:bottom w:val="nil"/>
              <w:right w:val="nil"/>
            </w:tcBorders>
          </w:tcPr>
          <w:p w14:paraId="3C80B0D0" w14:textId="061E8FB6"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 xml:space="preserve"> Compliant</w:t>
            </w:r>
          </w:p>
        </w:tc>
      </w:tr>
      <w:tr w:rsidR="009F3B78" w:rsidRPr="009F3B78"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Requirement 2(3)(b)</w:t>
            </w:r>
          </w:p>
        </w:tc>
        <w:tc>
          <w:tcPr>
            <w:tcW w:w="1045" w:type="dxa"/>
            <w:gridSpan w:val="2"/>
            <w:tcBorders>
              <w:top w:val="nil"/>
              <w:left w:val="nil"/>
              <w:bottom w:val="nil"/>
              <w:right w:val="nil"/>
            </w:tcBorders>
          </w:tcPr>
          <w:p w14:paraId="6D012410"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HCP</w:t>
            </w:r>
          </w:p>
        </w:tc>
        <w:tc>
          <w:tcPr>
            <w:tcW w:w="3066" w:type="dxa"/>
            <w:gridSpan w:val="2"/>
            <w:tcBorders>
              <w:top w:val="nil"/>
              <w:left w:val="nil"/>
              <w:bottom w:val="nil"/>
              <w:right w:val="nil"/>
            </w:tcBorders>
          </w:tcPr>
          <w:p w14:paraId="5FD15A18" w14:textId="154364E8"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9F3B7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CHSP</w:t>
            </w:r>
          </w:p>
        </w:tc>
        <w:tc>
          <w:tcPr>
            <w:tcW w:w="3066" w:type="dxa"/>
            <w:gridSpan w:val="2"/>
            <w:tcBorders>
              <w:top w:val="nil"/>
              <w:left w:val="nil"/>
              <w:bottom w:val="nil"/>
              <w:right w:val="nil"/>
            </w:tcBorders>
          </w:tcPr>
          <w:p w14:paraId="409674F9" w14:textId="2CBC0198"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Requirement 2(3)(c)</w:t>
            </w:r>
          </w:p>
        </w:tc>
        <w:tc>
          <w:tcPr>
            <w:tcW w:w="1045" w:type="dxa"/>
            <w:gridSpan w:val="2"/>
            <w:tcBorders>
              <w:top w:val="nil"/>
              <w:left w:val="nil"/>
              <w:bottom w:val="nil"/>
              <w:right w:val="nil"/>
            </w:tcBorders>
          </w:tcPr>
          <w:p w14:paraId="13C56AA6"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HCP</w:t>
            </w:r>
          </w:p>
        </w:tc>
        <w:tc>
          <w:tcPr>
            <w:tcW w:w="3066" w:type="dxa"/>
            <w:gridSpan w:val="2"/>
            <w:tcBorders>
              <w:top w:val="nil"/>
              <w:left w:val="nil"/>
              <w:bottom w:val="nil"/>
              <w:right w:val="nil"/>
            </w:tcBorders>
          </w:tcPr>
          <w:p w14:paraId="179927FE" w14:textId="5D5C4CA4"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9F3B7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CHSP</w:t>
            </w:r>
          </w:p>
        </w:tc>
        <w:tc>
          <w:tcPr>
            <w:tcW w:w="3066" w:type="dxa"/>
            <w:gridSpan w:val="2"/>
            <w:tcBorders>
              <w:top w:val="nil"/>
              <w:left w:val="nil"/>
              <w:bottom w:val="nil"/>
              <w:right w:val="nil"/>
            </w:tcBorders>
          </w:tcPr>
          <w:p w14:paraId="23BEFDA6" w14:textId="0EA8B636"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Requirement 2(3)(d)</w:t>
            </w:r>
          </w:p>
        </w:tc>
        <w:tc>
          <w:tcPr>
            <w:tcW w:w="1045" w:type="dxa"/>
            <w:gridSpan w:val="2"/>
            <w:tcBorders>
              <w:top w:val="nil"/>
              <w:left w:val="nil"/>
              <w:bottom w:val="nil"/>
              <w:right w:val="nil"/>
            </w:tcBorders>
          </w:tcPr>
          <w:p w14:paraId="3318D321"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HCP</w:t>
            </w:r>
          </w:p>
        </w:tc>
        <w:tc>
          <w:tcPr>
            <w:tcW w:w="3066" w:type="dxa"/>
            <w:gridSpan w:val="2"/>
            <w:tcBorders>
              <w:top w:val="nil"/>
              <w:left w:val="nil"/>
              <w:bottom w:val="nil"/>
              <w:right w:val="nil"/>
            </w:tcBorders>
          </w:tcPr>
          <w:p w14:paraId="5A685814" w14:textId="4BD8C6E9"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9F3B7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CHSP</w:t>
            </w:r>
          </w:p>
        </w:tc>
        <w:tc>
          <w:tcPr>
            <w:tcW w:w="3066" w:type="dxa"/>
            <w:gridSpan w:val="2"/>
            <w:tcBorders>
              <w:top w:val="nil"/>
              <w:left w:val="nil"/>
              <w:bottom w:val="nil"/>
              <w:right w:val="nil"/>
            </w:tcBorders>
          </w:tcPr>
          <w:p w14:paraId="5C01031E" w14:textId="71A4F388"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Requirement 2(3)(e)</w:t>
            </w:r>
          </w:p>
        </w:tc>
        <w:tc>
          <w:tcPr>
            <w:tcW w:w="1045" w:type="dxa"/>
            <w:gridSpan w:val="2"/>
            <w:tcBorders>
              <w:top w:val="nil"/>
              <w:left w:val="nil"/>
              <w:bottom w:val="nil"/>
              <w:right w:val="nil"/>
            </w:tcBorders>
          </w:tcPr>
          <w:p w14:paraId="34612F74"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HCP</w:t>
            </w:r>
          </w:p>
        </w:tc>
        <w:tc>
          <w:tcPr>
            <w:tcW w:w="3066" w:type="dxa"/>
            <w:gridSpan w:val="2"/>
            <w:tcBorders>
              <w:top w:val="nil"/>
              <w:left w:val="nil"/>
              <w:bottom w:val="nil"/>
              <w:right w:val="nil"/>
            </w:tcBorders>
          </w:tcPr>
          <w:p w14:paraId="0F663D4D" w14:textId="5410B002"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9F3B78"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9F3B78" w:rsidRDefault="00E630D7" w:rsidP="00E630D7">
            <w:pPr>
              <w:pStyle w:val="Heading4"/>
              <w:tabs>
                <w:tab w:val="clear" w:pos="9072"/>
              </w:tabs>
              <w:spacing w:before="120" w:after="0" w:line="240" w:lineRule="auto"/>
              <w:outlineLvl w:val="3"/>
              <w:rPr>
                <w:b w:val="0"/>
              </w:rPr>
            </w:pPr>
            <w:r w:rsidRPr="009F3B78">
              <w:rPr>
                <w:b w:val="0"/>
              </w:rPr>
              <w:t>CHSP</w:t>
            </w:r>
          </w:p>
        </w:tc>
        <w:tc>
          <w:tcPr>
            <w:tcW w:w="3066" w:type="dxa"/>
            <w:gridSpan w:val="2"/>
            <w:tcBorders>
              <w:top w:val="nil"/>
              <w:left w:val="nil"/>
              <w:bottom w:val="nil"/>
              <w:right w:val="nil"/>
            </w:tcBorders>
          </w:tcPr>
          <w:p w14:paraId="253B3B89" w14:textId="4EF68D21" w:rsidR="00E630D7" w:rsidRPr="009F3B78"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bl>
    <w:p w14:paraId="7B85FCE1" w14:textId="77777777" w:rsidR="00365400" w:rsidRDefault="00365400"/>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9F3B78" w:rsidRPr="009F3B78" w14:paraId="03718D53" w14:textId="77777777" w:rsidTr="0013014D">
        <w:tc>
          <w:tcPr>
            <w:tcW w:w="5240" w:type="dxa"/>
            <w:gridSpan w:val="2"/>
            <w:tcBorders>
              <w:top w:val="nil"/>
              <w:left w:val="nil"/>
              <w:bottom w:val="nil"/>
              <w:right w:val="nil"/>
            </w:tcBorders>
          </w:tcPr>
          <w:p w14:paraId="314FF7A7" w14:textId="01ED2D05" w:rsidR="0013014D" w:rsidRPr="009F3B78" w:rsidRDefault="0013014D" w:rsidP="006107BF">
            <w:pPr>
              <w:pStyle w:val="Heading4"/>
              <w:tabs>
                <w:tab w:val="clear" w:pos="9072"/>
              </w:tabs>
              <w:spacing w:before="120" w:after="0" w:line="240" w:lineRule="auto"/>
              <w:ind w:left="-537" w:firstLine="537"/>
              <w:outlineLvl w:val="3"/>
              <w:rPr>
                <w:b w:val="0"/>
              </w:rPr>
            </w:pPr>
            <w:r w:rsidRPr="009F3B78">
              <w:lastRenderedPageBreak/>
              <w:t>Standard 3 Personal care and clinical care</w:t>
            </w:r>
          </w:p>
        </w:tc>
        <w:tc>
          <w:tcPr>
            <w:tcW w:w="998" w:type="dxa"/>
            <w:tcBorders>
              <w:top w:val="nil"/>
              <w:left w:val="nil"/>
              <w:bottom w:val="nil"/>
              <w:right w:val="nil"/>
            </w:tcBorders>
          </w:tcPr>
          <w:p w14:paraId="63DC9D4E" w14:textId="77777777" w:rsidR="0013014D" w:rsidRPr="009F3B78" w:rsidRDefault="0013014D" w:rsidP="006107BF">
            <w:pPr>
              <w:pStyle w:val="Heading4"/>
              <w:tabs>
                <w:tab w:val="clear" w:pos="9072"/>
              </w:tabs>
              <w:spacing w:before="120" w:after="0" w:line="240" w:lineRule="auto"/>
              <w:outlineLvl w:val="3"/>
              <w:rPr>
                <w:rFonts w:eastAsia="Times New Roman"/>
                <w:iCs w:val="0"/>
              </w:rPr>
            </w:pPr>
            <w:r w:rsidRPr="009F3B78">
              <w:t>HCP</w:t>
            </w:r>
            <w:r w:rsidRPr="009F3B78">
              <w:rPr>
                <w:rFonts w:eastAsia="Times New Roman"/>
                <w:iCs w:val="0"/>
              </w:rPr>
              <w:t xml:space="preserve"> </w:t>
            </w:r>
          </w:p>
        </w:tc>
        <w:tc>
          <w:tcPr>
            <w:tcW w:w="3113" w:type="dxa"/>
            <w:gridSpan w:val="2"/>
            <w:tcBorders>
              <w:top w:val="nil"/>
              <w:left w:val="nil"/>
              <w:bottom w:val="nil"/>
              <w:right w:val="nil"/>
            </w:tcBorders>
          </w:tcPr>
          <w:p w14:paraId="218B98CC" w14:textId="661935A8" w:rsidR="0013014D" w:rsidRPr="009F3B78" w:rsidRDefault="0013014D" w:rsidP="006107BF">
            <w:pPr>
              <w:pStyle w:val="Heading4"/>
              <w:tabs>
                <w:tab w:val="clear" w:pos="9072"/>
              </w:tabs>
              <w:spacing w:before="120" w:after="0" w:line="240" w:lineRule="auto"/>
              <w:jc w:val="right"/>
              <w:outlineLvl w:val="3"/>
            </w:pPr>
            <w:r w:rsidRPr="009F3B78">
              <w:rPr>
                <w:rFonts w:eastAsia="Times New Roman"/>
                <w:iCs w:val="0"/>
              </w:rPr>
              <w:t>Not Compliant</w:t>
            </w:r>
          </w:p>
        </w:tc>
      </w:tr>
      <w:tr w:rsidR="009F3B78" w:rsidRPr="009F3B78" w14:paraId="1733DBA7" w14:textId="77777777" w:rsidTr="0013014D">
        <w:tc>
          <w:tcPr>
            <w:tcW w:w="5240" w:type="dxa"/>
            <w:gridSpan w:val="2"/>
            <w:tcBorders>
              <w:top w:val="nil"/>
              <w:left w:val="nil"/>
              <w:bottom w:val="nil"/>
              <w:right w:val="nil"/>
            </w:tcBorders>
          </w:tcPr>
          <w:p w14:paraId="36475A02" w14:textId="77777777" w:rsidR="0013014D" w:rsidRPr="009F3B78" w:rsidRDefault="0013014D" w:rsidP="006107BF">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998" w:type="dxa"/>
            <w:tcBorders>
              <w:top w:val="nil"/>
              <w:left w:val="nil"/>
              <w:bottom w:val="nil"/>
              <w:right w:val="nil"/>
            </w:tcBorders>
          </w:tcPr>
          <w:p w14:paraId="6A54C2AF" w14:textId="77777777" w:rsidR="0013014D" w:rsidRPr="009F3B78" w:rsidRDefault="0013014D" w:rsidP="006107BF">
            <w:pPr>
              <w:pStyle w:val="Heading4"/>
              <w:tabs>
                <w:tab w:val="clear" w:pos="9072"/>
              </w:tabs>
              <w:spacing w:before="120" w:after="0" w:line="240" w:lineRule="auto"/>
              <w:outlineLvl w:val="3"/>
            </w:pPr>
            <w:r w:rsidRPr="009F3B78">
              <w:t>CHSP</w:t>
            </w:r>
          </w:p>
        </w:tc>
        <w:tc>
          <w:tcPr>
            <w:tcW w:w="3113" w:type="dxa"/>
            <w:gridSpan w:val="2"/>
            <w:tcBorders>
              <w:top w:val="nil"/>
              <w:left w:val="nil"/>
              <w:bottom w:val="nil"/>
              <w:right w:val="nil"/>
            </w:tcBorders>
          </w:tcPr>
          <w:p w14:paraId="50BDAA1C" w14:textId="2F22D27E" w:rsidR="0013014D" w:rsidRPr="009F3B78" w:rsidRDefault="0013014D" w:rsidP="006107BF">
            <w:pPr>
              <w:pStyle w:val="Heading4"/>
              <w:tabs>
                <w:tab w:val="clear" w:pos="9072"/>
              </w:tabs>
              <w:spacing w:before="120" w:after="0" w:line="240" w:lineRule="auto"/>
              <w:jc w:val="right"/>
              <w:outlineLvl w:val="3"/>
            </w:pPr>
            <w:r w:rsidRPr="009F3B78">
              <w:rPr>
                <w:rFonts w:eastAsia="Times New Roman"/>
                <w:iCs w:val="0"/>
              </w:rPr>
              <w:t xml:space="preserve">Not </w:t>
            </w:r>
            <w:r w:rsidR="009F3B78" w:rsidRPr="009F3B78">
              <w:rPr>
                <w:rFonts w:eastAsia="Times New Roman"/>
                <w:iCs w:val="0"/>
              </w:rPr>
              <w:t>Applicable</w:t>
            </w:r>
          </w:p>
        </w:tc>
      </w:tr>
      <w:tr w:rsidR="009F3B78" w:rsidRPr="009F3B78"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9F3B78" w:rsidRDefault="0013014D" w:rsidP="006107BF">
            <w:pPr>
              <w:pStyle w:val="Heading4"/>
              <w:tabs>
                <w:tab w:val="clear" w:pos="9072"/>
              </w:tabs>
              <w:spacing w:before="120" w:after="0" w:line="240" w:lineRule="auto"/>
              <w:outlineLvl w:val="3"/>
              <w:rPr>
                <w:b w:val="0"/>
              </w:rPr>
            </w:pPr>
            <w:r w:rsidRPr="009F3B78">
              <w:rPr>
                <w:b w:val="0"/>
              </w:rPr>
              <w:t>Requirement 3(3)(a)</w:t>
            </w:r>
          </w:p>
        </w:tc>
        <w:tc>
          <w:tcPr>
            <w:tcW w:w="1134" w:type="dxa"/>
            <w:gridSpan w:val="2"/>
          </w:tcPr>
          <w:p w14:paraId="75E5CC54" w14:textId="77777777" w:rsidR="0013014D" w:rsidRPr="009F3B78" w:rsidRDefault="0013014D" w:rsidP="006107BF">
            <w:pPr>
              <w:pStyle w:val="Heading4"/>
              <w:tabs>
                <w:tab w:val="clear" w:pos="9072"/>
              </w:tabs>
              <w:spacing w:before="120" w:after="0" w:line="240" w:lineRule="auto"/>
              <w:outlineLvl w:val="3"/>
              <w:rPr>
                <w:rFonts w:eastAsia="Times New Roman"/>
                <w:b w:val="0"/>
                <w:iCs w:val="0"/>
              </w:rPr>
            </w:pPr>
            <w:r w:rsidRPr="009F3B78">
              <w:rPr>
                <w:b w:val="0"/>
              </w:rPr>
              <w:t>HCP</w:t>
            </w:r>
            <w:r w:rsidRPr="009F3B78">
              <w:rPr>
                <w:rFonts w:eastAsia="Times New Roman"/>
                <w:b w:val="0"/>
                <w:iCs w:val="0"/>
              </w:rPr>
              <w:t xml:space="preserve"> </w:t>
            </w:r>
          </w:p>
        </w:tc>
        <w:tc>
          <w:tcPr>
            <w:tcW w:w="2977" w:type="dxa"/>
          </w:tcPr>
          <w:p w14:paraId="0BDC9E91" w14:textId="256CA6D9" w:rsidR="0013014D" w:rsidRPr="009F3B78" w:rsidRDefault="0013014D" w:rsidP="006107BF">
            <w:pPr>
              <w:pStyle w:val="Heading4"/>
              <w:tabs>
                <w:tab w:val="clear" w:pos="9072"/>
              </w:tabs>
              <w:spacing w:before="120" w:after="0" w:line="240" w:lineRule="auto"/>
              <w:jc w:val="right"/>
              <w:outlineLvl w:val="3"/>
              <w:rPr>
                <w:b w:val="0"/>
              </w:rPr>
            </w:pPr>
            <w:r w:rsidRPr="009F3B78">
              <w:rPr>
                <w:rFonts w:eastAsia="Times New Roman"/>
                <w:b w:val="0"/>
                <w:iCs w:val="0"/>
              </w:rPr>
              <w:t>Not Compliant</w:t>
            </w:r>
          </w:p>
        </w:tc>
      </w:tr>
      <w:tr w:rsidR="009F3B78" w:rsidRPr="009F3B78"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9F3B78" w:rsidRPr="009F3B78" w:rsidRDefault="009F3B78" w:rsidP="009F3B78">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1134" w:type="dxa"/>
            <w:gridSpan w:val="2"/>
          </w:tcPr>
          <w:p w14:paraId="5021066E" w14:textId="6FF022D5" w:rsidR="009F3B78" w:rsidRPr="009F3B78" w:rsidRDefault="009F3B78" w:rsidP="009F3B78">
            <w:pPr>
              <w:pStyle w:val="Heading4"/>
              <w:tabs>
                <w:tab w:val="clear" w:pos="9072"/>
              </w:tabs>
              <w:spacing w:before="120" w:after="0" w:line="240" w:lineRule="auto"/>
              <w:outlineLvl w:val="3"/>
              <w:rPr>
                <w:b w:val="0"/>
              </w:rPr>
            </w:pPr>
          </w:p>
        </w:tc>
        <w:tc>
          <w:tcPr>
            <w:tcW w:w="2977" w:type="dxa"/>
          </w:tcPr>
          <w:p w14:paraId="1E009111" w14:textId="2F9E88BA" w:rsidR="009F3B78" w:rsidRPr="009F3B78" w:rsidRDefault="009F3B78" w:rsidP="009F3B78">
            <w:pPr>
              <w:pStyle w:val="Heading4"/>
              <w:tabs>
                <w:tab w:val="clear" w:pos="9072"/>
              </w:tabs>
              <w:spacing w:before="120" w:after="0" w:line="240" w:lineRule="auto"/>
              <w:jc w:val="right"/>
              <w:outlineLvl w:val="3"/>
              <w:rPr>
                <w:b w:val="0"/>
              </w:rPr>
            </w:pPr>
          </w:p>
        </w:tc>
      </w:tr>
      <w:tr w:rsidR="009F3B78" w:rsidRPr="009F3B78"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9F3B78" w:rsidRPr="009F3B78" w:rsidRDefault="009F3B78" w:rsidP="009F3B78">
            <w:pPr>
              <w:pStyle w:val="Heading4"/>
              <w:tabs>
                <w:tab w:val="clear" w:pos="9072"/>
              </w:tabs>
              <w:spacing w:before="120" w:after="0" w:line="240" w:lineRule="auto"/>
              <w:outlineLvl w:val="3"/>
              <w:rPr>
                <w:b w:val="0"/>
              </w:rPr>
            </w:pPr>
            <w:r w:rsidRPr="009F3B78">
              <w:rPr>
                <w:b w:val="0"/>
              </w:rPr>
              <w:t>Requirement 3(3)(b)</w:t>
            </w:r>
          </w:p>
        </w:tc>
        <w:tc>
          <w:tcPr>
            <w:tcW w:w="1134" w:type="dxa"/>
            <w:gridSpan w:val="2"/>
          </w:tcPr>
          <w:p w14:paraId="58E26A7E" w14:textId="77777777" w:rsidR="009F3B78" w:rsidRPr="009F3B78" w:rsidRDefault="009F3B78" w:rsidP="009F3B78">
            <w:pPr>
              <w:pStyle w:val="Heading4"/>
              <w:tabs>
                <w:tab w:val="clear" w:pos="9072"/>
              </w:tabs>
              <w:spacing w:before="120" w:after="0" w:line="240" w:lineRule="auto"/>
              <w:outlineLvl w:val="3"/>
              <w:rPr>
                <w:b w:val="0"/>
              </w:rPr>
            </w:pPr>
            <w:r w:rsidRPr="009F3B78">
              <w:rPr>
                <w:b w:val="0"/>
              </w:rPr>
              <w:t>HCP</w:t>
            </w:r>
          </w:p>
        </w:tc>
        <w:tc>
          <w:tcPr>
            <w:tcW w:w="2977" w:type="dxa"/>
          </w:tcPr>
          <w:p w14:paraId="011C4C61" w14:textId="062FC900" w:rsidR="009F3B78" w:rsidRPr="009F3B78" w:rsidRDefault="009F3B78" w:rsidP="009F3B78">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9F3B78" w:rsidRPr="009F3B78" w:rsidRDefault="009F3B78" w:rsidP="009F3B78">
            <w:pPr>
              <w:pStyle w:val="Heading4"/>
              <w:tabs>
                <w:tab w:val="clear" w:pos="9072"/>
              </w:tabs>
              <w:spacing w:before="120" w:after="0" w:line="240" w:lineRule="auto"/>
              <w:outlineLvl w:val="3"/>
              <w:rPr>
                <w:b w:val="0"/>
              </w:rPr>
            </w:pPr>
          </w:p>
        </w:tc>
        <w:tc>
          <w:tcPr>
            <w:tcW w:w="1134" w:type="dxa"/>
            <w:gridSpan w:val="2"/>
          </w:tcPr>
          <w:p w14:paraId="19FDDB14" w14:textId="2B9A2950" w:rsidR="009F3B78" w:rsidRPr="009F3B78" w:rsidRDefault="009F3B78" w:rsidP="009F3B78">
            <w:pPr>
              <w:pStyle w:val="Heading4"/>
              <w:tabs>
                <w:tab w:val="clear" w:pos="9072"/>
              </w:tabs>
              <w:spacing w:before="120" w:after="0" w:line="240" w:lineRule="auto"/>
              <w:outlineLvl w:val="3"/>
              <w:rPr>
                <w:b w:val="0"/>
              </w:rPr>
            </w:pPr>
          </w:p>
        </w:tc>
        <w:tc>
          <w:tcPr>
            <w:tcW w:w="2977" w:type="dxa"/>
          </w:tcPr>
          <w:p w14:paraId="3ACA4EEE" w14:textId="6A75285B" w:rsidR="009F3B78" w:rsidRPr="009F3B78" w:rsidRDefault="009F3B78" w:rsidP="009F3B78">
            <w:pPr>
              <w:pStyle w:val="Heading4"/>
              <w:tabs>
                <w:tab w:val="clear" w:pos="9072"/>
              </w:tabs>
              <w:spacing w:before="120" w:after="0" w:line="240" w:lineRule="auto"/>
              <w:jc w:val="right"/>
              <w:outlineLvl w:val="3"/>
              <w:rPr>
                <w:b w:val="0"/>
              </w:rPr>
            </w:pPr>
          </w:p>
        </w:tc>
      </w:tr>
      <w:tr w:rsidR="009F3B78" w:rsidRPr="009F3B78"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9F3B78" w:rsidRPr="009F3B78" w:rsidRDefault="009F3B78" w:rsidP="009F3B78">
            <w:pPr>
              <w:pStyle w:val="Heading4"/>
              <w:tabs>
                <w:tab w:val="clear" w:pos="9072"/>
              </w:tabs>
              <w:spacing w:before="120" w:after="0" w:line="240" w:lineRule="auto"/>
              <w:outlineLvl w:val="3"/>
              <w:rPr>
                <w:b w:val="0"/>
              </w:rPr>
            </w:pPr>
            <w:r w:rsidRPr="009F3B78">
              <w:rPr>
                <w:b w:val="0"/>
              </w:rPr>
              <w:t xml:space="preserve">Requirement 3(3)(c) </w:t>
            </w:r>
          </w:p>
        </w:tc>
        <w:tc>
          <w:tcPr>
            <w:tcW w:w="1134" w:type="dxa"/>
            <w:gridSpan w:val="2"/>
          </w:tcPr>
          <w:p w14:paraId="5B8E1812" w14:textId="77777777" w:rsidR="009F3B78" w:rsidRPr="009F3B78" w:rsidRDefault="009F3B78" w:rsidP="009F3B78">
            <w:pPr>
              <w:pStyle w:val="Heading4"/>
              <w:tabs>
                <w:tab w:val="clear" w:pos="9072"/>
              </w:tabs>
              <w:spacing w:before="120" w:after="0" w:line="240" w:lineRule="auto"/>
              <w:outlineLvl w:val="3"/>
              <w:rPr>
                <w:b w:val="0"/>
              </w:rPr>
            </w:pPr>
            <w:r w:rsidRPr="009F3B78">
              <w:rPr>
                <w:b w:val="0"/>
              </w:rPr>
              <w:t>HCP</w:t>
            </w:r>
          </w:p>
        </w:tc>
        <w:tc>
          <w:tcPr>
            <w:tcW w:w="2977" w:type="dxa"/>
          </w:tcPr>
          <w:p w14:paraId="753E5DA0" w14:textId="08DF0EAC" w:rsidR="009F3B78" w:rsidRPr="009F3B78" w:rsidRDefault="009F3B78" w:rsidP="009F3B78">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9F3B78" w:rsidRPr="009F3B78" w:rsidRDefault="009F3B78" w:rsidP="009F3B78">
            <w:pPr>
              <w:pStyle w:val="Heading4"/>
              <w:tabs>
                <w:tab w:val="clear" w:pos="9072"/>
              </w:tabs>
              <w:spacing w:before="120" w:after="0" w:line="240" w:lineRule="auto"/>
              <w:outlineLvl w:val="3"/>
              <w:rPr>
                <w:b w:val="0"/>
              </w:rPr>
            </w:pPr>
            <w:bookmarkStart w:id="4" w:name="_Hlk102573598"/>
          </w:p>
        </w:tc>
        <w:tc>
          <w:tcPr>
            <w:tcW w:w="1134" w:type="dxa"/>
            <w:gridSpan w:val="2"/>
          </w:tcPr>
          <w:p w14:paraId="053BCDC7" w14:textId="157D9FBF" w:rsidR="009F3B78" w:rsidRPr="009F3B78" w:rsidRDefault="009F3B78" w:rsidP="009F3B78">
            <w:pPr>
              <w:pStyle w:val="Heading4"/>
              <w:tabs>
                <w:tab w:val="clear" w:pos="9072"/>
              </w:tabs>
              <w:spacing w:before="120" w:after="0" w:line="240" w:lineRule="auto"/>
              <w:outlineLvl w:val="3"/>
              <w:rPr>
                <w:b w:val="0"/>
              </w:rPr>
            </w:pPr>
          </w:p>
        </w:tc>
        <w:tc>
          <w:tcPr>
            <w:tcW w:w="2977" w:type="dxa"/>
          </w:tcPr>
          <w:p w14:paraId="6251F613" w14:textId="1025CEDD" w:rsidR="009F3B78" w:rsidRPr="009F3B78" w:rsidRDefault="009F3B78" w:rsidP="009F3B78">
            <w:pPr>
              <w:pStyle w:val="Heading4"/>
              <w:tabs>
                <w:tab w:val="clear" w:pos="9072"/>
              </w:tabs>
              <w:spacing w:before="120" w:after="0" w:line="240" w:lineRule="auto"/>
              <w:jc w:val="right"/>
              <w:outlineLvl w:val="3"/>
              <w:rPr>
                <w:b w:val="0"/>
              </w:rPr>
            </w:pPr>
          </w:p>
        </w:tc>
      </w:tr>
      <w:bookmarkEnd w:id="4"/>
      <w:tr w:rsidR="009F3B78" w:rsidRPr="009F3B78"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9F3B78" w:rsidRPr="009F3B78" w:rsidRDefault="009F3B78" w:rsidP="009F3B78">
            <w:pPr>
              <w:pStyle w:val="Heading4"/>
              <w:keepNext w:val="0"/>
              <w:tabs>
                <w:tab w:val="clear" w:pos="9072"/>
              </w:tabs>
              <w:spacing w:before="120" w:after="0" w:line="240" w:lineRule="auto"/>
              <w:outlineLvl w:val="3"/>
              <w:rPr>
                <w:b w:val="0"/>
                <w:sz w:val="20"/>
                <w:szCs w:val="20"/>
              </w:rPr>
            </w:pPr>
            <w:r w:rsidRPr="009F3B78">
              <w:rPr>
                <w:b w:val="0"/>
              </w:rPr>
              <w:t>Requirement 3(3)(d)</w:t>
            </w:r>
            <w:r w:rsidRPr="009F3B78">
              <w:rPr>
                <w:b w:val="0"/>
                <w:sz w:val="20"/>
                <w:szCs w:val="20"/>
              </w:rPr>
              <w:t xml:space="preserve"> </w:t>
            </w:r>
          </w:p>
        </w:tc>
        <w:tc>
          <w:tcPr>
            <w:tcW w:w="1134" w:type="dxa"/>
            <w:gridSpan w:val="2"/>
          </w:tcPr>
          <w:p w14:paraId="0A9BC601" w14:textId="77777777" w:rsidR="009F3B78" w:rsidRPr="009F3B78" w:rsidRDefault="009F3B78" w:rsidP="009F3B78">
            <w:pPr>
              <w:pStyle w:val="Heading4"/>
              <w:keepNext w:val="0"/>
              <w:tabs>
                <w:tab w:val="clear" w:pos="9072"/>
              </w:tabs>
              <w:spacing w:before="120" w:after="0" w:line="240" w:lineRule="auto"/>
              <w:outlineLvl w:val="3"/>
              <w:rPr>
                <w:b w:val="0"/>
              </w:rPr>
            </w:pPr>
            <w:r w:rsidRPr="009F3B78">
              <w:rPr>
                <w:b w:val="0"/>
              </w:rPr>
              <w:t>HCP</w:t>
            </w:r>
          </w:p>
        </w:tc>
        <w:tc>
          <w:tcPr>
            <w:tcW w:w="2977" w:type="dxa"/>
          </w:tcPr>
          <w:p w14:paraId="1507D99A" w14:textId="414C5F81" w:rsidR="009F3B78" w:rsidRPr="009F3B78" w:rsidRDefault="009F3B78" w:rsidP="009F3B78">
            <w:pPr>
              <w:pStyle w:val="Heading4"/>
              <w:keepNext w:val="0"/>
              <w:tabs>
                <w:tab w:val="clear" w:pos="9072"/>
              </w:tabs>
              <w:spacing w:before="120" w:after="0" w:line="240" w:lineRule="auto"/>
              <w:jc w:val="right"/>
              <w:outlineLvl w:val="3"/>
              <w:rPr>
                <w:b w:val="0"/>
                <w:highlight w:val="yellow"/>
              </w:rPr>
            </w:pPr>
            <w:r w:rsidRPr="009F3B78">
              <w:rPr>
                <w:rFonts w:eastAsia="Times New Roman"/>
                <w:b w:val="0"/>
                <w:iCs w:val="0"/>
              </w:rPr>
              <w:t>Compliant</w:t>
            </w:r>
          </w:p>
        </w:tc>
      </w:tr>
      <w:tr w:rsidR="009F3B78" w:rsidRPr="009F3B78"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9F3B78" w:rsidRPr="009F3B78" w:rsidRDefault="009F3B78" w:rsidP="009F3B78">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5C66F9AD" w:rsidR="009F3B78" w:rsidRPr="009F3B78" w:rsidRDefault="009F3B78" w:rsidP="009F3B78">
            <w:pPr>
              <w:pStyle w:val="Heading4"/>
              <w:keepNext w:val="0"/>
              <w:tabs>
                <w:tab w:val="clear" w:pos="9072"/>
              </w:tabs>
              <w:spacing w:before="120" w:after="0" w:line="240" w:lineRule="auto"/>
              <w:outlineLvl w:val="3"/>
              <w:rPr>
                <w:b w:val="0"/>
              </w:rPr>
            </w:pPr>
          </w:p>
        </w:tc>
        <w:tc>
          <w:tcPr>
            <w:tcW w:w="2977" w:type="dxa"/>
          </w:tcPr>
          <w:p w14:paraId="1E5D58C1" w14:textId="0F66235A" w:rsidR="009F3B78" w:rsidRPr="009F3B78" w:rsidRDefault="009F3B78" w:rsidP="009F3B78">
            <w:pPr>
              <w:pStyle w:val="Heading4"/>
              <w:keepNext w:val="0"/>
              <w:tabs>
                <w:tab w:val="clear" w:pos="9072"/>
              </w:tabs>
              <w:spacing w:before="120" w:after="0" w:line="240" w:lineRule="auto"/>
              <w:jc w:val="right"/>
              <w:outlineLvl w:val="3"/>
              <w:rPr>
                <w:b w:val="0"/>
              </w:rPr>
            </w:pPr>
          </w:p>
        </w:tc>
      </w:tr>
      <w:tr w:rsidR="009F3B78" w:rsidRPr="009F3B78"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9F3B78" w:rsidRPr="009F3B78" w:rsidRDefault="009F3B78" w:rsidP="009F3B78">
            <w:pPr>
              <w:pStyle w:val="Heading4"/>
              <w:keepNext w:val="0"/>
              <w:tabs>
                <w:tab w:val="clear" w:pos="9072"/>
              </w:tabs>
              <w:spacing w:before="120" w:after="0" w:line="240" w:lineRule="auto"/>
              <w:outlineLvl w:val="3"/>
              <w:rPr>
                <w:b w:val="0"/>
                <w:sz w:val="20"/>
                <w:szCs w:val="20"/>
              </w:rPr>
            </w:pPr>
            <w:r w:rsidRPr="009F3B78">
              <w:rPr>
                <w:b w:val="0"/>
              </w:rPr>
              <w:t>Requirement 3(3)(e)</w:t>
            </w:r>
            <w:r w:rsidRPr="009F3B78">
              <w:rPr>
                <w:b w:val="0"/>
                <w:sz w:val="20"/>
                <w:szCs w:val="20"/>
              </w:rPr>
              <w:t xml:space="preserve"> </w:t>
            </w:r>
          </w:p>
        </w:tc>
        <w:tc>
          <w:tcPr>
            <w:tcW w:w="1134" w:type="dxa"/>
            <w:gridSpan w:val="2"/>
          </w:tcPr>
          <w:p w14:paraId="558E5218" w14:textId="77777777" w:rsidR="009F3B78" w:rsidRPr="009F3B78" w:rsidRDefault="009F3B78" w:rsidP="009F3B78">
            <w:pPr>
              <w:pStyle w:val="Heading4"/>
              <w:keepNext w:val="0"/>
              <w:tabs>
                <w:tab w:val="clear" w:pos="9072"/>
              </w:tabs>
              <w:spacing w:before="120" w:after="0" w:line="240" w:lineRule="auto"/>
              <w:outlineLvl w:val="3"/>
              <w:rPr>
                <w:b w:val="0"/>
              </w:rPr>
            </w:pPr>
            <w:r w:rsidRPr="009F3B78">
              <w:rPr>
                <w:b w:val="0"/>
              </w:rPr>
              <w:t>HCP</w:t>
            </w:r>
          </w:p>
        </w:tc>
        <w:tc>
          <w:tcPr>
            <w:tcW w:w="2977" w:type="dxa"/>
          </w:tcPr>
          <w:p w14:paraId="4FF04FF7" w14:textId="332A2DBF" w:rsidR="009F3B78" w:rsidRPr="009F3B78" w:rsidRDefault="009F3B78" w:rsidP="009F3B78">
            <w:pPr>
              <w:pStyle w:val="Heading4"/>
              <w:keepNext w:val="0"/>
              <w:tabs>
                <w:tab w:val="clear" w:pos="9072"/>
              </w:tabs>
              <w:spacing w:before="120" w:after="0" w:line="240" w:lineRule="auto"/>
              <w:jc w:val="right"/>
              <w:outlineLvl w:val="3"/>
              <w:rPr>
                <w:b w:val="0"/>
                <w:highlight w:val="yellow"/>
              </w:rPr>
            </w:pPr>
            <w:r w:rsidRPr="009F3B78">
              <w:rPr>
                <w:rFonts w:eastAsia="Times New Roman"/>
                <w:b w:val="0"/>
                <w:iCs w:val="0"/>
              </w:rPr>
              <w:t>Compliant</w:t>
            </w:r>
          </w:p>
        </w:tc>
      </w:tr>
      <w:tr w:rsidR="009F3B78" w:rsidRPr="009F3B78"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9F3B78" w:rsidRPr="009F3B78" w:rsidRDefault="009F3B78" w:rsidP="009F3B78">
            <w:pPr>
              <w:pStyle w:val="Heading4"/>
              <w:keepNext w:val="0"/>
              <w:tabs>
                <w:tab w:val="clear" w:pos="9072"/>
              </w:tabs>
              <w:spacing w:before="120" w:after="0" w:line="240" w:lineRule="auto"/>
              <w:outlineLvl w:val="3"/>
              <w:rPr>
                <w:b w:val="0"/>
              </w:rPr>
            </w:pPr>
          </w:p>
        </w:tc>
        <w:tc>
          <w:tcPr>
            <w:tcW w:w="1134" w:type="dxa"/>
            <w:gridSpan w:val="2"/>
          </w:tcPr>
          <w:p w14:paraId="724DA0AB" w14:textId="170FB56B" w:rsidR="009F3B78" w:rsidRPr="009F3B78" w:rsidRDefault="009F3B78" w:rsidP="009F3B78">
            <w:pPr>
              <w:pStyle w:val="Heading4"/>
              <w:keepNext w:val="0"/>
              <w:tabs>
                <w:tab w:val="clear" w:pos="9072"/>
              </w:tabs>
              <w:spacing w:before="120" w:after="0" w:line="240" w:lineRule="auto"/>
              <w:outlineLvl w:val="3"/>
              <w:rPr>
                <w:b w:val="0"/>
              </w:rPr>
            </w:pPr>
          </w:p>
        </w:tc>
        <w:tc>
          <w:tcPr>
            <w:tcW w:w="2977" w:type="dxa"/>
          </w:tcPr>
          <w:p w14:paraId="2719B370" w14:textId="758554B6" w:rsidR="009F3B78" w:rsidRPr="009F3B78" w:rsidRDefault="009F3B78" w:rsidP="009F3B78">
            <w:pPr>
              <w:pStyle w:val="Heading4"/>
              <w:keepNext w:val="0"/>
              <w:tabs>
                <w:tab w:val="clear" w:pos="9072"/>
              </w:tabs>
              <w:spacing w:before="120" w:after="0" w:line="240" w:lineRule="auto"/>
              <w:jc w:val="right"/>
              <w:outlineLvl w:val="3"/>
              <w:rPr>
                <w:rFonts w:eastAsia="Times New Roman"/>
                <w:b w:val="0"/>
                <w:iCs w:val="0"/>
              </w:rPr>
            </w:pPr>
          </w:p>
        </w:tc>
      </w:tr>
      <w:tr w:rsidR="009F3B78" w:rsidRPr="009F3B78" w14:paraId="2B611404" w14:textId="77777777" w:rsidTr="0013014D">
        <w:trPr>
          <w:gridBefore w:val="1"/>
          <w:wBefore w:w="426" w:type="dxa"/>
        </w:trPr>
        <w:tc>
          <w:tcPr>
            <w:tcW w:w="4814" w:type="dxa"/>
            <w:tcBorders>
              <w:top w:val="nil"/>
              <w:left w:val="nil"/>
              <w:bottom w:val="nil"/>
              <w:right w:val="nil"/>
            </w:tcBorders>
          </w:tcPr>
          <w:p w14:paraId="3113DC1F" w14:textId="01B4438D" w:rsidR="009F3B78" w:rsidRPr="009F3B78" w:rsidRDefault="009F3B78" w:rsidP="009F3B78">
            <w:pPr>
              <w:pStyle w:val="Heading4"/>
              <w:keepNext w:val="0"/>
              <w:tabs>
                <w:tab w:val="clear" w:pos="9072"/>
              </w:tabs>
              <w:spacing w:before="120" w:after="0" w:line="240" w:lineRule="auto"/>
              <w:outlineLvl w:val="3"/>
              <w:rPr>
                <w:b w:val="0"/>
                <w:sz w:val="20"/>
                <w:szCs w:val="20"/>
              </w:rPr>
            </w:pPr>
            <w:r w:rsidRPr="009F3B78">
              <w:rPr>
                <w:b w:val="0"/>
              </w:rPr>
              <w:t>Requirement 3(3)(f)</w:t>
            </w:r>
            <w:r w:rsidRPr="009F3B78">
              <w:rPr>
                <w:b w:val="0"/>
                <w:sz w:val="20"/>
                <w:szCs w:val="20"/>
              </w:rPr>
              <w:t xml:space="preserve"> </w:t>
            </w:r>
          </w:p>
        </w:tc>
        <w:tc>
          <w:tcPr>
            <w:tcW w:w="1134" w:type="dxa"/>
            <w:gridSpan w:val="2"/>
            <w:tcBorders>
              <w:top w:val="nil"/>
              <w:left w:val="nil"/>
              <w:bottom w:val="nil"/>
              <w:right w:val="nil"/>
            </w:tcBorders>
          </w:tcPr>
          <w:p w14:paraId="61F05AD7" w14:textId="77777777" w:rsidR="009F3B78" w:rsidRPr="009F3B78" w:rsidRDefault="009F3B78" w:rsidP="009F3B78">
            <w:pPr>
              <w:pStyle w:val="Heading4"/>
              <w:keepNext w:val="0"/>
              <w:tabs>
                <w:tab w:val="clear" w:pos="9072"/>
              </w:tabs>
              <w:spacing w:before="120" w:after="0" w:line="240" w:lineRule="auto"/>
              <w:outlineLvl w:val="3"/>
              <w:rPr>
                <w:b w:val="0"/>
              </w:rPr>
            </w:pPr>
            <w:r w:rsidRPr="009F3B78">
              <w:rPr>
                <w:b w:val="0"/>
              </w:rPr>
              <w:t>HCP</w:t>
            </w:r>
          </w:p>
        </w:tc>
        <w:tc>
          <w:tcPr>
            <w:tcW w:w="2977" w:type="dxa"/>
            <w:tcBorders>
              <w:top w:val="nil"/>
              <w:left w:val="nil"/>
              <w:bottom w:val="nil"/>
              <w:right w:val="nil"/>
            </w:tcBorders>
          </w:tcPr>
          <w:p w14:paraId="5CD9D22E" w14:textId="11FB1415" w:rsidR="009F3B78" w:rsidRPr="009F3B78" w:rsidRDefault="009F3B78" w:rsidP="009F3B78">
            <w:pPr>
              <w:pStyle w:val="Heading4"/>
              <w:keepNext w:val="0"/>
              <w:tabs>
                <w:tab w:val="clear" w:pos="9072"/>
              </w:tabs>
              <w:spacing w:before="120" w:after="0" w:line="240" w:lineRule="auto"/>
              <w:jc w:val="right"/>
              <w:outlineLvl w:val="3"/>
              <w:rPr>
                <w:b w:val="0"/>
                <w:highlight w:val="yellow"/>
              </w:rPr>
            </w:pPr>
            <w:r w:rsidRPr="009F3B78">
              <w:rPr>
                <w:rFonts w:eastAsia="Times New Roman"/>
                <w:b w:val="0"/>
                <w:iCs w:val="0"/>
              </w:rPr>
              <w:t>Compliant</w:t>
            </w:r>
          </w:p>
        </w:tc>
      </w:tr>
      <w:tr w:rsidR="009F3B78" w:rsidRPr="009F3B78" w14:paraId="1B3DBC45" w14:textId="77777777" w:rsidTr="0013014D">
        <w:trPr>
          <w:gridBefore w:val="1"/>
          <w:wBefore w:w="426" w:type="dxa"/>
        </w:trPr>
        <w:tc>
          <w:tcPr>
            <w:tcW w:w="4814" w:type="dxa"/>
            <w:tcBorders>
              <w:top w:val="nil"/>
              <w:left w:val="nil"/>
              <w:bottom w:val="nil"/>
              <w:right w:val="nil"/>
            </w:tcBorders>
          </w:tcPr>
          <w:p w14:paraId="4649A71C" w14:textId="77777777" w:rsidR="009F3B78" w:rsidRPr="009F3B78" w:rsidRDefault="009F3B78" w:rsidP="009F3B78">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80989C2" w:rsidR="009F3B78" w:rsidRPr="009F3B78" w:rsidRDefault="009F3B78" w:rsidP="009F3B78">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1E937D61" w14:textId="50AF818B" w:rsidR="009F3B78" w:rsidRPr="009F3B78" w:rsidRDefault="009F3B78" w:rsidP="009F3B78">
            <w:pPr>
              <w:pStyle w:val="Heading4"/>
              <w:keepNext w:val="0"/>
              <w:tabs>
                <w:tab w:val="clear" w:pos="9072"/>
              </w:tabs>
              <w:spacing w:before="120" w:after="0" w:line="240" w:lineRule="auto"/>
              <w:jc w:val="right"/>
              <w:outlineLvl w:val="3"/>
              <w:rPr>
                <w:b w:val="0"/>
              </w:rPr>
            </w:pPr>
          </w:p>
        </w:tc>
      </w:tr>
      <w:tr w:rsidR="009F3B78" w:rsidRPr="009F3B78" w14:paraId="30D2742B" w14:textId="77777777" w:rsidTr="0013014D">
        <w:trPr>
          <w:gridBefore w:val="1"/>
          <w:wBefore w:w="426" w:type="dxa"/>
        </w:trPr>
        <w:tc>
          <w:tcPr>
            <w:tcW w:w="4814" w:type="dxa"/>
            <w:tcBorders>
              <w:top w:val="nil"/>
              <w:left w:val="nil"/>
              <w:bottom w:val="nil"/>
              <w:right w:val="nil"/>
            </w:tcBorders>
          </w:tcPr>
          <w:p w14:paraId="2A6C683A" w14:textId="6422ECA0" w:rsidR="009F3B78" w:rsidRPr="009F3B78" w:rsidRDefault="009F3B78" w:rsidP="009F3B78">
            <w:pPr>
              <w:pStyle w:val="Heading4"/>
              <w:keepNext w:val="0"/>
              <w:tabs>
                <w:tab w:val="clear" w:pos="9072"/>
              </w:tabs>
              <w:spacing w:before="120" w:after="0" w:line="240" w:lineRule="auto"/>
              <w:outlineLvl w:val="3"/>
              <w:rPr>
                <w:b w:val="0"/>
                <w:sz w:val="20"/>
                <w:szCs w:val="20"/>
              </w:rPr>
            </w:pPr>
            <w:r w:rsidRPr="009F3B78">
              <w:rPr>
                <w:b w:val="0"/>
              </w:rPr>
              <w:t>Requirement 3(3)(g)</w:t>
            </w:r>
            <w:r w:rsidRPr="009F3B78">
              <w:rPr>
                <w:b w:val="0"/>
                <w:sz w:val="20"/>
                <w:szCs w:val="20"/>
              </w:rPr>
              <w:t xml:space="preserve"> </w:t>
            </w:r>
          </w:p>
        </w:tc>
        <w:tc>
          <w:tcPr>
            <w:tcW w:w="1134" w:type="dxa"/>
            <w:gridSpan w:val="2"/>
            <w:tcBorders>
              <w:top w:val="nil"/>
              <w:left w:val="nil"/>
              <w:bottom w:val="nil"/>
              <w:right w:val="nil"/>
            </w:tcBorders>
          </w:tcPr>
          <w:p w14:paraId="1BE745A6" w14:textId="77777777" w:rsidR="009F3B78" w:rsidRPr="009F3B78" w:rsidRDefault="009F3B78" w:rsidP="009F3B78">
            <w:pPr>
              <w:pStyle w:val="Heading4"/>
              <w:keepNext w:val="0"/>
              <w:tabs>
                <w:tab w:val="clear" w:pos="9072"/>
              </w:tabs>
              <w:spacing w:before="120" w:after="0" w:line="240" w:lineRule="auto"/>
              <w:outlineLvl w:val="3"/>
              <w:rPr>
                <w:b w:val="0"/>
              </w:rPr>
            </w:pPr>
            <w:r w:rsidRPr="009F3B78">
              <w:rPr>
                <w:b w:val="0"/>
              </w:rPr>
              <w:t>HCP</w:t>
            </w:r>
          </w:p>
        </w:tc>
        <w:tc>
          <w:tcPr>
            <w:tcW w:w="2977" w:type="dxa"/>
            <w:tcBorders>
              <w:top w:val="nil"/>
              <w:left w:val="nil"/>
              <w:bottom w:val="nil"/>
              <w:right w:val="nil"/>
            </w:tcBorders>
          </w:tcPr>
          <w:p w14:paraId="1267BD36" w14:textId="6508DBE8" w:rsidR="009F3B78" w:rsidRPr="009F3B78" w:rsidRDefault="009F3B78" w:rsidP="009F3B78">
            <w:pPr>
              <w:pStyle w:val="Heading4"/>
              <w:keepNext w:val="0"/>
              <w:tabs>
                <w:tab w:val="clear" w:pos="9072"/>
              </w:tabs>
              <w:spacing w:before="120" w:after="0" w:line="240" w:lineRule="auto"/>
              <w:jc w:val="right"/>
              <w:outlineLvl w:val="3"/>
              <w:rPr>
                <w:b w:val="0"/>
                <w:highlight w:val="yellow"/>
              </w:rPr>
            </w:pPr>
            <w:r w:rsidRPr="009F3B78">
              <w:rPr>
                <w:rFonts w:eastAsia="Times New Roman"/>
                <w:b w:val="0"/>
                <w:iCs w:val="0"/>
              </w:rPr>
              <w:t>Compliant</w:t>
            </w:r>
          </w:p>
        </w:tc>
      </w:tr>
      <w:tr w:rsidR="009F3B78" w:rsidRPr="009F3B78" w14:paraId="7E7B95A8" w14:textId="77777777" w:rsidTr="0013014D">
        <w:trPr>
          <w:gridBefore w:val="1"/>
          <w:wBefore w:w="426" w:type="dxa"/>
        </w:trPr>
        <w:tc>
          <w:tcPr>
            <w:tcW w:w="4814" w:type="dxa"/>
            <w:tcBorders>
              <w:top w:val="nil"/>
              <w:left w:val="nil"/>
              <w:bottom w:val="nil"/>
              <w:right w:val="nil"/>
            </w:tcBorders>
          </w:tcPr>
          <w:p w14:paraId="14BF6E44" w14:textId="77777777" w:rsidR="009F3B78" w:rsidRPr="009F3B78" w:rsidRDefault="009F3B78" w:rsidP="009F3B78">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3894C1C5" w:rsidR="009F3B78" w:rsidRPr="009F3B78" w:rsidRDefault="009F3B78" w:rsidP="009F3B78">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08109047" w14:textId="20F6D6A2" w:rsidR="009F3B78" w:rsidRPr="009F3B78" w:rsidRDefault="009F3B78" w:rsidP="009F3B78">
            <w:pPr>
              <w:pStyle w:val="Heading4"/>
              <w:keepNext w:val="0"/>
              <w:tabs>
                <w:tab w:val="clear" w:pos="9072"/>
              </w:tabs>
              <w:spacing w:before="120" w:after="0" w:line="240" w:lineRule="auto"/>
              <w:jc w:val="right"/>
              <w:outlineLvl w:val="3"/>
              <w:rPr>
                <w:rFonts w:eastAsia="Times New Roman"/>
                <w:b w:val="0"/>
                <w:iCs w:val="0"/>
              </w:rPr>
            </w:pPr>
          </w:p>
        </w:tc>
      </w:tr>
    </w:tbl>
    <w:p w14:paraId="27924439" w14:textId="77777777" w:rsidR="0013014D" w:rsidRPr="009F3B78"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9F3B78" w:rsidRPr="009F3B78" w14:paraId="57CCAB95" w14:textId="77777777" w:rsidTr="00071C01">
        <w:tc>
          <w:tcPr>
            <w:tcW w:w="9351" w:type="dxa"/>
            <w:gridSpan w:val="5"/>
            <w:tcBorders>
              <w:top w:val="nil"/>
              <w:left w:val="nil"/>
              <w:bottom w:val="nil"/>
              <w:right w:val="nil"/>
            </w:tcBorders>
          </w:tcPr>
          <w:p w14:paraId="05DBAEC7" w14:textId="3D057562" w:rsidR="00071C01" w:rsidRPr="009F3B78" w:rsidRDefault="00071C01" w:rsidP="006107BF">
            <w:pPr>
              <w:pStyle w:val="Heading4"/>
              <w:tabs>
                <w:tab w:val="clear" w:pos="9072"/>
              </w:tabs>
              <w:spacing w:before="120" w:after="0" w:line="240" w:lineRule="auto"/>
              <w:outlineLvl w:val="3"/>
            </w:pPr>
            <w:r w:rsidRPr="009F3B78">
              <w:t>Standard 4 Services and supports for daily living</w:t>
            </w:r>
          </w:p>
        </w:tc>
      </w:tr>
      <w:tr w:rsidR="009F3B78" w:rsidRPr="009F3B78" w14:paraId="697025D3" w14:textId="77777777" w:rsidTr="00071C01">
        <w:tc>
          <w:tcPr>
            <w:tcW w:w="5240" w:type="dxa"/>
            <w:gridSpan w:val="2"/>
            <w:tcBorders>
              <w:top w:val="nil"/>
              <w:left w:val="nil"/>
              <w:bottom w:val="nil"/>
              <w:right w:val="nil"/>
            </w:tcBorders>
          </w:tcPr>
          <w:p w14:paraId="61DF622C" w14:textId="77777777" w:rsidR="00071C01" w:rsidRPr="009F3B78"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9F3B78" w:rsidRDefault="00071C01" w:rsidP="006107BF">
            <w:pPr>
              <w:pStyle w:val="Heading4"/>
              <w:tabs>
                <w:tab w:val="clear" w:pos="9072"/>
              </w:tabs>
              <w:spacing w:before="120" w:after="0" w:line="240" w:lineRule="auto"/>
              <w:outlineLvl w:val="3"/>
            </w:pPr>
            <w:r w:rsidRPr="009F3B78">
              <w:t>HCP</w:t>
            </w:r>
            <w:r w:rsidRPr="009F3B78">
              <w:rPr>
                <w:rFonts w:eastAsia="Times New Roman"/>
                <w:iCs w:val="0"/>
              </w:rPr>
              <w:t xml:space="preserve"> </w:t>
            </w:r>
          </w:p>
        </w:tc>
        <w:tc>
          <w:tcPr>
            <w:tcW w:w="3113" w:type="dxa"/>
            <w:gridSpan w:val="2"/>
            <w:tcBorders>
              <w:top w:val="nil"/>
              <w:left w:val="nil"/>
              <w:bottom w:val="nil"/>
              <w:right w:val="nil"/>
            </w:tcBorders>
          </w:tcPr>
          <w:p w14:paraId="36DA22A7" w14:textId="313262BF" w:rsidR="00071C01" w:rsidRPr="009F3B78" w:rsidRDefault="00071C01" w:rsidP="006107BF">
            <w:pPr>
              <w:pStyle w:val="Heading4"/>
              <w:tabs>
                <w:tab w:val="clear" w:pos="9072"/>
              </w:tabs>
              <w:spacing w:before="120" w:after="0" w:line="240" w:lineRule="auto"/>
              <w:jc w:val="right"/>
              <w:outlineLvl w:val="3"/>
              <w:rPr>
                <w:rFonts w:eastAsia="Times New Roman"/>
                <w:iCs w:val="0"/>
              </w:rPr>
            </w:pPr>
            <w:r w:rsidRPr="009F3B78">
              <w:rPr>
                <w:rFonts w:eastAsia="Times New Roman"/>
                <w:iCs w:val="0"/>
              </w:rPr>
              <w:t xml:space="preserve"> Compliant</w:t>
            </w:r>
          </w:p>
        </w:tc>
      </w:tr>
      <w:tr w:rsidR="009F3B78" w:rsidRPr="009F3B78" w14:paraId="78562EFC" w14:textId="77777777" w:rsidTr="00071C01">
        <w:tc>
          <w:tcPr>
            <w:tcW w:w="5240" w:type="dxa"/>
            <w:gridSpan w:val="2"/>
            <w:tcBorders>
              <w:top w:val="nil"/>
              <w:left w:val="nil"/>
              <w:bottom w:val="nil"/>
              <w:right w:val="nil"/>
            </w:tcBorders>
          </w:tcPr>
          <w:p w14:paraId="0E680298" w14:textId="77777777" w:rsidR="00071C01" w:rsidRPr="009F3B78"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9F3B78" w:rsidRDefault="00071C01" w:rsidP="006107BF">
            <w:pPr>
              <w:pStyle w:val="Heading4"/>
              <w:tabs>
                <w:tab w:val="clear" w:pos="9072"/>
              </w:tabs>
              <w:spacing w:before="120" w:after="0" w:line="240" w:lineRule="auto"/>
              <w:outlineLvl w:val="3"/>
            </w:pPr>
            <w:r w:rsidRPr="009F3B78">
              <w:t>CHSP</w:t>
            </w:r>
          </w:p>
        </w:tc>
        <w:tc>
          <w:tcPr>
            <w:tcW w:w="3113" w:type="dxa"/>
            <w:gridSpan w:val="2"/>
            <w:tcBorders>
              <w:top w:val="nil"/>
              <w:left w:val="nil"/>
              <w:bottom w:val="nil"/>
              <w:right w:val="nil"/>
            </w:tcBorders>
          </w:tcPr>
          <w:p w14:paraId="55F3782D" w14:textId="6313DE5D" w:rsidR="00071C01" w:rsidRPr="009F3B78" w:rsidRDefault="00071C01" w:rsidP="006107BF">
            <w:pPr>
              <w:pStyle w:val="Heading4"/>
              <w:tabs>
                <w:tab w:val="clear" w:pos="9072"/>
              </w:tabs>
              <w:spacing w:before="120" w:after="0" w:line="240" w:lineRule="auto"/>
              <w:jc w:val="right"/>
              <w:outlineLvl w:val="3"/>
            </w:pPr>
            <w:r w:rsidRPr="009F3B78">
              <w:rPr>
                <w:rFonts w:eastAsia="Times New Roman"/>
                <w:iCs w:val="0"/>
              </w:rPr>
              <w:t>Compliant</w:t>
            </w:r>
          </w:p>
        </w:tc>
      </w:tr>
      <w:tr w:rsidR="009F3B78" w:rsidRPr="009F3B78"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9F3B78" w:rsidRDefault="00071C01" w:rsidP="006107BF">
            <w:pPr>
              <w:pStyle w:val="Heading4"/>
              <w:tabs>
                <w:tab w:val="clear" w:pos="9072"/>
              </w:tabs>
              <w:spacing w:before="120" w:after="0" w:line="240" w:lineRule="auto"/>
              <w:outlineLvl w:val="3"/>
              <w:rPr>
                <w:b w:val="0"/>
              </w:rPr>
            </w:pPr>
            <w:r w:rsidRPr="009F3B78">
              <w:rPr>
                <w:b w:val="0"/>
              </w:rPr>
              <w:t>Requirement 4(3)(a)</w:t>
            </w:r>
          </w:p>
        </w:tc>
        <w:tc>
          <w:tcPr>
            <w:tcW w:w="1045" w:type="dxa"/>
            <w:gridSpan w:val="2"/>
            <w:tcBorders>
              <w:top w:val="nil"/>
              <w:left w:val="nil"/>
              <w:bottom w:val="nil"/>
              <w:right w:val="nil"/>
            </w:tcBorders>
          </w:tcPr>
          <w:p w14:paraId="727D3475"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48526909" w14:textId="6336BDD4"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004B48CC" w14:textId="09E1250A"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9F3B78" w:rsidRDefault="00071C01" w:rsidP="006107BF">
            <w:pPr>
              <w:pStyle w:val="Heading4"/>
              <w:tabs>
                <w:tab w:val="clear" w:pos="9072"/>
              </w:tabs>
              <w:spacing w:before="120" w:after="0" w:line="240" w:lineRule="auto"/>
              <w:outlineLvl w:val="3"/>
              <w:rPr>
                <w:b w:val="0"/>
              </w:rPr>
            </w:pPr>
            <w:r w:rsidRPr="009F3B78">
              <w:rPr>
                <w:b w:val="0"/>
              </w:rPr>
              <w:t>Requirement 4(3)(b)</w:t>
            </w:r>
          </w:p>
        </w:tc>
        <w:tc>
          <w:tcPr>
            <w:tcW w:w="1045" w:type="dxa"/>
            <w:gridSpan w:val="2"/>
            <w:tcBorders>
              <w:top w:val="nil"/>
              <w:left w:val="nil"/>
              <w:bottom w:val="nil"/>
              <w:right w:val="nil"/>
            </w:tcBorders>
          </w:tcPr>
          <w:p w14:paraId="7E441BE0"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15EE5E7B" w14:textId="2F9F4282"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 xml:space="preserve"> Compliant</w:t>
            </w:r>
          </w:p>
        </w:tc>
      </w:tr>
      <w:tr w:rsidR="009F3B78" w:rsidRPr="009F3B78"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77073536" w14:textId="0DA5B88A"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9F3B78" w:rsidRDefault="00071C01" w:rsidP="006107BF">
            <w:pPr>
              <w:pStyle w:val="Heading4"/>
              <w:tabs>
                <w:tab w:val="clear" w:pos="9072"/>
              </w:tabs>
              <w:spacing w:before="120" w:after="0" w:line="240" w:lineRule="auto"/>
              <w:outlineLvl w:val="3"/>
              <w:rPr>
                <w:b w:val="0"/>
              </w:rPr>
            </w:pPr>
            <w:r w:rsidRPr="009F3B78">
              <w:rPr>
                <w:b w:val="0"/>
              </w:rPr>
              <w:t>Requirement 4(3)(c)</w:t>
            </w:r>
          </w:p>
        </w:tc>
        <w:tc>
          <w:tcPr>
            <w:tcW w:w="1045" w:type="dxa"/>
            <w:gridSpan w:val="2"/>
            <w:tcBorders>
              <w:top w:val="nil"/>
              <w:left w:val="nil"/>
              <w:bottom w:val="nil"/>
              <w:right w:val="nil"/>
            </w:tcBorders>
          </w:tcPr>
          <w:p w14:paraId="0A3D5A8A"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6EC71D0C" w14:textId="246E4DBB"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4E69158D" w14:textId="0E1A36FA"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9F3B78" w:rsidRDefault="00071C01" w:rsidP="006107BF">
            <w:pPr>
              <w:pStyle w:val="Heading4"/>
              <w:tabs>
                <w:tab w:val="clear" w:pos="9072"/>
              </w:tabs>
              <w:spacing w:before="120" w:after="0" w:line="240" w:lineRule="auto"/>
              <w:outlineLvl w:val="3"/>
              <w:rPr>
                <w:b w:val="0"/>
              </w:rPr>
            </w:pPr>
            <w:r w:rsidRPr="009F3B78">
              <w:rPr>
                <w:b w:val="0"/>
              </w:rPr>
              <w:t>Requirement 4(3)(d)</w:t>
            </w:r>
          </w:p>
        </w:tc>
        <w:tc>
          <w:tcPr>
            <w:tcW w:w="1045" w:type="dxa"/>
            <w:gridSpan w:val="2"/>
            <w:tcBorders>
              <w:top w:val="nil"/>
              <w:left w:val="nil"/>
              <w:bottom w:val="nil"/>
              <w:right w:val="nil"/>
            </w:tcBorders>
          </w:tcPr>
          <w:p w14:paraId="1B090984"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44BED40F" w14:textId="224C146A"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5CD8152E" w14:textId="5E80E675"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9F3B78" w:rsidRDefault="00071C01" w:rsidP="006107BF">
            <w:pPr>
              <w:pStyle w:val="Heading4"/>
              <w:tabs>
                <w:tab w:val="clear" w:pos="9072"/>
              </w:tabs>
              <w:spacing w:before="120" w:after="0" w:line="240" w:lineRule="auto"/>
              <w:outlineLvl w:val="3"/>
              <w:rPr>
                <w:b w:val="0"/>
              </w:rPr>
            </w:pPr>
            <w:r w:rsidRPr="009F3B78">
              <w:rPr>
                <w:b w:val="0"/>
              </w:rPr>
              <w:t>Requirement 4(3)(e)</w:t>
            </w:r>
          </w:p>
        </w:tc>
        <w:tc>
          <w:tcPr>
            <w:tcW w:w="1045" w:type="dxa"/>
            <w:gridSpan w:val="2"/>
            <w:tcBorders>
              <w:top w:val="nil"/>
              <w:left w:val="nil"/>
              <w:bottom w:val="nil"/>
              <w:right w:val="nil"/>
            </w:tcBorders>
          </w:tcPr>
          <w:p w14:paraId="0202E249"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43AFC8C9" w14:textId="1F3B1FC2"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388A2687" w14:textId="32CA1974"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bl>
    <w:p w14:paraId="5E433088" w14:textId="77777777" w:rsidR="00365400" w:rsidRDefault="00365400"/>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9F3B78" w:rsidRPr="009F3B78" w14:paraId="24E35E7D" w14:textId="77777777" w:rsidTr="00365400">
        <w:trPr>
          <w:gridBefore w:val="1"/>
          <w:wBefore w:w="436" w:type="dxa"/>
        </w:trPr>
        <w:tc>
          <w:tcPr>
            <w:tcW w:w="4804" w:type="dxa"/>
            <w:tcBorders>
              <w:top w:val="nil"/>
              <w:left w:val="nil"/>
              <w:bottom w:val="nil"/>
              <w:right w:val="nil"/>
            </w:tcBorders>
          </w:tcPr>
          <w:p w14:paraId="6373EAD9" w14:textId="165A6324" w:rsidR="009F3B78" w:rsidRPr="009F3B78" w:rsidRDefault="009F3B78" w:rsidP="009F3B78">
            <w:pPr>
              <w:pStyle w:val="Heading4"/>
              <w:tabs>
                <w:tab w:val="clear" w:pos="9072"/>
              </w:tabs>
              <w:spacing w:before="120" w:after="0" w:line="240" w:lineRule="auto"/>
              <w:outlineLvl w:val="3"/>
              <w:rPr>
                <w:b w:val="0"/>
              </w:rPr>
            </w:pPr>
            <w:r w:rsidRPr="009F3B78">
              <w:rPr>
                <w:b w:val="0"/>
              </w:rPr>
              <w:lastRenderedPageBreak/>
              <w:t>Requirement 4(3)(f)</w:t>
            </w:r>
          </w:p>
        </w:tc>
        <w:tc>
          <w:tcPr>
            <w:tcW w:w="1045" w:type="dxa"/>
            <w:gridSpan w:val="2"/>
            <w:tcBorders>
              <w:top w:val="nil"/>
              <w:left w:val="nil"/>
              <w:bottom w:val="nil"/>
              <w:right w:val="nil"/>
            </w:tcBorders>
          </w:tcPr>
          <w:p w14:paraId="710570C7" w14:textId="77777777" w:rsidR="009F3B78" w:rsidRPr="009F3B78" w:rsidRDefault="009F3B78" w:rsidP="009F3B78">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78C47C59" w14:textId="530244DB" w:rsidR="009F3B78" w:rsidRPr="009F3B78" w:rsidRDefault="009F3B78" w:rsidP="009F3B78">
            <w:pPr>
              <w:pStyle w:val="Heading4"/>
              <w:keepNext w:val="0"/>
              <w:tabs>
                <w:tab w:val="clear" w:pos="9072"/>
              </w:tabs>
              <w:spacing w:before="120" w:after="0" w:line="240" w:lineRule="auto"/>
              <w:jc w:val="right"/>
              <w:outlineLvl w:val="3"/>
              <w:rPr>
                <w:rFonts w:eastAsia="Times New Roman"/>
                <w:b w:val="0"/>
                <w:iCs w:val="0"/>
              </w:rPr>
            </w:pPr>
            <w:r w:rsidRPr="009F3B78">
              <w:rPr>
                <w:b w:val="0"/>
              </w:rPr>
              <w:t>Not Applicable</w:t>
            </w:r>
          </w:p>
        </w:tc>
      </w:tr>
      <w:tr w:rsidR="009F3B78" w:rsidRPr="009F3B78" w14:paraId="459BC1D3" w14:textId="77777777" w:rsidTr="00365400">
        <w:trPr>
          <w:gridBefore w:val="1"/>
          <w:wBefore w:w="436" w:type="dxa"/>
        </w:trPr>
        <w:tc>
          <w:tcPr>
            <w:tcW w:w="4804" w:type="dxa"/>
            <w:tcBorders>
              <w:top w:val="nil"/>
              <w:left w:val="nil"/>
              <w:bottom w:val="nil"/>
              <w:right w:val="nil"/>
            </w:tcBorders>
          </w:tcPr>
          <w:p w14:paraId="41ACBA80" w14:textId="77777777" w:rsidR="009F3B78" w:rsidRPr="009F3B78" w:rsidRDefault="009F3B78" w:rsidP="009F3B7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9F3B78" w:rsidRPr="009F3B78" w:rsidRDefault="009F3B78" w:rsidP="009F3B78">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12B1AF38" w14:textId="59CB1E4D" w:rsidR="009F3B78" w:rsidRPr="009F3B78" w:rsidRDefault="009F3B78" w:rsidP="009F3B78">
            <w:pPr>
              <w:pStyle w:val="Heading4"/>
              <w:keepNext w:val="0"/>
              <w:tabs>
                <w:tab w:val="clear" w:pos="9072"/>
              </w:tabs>
              <w:spacing w:before="120" w:after="0" w:line="240" w:lineRule="auto"/>
              <w:jc w:val="right"/>
              <w:outlineLvl w:val="3"/>
              <w:rPr>
                <w:rFonts w:eastAsia="Times New Roman"/>
                <w:b w:val="0"/>
                <w:iCs w:val="0"/>
              </w:rPr>
            </w:pPr>
            <w:r w:rsidRPr="009F3B78">
              <w:rPr>
                <w:b w:val="0"/>
              </w:rPr>
              <w:t>Not Applicable</w:t>
            </w:r>
          </w:p>
        </w:tc>
      </w:tr>
      <w:tr w:rsidR="009F3B78" w:rsidRPr="009F3B78" w14:paraId="7C47886C" w14:textId="77777777" w:rsidTr="00365400">
        <w:trPr>
          <w:gridBefore w:val="1"/>
          <w:wBefore w:w="436" w:type="dxa"/>
        </w:trPr>
        <w:tc>
          <w:tcPr>
            <w:tcW w:w="4804" w:type="dxa"/>
            <w:tcBorders>
              <w:top w:val="nil"/>
              <w:left w:val="nil"/>
              <w:bottom w:val="nil"/>
              <w:right w:val="nil"/>
            </w:tcBorders>
          </w:tcPr>
          <w:p w14:paraId="03678443" w14:textId="46B7FC39" w:rsidR="00071C01" w:rsidRPr="009F3B78" w:rsidRDefault="00071C01" w:rsidP="006107BF">
            <w:pPr>
              <w:pStyle w:val="Heading4"/>
              <w:tabs>
                <w:tab w:val="clear" w:pos="9072"/>
              </w:tabs>
              <w:spacing w:before="120" w:after="0" w:line="240" w:lineRule="auto"/>
              <w:outlineLvl w:val="3"/>
              <w:rPr>
                <w:b w:val="0"/>
              </w:rPr>
            </w:pPr>
            <w:r w:rsidRPr="009F3B78">
              <w:rPr>
                <w:b w:val="0"/>
              </w:rPr>
              <w:t>Requirement 4(3)(g)</w:t>
            </w:r>
          </w:p>
        </w:tc>
        <w:tc>
          <w:tcPr>
            <w:tcW w:w="1045" w:type="dxa"/>
            <w:gridSpan w:val="2"/>
            <w:tcBorders>
              <w:top w:val="nil"/>
              <w:left w:val="nil"/>
              <w:bottom w:val="nil"/>
              <w:right w:val="nil"/>
            </w:tcBorders>
          </w:tcPr>
          <w:p w14:paraId="3549B231"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6745CFF3" w14:textId="35C0F7DE"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03C26053" w14:textId="77777777" w:rsidTr="00365400">
        <w:trPr>
          <w:gridBefore w:val="1"/>
          <w:wBefore w:w="436" w:type="dxa"/>
        </w:trPr>
        <w:tc>
          <w:tcPr>
            <w:tcW w:w="4804" w:type="dxa"/>
            <w:tcBorders>
              <w:top w:val="nil"/>
              <w:left w:val="nil"/>
              <w:bottom w:val="nil"/>
              <w:right w:val="nil"/>
            </w:tcBorders>
          </w:tcPr>
          <w:p w14:paraId="5F498DB2"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283B3DE6" w14:textId="1C579FD0" w:rsidR="00071C01" w:rsidRPr="009F3B7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9F3B78">
              <w:rPr>
                <w:rFonts w:eastAsia="Times New Roman"/>
                <w:b w:val="0"/>
                <w:iCs w:val="0"/>
              </w:rPr>
              <w:t>Compliant</w:t>
            </w:r>
          </w:p>
        </w:tc>
      </w:tr>
      <w:tr w:rsidR="009F3B78" w:rsidRPr="009F3B78" w14:paraId="08137DAD" w14:textId="77777777" w:rsidTr="00365400">
        <w:tc>
          <w:tcPr>
            <w:tcW w:w="9351" w:type="dxa"/>
            <w:gridSpan w:val="5"/>
            <w:tcBorders>
              <w:top w:val="nil"/>
              <w:left w:val="nil"/>
              <w:bottom w:val="nil"/>
              <w:right w:val="nil"/>
            </w:tcBorders>
          </w:tcPr>
          <w:p w14:paraId="7F44A8FA" w14:textId="13E18FD4" w:rsidR="00071C01" w:rsidRPr="009F3B78" w:rsidRDefault="00071C01" w:rsidP="006107BF">
            <w:pPr>
              <w:pStyle w:val="Heading4"/>
              <w:tabs>
                <w:tab w:val="clear" w:pos="9072"/>
              </w:tabs>
              <w:spacing w:before="120" w:after="0" w:line="240" w:lineRule="auto"/>
              <w:outlineLvl w:val="3"/>
            </w:pPr>
            <w:r w:rsidRPr="009F3B78">
              <w:t>Standard 5 Organisation’s service environment</w:t>
            </w:r>
          </w:p>
        </w:tc>
      </w:tr>
      <w:tr w:rsidR="009F3B78" w:rsidRPr="009F3B78" w14:paraId="10179829" w14:textId="77777777" w:rsidTr="00365400">
        <w:tc>
          <w:tcPr>
            <w:tcW w:w="5240" w:type="dxa"/>
            <w:gridSpan w:val="2"/>
            <w:tcBorders>
              <w:top w:val="nil"/>
              <w:left w:val="nil"/>
              <w:bottom w:val="nil"/>
              <w:right w:val="nil"/>
            </w:tcBorders>
          </w:tcPr>
          <w:p w14:paraId="6EC91D40" w14:textId="77777777" w:rsidR="009F3B78" w:rsidRPr="009F3B78" w:rsidRDefault="009F3B78" w:rsidP="009F3B7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9F3B78" w:rsidRPr="009F3B78" w:rsidRDefault="009F3B78" w:rsidP="009F3B78">
            <w:pPr>
              <w:pStyle w:val="Heading4"/>
              <w:tabs>
                <w:tab w:val="clear" w:pos="9072"/>
              </w:tabs>
              <w:spacing w:before="120" w:after="0" w:line="240" w:lineRule="auto"/>
              <w:outlineLvl w:val="3"/>
            </w:pPr>
            <w:r w:rsidRPr="009F3B78">
              <w:t>HCP</w:t>
            </w:r>
            <w:r w:rsidRPr="009F3B78">
              <w:rPr>
                <w:rFonts w:eastAsia="Times New Roman"/>
                <w:iCs w:val="0"/>
              </w:rPr>
              <w:t xml:space="preserve"> </w:t>
            </w:r>
          </w:p>
        </w:tc>
        <w:tc>
          <w:tcPr>
            <w:tcW w:w="3113" w:type="dxa"/>
            <w:gridSpan w:val="2"/>
            <w:tcBorders>
              <w:top w:val="nil"/>
              <w:left w:val="nil"/>
              <w:bottom w:val="nil"/>
              <w:right w:val="nil"/>
            </w:tcBorders>
          </w:tcPr>
          <w:p w14:paraId="66A62CF5" w14:textId="0639ADB0" w:rsidR="009F3B78" w:rsidRPr="009F3B78" w:rsidRDefault="009F3B78" w:rsidP="009F3B78">
            <w:pPr>
              <w:pStyle w:val="Heading4"/>
              <w:tabs>
                <w:tab w:val="clear" w:pos="9072"/>
              </w:tabs>
              <w:spacing w:before="120" w:after="0" w:line="240" w:lineRule="auto"/>
              <w:jc w:val="right"/>
              <w:outlineLvl w:val="3"/>
              <w:rPr>
                <w:rFonts w:eastAsia="Times New Roman"/>
                <w:iCs w:val="0"/>
              </w:rPr>
            </w:pPr>
            <w:r w:rsidRPr="009F3B78">
              <w:t>Not Applicable</w:t>
            </w:r>
          </w:p>
        </w:tc>
      </w:tr>
      <w:tr w:rsidR="009F3B78" w:rsidRPr="009F3B78" w14:paraId="6D183BC2" w14:textId="77777777" w:rsidTr="00365400">
        <w:tc>
          <w:tcPr>
            <w:tcW w:w="5240" w:type="dxa"/>
            <w:gridSpan w:val="2"/>
            <w:tcBorders>
              <w:top w:val="nil"/>
              <w:left w:val="nil"/>
              <w:bottom w:val="nil"/>
              <w:right w:val="nil"/>
            </w:tcBorders>
          </w:tcPr>
          <w:p w14:paraId="7435189C" w14:textId="77777777" w:rsidR="009F3B78" w:rsidRPr="009F3B78" w:rsidRDefault="009F3B78" w:rsidP="009F3B7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9F3B78" w:rsidRPr="009F3B78" w:rsidRDefault="009F3B78" w:rsidP="009F3B78">
            <w:pPr>
              <w:pStyle w:val="Heading4"/>
              <w:tabs>
                <w:tab w:val="clear" w:pos="9072"/>
              </w:tabs>
              <w:spacing w:before="120" w:after="0" w:line="240" w:lineRule="auto"/>
              <w:outlineLvl w:val="3"/>
            </w:pPr>
            <w:r w:rsidRPr="009F3B78">
              <w:t>CHSP</w:t>
            </w:r>
          </w:p>
        </w:tc>
        <w:tc>
          <w:tcPr>
            <w:tcW w:w="3113" w:type="dxa"/>
            <w:gridSpan w:val="2"/>
            <w:tcBorders>
              <w:top w:val="nil"/>
              <w:left w:val="nil"/>
              <w:bottom w:val="nil"/>
              <w:right w:val="nil"/>
            </w:tcBorders>
          </w:tcPr>
          <w:p w14:paraId="34B70A70" w14:textId="4EACC0FE" w:rsidR="009F3B78" w:rsidRPr="009F3B78" w:rsidRDefault="009F3B78" w:rsidP="009F3B78">
            <w:pPr>
              <w:pStyle w:val="Heading4"/>
              <w:tabs>
                <w:tab w:val="clear" w:pos="9072"/>
              </w:tabs>
              <w:spacing w:before="120" w:after="0" w:line="240" w:lineRule="auto"/>
              <w:jc w:val="right"/>
              <w:outlineLvl w:val="3"/>
            </w:pPr>
            <w:r w:rsidRPr="009F3B78">
              <w:t>Not Applicable</w:t>
            </w:r>
          </w:p>
        </w:tc>
      </w:tr>
      <w:tr w:rsidR="009F3B78" w:rsidRPr="009F3B78" w14:paraId="12A295B2" w14:textId="77777777" w:rsidTr="00365400">
        <w:tc>
          <w:tcPr>
            <w:tcW w:w="5240" w:type="dxa"/>
            <w:gridSpan w:val="2"/>
            <w:tcBorders>
              <w:top w:val="nil"/>
              <w:left w:val="nil"/>
              <w:bottom w:val="nil"/>
              <w:right w:val="nil"/>
            </w:tcBorders>
          </w:tcPr>
          <w:p w14:paraId="3F2C0C16" w14:textId="6F624051" w:rsidR="00071C01" w:rsidRPr="009F3B78" w:rsidRDefault="00071C01" w:rsidP="006107BF">
            <w:pPr>
              <w:pStyle w:val="Heading4"/>
              <w:tabs>
                <w:tab w:val="clear" w:pos="9072"/>
              </w:tabs>
              <w:spacing w:before="120" w:after="0" w:line="240" w:lineRule="auto"/>
              <w:ind w:left="-537" w:firstLine="537"/>
              <w:outlineLvl w:val="3"/>
              <w:rPr>
                <w:b w:val="0"/>
              </w:rPr>
            </w:pPr>
            <w:r w:rsidRPr="009F3B78">
              <w:t>Standard 6 Feedback and complaints</w:t>
            </w:r>
          </w:p>
        </w:tc>
        <w:tc>
          <w:tcPr>
            <w:tcW w:w="998" w:type="dxa"/>
            <w:tcBorders>
              <w:top w:val="nil"/>
              <w:left w:val="nil"/>
              <w:bottom w:val="nil"/>
              <w:right w:val="nil"/>
            </w:tcBorders>
          </w:tcPr>
          <w:p w14:paraId="17D8908F" w14:textId="77777777" w:rsidR="00071C01" w:rsidRPr="009F3B78" w:rsidRDefault="00071C01" w:rsidP="006107BF">
            <w:pPr>
              <w:pStyle w:val="Heading4"/>
              <w:tabs>
                <w:tab w:val="clear" w:pos="9072"/>
              </w:tabs>
              <w:spacing w:before="120" w:after="0" w:line="240" w:lineRule="auto"/>
              <w:outlineLvl w:val="3"/>
              <w:rPr>
                <w:rFonts w:eastAsia="Times New Roman"/>
                <w:iCs w:val="0"/>
              </w:rPr>
            </w:pPr>
            <w:r w:rsidRPr="009F3B78">
              <w:t>HCP</w:t>
            </w:r>
            <w:r w:rsidRPr="009F3B78">
              <w:rPr>
                <w:rFonts w:eastAsia="Times New Roman"/>
                <w:iCs w:val="0"/>
              </w:rPr>
              <w:t xml:space="preserve"> </w:t>
            </w:r>
          </w:p>
        </w:tc>
        <w:tc>
          <w:tcPr>
            <w:tcW w:w="3113" w:type="dxa"/>
            <w:gridSpan w:val="2"/>
            <w:tcBorders>
              <w:top w:val="nil"/>
              <w:left w:val="nil"/>
              <w:bottom w:val="nil"/>
              <w:right w:val="nil"/>
            </w:tcBorders>
          </w:tcPr>
          <w:p w14:paraId="6A2E7099" w14:textId="2CB7AF0C" w:rsidR="00071C01" w:rsidRPr="009F3B78" w:rsidRDefault="00071C01" w:rsidP="006107BF">
            <w:pPr>
              <w:pStyle w:val="Heading4"/>
              <w:tabs>
                <w:tab w:val="clear" w:pos="9072"/>
              </w:tabs>
              <w:spacing w:before="120" w:after="0" w:line="240" w:lineRule="auto"/>
              <w:jc w:val="right"/>
              <w:outlineLvl w:val="3"/>
            </w:pPr>
            <w:r w:rsidRPr="009F3B78">
              <w:rPr>
                <w:rFonts w:eastAsia="Times New Roman"/>
                <w:iCs w:val="0"/>
              </w:rPr>
              <w:t>Compliant</w:t>
            </w:r>
          </w:p>
        </w:tc>
      </w:tr>
      <w:tr w:rsidR="009F3B78" w:rsidRPr="009F3B78" w14:paraId="6E5839F2" w14:textId="77777777" w:rsidTr="00365400">
        <w:tc>
          <w:tcPr>
            <w:tcW w:w="5240" w:type="dxa"/>
            <w:gridSpan w:val="2"/>
            <w:tcBorders>
              <w:top w:val="nil"/>
              <w:left w:val="nil"/>
              <w:bottom w:val="nil"/>
              <w:right w:val="nil"/>
            </w:tcBorders>
          </w:tcPr>
          <w:p w14:paraId="025587AA" w14:textId="77777777" w:rsidR="00071C01" w:rsidRPr="009F3B78" w:rsidRDefault="00071C01" w:rsidP="006107BF">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998" w:type="dxa"/>
            <w:tcBorders>
              <w:top w:val="nil"/>
              <w:left w:val="nil"/>
              <w:bottom w:val="nil"/>
              <w:right w:val="nil"/>
            </w:tcBorders>
          </w:tcPr>
          <w:p w14:paraId="26422880" w14:textId="77777777" w:rsidR="00071C01" w:rsidRPr="009F3B78" w:rsidRDefault="00071C01" w:rsidP="006107BF">
            <w:pPr>
              <w:pStyle w:val="Heading4"/>
              <w:tabs>
                <w:tab w:val="clear" w:pos="9072"/>
              </w:tabs>
              <w:spacing w:before="120" w:after="0" w:line="240" w:lineRule="auto"/>
              <w:outlineLvl w:val="3"/>
            </w:pPr>
            <w:r w:rsidRPr="009F3B78">
              <w:t>CHSP</w:t>
            </w:r>
          </w:p>
        </w:tc>
        <w:tc>
          <w:tcPr>
            <w:tcW w:w="3113" w:type="dxa"/>
            <w:gridSpan w:val="2"/>
            <w:tcBorders>
              <w:top w:val="nil"/>
              <w:left w:val="nil"/>
              <w:bottom w:val="nil"/>
              <w:right w:val="nil"/>
            </w:tcBorders>
          </w:tcPr>
          <w:p w14:paraId="531882A1" w14:textId="560B7C5D" w:rsidR="00071C01" w:rsidRPr="009F3B78" w:rsidRDefault="00071C01" w:rsidP="006107BF">
            <w:pPr>
              <w:pStyle w:val="Heading4"/>
              <w:tabs>
                <w:tab w:val="clear" w:pos="9072"/>
              </w:tabs>
              <w:spacing w:before="120" w:after="0" w:line="240" w:lineRule="auto"/>
              <w:jc w:val="right"/>
              <w:outlineLvl w:val="3"/>
            </w:pPr>
            <w:r w:rsidRPr="009F3B78">
              <w:rPr>
                <w:rFonts w:eastAsia="Times New Roman"/>
                <w:iCs w:val="0"/>
              </w:rPr>
              <w:t xml:space="preserve"> Compliant</w:t>
            </w:r>
          </w:p>
        </w:tc>
      </w:tr>
      <w:tr w:rsidR="009F3B78" w:rsidRPr="009F3B78" w14:paraId="058B0654" w14:textId="77777777" w:rsidTr="00365400">
        <w:trPr>
          <w:gridBefore w:val="1"/>
          <w:wBefore w:w="436" w:type="dxa"/>
        </w:trPr>
        <w:tc>
          <w:tcPr>
            <w:tcW w:w="4804" w:type="dxa"/>
            <w:tcBorders>
              <w:top w:val="nil"/>
              <w:left w:val="nil"/>
              <w:bottom w:val="nil"/>
              <w:right w:val="nil"/>
            </w:tcBorders>
          </w:tcPr>
          <w:p w14:paraId="6C82A84E" w14:textId="69CC0107" w:rsidR="00071C01" w:rsidRPr="009F3B78" w:rsidRDefault="00071C01" w:rsidP="00071C01">
            <w:pPr>
              <w:pStyle w:val="Heading4"/>
              <w:tabs>
                <w:tab w:val="clear" w:pos="9072"/>
              </w:tabs>
              <w:spacing w:before="120" w:after="0" w:line="240" w:lineRule="auto"/>
              <w:outlineLvl w:val="3"/>
              <w:rPr>
                <w:b w:val="0"/>
              </w:rPr>
            </w:pPr>
            <w:r w:rsidRPr="009F3B78">
              <w:rPr>
                <w:b w:val="0"/>
              </w:rPr>
              <w:t>Requirement 6(3)(a)</w:t>
            </w:r>
          </w:p>
        </w:tc>
        <w:tc>
          <w:tcPr>
            <w:tcW w:w="1045" w:type="dxa"/>
            <w:gridSpan w:val="2"/>
            <w:tcBorders>
              <w:top w:val="nil"/>
              <w:left w:val="nil"/>
              <w:bottom w:val="nil"/>
              <w:right w:val="nil"/>
            </w:tcBorders>
          </w:tcPr>
          <w:p w14:paraId="6B7F9EFC" w14:textId="77777777" w:rsidR="00071C01" w:rsidRPr="009F3B78" w:rsidRDefault="00071C01" w:rsidP="00071C01">
            <w:pPr>
              <w:pStyle w:val="Heading4"/>
              <w:tabs>
                <w:tab w:val="clear" w:pos="9072"/>
              </w:tabs>
              <w:spacing w:before="120" w:after="0" w:line="240" w:lineRule="auto"/>
              <w:outlineLvl w:val="3"/>
              <w:rPr>
                <w:rFonts w:eastAsia="Times New Roman"/>
                <w:b w:val="0"/>
                <w:iCs w:val="0"/>
              </w:rPr>
            </w:pPr>
            <w:r w:rsidRPr="009F3B78">
              <w:rPr>
                <w:b w:val="0"/>
              </w:rPr>
              <w:t>HCP</w:t>
            </w:r>
            <w:r w:rsidRPr="009F3B78">
              <w:rPr>
                <w:rFonts w:eastAsia="Times New Roman"/>
                <w:b w:val="0"/>
                <w:iCs w:val="0"/>
              </w:rPr>
              <w:t xml:space="preserve"> </w:t>
            </w:r>
          </w:p>
        </w:tc>
        <w:tc>
          <w:tcPr>
            <w:tcW w:w="3066" w:type="dxa"/>
            <w:tcBorders>
              <w:top w:val="nil"/>
              <w:left w:val="nil"/>
              <w:bottom w:val="nil"/>
              <w:right w:val="nil"/>
            </w:tcBorders>
          </w:tcPr>
          <w:p w14:paraId="1A03240F" w14:textId="0B3A8BB3" w:rsidR="00071C01" w:rsidRPr="009F3B78" w:rsidRDefault="00071C01" w:rsidP="00071C01">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6DB7963B" w14:textId="77777777" w:rsidTr="00365400">
        <w:trPr>
          <w:gridBefore w:val="1"/>
          <w:wBefore w:w="436" w:type="dxa"/>
        </w:trPr>
        <w:tc>
          <w:tcPr>
            <w:tcW w:w="4804" w:type="dxa"/>
            <w:tcBorders>
              <w:top w:val="nil"/>
              <w:left w:val="nil"/>
              <w:bottom w:val="nil"/>
              <w:right w:val="nil"/>
            </w:tcBorders>
          </w:tcPr>
          <w:p w14:paraId="417E84CE" w14:textId="77777777" w:rsidR="00071C01" w:rsidRPr="009F3B78" w:rsidRDefault="00071C01" w:rsidP="00071C01">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1045" w:type="dxa"/>
            <w:gridSpan w:val="2"/>
            <w:tcBorders>
              <w:top w:val="nil"/>
              <w:left w:val="nil"/>
              <w:bottom w:val="nil"/>
              <w:right w:val="nil"/>
            </w:tcBorders>
          </w:tcPr>
          <w:p w14:paraId="2DB9A6D5" w14:textId="77777777" w:rsidR="00071C01" w:rsidRPr="009F3B78" w:rsidRDefault="00071C01" w:rsidP="00071C01">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4642049B" w14:textId="7CFAD613" w:rsidR="00071C01" w:rsidRPr="009F3B78" w:rsidRDefault="00071C01" w:rsidP="00071C01">
            <w:pPr>
              <w:pStyle w:val="Heading4"/>
              <w:tabs>
                <w:tab w:val="clear" w:pos="9072"/>
              </w:tabs>
              <w:spacing w:before="120" w:after="0" w:line="240" w:lineRule="auto"/>
              <w:jc w:val="right"/>
              <w:outlineLvl w:val="3"/>
              <w:rPr>
                <w:b w:val="0"/>
              </w:rPr>
            </w:pPr>
            <w:r w:rsidRPr="009F3B78">
              <w:rPr>
                <w:rFonts w:eastAsia="Times New Roman"/>
                <w:b w:val="0"/>
                <w:iCs w:val="0"/>
              </w:rPr>
              <w:t xml:space="preserve"> Compliant</w:t>
            </w:r>
          </w:p>
        </w:tc>
      </w:tr>
      <w:tr w:rsidR="009F3B78" w:rsidRPr="009F3B78" w14:paraId="6D5CBCDF" w14:textId="77777777" w:rsidTr="00365400">
        <w:trPr>
          <w:gridBefore w:val="1"/>
          <w:wBefore w:w="436" w:type="dxa"/>
        </w:trPr>
        <w:tc>
          <w:tcPr>
            <w:tcW w:w="4804" w:type="dxa"/>
            <w:tcBorders>
              <w:top w:val="nil"/>
              <w:left w:val="nil"/>
              <w:bottom w:val="nil"/>
              <w:right w:val="nil"/>
            </w:tcBorders>
          </w:tcPr>
          <w:p w14:paraId="370B532A" w14:textId="7196BA53" w:rsidR="00071C01" w:rsidRPr="009F3B78" w:rsidRDefault="00071C01" w:rsidP="00071C01">
            <w:pPr>
              <w:pStyle w:val="Heading4"/>
              <w:tabs>
                <w:tab w:val="clear" w:pos="9072"/>
              </w:tabs>
              <w:spacing w:before="120" w:after="0" w:line="240" w:lineRule="auto"/>
              <w:outlineLvl w:val="3"/>
              <w:rPr>
                <w:b w:val="0"/>
              </w:rPr>
            </w:pPr>
            <w:r w:rsidRPr="009F3B78">
              <w:rPr>
                <w:b w:val="0"/>
              </w:rPr>
              <w:t>Requirement 6(3)(b)</w:t>
            </w:r>
          </w:p>
        </w:tc>
        <w:tc>
          <w:tcPr>
            <w:tcW w:w="1045" w:type="dxa"/>
            <w:gridSpan w:val="2"/>
            <w:tcBorders>
              <w:top w:val="nil"/>
              <w:left w:val="nil"/>
              <w:bottom w:val="nil"/>
              <w:right w:val="nil"/>
            </w:tcBorders>
          </w:tcPr>
          <w:p w14:paraId="4882444E" w14:textId="77777777" w:rsidR="00071C01" w:rsidRPr="009F3B78" w:rsidRDefault="00071C01" w:rsidP="00071C01">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48833A34" w14:textId="33F7D1C1" w:rsidR="00071C01" w:rsidRPr="009F3B78" w:rsidRDefault="00071C01" w:rsidP="00071C01">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12EFB6C7" w14:textId="77777777" w:rsidTr="00365400">
        <w:trPr>
          <w:gridBefore w:val="1"/>
          <w:wBefore w:w="436" w:type="dxa"/>
        </w:trPr>
        <w:tc>
          <w:tcPr>
            <w:tcW w:w="4804" w:type="dxa"/>
            <w:tcBorders>
              <w:top w:val="nil"/>
              <w:left w:val="nil"/>
              <w:bottom w:val="nil"/>
              <w:right w:val="nil"/>
            </w:tcBorders>
          </w:tcPr>
          <w:p w14:paraId="19C6AB01" w14:textId="77777777" w:rsidR="00071C01" w:rsidRPr="009F3B78"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9F3B78" w:rsidRDefault="00071C01" w:rsidP="00071C01">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565195E1" w14:textId="625B83E4" w:rsidR="00071C01" w:rsidRPr="009F3B78" w:rsidRDefault="00071C01" w:rsidP="00071C01">
            <w:pPr>
              <w:pStyle w:val="Heading4"/>
              <w:tabs>
                <w:tab w:val="clear" w:pos="9072"/>
              </w:tabs>
              <w:spacing w:before="120" w:after="0" w:line="240" w:lineRule="auto"/>
              <w:jc w:val="right"/>
              <w:outlineLvl w:val="3"/>
              <w:rPr>
                <w:b w:val="0"/>
              </w:rPr>
            </w:pPr>
            <w:r w:rsidRPr="009F3B78">
              <w:rPr>
                <w:rFonts w:eastAsia="Times New Roman"/>
                <w:b w:val="0"/>
                <w:iCs w:val="0"/>
              </w:rPr>
              <w:t xml:space="preserve"> Compliant</w:t>
            </w:r>
          </w:p>
        </w:tc>
      </w:tr>
      <w:tr w:rsidR="009F3B78" w:rsidRPr="009F3B78" w14:paraId="768DC230" w14:textId="77777777" w:rsidTr="00365400">
        <w:trPr>
          <w:gridBefore w:val="1"/>
          <w:wBefore w:w="436" w:type="dxa"/>
        </w:trPr>
        <w:tc>
          <w:tcPr>
            <w:tcW w:w="4804" w:type="dxa"/>
            <w:tcBorders>
              <w:top w:val="nil"/>
              <w:left w:val="nil"/>
              <w:bottom w:val="nil"/>
              <w:right w:val="nil"/>
            </w:tcBorders>
          </w:tcPr>
          <w:p w14:paraId="1143A233" w14:textId="73F32DA3" w:rsidR="00071C01" w:rsidRPr="009F3B78" w:rsidRDefault="00071C01" w:rsidP="00071C01">
            <w:pPr>
              <w:pStyle w:val="Heading4"/>
              <w:tabs>
                <w:tab w:val="clear" w:pos="9072"/>
              </w:tabs>
              <w:spacing w:before="120" w:after="0" w:line="240" w:lineRule="auto"/>
              <w:outlineLvl w:val="3"/>
              <w:rPr>
                <w:b w:val="0"/>
              </w:rPr>
            </w:pPr>
            <w:r w:rsidRPr="009F3B78">
              <w:rPr>
                <w:b w:val="0"/>
              </w:rPr>
              <w:t xml:space="preserve">Requirement 6(3)(c) </w:t>
            </w:r>
          </w:p>
        </w:tc>
        <w:tc>
          <w:tcPr>
            <w:tcW w:w="1045" w:type="dxa"/>
            <w:gridSpan w:val="2"/>
            <w:tcBorders>
              <w:top w:val="nil"/>
              <w:left w:val="nil"/>
              <w:bottom w:val="nil"/>
              <w:right w:val="nil"/>
            </w:tcBorders>
          </w:tcPr>
          <w:p w14:paraId="6AB230F4" w14:textId="77777777" w:rsidR="00071C01" w:rsidRPr="009F3B78" w:rsidRDefault="00071C01" w:rsidP="00071C01">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510CE3D8" w14:textId="21977E4D" w:rsidR="00071C01" w:rsidRPr="009F3B78" w:rsidRDefault="00071C01" w:rsidP="00071C01">
            <w:pPr>
              <w:pStyle w:val="Heading4"/>
              <w:tabs>
                <w:tab w:val="clear" w:pos="9072"/>
              </w:tabs>
              <w:spacing w:before="120" w:after="0" w:line="240" w:lineRule="auto"/>
              <w:jc w:val="right"/>
              <w:outlineLvl w:val="3"/>
              <w:rPr>
                <w:b w:val="0"/>
              </w:rPr>
            </w:pPr>
            <w:r w:rsidRPr="009F3B78">
              <w:rPr>
                <w:rFonts w:eastAsia="Times New Roman"/>
                <w:b w:val="0"/>
                <w:iCs w:val="0"/>
              </w:rPr>
              <w:t xml:space="preserve"> Compliant</w:t>
            </w:r>
          </w:p>
        </w:tc>
      </w:tr>
      <w:tr w:rsidR="009F3B78" w:rsidRPr="009F3B78" w14:paraId="47CA0BF6" w14:textId="77777777" w:rsidTr="00365400">
        <w:trPr>
          <w:gridBefore w:val="1"/>
          <w:wBefore w:w="436" w:type="dxa"/>
        </w:trPr>
        <w:tc>
          <w:tcPr>
            <w:tcW w:w="4804" w:type="dxa"/>
            <w:tcBorders>
              <w:top w:val="nil"/>
              <w:left w:val="nil"/>
              <w:bottom w:val="nil"/>
              <w:right w:val="nil"/>
            </w:tcBorders>
          </w:tcPr>
          <w:p w14:paraId="375F9AC8" w14:textId="77777777" w:rsidR="00071C01" w:rsidRPr="009F3B78"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9F3B78" w:rsidRDefault="00071C01" w:rsidP="00071C01">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492912FB" w14:textId="0ACCE492" w:rsidR="00071C01" w:rsidRPr="009F3B78" w:rsidRDefault="00071C01" w:rsidP="00071C01">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7E236277" w14:textId="77777777" w:rsidTr="00365400">
        <w:trPr>
          <w:gridBefore w:val="1"/>
          <w:wBefore w:w="436" w:type="dxa"/>
        </w:trPr>
        <w:tc>
          <w:tcPr>
            <w:tcW w:w="4804" w:type="dxa"/>
            <w:tcBorders>
              <w:top w:val="nil"/>
              <w:left w:val="nil"/>
              <w:bottom w:val="nil"/>
              <w:right w:val="nil"/>
            </w:tcBorders>
          </w:tcPr>
          <w:p w14:paraId="2D39C1F9" w14:textId="29197F11" w:rsidR="00071C01" w:rsidRPr="009F3B78" w:rsidRDefault="00071C01" w:rsidP="00071C01">
            <w:pPr>
              <w:pStyle w:val="Heading4"/>
              <w:keepNext w:val="0"/>
              <w:tabs>
                <w:tab w:val="clear" w:pos="9072"/>
              </w:tabs>
              <w:spacing w:before="120" w:after="0" w:line="240" w:lineRule="auto"/>
              <w:outlineLvl w:val="3"/>
              <w:rPr>
                <w:b w:val="0"/>
                <w:sz w:val="20"/>
                <w:szCs w:val="20"/>
              </w:rPr>
            </w:pPr>
            <w:r w:rsidRPr="009F3B78">
              <w:rPr>
                <w:b w:val="0"/>
              </w:rPr>
              <w:t>Requirement 6(3)(d)</w:t>
            </w:r>
            <w:r w:rsidRPr="009F3B78">
              <w:rPr>
                <w:b w:val="0"/>
                <w:sz w:val="20"/>
                <w:szCs w:val="20"/>
              </w:rPr>
              <w:t xml:space="preserve"> </w:t>
            </w:r>
          </w:p>
        </w:tc>
        <w:tc>
          <w:tcPr>
            <w:tcW w:w="1045" w:type="dxa"/>
            <w:gridSpan w:val="2"/>
            <w:tcBorders>
              <w:top w:val="nil"/>
              <w:left w:val="nil"/>
              <w:bottom w:val="nil"/>
              <w:right w:val="nil"/>
            </w:tcBorders>
          </w:tcPr>
          <w:p w14:paraId="1BD32CA0" w14:textId="77777777" w:rsidR="00071C01" w:rsidRPr="009F3B78" w:rsidRDefault="00071C01" w:rsidP="00071C01">
            <w:pPr>
              <w:pStyle w:val="Heading4"/>
              <w:keepNext w:val="0"/>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0F63AE53" w14:textId="7EEDBB55" w:rsidR="00071C01" w:rsidRPr="009F3B78" w:rsidRDefault="00071C01" w:rsidP="00071C01">
            <w:pPr>
              <w:pStyle w:val="Heading4"/>
              <w:keepNext w:val="0"/>
              <w:tabs>
                <w:tab w:val="clear" w:pos="9072"/>
              </w:tabs>
              <w:spacing w:before="120" w:after="0" w:line="240" w:lineRule="auto"/>
              <w:jc w:val="right"/>
              <w:outlineLvl w:val="3"/>
              <w:rPr>
                <w:b w:val="0"/>
                <w:highlight w:val="yellow"/>
              </w:rPr>
            </w:pPr>
            <w:r w:rsidRPr="009F3B78">
              <w:rPr>
                <w:rFonts w:eastAsia="Times New Roman"/>
                <w:b w:val="0"/>
                <w:iCs w:val="0"/>
              </w:rPr>
              <w:t>Compliant</w:t>
            </w:r>
          </w:p>
        </w:tc>
      </w:tr>
      <w:tr w:rsidR="009F3B78" w:rsidRPr="009F3B78" w14:paraId="7F0387AD" w14:textId="77777777" w:rsidTr="00365400">
        <w:trPr>
          <w:gridBefore w:val="1"/>
          <w:wBefore w:w="436" w:type="dxa"/>
        </w:trPr>
        <w:tc>
          <w:tcPr>
            <w:tcW w:w="4804" w:type="dxa"/>
            <w:tcBorders>
              <w:top w:val="nil"/>
              <w:left w:val="nil"/>
              <w:bottom w:val="nil"/>
              <w:right w:val="nil"/>
            </w:tcBorders>
          </w:tcPr>
          <w:p w14:paraId="2E8577E7" w14:textId="77777777" w:rsidR="00071C01" w:rsidRPr="009F3B78"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9F3B78" w:rsidRDefault="00071C01" w:rsidP="00071C01">
            <w:pPr>
              <w:pStyle w:val="Heading4"/>
              <w:keepNext w:val="0"/>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5BC3BBAB" w14:textId="2F51F3C0" w:rsidR="00071C01" w:rsidRPr="009F3B78" w:rsidRDefault="00071C01" w:rsidP="00071C01">
            <w:pPr>
              <w:pStyle w:val="Heading4"/>
              <w:keepNext w:val="0"/>
              <w:tabs>
                <w:tab w:val="clear" w:pos="9072"/>
              </w:tabs>
              <w:spacing w:before="120" w:after="0" w:line="240" w:lineRule="auto"/>
              <w:jc w:val="right"/>
              <w:outlineLvl w:val="3"/>
              <w:rPr>
                <w:b w:val="0"/>
              </w:rPr>
            </w:pPr>
            <w:r w:rsidRPr="009F3B78">
              <w:rPr>
                <w:rFonts w:eastAsia="Times New Roman"/>
                <w:b w:val="0"/>
                <w:iCs w:val="0"/>
              </w:rPr>
              <w:t>Compliant</w:t>
            </w:r>
            <w:r w:rsidRPr="009F3B78">
              <w:rPr>
                <w:b w:val="0"/>
              </w:rPr>
              <w:t xml:space="preserve"> </w:t>
            </w:r>
          </w:p>
        </w:tc>
      </w:tr>
      <w:tr w:rsidR="009F3B78" w:rsidRPr="009F3B78" w14:paraId="5560F7F4" w14:textId="77777777" w:rsidTr="00365400">
        <w:tc>
          <w:tcPr>
            <w:tcW w:w="5240" w:type="dxa"/>
            <w:gridSpan w:val="2"/>
            <w:tcBorders>
              <w:top w:val="nil"/>
              <w:left w:val="nil"/>
              <w:bottom w:val="nil"/>
              <w:right w:val="nil"/>
            </w:tcBorders>
          </w:tcPr>
          <w:p w14:paraId="0BBC0A4C" w14:textId="62DD2FFF" w:rsidR="00071C01" w:rsidRPr="009F3B78" w:rsidRDefault="00071C01" w:rsidP="006107BF">
            <w:pPr>
              <w:pStyle w:val="Heading4"/>
              <w:tabs>
                <w:tab w:val="clear" w:pos="9072"/>
              </w:tabs>
              <w:spacing w:before="120" w:after="0" w:line="240" w:lineRule="auto"/>
              <w:ind w:left="-537" w:firstLine="537"/>
              <w:outlineLvl w:val="3"/>
              <w:rPr>
                <w:b w:val="0"/>
              </w:rPr>
            </w:pPr>
            <w:r w:rsidRPr="009F3B78">
              <w:t>Standard 7 Human resources</w:t>
            </w:r>
          </w:p>
        </w:tc>
        <w:tc>
          <w:tcPr>
            <w:tcW w:w="998" w:type="dxa"/>
            <w:tcBorders>
              <w:top w:val="nil"/>
              <w:left w:val="nil"/>
              <w:bottom w:val="nil"/>
              <w:right w:val="nil"/>
            </w:tcBorders>
          </w:tcPr>
          <w:p w14:paraId="47E3AC33" w14:textId="77777777" w:rsidR="00071C01" w:rsidRPr="009F3B78" w:rsidRDefault="00071C01" w:rsidP="006107BF">
            <w:pPr>
              <w:pStyle w:val="Heading4"/>
              <w:tabs>
                <w:tab w:val="clear" w:pos="9072"/>
              </w:tabs>
              <w:spacing w:before="120" w:after="0" w:line="240" w:lineRule="auto"/>
              <w:outlineLvl w:val="3"/>
              <w:rPr>
                <w:rFonts w:eastAsia="Times New Roman"/>
                <w:iCs w:val="0"/>
              </w:rPr>
            </w:pPr>
            <w:r w:rsidRPr="009F3B78">
              <w:t>HCP</w:t>
            </w:r>
            <w:r w:rsidRPr="009F3B78">
              <w:rPr>
                <w:rFonts w:eastAsia="Times New Roman"/>
                <w:iCs w:val="0"/>
              </w:rPr>
              <w:t xml:space="preserve"> </w:t>
            </w:r>
          </w:p>
        </w:tc>
        <w:tc>
          <w:tcPr>
            <w:tcW w:w="3113" w:type="dxa"/>
            <w:gridSpan w:val="2"/>
            <w:tcBorders>
              <w:top w:val="nil"/>
              <w:left w:val="nil"/>
              <w:bottom w:val="nil"/>
              <w:right w:val="nil"/>
            </w:tcBorders>
          </w:tcPr>
          <w:p w14:paraId="0451E8E9" w14:textId="7600CC70" w:rsidR="00071C01" w:rsidRPr="009F3B78" w:rsidRDefault="00071C01" w:rsidP="006107BF">
            <w:pPr>
              <w:pStyle w:val="Heading4"/>
              <w:tabs>
                <w:tab w:val="clear" w:pos="9072"/>
              </w:tabs>
              <w:spacing w:before="120" w:after="0" w:line="240" w:lineRule="auto"/>
              <w:jc w:val="right"/>
              <w:outlineLvl w:val="3"/>
            </w:pPr>
            <w:r w:rsidRPr="009F3B78">
              <w:rPr>
                <w:rFonts w:eastAsia="Times New Roman"/>
                <w:iCs w:val="0"/>
              </w:rPr>
              <w:t>Compliant</w:t>
            </w:r>
          </w:p>
        </w:tc>
      </w:tr>
      <w:tr w:rsidR="009F3B78" w:rsidRPr="009F3B78" w14:paraId="35EEE0D4" w14:textId="77777777" w:rsidTr="00365400">
        <w:tc>
          <w:tcPr>
            <w:tcW w:w="5240" w:type="dxa"/>
            <w:gridSpan w:val="2"/>
            <w:tcBorders>
              <w:top w:val="nil"/>
              <w:left w:val="nil"/>
              <w:bottom w:val="nil"/>
              <w:right w:val="nil"/>
            </w:tcBorders>
          </w:tcPr>
          <w:p w14:paraId="04152628" w14:textId="77777777" w:rsidR="00071C01" w:rsidRPr="009F3B78" w:rsidRDefault="00071C01" w:rsidP="006107BF">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998" w:type="dxa"/>
            <w:tcBorders>
              <w:top w:val="nil"/>
              <w:left w:val="nil"/>
              <w:bottom w:val="nil"/>
              <w:right w:val="nil"/>
            </w:tcBorders>
          </w:tcPr>
          <w:p w14:paraId="3A659031" w14:textId="77777777" w:rsidR="00071C01" w:rsidRPr="009F3B78" w:rsidRDefault="00071C01" w:rsidP="006107BF">
            <w:pPr>
              <w:pStyle w:val="Heading4"/>
              <w:tabs>
                <w:tab w:val="clear" w:pos="9072"/>
              </w:tabs>
              <w:spacing w:before="120" w:after="0" w:line="240" w:lineRule="auto"/>
              <w:outlineLvl w:val="3"/>
            </w:pPr>
            <w:r w:rsidRPr="009F3B78">
              <w:t>CHSP</w:t>
            </w:r>
          </w:p>
        </w:tc>
        <w:tc>
          <w:tcPr>
            <w:tcW w:w="3113" w:type="dxa"/>
            <w:gridSpan w:val="2"/>
            <w:tcBorders>
              <w:top w:val="nil"/>
              <w:left w:val="nil"/>
              <w:bottom w:val="nil"/>
              <w:right w:val="nil"/>
            </w:tcBorders>
          </w:tcPr>
          <w:p w14:paraId="65598276" w14:textId="17AFCDAA" w:rsidR="00071C01" w:rsidRPr="009F3B78" w:rsidRDefault="00071C01" w:rsidP="006107BF">
            <w:pPr>
              <w:pStyle w:val="Heading4"/>
              <w:tabs>
                <w:tab w:val="clear" w:pos="9072"/>
              </w:tabs>
              <w:spacing w:before="120" w:after="0" w:line="240" w:lineRule="auto"/>
              <w:jc w:val="right"/>
              <w:outlineLvl w:val="3"/>
            </w:pPr>
            <w:r w:rsidRPr="009F3B78">
              <w:rPr>
                <w:rFonts w:eastAsia="Times New Roman"/>
                <w:iCs w:val="0"/>
              </w:rPr>
              <w:t>Compliant</w:t>
            </w:r>
          </w:p>
        </w:tc>
      </w:tr>
      <w:tr w:rsidR="009F3B78" w:rsidRPr="009F3B78" w14:paraId="4A4A49F4" w14:textId="77777777" w:rsidTr="00365400">
        <w:trPr>
          <w:gridBefore w:val="1"/>
          <w:wBefore w:w="436" w:type="dxa"/>
        </w:trPr>
        <w:tc>
          <w:tcPr>
            <w:tcW w:w="4804" w:type="dxa"/>
            <w:tcBorders>
              <w:top w:val="nil"/>
              <w:left w:val="nil"/>
              <w:bottom w:val="nil"/>
              <w:right w:val="nil"/>
            </w:tcBorders>
          </w:tcPr>
          <w:p w14:paraId="2833F770" w14:textId="1370F282" w:rsidR="00071C01" w:rsidRPr="009F3B78" w:rsidRDefault="00071C01" w:rsidP="006107BF">
            <w:pPr>
              <w:pStyle w:val="Heading4"/>
              <w:tabs>
                <w:tab w:val="clear" w:pos="9072"/>
              </w:tabs>
              <w:spacing w:before="120" w:after="0" w:line="240" w:lineRule="auto"/>
              <w:outlineLvl w:val="3"/>
              <w:rPr>
                <w:b w:val="0"/>
              </w:rPr>
            </w:pPr>
            <w:r w:rsidRPr="009F3B78">
              <w:rPr>
                <w:b w:val="0"/>
              </w:rPr>
              <w:t>Requirement 7(3)(a)</w:t>
            </w:r>
          </w:p>
        </w:tc>
        <w:tc>
          <w:tcPr>
            <w:tcW w:w="1045" w:type="dxa"/>
            <w:gridSpan w:val="2"/>
            <w:tcBorders>
              <w:top w:val="nil"/>
              <w:left w:val="nil"/>
              <w:bottom w:val="nil"/>
              <w:right w:val="nil"/>
            </w:tcBorders>
          </w:tcPr>
          <w:p w14:paraId="6CA85608" w14:textId="77777777" w:rsidR="00071C01" w:rsidRPr="009F3B78" w:rsidRDefault="00071C01" w:rsidP="006107BF">
            <w:pPr>
              <w:pStyle w:val="Heading4"/>
              <w:tabs>
                <w:tab w:val="clear" w:pos="9072"/>
              </w:tabs>
              <w:spacing w:before="120" w:after="0" w:line="240" w:lineRule="auto"/>
              <w:outlineLvl w:val="3"/>
              <w:rPr>
                <w:rFonts w:eastAsia="Times New Roman"/>
                <w:b w:val="0"/>
                <w:iCs w:val="0"/>
              </w:rPr>
            </w:pPr>
            <w:r w:rsidRPr="009F3B78">
              <w:rPr>
                <w:b w:val="0"/>
              </w:rPr>
              <w:t>HCP</w:t>
            </w:r>
            <w:r w:rsidRPr="009F3B78">
              <w:rPr>
                <w:rFonts w:eastAsia="Times New Roman"/>
                <w:b w:val="0"/>
                <w:iCs w:val="0"/>
              </w:rPr>
              <w:t xml:space="preserve"> </w:t>
            </w:r>
          </w:p>
        </w:tc>
        <w:tc>
          <w:tcPr>
            <w:tcW w:w="3066" w:type="dxa"/>
            <w:tcBorders>
              <w:top w:val="nil"/>
              <w:left w:val="nil"/>
              <w:bottom w:val="nil"/>
              <w:right w:val="nil"/>
            </w:tcBorders>
          </w:tcPr>
          <w:p w14:paraId="10F962A7" w14:textId="4E71B8AA"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388B79B9" w14:textId="77777777" w:rsidTr="00365400">
        <w:trPr>
          <w:gridBefore w:val="1"/>
          <w:wBefore w:w="436" w:type="dxa"/>
        </w:trPr>
        <w:tc>
          <w:tcPr>
            <w:tcW w:w="4804" w:type="dxa"/>
            <w:tcBorders>
              <w:top w:val="nil"/>
              <w:left w:val="nil"/>
              <w:bottom w:val="nil"/>
              <w:right w:val="nil"/>
            </w:tcBorders>
          </w:tcPr>
          <w:p w14:paraId="1F03F2B4" w14:textId="77777777" w:rsidR="00071C01" w:rsidRPr="009F3B78" w:rsidRDefault="00071C01" w:rsidP="006107BF">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31522CBF" w14:textId="7BC63DA7"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284BD331" w14:textId="77777777" w:rsidTr="00365400">
        <w:trPr>
          <w:gridBefore w:val="1"/>
          <w:wBefore w:w="436" w:type="dxa"/>
        </w:trPr>
        <w:tc>
          <w:tcPr>
            <w:tcW w:w="4804" w:type="dxa"/>
            <w:tcBorders>
              <w:top w:val="nil"/>
              <w:left w:val="nil"/>
              <w:bottom w:val="nil"/>
              <w:right w:val="nil"/>
            </w:tcBorders>
          </w:tcPr>
          <w:p w14:paraId="59C97BFB" w14:textId="70ED8418" w:rsidR="00071C01" w:rsidRPr="009F3B78" w:rsidRDefault="00071C01" w:rsidP="006107BF">
            <w:pPr>
              <w:pStyle w:val="Heading4"/>
              <w:tabs>
                <w:tab w:val="clear" w:pos="9072"/>
              </w:tabs>
              <w:spacing w:before="120" w:after="0" w:line="240" w:lineRule="auto"/>
              <w:outlineLvl w:val="3"/>
              <w:rPr>
                <w:b w:val="0"/>
              </w:rPr>
            </w:pPr>
            <w:r w:rsidRPr="009F3B78">
              <w:rPr>
                <w:b w:val="0"/>
              </w:rPr>
              <w:t>Requirement 7(3)(b)</w:t>
            </w:r>
          </w:p>
        </w:tc>
        <w:tc>
          <w:tcPr>
            <w:tcW w:w="1045" w:type="dxa"/>
            <w:gridSpan w:val="2"/>
            <w:tcBorders>
              <w:top w:val="nil"/>
              <w:left w:val="nil"/>
              <w:bottom w:val="nil"/>
              <w:right w:val="nil"/>
            </w:tcBorders>
          </w:tcPr>
          <w:p w14:paraId="21A63ADB"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012CA1E7" w14:textId="7F381F15"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44D517DE" w14:textId="77777777" w:rsidTr="00365400">
        <w:trPr>
          <w:gridBefore w:val="1"/>
          <w:wBefore w:w="436" w:type="dxa"/>
        </w:trPr>
        <w:tc>
          <w:tcPr>
            <w:tcW w:w="4804" w:type="dxa"/>
            <w:tcBorders>
              <w:top w:val="nil"/>
              <w:left w:val="nil"/>
              <w:bottom w:val="nil"/>
              <w:right w:val="nil"/>
            </w:tcBorders>
          </w:tcPr>
          <w:p w14:paraId="7FF1C215"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06F374D1" w14:textId="270D6CBB"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0F5EB072" w14:textId="77777777" w:rsidTr="00365400">
        <w:trPr>
          <w:gridBefore w:val="1"/>
          <w:wBefore w:w="436" w:type="dxa"/>
        </w:trPr>
        <w:tc>
          <w:tcPr>
            <w:tcW w:w="4804" w:type="dxa"/>
            <w:tcBorders>
              <w:top w:val="nil"/>
              <w:left w:val="nil"/>
              <w:bottom w:val="nil"/>
              <w:right w:val="nil"/>
            </w:tcBorders>
          </w:tcPr>
          <w:p w14:paraId="3E01845A" w14:textId="66DD954F" w:rsidR="00071C01" w:rsidRPr="009F3B78" w:rsidRDefault="00071C01" w:rsidP="006107BF">
            <w:pPr>
              <w:pStyle w:val="Heading4"/>
              <w:tabs>
                <w:tab w:val="clear" w:pos="9072"/>
              </w:tabs>
              <w:spacing w:before="120" w:after="0" w:line="240" w:lineRule="auto"/>
              <w:outlineLvl w:val="3"/>
              <w:rPr>
                <w:b w:val="0"/>
              </w:rPr>
            </w:pPr>
            <w:r w:rsidRPr="009F3B78">
              <w:rPr>
                <w:b w:val="0"/>
              </w:rPr>
              <w:t xml:space="preserve">Requirement 7(3)(c) </w:t>
            </w:r>
          </w:p>
        </w:tc>
        <w:tc>
          <w:tcPr>
            <w:tcW w:w="1045" w:type="dxa"/>
            <w:gridSpan w:val="2"/>
            <w:tcBorders>
              <w:top w:val="nil"/>
              <w:left w:val="nil"/>
              <w:bottom w:val="nil"/>
              <w:right w:val="nil"/>
            </w:tcBorders>
          </w:tcPr>
          <w:p w14:paraId="5B3F4F54"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26D3332B" w14:textId="4910FE67"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2BEDA983" w14:textId="77777777" w:rsidTr="00365400">
        <w:trPr>
          <w:gridBefore w:val="1"/>
          <w:wBefore w:w="436" w:type="dxa"/>
        </w:trPr>
        <w:tc>
          <w:tcPr>
            <w:tcW w:w="4804" w:type="dxa"/>
            <w:tcBorders>
              <w:top w:val="nil"/>
              <w:left w:val="nil"/>
              <w:bottom w:val="nil"/>
              <w:right w:val="nil"/>
            </w:tcBorders>
          </w:tcPr>
          <w:p w14:paraId="3EA3C541"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5D5F4BD9" w14:textId="2BFC7F4C"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1089D657" w14:textId="77777777" w:rsidTr="00365400">
        <w:trPr>
          <w:gridBefore w:val="1"/>
          <w:wBefore w:w="436" w:type="dxa"/>
        </w:trPr>
        <w:tc>
          <w:tcPr>
            <w:tcW w:w="4804" w:type="dxa"/>
            <w:tcBorders>
              <w:top w:val="nil"/>
              <w:left w:val="nil"/>
              <w:bottom w:val="nil"/>
              <w:right w:val="nil"/>
            </w:tcBorders>
          </w:tcPr>
          <w:p w14:paraId="614AD9B7" w14:textId="76AAFAC3" w:rsidR="00071C01" w:rsidRPr="009F3B78" w:rsidRDefault="00071C01" w:rsidP="006107BF">
            <w:pPr>
              <w:pStyle w:val="Heading4"/>
              <w:tabs>
                <w:tab w:val="clear" w:pos="9072"/>
              </w:tabs>
              <w:spacing w:before="120" w:after="0" w:line="240" w:lineRule="auto"/>
              <w:outlineLvl w:val="3"/>
              <w:rPr>
                <w:b w:val="0"/>
              </w:rPr>
            </w:pPr>
            <w:r w:rsidRPr="009F3B78">
              <w:rPr>
                <w:b w:val="0"/>
              </w:rPr>
              <w:t>Requirement 7(3)(d)</w:t>
            </w:r>
          </w:p>
        </w:tc>
        <w:tc>
          <w:tcPr>
            <w:tcW w:w="1045" w:type="dxa"/>
            <w:gridSpan w:val="2"/>
            <w:tcBorders>
              <w:top w:val="nil"/>
              <w:left w:val="nil"/>
              <w:bottom w:val="nil"/>
              <w:right w:val="nil"/>
            </w:tcBorders>
          </w:tcPr>
          <w:p w14:paraId="0F8F1B7A"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001DC136" w14:textId="10AC6433"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62A2E064" w14:textId="77777777" w:rsidTr="00365400">
        <w:trPr>
          <w:gridBefore w:val="1"/>
          <w:wBefore w:w="436" w:type="dxa"/>
        </w:trPr>
        <w:tc>
          <w:tcPr>
            <w:tcW w:w="4804" w:type="dxa"/>
            <w:tcBorders>
              <w:top w:val="nil"/>
              <w:left w:val="nil"/>
              <w:bottom w:val="nil"/>
              <w:right w:val="nil"/>
            </w:tcBorders>
          </w:tcPr>
          <w:p w14:paraId="12F0710C"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467A7337" w14:textId="408CA6FC"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2D6460E5" w14:textId="77777777" w:rsidTr="00365400">
        <w:trPr>
          <w:gridBefore w:val="1"/>
          <w:wBefore w:w="436" w:type="dxa"/>
        </w:trPr>
        <w:tc>
          <w:tcPr>
            <w:tcW w:w="4804" w:type="dxa"/>
            <w:tcBorders>
              <w:top w:val="nil"/>
              <w:left w:val="nil"/>
              <w:bottom w:val="nil"/>
              <w:right w:val="nil"/>
            </w:tcBorders>
          </w:tcPr>
          <w:p w14:paraId="1D874D3F" w14:textId="622ACB8C" w:rsidR="00071C01" w:rsidRPr="009F3B78" w:rsidRDefault="00071C01" w:rsidP="006107BF">
            <w:pPr>
              <w:pStyle w:val="Heading4"/>
              <w:tabs>
                <w:tab w:val="clear" w:pos="9072"/>
              </w:tabs>
              <w:spacing w:before="120" w:after="0" w:line="240" w:lineRule="auto"/>
              <w:outlineLvl w:val="3"/>
              <w:rPr>
                <w:b w:val="0"/>
              </w:rPr>
            </w:pPr>
            <w:r w:rsidRPr="009F3B78">
              <w:rPr>
                <w:b w:val="0"/>
              </w:rPr>
              <w:t xml:space="preserve">Requirement 7(3)(e) </w:t>
            </w:r>
          </w:p>
        </w:tc>
        <w:tc>
          <w:tcPr>
            <w:tcW w:w="1045" w:type="dxa"/>
            <w:gridSpan w:val="2"/>
            <w:tcBorders>
              <w:top w:val="nil"/>
              <w:left w:val="nil"/>
              <w:bottom w:val="nil"/>
              <w:right w:val="nil"/>
            </w:tcBorders>
          </w:tcPr>
          <w:p w14:paraId="6AAB3975"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45C839F6" w14:textId="6EEEDCB3"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4720AFFE" w14:textId="77777777" w:rsidTr="00365400">
        <w:trPr>
          <w:gridBefore w:val="1"/>
          <w:wBefore w:w="436" w:type="dxa"/>
        </w:trPr>
        <w:tc>
          <w:tcPr>
            <w:tcW w:w="4804" w:type="dxa"/>
            <w:tcBorders>
              <w:top w:val="nil"/>
              <w:left w:val="nil"/>
              <w:bottom w:val="nil"/>
              <w:right w:val="nil"/>
            </w:tcBorders>
          </w:tcPr>
          <w:p w14:paraId="7EE5F273"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6758722A" w14:textId="5C959FFC"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bl>
    <w:p w14:paraId="20250FE2" w14:textId="77777777" w:rsidR="00365400" w:rsidRDefault="00365400"/>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9F3B78" w:rsidRPr="009F3B78" w14:paraId="7A9940B2" w14:textId="77777777" w:rsidTr="00365400">
        <w:tc>
          <w:tcPr>
            <w:tcW w:w="5240" w:type="dxa"/>
            <w:gridSpan w:val="2"/>
            <w:tcBorders>
              <w:top w:val="nil"/>
              <w:left w:val="nil"/>
              <w:bottom w:val="nil"/>
              <w:right w:val="nil"/>
            </w:tcBorders>
          </w:tcPr>
          <w:p w14:paraId="605CB298" w14:textId="5292AB84" w:rsidR="00071C01" w:rsidRPr="009F3B78" w:rsidRDefault="00071C01" w:rsidP="006107BF">
            <w:pPr>
              <w:pStyle w:val="Heading4"/>
              <w:tabs>
                <w:tab w:val="clear" w:pos="9072"/>
              </w:tabs>
              <w:spacing w:before="120" w:after="0" w:line="240" w:lineRule="auto"/>
              <w:ind w:left="-537" w:firstLine="537"/>
              <w:outlineLvl w:val="3"/>
              <w:rPr>
                <w:b w:val="0"/>
              </w:rPr>
            </w:pPr>
            <w:r w:rsidRPr="009F3B78">
              <w:lastRenderedPageBreak/>
              <w:t>Standard 8 Organisational governance</w:t>
            </w:r>
          </w:p>
        </w:tc>
        <w:tc>
          <w:tcPr>
            <w:tcW w:w="998" w:type="dxa"/>
            <w:tcBorders>
              <w:top w:val="nil"/>
              <w:left w:val="nil"/>
              <w:bottom w:val="nil"/>
              <w:right w:val="nil"/>
            </w:tcBorders>
          </w:tcPr>
          <w:p w14:paraId="5F3C4849" w14:textId="77777777" w:rsidR="00071C01" w:rsidRPr="009F3B78" w:rsidRDefault="00071C01" w:rsidP="006107BF">
            <w:pPr>
              <w:pStyle w:val="Heading4"/>
              <w:tabs>
                <w:tab w:val="clear" w:pos="9072"/>
              </w:tabs>
              <w:spacing w:before="120" w:after="0" w:line="240" w:lineRule="auto"/>
              <w:outlineLvl w:val="3"/>
              <w:rPr>
                <w:rFonts w:eastAsia="Times New Roman"/>
                <w:iCs w:val="0"/>
              </w:rPr>
            </w:pPr>
            <w:r w:rsidRPr="009F3B78">
              <w:t>HCP</w:t>
            </w:r>
            <w:r w:rsidRPr="009F3B78">
              <w:rPr>
                <w:rFonts w:eastAsia="Times New Roman"/>
                <w:iCs w:val="0"/>
              </w:rPr>
              <w:t xml:space="preserve"> </w:t>
            </w:r>
          </w:p>
        </w:tc>
        <w:tc>
          <w:tcPr>
            <w:tcW w:w="3113" w:type="dxa"/>
            <w:gridSpan w:val="2"/>
            <w:tcBorders>
              <w:top w:val="nil"/>
              <w:left w:val="nil"/>
              <w:bottom w:val="nil"/>
              <w:right w:val="nil"/>
            </w:tcBorders>
          </w:tcPr>
          <w:p w14:paraId="26ADF4E8" w14:textId="7327622E" w:rsidR="00071C01" w:rsidRPr="009F3B78" w:rsidRDefault="00071C01" w:rsidP="006107BF">
            <w:pPr>
              <w:pStyle w:val="Heading4"/>
              <w:tabs>
                <w:tab w:val="clear" w:pos="9072"/>
              </w:tabs>
              <w:spacing w:before="120" w:after="0" w:line="240" w:lineRule="auto"/>
              <w:jc w:val="right"/>
              <w:outlineLvl w:val="3"/>
            </w:pPr>
            <w:r w:rsidRPr="009F3B78">
              <w:rPr>
                <w:rFonts w:eastAsia="Times New Roman"/>
                <w:iCs w:val="0"/>
              </w:rPr>
              <w:t>Compliant</w:t>
            </w:r>
          </w:p>
        </w:tc>
      </w:tr>
      <w:tr w:rsidR="009F3B78" w:rsidRPr="009F3B78" w14:paraId="0CC4310A" w14:textId="77777777" w:rsidTr="00365400">
        <w:tc>
          <w:tcPr>
            <w:tcW w:w="5240" w:type="dxa"/>
            <w:gridSpan w:val="2"/>
            <w:tcBorders>
              <w:top w:val="nil"/>
              <w:left w:val="nil"/>
              <w:bottom w:val="nil"/>
              <w:right w:val="nil"/>
            </w:tcBorders>
          </w:tcPr>
          <w:p w14:paraId="6453D364" w14:textId="77777777" w:rsidR="00071C01" w:rsidRPr="009F3B78" w:rsidRDefault="00071C01" w:rsidP="006107BF">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998" w:type="dxa"/>
            <w:tcBorders>
              <w:top w:val="nil"/>
              <w:left w:val="nil"/>
              <w:bottom w:val="nil"/>
              <w:right w:val="nil"/>
            </w:tcBorders>
          </w:tcPr>
          <w:p w14:paraId="7EE17E5D" w14:textId="77777777" w:rsidR="00071C01" w:rsidRPr="009F3B78" w:rsidRDefault="00071C01" w:rsidP="006107BF">
            <w:pPr>
              <w:pStyle w:val="Heading4"/>
              <w:tabs>
                <w:tab w:val="clear" w:pos="9072"/>
              </w:tabs>
              <w:spacing w:before="120" w:after="0" w:line="240" w:lineRule="auto"/>
              <w:outlineLvl w:val="3"/>
            </w:pPr>
            <w:r w:rsidRPr="009F3B78">
              <w:t>CHSP</w:t>
            </w:r>
          </w:p>
        </w:tc>
        <w:tc>
          <w:tcPr>
            <w:tcW w:w="3113" w:type="dxa"/>
            <w:gridSpan w:val="2"/>
            <w:tcBorders>
              <w:top w:val="nil"/>
              <w:left w:val="nil"/>
              <w:bottom w:val="nil"/>
              <w:right w:val="nil"/>
            </w:tcBorders>
          </w:tcPr>
          <w:p w14:paraId="2BB9AA3A" w14:textId="48EE8488" w:rsidR="00071C01" w:rsidRPr="009F3B78" w:rsidRDefault="00071C01" w:rsidP="006107BF">
            <w:pPr>
              <w:pStyle w:val="Heading4"/>
              <w:tabs>
                <w:tab w:val="clear" w:pos="9072"/>
              </w:tabs>
              <w:spacing w:before="120" w:after="0" w:line="240" w:lineRule="auto"/>
              <w:jc w:val="right"/>
              <w:outlineLvl w:val="3"/>
            </w:pPr>
            <w:r w:rsidRPr="009F3B78">
              <w:rPr>
                <w:rFonts w:eastAsia="Times New Roman"/>
                <w:iCs w:val="0"/>
              </w:rPr>
              <w:t>Compliant</w:t>
            </w:r>
          </w:p>
        </w:tc>
      </w:tr>
      <w:tr w:rsidR="009F3B78" w:rsidRPr="009F3B78" w14:paraId="4F6FE2A7" w14:textId="77777777" w:rsidTr="00365400">
        <w:trPr>
          <w:gridBefore w:val="1"/>
          <w:wBefore w:w="436" w:type="dxa"/>
        </w:trPr>
        <w:tc>
          <w:tcPr>
            <w:tcW w:w="4804" w:type="dxa"/>
            <w:tcBorders>
              <w:top w:val="nil"/>
              <w:left w:val="nil"/>
              <w:bottom w:val="nil"/>
              <w:right w:val="nil"/>
            </w:tcBorders>
          </w:tcPr>
          <w:p w14:paraId="5D9A086D" w14:textId="7F50490E" w:rsidR="00071C01" w:rsidRPr="009F3B78" w:rsidRDefault="00071C01" w:rsidP="006107BF">
            <w:pPr>
              <w:pStyle w:val="Heading4"/>
              <w:tabs>
                <w:tab w:val="clear" w:pos="9072"/>
              </w:tabs>
              <w:spacing w:before="120" w:after="0" w:line="240" w:lineRule="auto"/>
              <w:outlineLvl w:val="3"/>
              <w:rPr>
                <w:b w:val="0"/>
              </w:rPr>
            </w:pPr>
            <w:r w:rsidRPr="009F3B78">
              <w:rPr>
                <w:b w:val="0"/>
              </w:rPr>
              <w:t>Requirement 8(3)(a)</w:t>
            </w:r>
          </w:p>
        </w:tc>
        <w:tc>
          <w:tcPr>
            <w:tcW w:w="1045" w:type="dxa"/>
            <w:gridSpan w:val="2"/>
            <w:tcBorders>
              <w:top w:val="nil"/>
              <w:left w:val="nil"/>
              <w:bottom w:val="nil"/>
              <w:right w:val="nil"/>
            </w:tcBorders>
          </w:tcPr>
          <w:p w14:paraId="7942157C" w14:textId="77777777" w:rsidR="00071C01" w:rsidRPr="009F3B78" w:rsidRDefault="00071C01" w:rsidP="006107BF">
            <w:pPr>
              <w:pStyle w:val="Heading4"/>
              <w:tabs>
                <w:tab w:val="clear" w:pos="9072"/>
              </w:tabs>
              <w:spacing w:before="120" w:after="0" w:line="240" w:lineRule="auto"/>
              <w:outlineLvl w:val="3"/>
              <w:rPr>
                <w:rFonts w:eastAsia="Times New Roman"/>
                <w:b w:val="0"/>
                <w:iCs w:val="0"/>
              </w:rPr>
            </w:pPr>
            <w:r w:rsidRPr="009F3B78">
              <w:rPr>
                <w:b w:val="0"/>
              </w:rPr>
              <w:t>HCP</w:t>
            </w:r>
            <w:r w:rsidRPr="009F3B78">
              <w:rPr>
                <w:rFonts w:eastAsia="Times New Roman"/>
                <w:b w:val="0"/>
                <w:iCs w:val="0"/>
              </w:rPr>
              <w:t xml:space="preserve"> </w:t>
            </w:r>
          </w:p>
        </w:tc>
        <w:tc>
          <w:tcPr>
            <w:tcW w:w="3066" w:type="dxa"/>
            <w:tcBorders>
              <w:top w:val="nil"/>
              <w:left w:val="nil"/>
              <w:bottom w:val="nil"/>
              <w:right w:val="nil"/>
            </w:tcBorders>
          </w:tcPr>
          <w:p w14:paraId="773F38B8" w14:textId="015F3F22"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26B31E5F" w14:textId="77777777" w:rsidTr="00365400">
        <w:trPr>
          <w:gridBefore w:val="1"/>
          <w:wBefore w:w="436" w:type="dxa"/>
        </w:trPr>
        <w:tc>
          <w:tcPr>
            <w:tcW w:w="4804" w:type="dxa"/>
            <w:tcBorders>
              <w:top w:val="nil"/>
              <w:left w:val="nil"/>
              <w:bottom w:val="nil"/>
              <w:right w:val="nil"/>
            </w:tcBorders>
          </w:tcPr>
          <w:p w14:paraId="12570B98" w14:textId="77777777" w:rsidR="00071C01" w:rsidRPr="009F3B78" w:rsidRDefault="00071C01" w:rsidP="006107BF">
            <w:pPr>
              <w:pStyle w:val="Heading4"/>
              <w:tabs>
                <w:tab w:val="clear" w:pos="9072"/>
              </w:tabs>
              <w:spacing w:before="120" w:after="0" w:line="240" w:lineRule="auto"/>
              <w:outlineLvl w:val="3"/>
              <w:rPr>
                <w:b w:val="0"/>
              </w:rPr>
            </w:pPr>
            <w:r w:rsidRPr="009F3B78">
              <w:rPr>
                <w:rFonts w:eastAsia="Times New Roman"/>
                <w:b w:val="0"/>
                <w:iCs w:val="0"/>
              </w:rPr>
              <w:t xml:space="preserve">    </w:t>
            </w:r>
          </w:p>
        </w:tc>
        <w:tc>
          <w:tcPr>
            <w:tcW w:w="1045" w:type="dxa"/>
            <w:gridSpan w:val="2"/>
            <w:tcBorders>
              <w:top w:val="nil"/>
              <w:left w:val="nil"/>
              <w:bottom w:val="nil"/>
              <w:right w:val="nil"/>
            </w:tcBorders>
          </w:tcPr>
          <w:p w14:paraId="3064816A"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1AC58605" w14:textId="3E05BA24"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1F56DA9D" w14:textId="77777777" w:rsidTr="00365400">
        <w:trPr>
          <w:gridBefore w:val="1"/>
          <w:wBefore w:w="436" w:type="dxa"/>
        </w:trPr>
        <w:tc>
          <w:tcPr>
            <w:tcW w:w="4804" w:type="dxa"/>
            <w:tcBorders>
              <w:top w:val="nil"/>
              <w:left w:val="nil"/>
              <w:bottom w:val="nil"/>
              <w:right w:val="nil"/>
            </w:tcBorders>
          </w:tcPr>
          <w:p w14:paraId="40A0F0F6" w14:textId="5E3E6564" w:rsidR="00071C01" w:rsidRPr="009F3B78" w:rsidRDefault="00071C01" w:rsidP="006107BF">
            <w:pPr>
              <w:pStyle w:val="Heading4"/>
              <w:tabs>
                <w:tab w:val="clear" w:pos="9072"/>
              </w:tabs>
              <w:spacing w:before="120" w:after="0" w:line="240" w:lineRule="auto"/>
              <w:outlineLvl w:val="3"/>
              <w:rPr>
                <w:b w:val="0"/>
              </w:rPr>
            </w:pPr>
            <w:r w:rsidRPr="009F3B78">
              <w:rPr>
                <w:b w:val="0"/>
              </w:rPr>
              <w:t>Requirement 8(3)(b)</w:t>
            </w:r>
          </w:p>
        </w:tc>
        <w:tc>
          <w:tcPr>
            <w:tcW w:w="1045" w:type="dxa"/>
            <w:gridSpan w:val="2"/>
            <w:tcBorders>
              <w:top w:val="nil"/>
              <w:left w:val="nil"/>
              <w:bottom w:val="nil"/>
              <w:right w:val="nil"/>
            </w:tcBorders>
          </w:tcPr>
          <w:p w14:paraId="7948EE06"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7DE04227" w14:textId="7CC2D928"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64A3220C" w14:textId="77777777" w:rsidTr="00365400">
        <w:trPr>
          <w:gridBefore w:val="1"/>
          <w:wBefore w:w="436" w:type="dxa"/>
        </w:trPr>
        <w:tc>
          <w:tcPr>
            <w:tcW w:w="4804" w:type="dxa"/>
            <w:tcBorders>
              <w:top w:val="nil"/>
              <w:left w:val="nil"/>
              <w:bottom w:val="nil"/>
              <w:right w:val="nil"/>
            </w:tcBorders>
          </w:tcPr>
          <w:p w14:paraId="620D8A08"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78976FA6" w14:textId="5A11D648"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52BF4556" w14:textId="77777777" w:rsidTr="00365400">
        <w:trPr>
          <w:gridBefore w:val="1"/>
          <w:wBefore w:w="436" w:type="dxa"/>
        </w:trPr>
        <w:tc>
          <w:tcPr>
            <w:tcW w:w="4804" w:type="dxa"/>
            <w:tcBorders>
              <w:top w:val="nil"/>
              <w:left w:val="nil"/>
              <w:bottom w:val="nil"/>
              <w:right w:val="nil"/>
            </w:tcBorders>
          </w:tcPr>
          <w:p w14:paraId="615E122E" w14:textId="00F26941" w:rsidR="00071C01" w:rsidRPr="009F3B78" w:rsidRDefault="00071C01" w:rsidP="006107BF">
            <w:pPr>
              <w:pStyle w:val="Heading4"/>
              <w:tabs>
                <w:tab w:val="clear" w:pos="9072"/>
              </w:tabs>
              <w:spacing w:before="120" w:after="0" w:line="240" w:lineRule="auto"/>
              <w:outlineLvl w:val="3"/>
              <w:rPr>
                <w:b w:val="0"/>
              </w:rPr>
            </w:pPr>
            <w:r w:rsidRPr="009F3B78">
              <w:rPr>
                <w:b w:val="0"/>
              </w:rPr>
              <w:t xml:space="preserve">Requirement 8(3)(c) </w:t>
            </w:r>
          </w:p>
        </w:tc>
        <w:tc>
          <w:tcPr>
            <w:tcW w:w="1045" w:type="dxa"/>
            <w:gridSpan w:val="2"/>
            <w:tcBorders>
              <w:top w:val="nil"/>
              <w:left w:val="nil"/>
              <w:bottom w:val="nil"/>
              <w:right w:val="nil"/>
            </w:tcBorders>
          </w:tcPr>
          <w:p w14:paraId="70EC5729"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35D8A1AD" w14:textId="795660A5"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0288E3A8" w14:textId="77777777" w:rsidTr="00365400">
        <w:trPr>
          <w:gridBefore w:val="1"/>
          <w:wBefore w:w="436" w:type="dxa"/>
        </w:trPr>
        <w:tc>
          <w:tcPr>
            <w:tcW w:w="4804" w:type="dxa"/>
            <w:tcBorders>
              <w:top w:val="nil"/>
              <w:left w:val="nil"/>
              <w:bottom w:val="nil"/>
              <w:right w:val="nil"/>
            </w:tcBorders>
          </w:tcPr>
          <w:p w14:paraId="0ED3C5C4"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3369F280" w14:textId="01C687A4"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5A50BCB3" w14:textId="77777777" w:rsidTr="00365400">
        <w:trPr>
          <w:gridBefore w:val="1"/>
          <w:wBefore w:w="436" w:type="dxa"/>
        </w:trPr>
        <w:tc>
          <w:tcPr>
            <w:tcW w:w="4804" w:type="dxa"/>
            <w:tcBorders>
              <w:top w:val="nil"/>
              <w:left w:val="nil"/>
              <w:bottom w:val="nil"/>
              <w:right w:val="nil"/>
            </w:tcBorders>
          </w:tcPr>
          <w:p w14:paraId="58925EA0" w14:textId="52AEAF59" w:rsidR="00071C01" w:rsidRPr="009F3B78" w:rsidRDefault="00071C01" w:rsidP="006107BF">
            <w:pPr>
              <w:pStyle w:val="Heading4"/>
              <w:tabs>
                <w:tab w:val="clear" w:pos="9072"/>
              </w:tabs>
              <w:spacing w:before="120" w:after="0" w:line="240" w:lineRule="auto"/>
              <w:outlineLvl w:val="3"/>
              <w:rPr>
                <w:b w:val="0"/>
              </w:rPr>
            </w:pPr>
            <w:r w:rsidRPr="009F3B78">
              <w:rPr>
                <w:b w:val="0"/>
              </w:rPr>
              <w:t>Requirement 8(3)(d)</w:t>
            </w:r>
          </w:p>
        </w:tc>
        <w:tc>
          <w:tcPr>
            <w:tcW w:w="1045" w:type="dxa"/>
            <w:gridSpan w:val="2"/>
            <w:tcBorders>
              <w:top w:val="nil"/>
              <w:left w:val="nil"/>
              <w:bottom w:val="nil"/>
              <w:right w:val="nil"/>
            </w:tcBorders>
          </w:tcPr>
          <w:p w14:paraId="0244FB9E"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2B759E90" w14:textId="384E4F0F"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7BEA0F4A" w14:textId="77777777" w:rsidTr="00365400">
        <w:trPr>
          <w:gridBefore w:val="1"/>
          <w:wBefore w:w="436" w:type="dxa"/>
        </w:trPr>
        <w:tc>
          <w:tcPr>
            <w:tcW w:w="4804" w:type="dxa"/>
            <w:tcBorders>
              <w:top w:val="nil"/>
              <w:left w:val="nil"/>
              <w:bottom w:val="nil"/>
              <w:right w:val="nil"/>
            </w:tcBorders>
          </w:tcPr>
          <w:p w14:paraId="66640D52"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25C7C555" w14:textId="2F3BB9EF"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22A781A0" w14:textId="77777777" w:rsidTr="00365400">
        <w:trPr>
          <w:gridBefore w:val="1"/>
          <w:wBefore w:w="436" w:type="dxa"/>
        </w:trPr>
        <w:tc>
          <w:tcPr>
            <w:tcW w:w="4804" w:type="dxa"/>
            <w:tcBorders>
              <w:top w:val="nil"/>
              <w:left w:val="nil"/>
              <w:bottom w:val="nil"/>
              <w:right w:val="nil"/>
            </w:tcBorders>
          </w:tcPr>
          <w:p w14:paraId="5D5979AD" w14:textId="4C1C691E" w:rsidR="00071C01" w:rsidRPr="009F3B78" w:rsidRDefault="00071C01" w:rsidP="006107BF">
            <w:pPr>
              <w:pStyle w:val="Heading4"/>
              <w:tabs>
                <w:tab w:val="clear" w:pos="9072"/>
              </w:tabs>
              <w:spacing w:before="120" w:after="0" w:line="240" w:lineRule="auto"/>
              <w:outlineLvl w:val="3"/>
              <w:rPr>
                <w:b w:val="0"/>
              </w:rPr>
            </w:pPr>
            <w:r w:rsidRPr="009F3B78">
              <w:rPr>
                <w:b w:val="0"/>
              </w:rPr>
              <w:t xml:space="preserve">Requirement 8(3)(e) </w:t>
            </w:r>
          </w:p>
        </w:tc>
        <w:tc>
          <w:tcPr>
            <w:tcW w:w="1045" w:type="dxa"/>
            <w:gridSpan w:val="2"/>
            <w:tcBorders>
              <w:top w:val="nil"/>
              <w:left w:val="nil"/>
              <w:bottom w:val="nil"/>
              <w:right w:val="nil"/>
            </w:tcBorders>
          </w:tcPr>
          <w:p w14:paraId="4C9DBBFC"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HCP</w:t>
            </w:r>
          </w:p>
        </w:tc>
        <w:tc>
          <w:tcPr>
            <w:tcW w:w="3066" w:type="dxa"/>
            <w:tcBorders>
              <w:top w:val="nil"/>
              <w:left w:val="nil"/>
              <w:bottom w:val="nil"/>
              <w:right w:val="nil"/>
            </w:tcBorders>
          </w:tcPr>
          <w:p w14:paraId="5A41A017" w14:textId="2158DB3F"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tr w:rsidR="009F3B78" w:rsidRPr="009F3B78" w14:paraId="7E7C5D0C" w14:textId="77777777" w:rsidTr="00365400">
        <w:trPr>
          <w:gridBefore w:val="1"/>
          <w:wBefore w:w="436" w:type="dxa"/>
        </w:trPr>
        <w:tc>
          <w:tcPr>
            <w:tcW w:w="4804" w:type="dxa"/>
            <w:tcBorders>
              <w:top w:val="nil"/>
              <w:left w:val="nil"/>
              <w:bottom w:val="nil"/>
              <w:right w:val="nil"/>
            </w:tcBorders>
          </w:tcPr>
          <w:p w14:paraId="0F24A6DA" w14:textId="77777777" w:rsidR="00071C01" w:rsidRPr="009F3B78"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9F3B78" w:rsidRDefault="00071C01" w:rsidP="006107BF">
            <w:pPr>
              <w:pStyle w:val="Heading4"/>
              <w:tabs>
                <w:tab w:val="clear" w:pos="9072"/>
              </w:tabs>
              <w:spacing w:before="120" w:after="0" w:line="240" w:lineRule="auto"/>
              <w:outlineLvl w:val="3"/>
              <w:rPr>
                <w:b w:val="0"/>
              </w:rPr>
            </w:pPr>
            <w:r w:rsidRPr="009F3B78">
              <w:rPr>
                <w:b w:val="0"/>
              </w:rPr>
              <w:t>CHSP</w:t>
            </w:r>
          </w:p>
        </w:tc>
        <w:tc>
          <w:tcPr>
            <w:tcW w:w="3066" w:type="dxa"/>
            <w:tcBorders>
              <w:top w:val="nil"/>
              <w:left w:val="nil"/>
              <w:bottom w:val="nil"/>
              <w:right w:val="nil"/>
            </w:tcBorders>
          </w:tcPr>
          <w:p w14:paraId="04710292" w14:textId="68DFB60F" w:rsidR="00071C01" w:rsidRPr="009F3B78" w:rsidRDefault="00071C01" w:rsidP="006107BF">
            <w:pPr>
              <w:pStyle w:val="Heading4"/>
              <w:tabs>
                <w:tab w:val="clear" w:pos="9072"/>
              </w:tabs>
              <w:spacing w:before="120" w:after="0" w:line="240" w:lineRule="auto"/>
              <w:jc w:val="right"/>
              <w:outlineLvl w:val="3"/>
              <w:rPr>
                <w:b w:val="0"/>
              </w:rPr>
            </w:pPr>
            <w:r w:rsidRPr="009F3B78">
              <w:rPr>
                <w:rFonts w:eastAsia="Times New Roman"/>
                <w:b w:val="0"/>
                <w:iCs w:val="0"/>
              </w:rPr>
              <w:t>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bookmarkEnd w:id="3"/>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5AC061B8" w:rsidR="004B33E7" w:rsidRDefault="004B33E7" w:rsidP="004B33E7">
      <w:pPr>
        <w:pStyle w:val="ListBullet"/>
      </w:pPr>
      <w:r>
        <w:t>t</w:t>
      </w:r>
      <w:r w:rsidRPr="00D63989">
        <w:t>he Assessment Team’s report for the</w:t>
      </w:r>
      <w:r w:rsidR="009F3B78">
        <w:t xml:space="preserve"> Quality Assessment</w:t>
      </w:r>
      <w:r>
        <w:t xml:space="preserve"> </w:t>
      </w:r>
      <w:r w:rsidRPr="00D63989">
        <w:t xml:space="preserve">report was informed </w:t>
      </w:r>
      <w:r w:rsidRPr="009F3B78">
        <w:t xml:space="preserve">by </w:t>
      </w:r>
      <w:r w:rsidR="000A6E2B" w:rsidRPr="009F3B78">
        <w:t>a</w:t>
      </w:r>
      <w:r w:rsidRPr="009F3B78">
        <w:t xml:space="preserve"> site assessment, observations at the service, review of documents and interviews with staff, consumers/representatives and others</w:t>
      </w:r>
      <w:r w:rsidR="009F3B78" w:rsidRPr="009F3B78">
        <w:t>.</w:t>
      </w:r>
    </w:p>
    <w:p w14:paraId="736B6C00" w14:textId="7DF98A8B" w:rsidR="00940B7C" w:rsidRPr="009F3B78" w:rsidRDefault="004B33E7" w:rsidP="005E5975">
      <w:pPr>
        <w:pStyle w:val="ListBullet"/>
        <w:rPr>
          <w:color w:val="0000FF"/>
        </w:rPr>
      </w:pPr>
      <w:r w:rsidRPr="009F3B78">
        <w:t>the provider’s response to the</w:t>
      </w:r>
      <w:r w:rsidR="009F3B78" w:rsidRPr="009F3B78">
        <w:t xml:space="preserve"> Quality Assessment </w:t>
      </w:r>
      <w:r w:rsidRPr="009F3B78">
        <w:t>report received</w:t>
      </w:r>
      <w:r w:rsidR="009F3B78" w:rsidRPr="009F3B78">
        <w:t xml:space="preserve"> on 22 April </w:t>
      </w:r>
      <w:r w:rsidR="009F3B78">
        <w:t>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70C4B6BB"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9F3B78">
        <w:rPr>
          <w:rFonts w:ascii="Arial" w:hAnsi="Arial" w:cs="Times New Roman"/>
          <w:bCs w:val="0"/>
          <w:iCs w:val="0"/>
          <w:color w:val="FFFFFF" w:themeColor="background1"/>
          <w:sz w:val="36"/>
          <w:szCs w:val="36"/>
        </w:rPr>
        <w:t>Compliant</w:t>
      </w:r>
      <w:r w:rsidR="00476569" w:rsidRPr="009F3B78">
        <w:rPr>
          <w:color w:val="FFFFFF" w:themeColor="background1"/>
          <w:highlight w:val="yellow"/>
        </w:rPr>
        <w:br/>
      </w:r>
      <w:r w:rsidRPr="009F3B78">
        <w:rPr>
          <w:color w:val="FFFFFF" w:themeColor="background1"/>
          <w:sz w:val="36"/>
        </w:rPr>
        <w:tab/>
        <w:t xml:space="preserve">CHSP </w:t>
      </w:r>
      <w:r w:rsidR="007A0CC3" w:rsidRPr="009F3B78">
        <w:rPr>
          <w:color w:val="FFFFFF" w:themeColor="background1"/>
          <w:sz w:val="36"/>
        </w:rPr>
        <w:tab/>
      </w:r>
      <w:r w:rsidR="00FD2302" w:rsidRPr="009F3B78">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17BFF19B" w14:textId="3D55B27B" w:rsidR="009F3B78" w:rsidRPr="00610951" w:rsidRDefault="009F3B78" w:rsidP="009F3B78">
      <w:pPr>
        <w:rPr>
          <w:rFonts w:eastAsiaTheme="minorHAnsi"/>
          <w:color w:val="auto"/>
        </w:rPr>
      </w:pPr>
      <w:r w:rsidRPr="00610951">
        <w:rPr>
          <w:rFonts w:eastAsiaTheme="minorHAnsi"/>
          <w:color w:val="auto"/>
        </w:rPr>
        <w:t xml:space="preserve">Consumers and representatives interviewed expressed satisfaction that </w:t>
      </w:r>
      <w:r w:rsidR="00D24558">
        <w:rPr>
          <w:rFonts w:eastAsiaTheme="minorHAnsi"/>
          <w:color w:val="auto"/>
        </w:rPr>
        <w:t>consumers</w:t>
      </w:r>
      <w:r w:rsidRPr="00610951">
        <w:rPr>
          <w:rFonts w:eastAsiaTheme="minorHAnsi"/>
          <w:color w:val="auto"/>
        </w:rPr>
        <w:t xml:space="preserve"> are treated with dignity and respect and their backgrounds and experiences are respected.</w:t>
      </w:r>
      <w:r w:rsidR="009B61EF" w:rsidRPr="00610951">
        <w:rPr>
          <w:rFonts w:eastAsiaTheme="minorHAnsi"/>
          <w:color w:val="auto"/>
        </w:rPr>
        <w:t xml:space="preserve"> </w:t>
      </w:r>
      <w:r w:rsidR="00D24558">
        <w:rPr>
          <w:rFonts w:eastAsiaTheme="minorHAnsi"/>
          <w:color w:val="auto"/>
        </w:rPr>
        <w:t>Consumers and r</w:t>
      </w:r>
      <w:r w:rsidRPr="00610951">
        <w:rPr>
          <w:rFonts w:eastAsiaTheme="minorHAnsi"/>
          <w:color w:val="auto"/>
        </w:rPr>
        <w:t xml:space="preserve">epresentatives </w:t>
      </w:r>
      <w:r w:rsidR="00D24558">
        <w:rPr>
          <w:rFonts w:eastAsiaTheme="minorHAnsi"/>
          <w:color w:val="auto"/>
        </w:rPr>
        <w:t>interviewed</w:t>
      </w:r>
      <w:r w:rsidR="00C661F3">
        <w:rPr>
          <w:rFonts w:eastAsiaTheme="minorHAnsi"/>
          <w:color w:val="auto"/>
        </w:rPr>
        <w:t xml:space="preserve"> stated </w:t>
      </w:r>
      <w:r w:rsidR="00D24558">
        <w:rPr>
          <w:rFonts w:eastAsiaTheme="minorHAnsi"/>
          <w:color w:val="auto"/>
        </w:rPr>
        <w:t>consumers</w:t>
      </w:r>
      <w:r w:rsidRPr="00610951">
        <w:rPr>
          <w:rFonts w:eastAsiaTheme="minorHAnsi"/>
          <w:color w:val="auto"/>
        </w:rPr>
        <w:t xml:space="preserve"> are supported to make independent choices and decisions and are encouraged to live the life they choose. </w:t>
      </w:r>
    </w:p>
    <w:p w14:paraId="785D27CA" w14:textId="476EC44B" w:rsidR="009F3B78" w:rsidRPr="00610951" w:rsidRDefault="009F3B78" w:rsidP="009F3B78">
      <w:pPr>
        <w:rPr>
          <w:rFonts w:eastAsiaTheme="minorHAnsi"/>
          <w:color w:val="auto"/>
        </w:rPr>
      </w:pPr>
      <w:r w:rsidRPr="00610951">
        <w:rPr>
          <w:rFonts w:eastAsiaTheme="minorHAnsi"/>
          <w:color w:val="auto"/>
        </w:rPr>
        <w:t xml:space="preserve">Consumers and representatives </w:t>
      </w:r>
      <w:r w:rsidR="009B61EF" w:rsidRPr="00610951">
        <w:rPr>
          <w:rFonts w:eastAsiaTheme="minorHAnsi"/>
          <w:color w:val="auto"/>
        </w:rPr>
        <w:t>indicated</w:t>
      </w:r>
      <w:r w:rsidRPr="00610951">
        <w:rPr>
          <w:rFonts w:eastAsiaTheme="minorHAnsi"/>
          <w:color w:val="auto"/>
        </w:rPr>
        <w:t xml:space="preserve"> they receive enough information to enable care and service decision</w:t>
      </w:r>
      <w:r w:rsidR="009B61EF" w:rsidRPr="00610951">
        <w:rPr>
          <w:rFonts w:eastAsiaTheme="minorHAnsi"/>
          <w:color w:val="auto"/>
        </w:rPr>
        <w:t>-</w:t>
      </w:r>
      <w:r w:rsidRPr="00610951">
        <w:rPr>
          <w:rFonts w:eastAsiaTheme="minorHAnsi"/>
          <w:color w:val="auto"/>
        </w:rPr>
        <w:t>making to be made in an informed way</w:t>
      </w:r>
      <w:r w:rsidR="009B61EF" w:rsidRPr="00610951">
        <w:rPr>
          <w:rFonts w:eastAsiaTheme="minorHAnsi"/>
          <w:color w:val="auto"/>
        </w:rPr>
        <w:t xml:space="preserve"> and </w:t>
      </w:r>
      <w:r w:rsidRPr="00610951">
        <w:rPr>
          <w:rFonts w:eastAsiaTheme="minorHAnsi"/>
          <w:color w:val="auto"/>
        </w:rPr>
        <w:t xml:space="preserve">staff protect consumer privacy and confidentiality. </w:t>
      </w:r>
    </w:p>
    <w:p w14:paraId="28CC62F3" w14:textId="77777777" w:rsidR="009F3B78" w:rsidRPr="00610951" w:rsidRDefault="009F3B78" w:rsidP="009F3B78">
      <w:pPr>
        <w:rPr>
          <w:rFonts w:eastAsiaTheme="minorHAnsi"/>
          <w:color w:val="auto"/>
        </w:rPr>
      </w:pPr>
      <w:r w:rsidRPr="00610951">
        <w:rPr>
          <w:rFonts w:eastAsiaTheme="minorHAnsi"/>
          <w:color w:val="auto"/>
        </w:rPr>
        <w:t xml:space="preserve">Management, care managers, and support workers were able to describe and demonstrate how consumer dignity and respect is supported. </w:t>
      </w:r>
    </w:p>
    <w:p w14:paraId="43C80384" w14:textId="3862AEED" w:rsidR="009F3B78" w:rsidRPr="00610951" w:rsidRDefault="009B61EF" w:rsidP="009F3B78">
      <w:pPr>
        <w:rPr>
          <w:rFonts w:eastAsiaTheme="minorHAnsi"/>
          <w:color w:val="auto"/>
        </w:rPr>
      </w:pPr>
      <w:r w:rsidRPr="00610951">
        <w:rPr>
          <w:rFonts w:eastAsiaTheme="minorHAnsi"/>
          <w:color w:val="auto"/>
        </w:rPr>
        <w:t>Polices and forms reviewed</w:t>
      </w:r>
      <w:r w:rsidR="009F3B78" w:rsidRPr="00610951">
        <w:rPr>
          <w:rFonts w:eastAsiaTheme="minorHAnsi"/>
          <w:color w:val="auto"/>
        </w:rPr>
        <w:t xml:space="preserve"> demonstrated processes and procedures supporting consumer dignity, respect and choice. </w:t>
      </w:r>
    </w:p>
    <w:p w14:paraId="15DB1A46" w14:textId="61DF61D6" w:rsidR="00920BB5" w:rsidRPr="00610951" w:rsidRDefault="0004322A" w:rsidP="009F3B78">
      <w:pPr>
        <w:rPr>
          <w:rFonts w:eastAsiaTheme="minorHAnsi"/>
          <w:color w:val="auto"/>
        </w:rPr>
      </w:pPr>
      <w:r w:rsidRPr="00610951">
        <w:rPr>
          <w:rFonts w:eastAsiaTheme="minorHAnsi"/>
          <w:color w:val="auto"/>
        </w:rPr>
        <w:t xml:space="preserve">The Quality Standard </w:t>
      </w:r>
      <w:r w:rsidR="00F37C4C" w:rsidRPr="00610951">
        <w:rPr>
          <w:rFonts w:eastAsiaTheme="minorHAnsi"/>
          <w:color w:val="auto"/>
        </w:rPr>
        <w:t xml:space="preserve">for the </w:t>
      </w:r>
      <w:r w:rsidR="00920BB5" w:rsidRPr="00610951">
        <w:rPr>
          <w:rFonts w:eastAsiaTheme="minorHAnsi"/>
          <w:color w:val="auto"/>
        </w:rPr>
        <w:t xml:space="preserve">Home care </w:t>
      </w:r>
      <w:r w:rsidR="00D12DA6" w:rsidRPr="00610951">
        <w:rPr>
          <w:rFonts w:eastAsiaTheme="minorHAnsi"/>
          <w:color w:val="auto"/>
        </w:rPr>
        <w:t>packages</w:t>
      </w:r>
      <w:r w:rsidR="00920BB5" w:rsidRPr="00610951">
        <w:rPr>
          <w:rFonts w:eastAsiaTheme="minorHAnsi"/>
          <w:color w:val="auto"/>
        </w:rPr>
        <w:t xml:space="preserve"> service</w:t>
      </w:r>
      <w:r w:rsidR="009B61EF" w:rsidRPr="00610951">
        <w:rPr>
          <w:rFonts w:eastAsiaTheme="minorHAnsi"/>
          <w:color w:val="auto"/>
        </w:rPr>
        <w:t xml:space="preserve"> </w:t>
      </w:r>
      <w:r w:rsidR="007D66F1" w:rsidRPr="00610951">
        <w:rPr>
          <w:rFonts w:eastAsiaTheme="minorHAnsi"/>
          <w:color w:val="auto"/>
        </w:rPr>
        <w:t xml:space="preserve">is </w:t>
      </w:r>
      <w:r w:rsidRPr="00610951">
        <w:rPr>
          <w:rFonts w:eastAsiaTheme="minorHAnsi"/>
          <w:color w:val="auto"/>
        </w:rPr>
        <w:t xml:space="preserve">assessed as Compliant as </w:t>
      </w:r>
      <w:r w:rsidR="00610951" w:rsidRPr="00610951">
        <w:rPr>
          <w:rFonts w:eastAsiaTheme="minorHAnsi"/>
          <w:color w:val="auto"/>
        </w:rPr>
        <w:t>six</w:t>
      </w:r>
      <w:r w:rsidRPr="00610951">
        <w:rPr>
          <w:rFonts w:eastAsiaTheme="minorHAnsi"/>
          <w:color w:val="auto"/>
        </w:rPr>
        <w:t xml:space="preserve"> of the six specific requirements have been assessed as </w:t>
      </w:r>
      <w:r w:rsidR="00115DD9" w:rsidRPr="00610951">
        <w:rPr>
          <w:rFonts w:eastAsiaTheme="minorHAnsi"/>
          <w:color w:val="auto"/>
        </w:rPr>
        <w:t>Compliant</w:t>
      </w:r>
      <w:r w:rsidRPr="00610951">
        <w:rPr>
          <w:rFonts w:eastAsiaTheme="minorHAnsi"/>
          <w:color w:val="auto"/>
        </w:rPr>
        <w:t>.</w:t>
      </w:r>
      <w:r w:rsidR="00603E30" w:rsidRPr="00610951">
        <w:rPr>
          <w:rFonts w:eastAsiaTheme="minorHAnsi"/>
          <w:color w:val="auto"/>
        </w:rPr>
        <w:t xml:space="preserve"> </w:t>
      </w:r>
    </w:p>
    <w:p w14:paraId="18486974" w14:textId="6DB13846" w:rsidR="00F37C4C" w:rsidRPr="00610951" w:rsidRDefault="00F37C4C" w:rsidP="00F37C4C">
      <w:pPr>
        <w:rPr>
          <w:rFonts w:eastAsia="Calibri"/>
          <w:i/>
          <w:color w:val="auto"/>
          <w:lang w:eastAsia="en-US"/>
        </w:rPr>
      </w:pPr>
      <w:r w:rsidRPr="00610951">
        <w:rPr>
          <w:rFonts w:eastAsiaTheme="minorHAnsi"/>
          <w:color w:val="auto"/>
        </w:rPr>
        <w:t xml:space="preserve">The Quality Standard for the </w:t>
      </w:r>
      <w:r w:rsidR="00920BB5" w:rsidRPr="00610951">
        <w:rPr>
          <w:rFonts w:eastAsiaTheme="minorHAnsi"/>
          <w:color w:val="auto"/>
        </w:rPr>
        <w:t>Commonwealth home support program</w:t>
      </w:r>
      <w:r w:rsidR="00691E3B" w:rsidRPr="00610951">
        <w:rPr>
          <w:rFonts w:eastAsiaTheme="minorHAnsi"/>
          <w:color w:val="auto"/>
        </w:rPr>
        <w:t>me</w:t>
      </w:r>
      <w:r w:rsidR="00920BB5" w:rsidRPr="00610951">
        <w:rPr>
          <w:rFonts w:eastAsiaTheme="minorHAnsi"/>
          <w:color w:val="auto"/>
        </w:rPr>
        <w:t xml:space="preserve"> service</w:t>
      </w:r>
      <w:r w:rsidR="007D66F1" w:rsidRPr="00610951">
        <w:rPr>
          <w:rFonts w:eastAsiaTheme="minorHAnsi"/>
          <w:color w:val="auto"/>
        </w:rPr>
        <w:t xml:space="preserve"> is </w:t>
      </w:r>
      <w:r w:rsidRPr="00610951">
        <w:rPr>
          <w:rFonts w:eastAsiaTheme="minorHAnsi"/>
          <w:color w:val="auto"/>
        </w:rPr>
        <w:t xml:space="preserve">assessed as </w:t>
      </w:r>
      <w:r w:rsidR="00115DD9" w:rsidRPr="00610951">
        <w:rPr>
          <w:rFonts w:eastAsiaTheme="minorHAnsi"/>
          <w:color w:val="auto"/>
        </w:rPr>
        <w:t xml:space="preserve">Compliant </w:t>
      </w:r>
      <w:r w:rsidRPr="00610951">
        <w:rPr>
          <w:rFonts w:eastAsiaTheme="minorHAnsi"/>
          <w:color w:val="auto"/>
        </w:rPr>
        <w:t xml:space="preserve">as </w:t>
      </w:r>
      <w:r w:rsidR="00610951" w:rsidRPr="00610951">
        <w:rPr>
          <w:rFonts w:eastAsiaTheme="minorHAnsi"/>
          <w:color w:val="auto"/>
        </w:rPr>
        <w:t>six</w:t>
      </w:r>
      <w:r w:rsidRPr="00610951">
        <w:rPr>
          <w:rFonts w:eastAsiaTheme="minorHAnsi"/>
          <w:color w:val="auto"/>
        </w:rPr>
        <w:t xml:space="preserve"> of the six specific requirements have been assessed as </w:t>
      </w:r>
      <w:r w:rsidR="00115DD9" w:rsidRPr="00610951">
        <w:rPr>
          <w:rFonts w:eastAsiaTheme="minorHAnsi"/>
          <w:color w:val="auto"/>
        </w:rPr>
        <w:t>Compliant</w:t>
      </w:r>
      <w:r w:rsidRPr="00610951">
        <w:rPr>
          <w:rFonts w:eastAsiaTheme="minorHAnsi"/>
          <w:color w:val="auto"/>
        </w:rPr>
        <w:t>.</w:t>
      </w:r>
    </w:p>
    <w:p w14:paraId="5AF3A31A" w14:textId="1636A52E"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5" w:name="_Hlk32932412"/>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344A36A2" w:rsidR="006107BF" w:rsidRPr="006107BF" w:rsidRDefault="006107BF" w:rsidP="009F3B78">
            <w:pPr>
              <w:pStyle w:val="Heading3"/>
              <w:spacing w:before="120" w:after="0"/>
              <w:jc w:val="right"/>
              <w:outlineLvl w:val="2"/>
            </w:pPr>
            <w:r w:rsidRPr="009F3B78">
              <w:t>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1E1EAC69" w:rsidR="006107BF" w:rsidRPr="006107BF" w:rsidRDefault="006107BF" w:rsidP="009F3B78">
            <w:pPr>
              <w:pStyle w:val="Heading3"/>
              <w:spacing w:before="120" w:after="0"/>
              <w:jc w:val="right"/>
              <w:outlineLvl w:val="2"/>
            </w:pPr>
            <w:r w:rsidRPr="009F3B78">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496B8ECE"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19C8FD88" w:rsidR="006107BF" w:rsidRPr="006107BF" w:rsidRDefault="006107BF" w:rsidP="006107BF">
            <w:pPr>
              <w:pStyle w:val="Heading3"/>
              <w:spacing w:before="120" w:after="0"/>
              <w:jc w:val="right"/>
              <w:outlineLvl w:val="2"/>
            </w:pPr>
            <w:r w:rsidRPr="009F3B78">
              <w:t>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4EB30586" w:rsidR="006107BF" w:rsidRPr="006107BF" w:rsidRDefault="006107BF" w:rsidP="009F3B78">
            <w:pPr>
              <w:pStyle w:val="Heading3"/>
              <w:spacing w:before="120" w:after="0"/>
              <w:jc w:val="right"/>
              <w:outlineLvl w:val="2"/>
            </w:pPr>
            <w:r w:rsidRPr="009F3B78">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3E525E69"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44E7CB95" w:rsidR="006107BF" w:rsidRPr="006107BF" w:rsidRDefault="006107BF" w:rsidP="006107BF">
            <w:pPr>
              <w:pStyle w:val="Heading3"/>
              <w:spacing w:before="120" w:after="0"/>
              <w:jc w:val="right"/>
              <w:outlineLvl w:val="2"/>
            </w:pPr>
            <w:r w:rsidRPr="009F3B78">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0B79EE2C" w:rsidR="006107BF" w:rsidRPr="006107BF" w:rsidRDefault="006107BF" w:rsidP="009F3B78">
            <w:pPr>
              <w:pStyle w:val="Heading3"/>
              <w:spacing w:before="120" w:after="0"/>
              <w:jc w:val="right"/>
              <w:outlineLvl w:val="2"/>
            </w:pPr>
            <w:r w:rsidRPr="009F3B78">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78FCB95C"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5FB2B5B2" w:rsidR="006107BF" w:rsidRPr="006107BF" w:rsidRDefault="006107BF" w:rsidP="006107BF">
            <w:pPr>
              <w:pStyle w:val="Heading3"/>
              <w:spacing w:before="120" w:after="0"/>
              <w:jc w:val="right"/>
              <w:outlineLvl w:val="2"/>
            </w:pPr>
            <w:r w:rsidRPr="009F3B78">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65F151D7" w:rsidR="006107BF" w:rsidRPr="006107BF" w:rsidRDefault="006107BF" w:rsidP="009F3B78">
            <w:pPr>
              <w:pStyle w:val="Heading3"/>
              <w:spacing w:before="120" w:after="0"/>
              <w:jc w:val="right"/>
              <w:outlineLvl w:val="2"/>
            </w:pPr>
            <w:r w:rsidRPr="009F3B78">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0470B7A4"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75DD9FAF" w:rsidR="006107BF" w:rsidRPr="006107BF" w:rsidRDefault="006107BF" w:rsidP="006107BF">
            <w:pPr>
              <w:pStyle w:val="Heading3"/>
              <w:spacing w:before="120" w:after="0"/>
              <w:jc w:val="right"/>
              <w:outlineLvl w:val="2"/>
            </w:pPr>
            <w:r w:rsidRPr="009F3B78">
              <w:t>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52440312" w:rsidR="006107BF" w:rsidRPr="006107BF" w:rsidRDefault="006107BF" w:rsidP="009F3B78">
            <w:pPr>
              <w:pStyle w:val="Heading3"/>
              <w:spacing w:before="120" w:after="0"/>
              <w:jc w:val="right"/>
              <w:outlineLvl w:val="2"/>
            </w:pPr>
            <w:r w:rsidRPr="009F3B78">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7341B04B"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6C5C89EF" w:rsidR="006107BF" w:rsidRPr="006107BF" w:rsidRDefault="006107BF" w:rsidP="006107BF">
            <w:pPr>
              <w:pStyle w:val="Heading3"/>
              <w:spacing w:before="120" w:after="0"/>
              <w:jc w:val="right"/>
              <w:outlineLvl w:val="2"/>
            </w:pPr>
            <w:r w:rsidRPr="009F3B78">
              <w:t>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352475E2" w:rsidR="006107BF" w:rsidRPr="006107BF" w:rsidRDefault="006107BF" w:rsidP="009F3B78">
            <w:pPr>
              <w:pStyle w:val="Heading3"/>
              <w:spacing w:before="120" w:after="0"/>
              <w:jc w:val="right"/>
              <w:outlineLvl w:val="2"/>
            </w:pPr>
            <w:r w:rsidRPr="009F3B78">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12FF5286"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F3B78">
        <w:rPr>
          <w:rFonts w:ascii="Arial" w:hAnsi="Arial"/>
          <w:bCs w:val="0"/>
          <w:iCs w:val="0"/>
          <w:color w:val="FFFFFF" w:themeColor="background1"/>
          <w:sz w:val="36"/>
          <w:szCs w:val="36"/>
        </w:rPr>
        <w:t>Compliant</w:t>
      </w:r>
      <w:r w:rsidRPr="009F3B78">
        <w:rPr>
          <w:color w:val="FFFFFF" w:themeColor="background1"/>
        </w:rPr>
        <w:br/>
      </w:r>
      <w:r w:rsidRPr="009F3B78">
        <w:rPr>
          <w:color w:val="FFFFFF" w:themeColor="background1"/>
          <w:sz w:val="36"/>
        </w:rPr>
        <w:tab/>
        <w:t xml:space="preserve">CHSP </w:t>
      </w:r>
      <w:r w:rsidRPr="009F3B78">
        <w:rPr>
          <w:color w:val="FFFFFF" w:themeColor="background1"/>
          <w:sz w:val="36"/>
        </w:rPr>
        <w:tab/>
      </w:r>
      <w:r w:rsidR="00FD2302" w:rsidRPr="009F3B78">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F262C1A" w14:textId="7666BDA6" w:rsidR="00C661F3" w:rsidRPr="00C661F3" w:rsidRDefault="00C661F3" w:rsidP="009F3B78">
      <w:pPr>
        <w:rPr>
          <w:rFonts w:eastAsiaTheme="minorHAnsi"/>
          <w:color w:val="auto"/>
        </w:rPr>
      </w:pPr>
      <w:r w:rsidRPr="00C661F3">
        <w:rPr>
          <w:rFonts w:eastAsiaTheme="minorHAnsi"/>
          <w:color w:val="auto"/>
        </w:rPr>
        <w:t>Consumers and representatives interviewed expressed satisfaction with communication with the provider and felt they were partners in the planning of their care.</w:t>
      </w:r>
    </w:p>
    <w:p w14:paraId="3C9237C1" w14:textId="6950450D" w:rsidR="009F3B78" w:rsidRPr="00C661F3" w:rsidRDefault="009F3B78" w:rsidP="009F3B78">
      <w:pPr>
        <w:rPr>
          <w:rFonts w:eastAsiaTheme="minorHAnsi"/>
          <w:color w:val="auto"/>
        </w:rPr>
      </w:pPr>
      <w:r w:rsidRPr="00C661F3">
        <w:rPr>
          <w:rFonts w:eastAsiaTheme="minorHAnsi"/>
          <w:color w:val="auto"/>
        </w:rPr>
        <w:t xml:space="preserve">The service </w:t>
      </w:r>
      <w:r w:rsidR="00D24558">
        <w:rPr>
          <w:rFonts w:eastAsiaTheme="minorHAnsi"/>
          <w:color w:val="auto"/>
        </w:rPr>
        <w:t>provided</w:t>
      </w:r>
      <w:r w:rsidRPr="00C661F3">
        <w:rPr>
          <w:rFonts w:eastAsiaTheme="minorHAnsi"/>
          <w:color w:val="auto"/>
        </w:rPr>
        <w:t xml:space="preserve"> documentation informing assessment and care planning </w:t>
      </w:r>
      <w:r w:rsidR="00D24558">
        <w:rPr>
          <w:rFonts w:eastAsiaTheme="minorHAnsi"/>
          <w:color w:val="auto"/>
        </w:rPr>
        <w:t>activities were undertaken. S</w:t>
      </w:r>
      <w:r w:rsidRPr="00C661F3">
        <w:rPr>
          <w:rFonts w:eastAsiaTheme="minorHAnsi"/>
          <w:color w:val="auto"/>
        </w:rPr>
        <w:t xml:space="preserve">upport staff </w:t>
      </w:r>
      <w:r w:rsidR="00D24558">
        <w:rPr>
          <w:rFonts w:eastAsiaTheme="minorHAnsi"/>
          <w:color w:val="auto"/>
        </w:rPr>
        <w:t xml:space="preserve">interviewed </w:t>
      </w:r>
      <w:r w:rsidRPr="00C661F3">
        <w:rPr>
          <w:rFonts w:eastAsiaTheme="minorHAnsi"/>
          <w:color w:val="auto"/>
        </w:rPr>
        <w:t xml:space="preserve">were able to describe in detail the care they provide to consumers. </w:t>
      </w:r>
      <w:r w:rsidR="00C661F3" w:rsidRPr="00C661F3">
        <w:rPr>
          <w:rFonts w:eastAsiaTheme="minorHAnsi"/>
          <w:color w:val="auto"/>
        </w:rPr>
        <w:t>Documentation reviewed reflected the involvement of representatives and other organisations support the provision of care to consumers.</w:t>
      </w:r>
    </w:p>
    <w:p w14:paraId="1AD395AA" w14:textId="50A513FD" w:rsidR="009F3B78" w:rsidRPr="00C661F3" w:rsidRDefault="009F3B78" w:rsidP="009F3B78">
      <w:pPr>
        <w:rPr>
          <w:rFonts w:eastAsiaTheme="minorHAnsi"/>
          <w:color w:val="auto"/>
        </w:rPr>
      </w:pPr>
      <w:r w:rsidRPr="00C661F3">
        <w:rPr>
          <w:rFonts w:eastAsiaTheme="minorHAnsi"/>
          <w:color w:val="auto"/>
        </w:rPr>
        <w:t xml:space="preserve">Care plans </w:t>
      </w:r>
      <w:r w:rsidR="00C661F3" w:rsidRPr="00C661F3">
        <w:rPr>
          <w:rFonts w:eastAsiaTheme="minorHAnsi"/>
          <w:color w:val="auto"/>
        </w:rPr>
        <w:t xml:space="preserve">reviewed </w:t>
      </w:r>
      <w:r w:rsidRPr="00C661F3">
        <w:rPr>
          <w:rFonts w:eastAsiaTheme="minorHAnsi"/>
          <w:color w:val="auto"/>
        </w:rPr>
        <w:t>documented services consumers were receiving</w:t>
      </w:r>
      <w:r w:rsidR="00C661F3" w:rsidRPr="00C661F3">
        <w:rPr>
          <w:rFonts w:eastAsiaTheme="minorHAnsi"/>
          <w:color w:val="auto"/>
        </w:rPr>
        <w:t xml:space="preserve"> and care d</w:t>
      </w:r>
      <w:r w:rsidRPr="00C661F3">
        <w:rPr>
          <w:rFonts w:eastAsiaTheme="minorHAnsi"/>
          <w:color w:val="auto"/>
        </w:rPr>
        <w:t>irectives for staff</w:t>
      </w:r>
      <w:r w:rsidR="00C661F3" w:rsidRPr="00C661F3">
        <w:rPr>
          <w:rFonts w:eastAsiaTheme="minorHAnsi"/>
          <w:color w:val="auto"/>
        </w:rPr>
        <w:t xml:space="preserve"> detailing requirements for consumers is</w:t>
      </w:r>
      <w:r w:rsidRPr="00C661F3">
        <w:rPr>
          <w:rFonts w:eastAsiaTheme="minorHAnsi"/>
          <w:color w:val="auto"/>
        </w:rPr>
        <w:t xml:space="preserve"> provided </w:t>
      </w:r>
      <w:r w:rsidR="00C661F3" w:rsidRPr="00C661F3">
        <w:rPr>
          <w:rFonts w:eastAsiaTheme="minorHAnsi"/>
          <w:color w:val="auto"/>
        </w:rPr>
        <w:t>via a m</w:t>
      </w:r>
      <w:r w:rsidRPr="00C661F3">
        <w:rPr>
          <w:rFonts w:eastAsiaTheme="minorHAnsi"/>
          <w:color w:val="auto"/>
        </w:rPr>
        <w:t>obile app</w:t>
      </w:r>
      <w:r w:rsidR="00C661F3" w:rsidRPr="00C661F3">
        <w:rPr>
          <w:rFonts w:eastAsiaTheme="minorHAnsi"/>
          <w:color w:val="auto"/>
        </w:rPr>
        <w:t>lication</w:t>
      </w:r>
      <w:r w:rsidRPr="00C661F3">
        <w:rPr>
          <w:rFonts w:eastAsiaTheme="minorHAnsi"/>
          <w:color w:val="auto"/>
        </w:rPr>
        <w:t>.</w:t>
      </w:r>
    </w:p>
    <w:p w14:paraId="65799676" w14:textId="645BCCCD" w:rsidR="009E2576" w:rsidRPr="004D5265" w:rsidRDefault="009E2576" w:rsidP="009F3B78">
      <w:pPr>
        <w:rPr>
          <w:rFonts w:eastAsiaTheme="minorHAnsi"/>
          <w:color w:val="auto"/>
        </w:rPr>
      </w:pPr>
      <w:r w:rsidRPr="004D5265">
        <w:rPr>
          <w:rFonts w:eastAsiaTheme="minorHAnsi"/>
          <w:color w:val="auto"/>
        </w:rPr>
        <w:t xml:space="preserve">The Quality Standard for the Home care </w:t>
      </w:r>
      <w:r w:rsidR="00D12DA6" w:rsidRPr="004D5265">
        <w:rPr>
          <w:rFonts w:eastAsiaTheme="minorHAnsi"/>
          <w:color w:val="auto"/>
        </w:rPr>
        <w:t xml:space="preserve">packages </w:t>
      </w:r>
      <w:r w:rsidRPr="004D5265">
        <w:rPr>
          <w:rFonts w:eastAsiaTheme="minorHAnsi"/>
          <w:color w:val="auto"/>
        </w:rPr>
        <w:t>service</w:t>
      </w:r>
      <w:r w:rsidR="007D66F1" w:rsidRPr="004D5265">
        <w:rPr>
          <w:rFonts w:eastAsiaTheme="minorHAnsi"/>
          <w:color w:val="auto"/>
        </w:rPr>
        <w:t xml:space="preserve"> is </w:t>
      </w:r>
      <w:r w:rsidRPr="004D5265">
        <w:rPr>
          <w:rFonts w:eastAsiaTheme="minorHAnsi"/>
          <w:color w:val="auto"/>
        </w:rPr>
        <w:t xml:space="preserve">assessed as </w:t>
      </w:r>
      <w:r w:rsidR="00115DD9" w:rsidRPr="004D5265">
        <w:rPr>
          <w:rFonts w:eastAsiaTheme="minorHAnsi"/>
          <w:color w:val="auto"/>
        </w:rPr>
        <w:t>C</w:t>
      </w:r>
      <w:r w:rsidRPr="004D5265">
        <w:rPr>
          <w:rFonts w:eastAsiaTheme="minorHAnsi"/>
          <w:color w:val="auto"/>
        </w:rPr>
        <w:t xml:space="preserve">ompliant as </w:t>
      </w:r>
      <w:r w:rsidR="004D5265" w:rsidRPr="004D5265">
        <w:rPr>
          <w:rFonts w:eastAsiaTheme="minorHAnsi"/>
          <w:color w:val="auto"/>
        </w:rPr>
        <w:t>five</w:t>
      </w:r>
      <w:r w:rsidRPr="004D5265">
        <w:rPr>
          <w:rFonts w:eastAsiaTheme="minorHAnsi"/>
          <w:color w:val="auto"/>
        </w:rPr>
        <w:t xml:space="preserve"> of the </w:t>
      </w:r>
      <w:r w:rsidR="009965C7" w:rsidRPr="004D5265">
        <w:rPr>
          <w:rFonts w:eastAsiaTheme="minorHAnsi"/>
          <w:color w:val="auto"/>
        </w:rPr>
        <w:t>five</w:t>
      </w:r>
      <w:r w:rsidRPr="004D5265">
        <w:rPr>
          <w:rFonts w:eastAsiaTheme="minorHAnsi"/>
          <w:color w:val="auto"/>
        </w:rPr>
        <w:t xml:space="preserve"> specific requirements have been assessed as </w:t>
      </w:r>
      <w:r w:rsidR="000B28E7" w:rsidRPr="004D5265">
        <w:rPr>
          <w:rFonts w:eastAsiaTheme="minorHAnsi"/>
          <w:color w:val="auto"/>
        </w:rPr>
        <w:t>C</w:t>
      </w:r>
      <w:r w:rsidRPr="004D5265">
        <w:rPr>
          <w:rFonts w:eastAsiaTheme="minorHAnsi"/>
          <w:color w:val="auto"/>
        </w:rPr>
        <w:t>ompliant</w:t>
      </w:r>
      <w:r w:rsidR="004D5265" w:rsidRPr="004D5265">
        <w:rPr>
          <w:rFonts w:eastAsiaTheme="minorHAnsi"/>
          <w:color w:val="auto"/>
        </w:rPr>
        <w:t>.</w:t>
      </w:r>
      <w:r w:rsidRPr="004D5265">
        <w:rPr>
          <w:rFonts w:eastAsiaTheme="minorHAnsi"/>
          <w:color w:val="auto"/>
        </w:rPr>
        <w:t xml:space="preserve"> </w:t>
      </w:r>
    </w:p>
    <w:p w14:paraId="4FA68D51" w14:textId="77777777" w:rsidR="00365400" w:rsidRDefault="00341322" w:rsidP="00341322">
      <w:pPr>
        <w:rPr>
          <w:rFonts w:eastAsiaTheme="minorHAnsi"/>
          <w:color w:val="auto"/>
        </w:rPr>
        <w:sectPr w:rsidR="00365400" w:rsidSect="003F5725">
          <w:headerReference w:type="first" r:id="rId17"/>
          <w:type w:val="continuous"/>
          <w:pgSz w:w="11906" w:h="16838"/>
          <w:pgMar w:top="1701" w:right="1418" w:bottom="1418" w:left="1418" w:header="709" w:footer="397" w:gutter="0"/>
          <w:cols w:space="708"/>
          <w:titlePg/>
          <w:docGrid w:linePitch="360"/>
        </w:sectPr>
      </w:pPr>
      <w:r w:rsidRPr="004D5265">
        <w:rPr>
          <w:rFonts w:eastAsiaTheme="minorHAnsi"/>
          <w:color w:val="auto"/>
        </w:rPr>
        <w:t>The Quality Standard for the Commonwealth home support program</w:t>
      </w:r>
      <w:r w:rsidR="00691E3B" w:rsidRPr="004D5265">
        <w:rPr>
          <w:rFonts w:eastAsiaTheme="minorHAnsi"/>
          <w:color w:val="auto"/>
        </w:rPr>
        <w:t>me</w:t>
      </w:r>
      <w:r w:rsidRPr="004D5265">
        <w:rPr>
          <w:rFonts w:eastAsiaTheme="minorHAnsi"/>
          <w:color w:val="auto"/>
        </w:rPr>
        <w:t xml:space="preserve"> service</w:t>
      </w:r>
      <w:r w:rsidR="004D5265" w:rsidRPr="004D5265">
        <w:rPr>
          <w:rFonts w:eastAsiaTheme="minorHAnsi"/>
          <w:color w:val="auto"/>
        </w:rPr>
        <w:t xml:space="preserve"> </w:t>
      </w:r>
      <w:r w:rsidR="007D66F1" w:rsidRPr="004D5265">
        <w:rPr>
          <w:rFonts w:eastAsiaTheme="minorHAnsi"/>
          <w:color w:val="auto"/>
        </w:rPr>
        <w:t xml:space="preserve">is </w:t>
      </w:r>
      <w:r w:rsidRPr="004D5265">
        <w:rPr>
          <w:rFonts w:eastAsiaTheme="minorHAnsi"/>
          <w:color w:val="auto"/>
        </w:rPr>
        <w:t xml:space="preserve">assessed as </w:t>
      </w:r>
      <w:r w:rsidR="000B28E7" w:rsidRPr="004D5265">
        <w:rPr>
          <w:color w:val="auto"/>
        </w:rPr>
        <w:t>C</w:t>
      </w:r>
      <w:r w:rsidRPr="004D5265">
        <w:rPr>
          <w:color w:val="auto"/>
        </w:rPr>
        <w:t>ompliant</w:t>
      </w:r>
      <w:r w:rsidR="004D5265" w:rsidRPr="004D5265">
        <w:rPr>
          <w:color w:val="auto"/>
        </w:rPr>
        <w:t xml:space="preserve"> </w:t>
      </w:r>
      <w:r w:rsidRPr="004D5265">
        <w:rPr>
          <w:rFonts w:eastAsiaTheme="minorHAnsi"/>
          <w:color w:val="auto"/>
        </w:rPr>
        <w:t xml:space="preserve">as </w:t>
      </w:r>
      <w:r w:rsidR="004D5265" w:rsidRPr="004D5265">
        <w:rPr>
          <w:rFonts w:eastAsiaTheme="minorHAnsi"/>
          <w:color w:val="auto"/>
        </w:rPr>
        <w:t>five</w:t>
      </w:r>
      <w:r w:rsidRPr="004D5265">
        <w:rPr>
          <w:rFonts w:eastAsiaTheme="minorHAnsi"/>
          <w:color w:val="auto"/>
        </w:rPr>
        <w:t xml:space="preserve"> of the </w:t>
      </w:r>
      <w:r w:rsidR="00443B18" w:rsidRPr="004D5265">
        <w:rPr>
          <w:rFonts w:eastAsiaTheme="minorHAnsi"/>
          <w:color w:val="auto"/>
        </w:rPr>
        <w:t>five</w:t>
      </w:r>
      <w:r w:rsidRPr="004D5265">
        <w:rPr>
          <w:rFonts w:eastAsiaTheme="minorHAnsi"/>
          <w:color w:val="auto"/>
        </w:rPr>
        <w:t xml:space="preserve"> specific requirements have been assessed as </w:t>
      </w:r>
      <w:r w:rsidR="000B28E7" w:rsidRPr="004D5265">
        <w:rPr>
          <w:color w:val="auto"/>
        </w:rPr>
        <w:t>C</w:t>
      </w:r>
      <w:r w:rsidRPr="004D5265">
        <w:rPr>
          <w:color w:val="auto"/>
        </w:rPr>
        <w:t>ompliant</w:t>
      </w:r>
      <w:r w:rsidRPr="004D5265">
        <w:rPr>
          <w:rFonts w:eastAsiaTheme="minorHAnsi"/>
          <w:color w:val="auto"/>
        </w:rPr>
        <w:t>.</w:t>
      </w:r>
    </w:p>
    <w:p w14:paraId="45F0D904" w14:textId="680D8D5C"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6AF4E27A" w:rsidR="006107BF" w:rsidRPr="006107BF" w:rsidRDefault="006107BF" w:rsidP="009F3B78">
            <w:pPr>
              <w:pStyle w:val="Heading3"/>
              <w:spacing w:before="120" w:after="0"/>
              <w:jc w:val="right"/>
              <w:outlineLvl w:val="2"/>
            </w:pPr>
            <w:r w:rsidRPr="009F3B78">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4FA15D47" w:rsidR="006107BF" w:rsidRPr="006107BF" w:rsidRDefault="006107BF" w:rsidP="009F3B78">
            <w:pPr>
              <w:pStyle w:val="Heading3"/>
              <w:spacing w:before="120" w:after="0"/>
              <w:jc w:val="right"/>
              <w:outlineLvl w:val="2"/>
            </w:pPr>
            <w:r w:rsidRPr="009F3B78">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24085962" w14:textId="7C84497A"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7A03C19B" w:rsidR="006107BF" w:rsidRPr="006107BF" w:rsidRDefault="006107BF" w:rsidP="006107BF">
            <w:pPr>
              <w:pStyle w:val="Heading3"/>
              <w:spacing w:before="120" w:after="0"/>
              <w:jc w:val="right"/>
              <w:outlineLvl w:val="2"/>
            </w:pPr>
            <w:r w:rsidRPr="009F3B78">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7D2753E9" w:rsidR="006107BF" w:rsidRPr="006107BF" w:rsidRDefault="006107BF" w:rsidP="009F3B78">
            <w:pPr>
              <w:pStyle w:val="Heading3"/>
              <w:spacing w:before="120" w:after="0"/>
              <w:jc w:val="right"/>
              <w:outlineLvl w:val="2"/>
            </w:pPr>
            <w:r w:rsidRPr="009F3B78">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68CB148B"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51DFFEEC" w:rsidR="006107BF" w:rsidRPr="006107BF" w:rsidRDefault="006107BF" w:rsidP="006107BF">
            <w:pPr>
              <w:pStyle w:val="Heading3"/>
              <w:spacing w:before="120" w:after="0"/>
              <w:jc w:val="right"/>
              <w:outlineLvl w:val="2"/>
            </w:pPr>
            <w:r w:rsidRPr="009F3B78">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19438931" w:rsidR="006107BF" w:rsidRPr="006107BF" w:rsidRDefault="006107BF" w:rsidP="009F3B78">
            <w:pPr>
              <w:pStyle w:val="Heading3"/>
              <w:spacing w:before="120" w:after="0"/>
              <w:jc w:val="right"/>
              <w:outlineLvl w:val="2"/>
            </w:pPr>
            <w:r w:rsidRPr="009F3B78">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4EF2CE0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53D6C958" w:rsidR="006107BF" w:rsidRPr="006107BF" w:rsidRDefault="006107BF" w:rsidP="006107BF">
            <w:pPr>
              <w:pStyle w:val="Heading3"/>
              <w:spacing w:before="120" w:after="0"/>
              <w:jc w:val="right"/>
              <w:outlineLvl w:val="2"/>
            </w:pPr>
            <w:r w:rsidRPr="009F3B78">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71F716E6" w:rsidR="006107BF" w:rsidRPr="006107BF" w:rsidRDefault="006107BF" w:rsidP="009F3B78">
            <w:pPr>
              <w:pStyle w:val="Heading3"/>
              <w:spacing w:before="120" w:after="0"/>
              <w:jc w:val="right"/>
              <w:outlineLvl w:val="2"/>
            </w:pPr>
            <w:r w:rsidRPr="009F3B78">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2F365EE8"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53E3ACBE" w:rsidR="006107BF" w:rsidRPr="006107BF" w:rsidRDefault="006107BF" w:rsidP="006107BF">
            <w:pPr>
              <w:pStyle w:val="Heading3"/>
              <w:spacing w:before="120" w:after="0"/>
              <w:jc w:val="right"/>
              <w:outlineLvl w:val="2"/>
            </w:pPr>
            <w:r w:rsidRPr="009F3B78">
              <w:t>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6066D348" w:rsidR="006107BF" w:rsidRPr="006107BF" w:rsidRDefault="006107BF" w:rsidP="009F3B78">
            <w:pPr>
              <w:pStyle w:val="Heading3"/>
              <w:spacing w:before="120" w:after="0"/>
              <w:jc w:val="right"/>
              <w:outlineLvl w:val="2"/>
            </w:pPr>
            <w:r w:rsidRPr="009F3B78">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9F3B78">
      <w:pPr>
        <w:pStyle w:val="Heading3"/>
        <w:spacing w:before="120" w:after="0"/>
        <w:jc w:val="right"/>
        <w:sectPr w:rsidR="00652230" w:rsidSect="00365400">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0EE97480"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F3B78">
        <w:rPr>
          <w:rFonts w:ascii="Arial" w:hAnsi="Arial"/>
          <w:bCs w:val="0"/>
          <w:iCs w:val="0"/>
          <w:color w:val="FFFFFF" w:themeColor="background1"/>
          <w:sz w:val="36"/>
          <w:szCs w:val="36"/>
        </w:rPr>
        <w:t>Not Compliant</w:t>
      </w:r>
      <w:r w:rsidRPr="009F3B78">
        <w:rPr>
          <w:color w:val="FFFFFF" w:themeColor="background1"/>
          <w:highlight w:val="yellow"/>
        </w:rPr>
        <w:br/>
      </w:r>
      <w:r w:rsidRPr="009F3B78">
        <w:rPr>
          <w:color w:val="FFFFFF" w:themeColor="background1"/>
          <w:sz w:val="36"/>
        </w:rPr>
        <w:tab/>
        <w:t xml:space="preserve">CHSP </w:t>
      </w:r>
      <w:r w:rsidRPr="009F3B78">
        <w:rPr>
          <w:color w:val="FFFFFF" w:themeColor="background1"/>
          <w:sz w:val="36"/>
        </w:rPr>
        <w:tab/>
      </w:r>
      <w:r w:rsidR="00FD2302" w:rsidRPr="009F3B78">
        <w:rPr>
          <w:rFonts w:ascii="Arial" w:hAnsi="Arial"/>
          <w:bCs w:val="0"/>
          <w:iCs w:val="0"/>
          <w:color w:val="FFFFFF" w:themeColor="background1"/>
          <w:sz w:val="36"/>
          <w:szCs w:val="36"/>
        </w:rPr>
        <w:t xml:space="preserve">Not </w:t>
      </w:r>
      <w:r w:rsidR="009F3B78" w:rsidRPr="009F3B78">
        <w:rPr>
          <w:rFonts w:ascii="Arial" w:hAnsi="Arial"/>
          <w:bCs w:val="0"/>
          <w:iCs w:val="0"/>
          <w:color w:val="FFFFFF" w:themeColor="background1"/>
          <w:sz w:val="36"/>
          <w:szCs w:val="36"/>
        </w:rPr>
        <w:t>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D5FBC33" w14:textId="7E1A67B7" w:rsidR="008D7873" w:rsidRPr="008D7873" w:rsidRDefault="008D7873" w:rsidP="009F3B78">
      <w:pPr>
        <w:rPr>
          <w:rFonts w:eastAsiaTheme="minorHAnsi"/>
          <w:color w:val="auto"/>
        </w:rPr>
      </w:pPr>
      <w:bookmarkStart w:id="7" w:name="_Hlk75950982"/>
      <w:r>
        <w:rPr>
          <w:rFonts w:eastAsiaTheme="minorHAnsi"/>
          <w:color w:val="auto"/>
        </w:rPr>
        <w:t>It was evidenced</w:t>
      </w:r>
      <w:r w:rsidR="00D24558">
        <w:rPr>
          <w:rFonts w:eastAsiaTheme="minorHAnsi"/>
          <w:color w:val="auto"/>
        </w:rPr>
        <w:t>,</w:t>
      </w:r>
      <w:r>
        <w:rPr>
          <w:rFonts w:eastAsiaTheme="minorHAnsi"/>
          <w:color w:val="auto"/>
        </w:rPr>
        <w:t xml:space="preserve"> through documentation</w:t>
      </w:r>
      <w:r w:rsidR="00D24558">
        <w:rPr>
          <w:rFonts w:eastAsiaTheme="minorHAnsi"/>
          <w:color w:val="auto"/>
        </w:rPr>
        <w:t xml:space="preserve"> viewed, </w:t>
      </w:r>
      <w:r>
        <w:rPr>
          <w:rFonts w:eastAsiaTheme="minorHAnsi"/>
          <w:color w:val="auto"/>
        </w:rPr>
        <w:t>that the service has processes and policies in place to minimise infection related risks to consumers.</w:t>
      </w:r>
      <w:r w:rsidR="00D24558">
        <w:rPr>
          <w:rFonts w:eastAsiaTheme="minorHAnsi"/>
          <w:color w:val="auto"/>
        </w:rPr>
        <w:t xml:space="preserve"> </w:t>
      </w:r>
      <w:r>
        <w:rPr>
          <w:rFonts w:eastAsiaTheme="minorHAnsi"/>
          <w:color w:val="auto"/>
        </w:rPr>
        <w:t>The service provides personal protective equipment and ensures staff training is completed.</w:t>
      </w:r>
    </w:p>
    <w:p w14:paraId="07D828C4" w14:textId="141C1783" w:rsidR="009F3B78" w:rsidRPr="0023381C" w:rsidRDefault="009F3B78" w:rsidP="009F3B78">
      <w:pPr>
        <w:rPr>
          <w:rFonts w:eastAsiaTheme="minorHAnsi"/>
          <w:color w:val="auto"/>
        </w:rPr>
      </w:pPr>
      <w:r w:rsidRPr="0023381C">
        <w:rPr>
          <w:rFonts w:eastAsiaTheme="minorHAnsi"/>
          <w:color w:val="auto"/>
        </w:rPr>
        <w:t xml:space="preserve">Assessments for personal and clinical care are conducted by subcontracted registered nurses. </w:t>
      </w:r>
      <w:r w:rsidR="00D24558">
        <w:rPr>
          <w:rFonts w:eastAsiaTheme="minorHAnsi"/>
          <w:color w:val="auto"/>
        </w:rPr>
        <w:t>It was noted that where r</w:t>
      </w:r>
      <w:r w:rsidR="0023381C" w:rsidRPr="0023381C">
        <w:rPr>
          <w:rFonts w:eastAsiaTheme="minorHAnsi"/>
          <w:color w:val="auto"/>
        </w:rPr>
        <w:t xml:space="preserve">isks are identified </w:t>
      </w:r>
      <w:r w:rsidR="00D24558">
        <w:rPr>
          <w:rFonts w:eastAsiaTheme="minorHAnsi"/>
          <w:color w:val="auto"/>
        </w:rPr>
        <w:t xml:space="preserve">they are </w:t>
      </w:r>
      <w:r w:rsidR="0023381C" w:rsidRPr="0023381C">
        <w:rPr>
          <w:rFonts w:eastAsiaTheme="minorHAnsi"/>
          <w:color w:val="auto"/>
        </w:rPr>
        <w:t xml:space="preserve">documented in care plans or care directives for support staff to follow. </w:t>
      </w:r>
      <w:r w:rsidR="008D7873" w:rsidRPr="0023381C">
        <w:rPr>
          <w:rFonts w:eastAsiaTheme="minorHAnsi"/>
          <w:color w:val="auto"/>
        </w:rPr>
        <w:t xml:space="preserve">The </w:t>
      </w:r>
      <w:r w:rsidR="0023381C">
        <w:rPr>
          <w:rFonts w:eastAsiaTheme="minorHAnsi"/>
          <w:color w:val="auto"/>
        </w:rPr>
        <w:t>A</w:t>
      </w:r>
      <w:r w:rsidR="008D7873" w:rsidRPr="0023381C">
        <w:rPr>
          <w:rFonts w:eastAsiaTheme="minorHAnsi"/>
          <w:color w:val="auto"/>
        </w:rPr>
        <w:t xml:space="preserve">ssessment </w:t>
      </w:r>
      <w:r w:rsidR="0023381C">
        <w:rPr>
          <w:rFonts w:eastAsiaTheme="minorHAnsi"/>
          <w:color w:val="auto"/>
        </w:rPr>
        <w:t>T</w:t>
      </w:r>
      <w:r w:rsidR="008D7873" w:rsidRPr="0023381C">
        <w:rPr>
          <w:rFonts w:eastAsiaTheme="minorHAnsi"/>
          <w:color w:val="auto"/>
        </w:rPr>
        <w:t xml:space="preserve">eam noted that while wound care is delivered, </w:t>
      </w:r>
      <w:r w:rsidR="0023381C" w:rsidRPr="0023381C">
        <w:rPr>
          <w:rFonts w:eastAsiaTheme="minorHAnsi"/>
          <w:color w:val="auto"/>
        </w:rPr>
        <w:t xml:space="preserve">the review of wound care </w:t>
      </w:r>
      <w:r w:rsidR="008D7873" w:rsidRPr="0023381C">
        <w:rPr>
          <w:rFonts w:eastAsiaTheme="minorHAnsi"/>
          <w:color w:val="auto"/>
        </w:rPr>
        <w:t xml:space="preserve">documentation </w:t>
      </w:r>
      <w:r w:rsidR="0023381C" w:rsidRPr="0023381C">
        <w:rPr>
          <w:rFonts w:eastAsiaTheme="minorHAnsi"/>
          <w:color w:val="auto"/>
        </w:rPr>
        <w:t xml:space="preserve">indicated this was not performed in accordance to the service’s </w:t>
      </w:r>
      <w:r w:rsidR="00D24558">
        <w:rPr>
          <w:rFonts w:eastAsiaTheme="minorHAnsi"/>
          <w:color w:val="auto"/>
        </w:rPr>
        <w:t>W</w:t>
      </w:r>
      <w:r w:rsidR="0023381C" w:rsidRPr="0023381C">
        <w:rPr>
          <w:rFonts w:eastAsiaTheme="minorHAnsi"/>
          <w:color w:val="auto"/>
        </w:rPr>
        <w:t xml:space="preserve">ound </w:t>
      </w:r>
      <w:r w:rsidR="00D24558">
        <w:rPr>
          <w:rFonts w:eastAsiaTheme="minorHAnsi"/>
          <w:color w:val="auto"/>
        </w:rPr>
        <w:t>C</w:t>
      </w:r>
      <w:r w:rsidR="0023381C" w:rsidRPr="0023381C">
        <w:rPr>
          <w:rFonts w:eastAsiaTheme="minorHAnsi"/>
          <w:color w:val="auto"/>
        </w:rPr>
        <w:t xml:space="preserve">are </w:t>
      </w:r>
      <w:r w:rsidR="00D24558">
        <w:rPr>
          <w:rFonts w:eastAsiaTheme="minorHAnsi"/>
          <w:color w:val="auto"/>
        </w:rPr>
        <w:t>M</w:t>
      </w:r>
      <w:r w:rsidR="0023381C" w:rsidRPr="0023381C">
        <w:rPr>
          <w:rFonts w:eastAsiaTheme="minorHAnsi"/>
          <w:color w:val="auto"/>
        </w:rPr>
        <w:t>anagement policy.</w:t>
      </w:r>
      <w:r w:rsidRPr="0023381C">
        <w:rPr>
          <w:rFonts w:eastAsiaTheme="minorHAnsi"/>
          <w:color w:val="auto"/>
        </w:rPr>
        <w:t xml:space="preserve"> </w:t>
      </w:r>
    </w:p>
    <w:p w14:paraId="13655717" w14:textId="2B5AD575" w:rsidR="0023381C" w:rsidRPr="0023381C" w:rsidRDefault="0023381C" w:rsidP="0023381C">
      <w:pPr>
        <w:rPr>
          <w:rFonts w:eastAsiaTheme="minorHAnsi"/>
          <w:color w:val="auto"/>
        </w:rPr>
      </w:pPr>
      <w:r w:rsidRPr="0023381C">
        <w:rPr>
          <w:rFonts w:eastAsiaTheme="minorHAnsi"/>
          <w:color w:val="auto"/>
        </w:rPr>
        <w:t>The service evidenced d</w:t>
      </w:r>
      <w:r w:rsidR="009F3B78" w:rsidRPr="0023381C">
        <w:rPr>
          <w:rFonts w:eastAsiaTheme="minorHAnsi"/>
          <w:color w:val="auto"/>
        </w:rPr>
        <w:t>eterioration in a consumer is documented and monitored by support staff and the consumers care manager</w:t>
      </w:r>
      <w:r w:rsidRPr="0023381C">
        <w:rPr>
          <w:rFonts w:eastAsiaTheme="minorHAnsi"/>
          <w:color w:val="auto"/>
        </w:rPr>
        <w:t xml:space="preserve"> and r</w:t>
      </w:r>
      <w:r w:rsidR="009F3B78" w:rsidRPr="0023381C">
        <w:rPr>
          <w:rFonts w:eastAsiaTheme="minorHAnsi"/>
          <w:color w:val="auto"/>
        </w:rPr>
        <w:t>eviews are conducted when there is deterioration in a consumer care needs.</w:t>
      </w:r>
      <w:r w:rsidRPr="0023381C">
        <w:rPr>
          <w:rFonts w:eastAsiaTheme="minorHAnsi"/>
          <w:color w:val="auto"/>
        </w:rPr>
        <w:t xml:space="preserve"> When there are changes in consumers care needs relevant referrals were documented and sent to a variety of services including allied health services such as occupational therapists.   </w:t>
      </w:r>
    </w:p>
    <w:p w14:paraId="4C163102" w14:textId="011B15A4" w:rsidR="009F3B78" w:rsidRPr="0023381C" w:rsidRDefault="009F3B78" w:rsidP="009F3B78">
      <w:pPr>
        <w:rPr>
          <w:rFonts w:eastAsiaTheme="minorHAnsi"/>
          <w:color w:val="auto"/>
        </w:rPr>
      </w:pPr>
      <w:r w:rsidRPr="0023381C">
        <w:rPr>
          <w:rFonts w:eastAsiaTheme="minorHAnsi"/>
          <w:color w:val="auto"/>
        </w:rPr>
        <w:t>Information about consumers is documented in the consumers electronic file and shared with support staff via email and an</w:t>
      </w:r>
      <w:r w:rsidR="0023381C" w:rsidRPr="0023381C">
        <w:rPr>
          <w:rFonts w:eastAsiaTheme="minorHAnsi"/>
          <w:color w:val="auto"/>
        </w:rPr>
        <w:t xml:space="preserve"> application via</w:t>
      </w:r>
      <w:r w:rsidRPr="0023381C">
        <w:rPr>
          <w:rFonts w:eastAsiaTheme="minorHAnsi"/>
          <w:color w:val="auto"/>
        </w:rPr>
        <w:t xml:space="preserve"> mobile phone.</w:t>
      </w:r>
    </w:p>
    <w:p w14:paraId="278B3E93" w14:textId="1F1A369A" w:rsidR="00161103" w:rsidRPr="004D5265" w:rsidRDefault="00161103" w:rsidP="009F3B78">
      <w:pPr>
        <w:rPr>
          <w:rFonts w:eastAsiaTheme="minorHAnsi"/>
          <w:color w:val="auto"/>
        </w:rPr>
      </w:pPr>
      <w:r w:rsidRPr="004D5265">
        <w:rPr>
          <w:rFonts w:eastAsiaTheme="minorHAnsi"/>
          <w:color w:val="auto"/>
        </w:rPr>
        <w:t xml:space="preserve">The Quality Standard for the Home care </w:t>
      </w:r>
      <w:r w:rsidR="00D12DA6" w:rsidRPr="004D5265">
        <w:rPr>
          <w:rFonts w:eastAsiaTheme="minorHAnsi"/>
          <w:color w:val="auto"/>
        </w:rPr>
        <w:t xml:space="preserve">packages </w:t>
      </w:r>
      <w:r w:rsidRPr="004D5265">
        <w:rPr>
          <w:rFonts w:eastAsiaTheme="minorHAnsi"/>
          <w:color w:val="auto"/>
        </w:rPr>
        <w:t>service</w:t>
      </w:r>
      <w:r w:rsidR="007D66F1" w:rsidRPr="004D5265">
        <w:rPr>
          <w:rFonts w:eastAsiaTheme="minorHAnsi"/>
          <w:color w:val="auto"/>
        </w:rPr>
        <w:t xml:space="preserve"> is </w:t>
      </w:r>
      <w:r w:rsidRPr="004D5265">
        <w:rPr>
          <w:rFonts w:eastAsiaTheme="minorHAnsi"/>
          <w:color w:val="auto"/>
        </w:rPr>
        <w:t xml:space="preserve">assessed as </w:t>
      </w:r>
      <w:r w:rsidR="004D5265" w:rsidRPr="004D5265">
        <w:rPr>
          <w:rFonts w:eastAsiaTheme="minorHAnsi"/>
          <w:color w:val="auto"/>
        </w:rPr>
        <w:t>Non-c</w:t>
      </w:r>
      <w:r w:rsidRPr="004D5265">
        <w:rPr>
          <w:rFonts w:eastAsiaTheme="minorHAnsi"/>
          <w:color w:val="auto"/>
        </w:rPr>
        <w:t>ompliant as</w:t>
      </w:r>
      <w:r w:rsidR="004D5265" w:rsidRPr="004D5265">
        <w:rPr>
          <w:rFonts w:eastAsiaTheme="minorHAnsi"/>
          <w:color w:val="auto"/>
        </w:rPr>
        <w:t xml:space="preserve"> one</w:t>
      </w:r>
      <w:r w:rsidRPr="004D5265">
        <w:rPr>
          <w:rFonts w:eastAsiaTheme="minorHAnsi"/>
          <w:color w:val="auto"/>
        </w:rPr>
        <w:t xml:space="preserve"> of the seven specific requirements have been assessed as Non-compliant. </w:t>
      </w:r>
    </w:p>
    <w:p w14:paraId="35C6EE1B" w14:textId="2537BBE8"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p w14:paraId="5A51DC38" w14:textId="57DA7EB9" w:rsidR="006107BF" w:rsidRPr="002B61BB" w:rsidRDefault="006107BF" w:rsidP="006107BF">
            <w:pPr>
              <w:pStyle w:val="Heading3"/>
              <w:spacing w:before="120" w:after="0"/>
              <w:ind w:hanging="106"/>
              <w:outlineLvl w:val="2"/>
            </w:pPr>
            <w:bookmarkStart w:id="8" w:name="_Hlk102646392"/>
            <w:bookmarkEnd w:id="7"/>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4A2A4BCC" w:rsidR="006107BF" w:rsidRPr="006107BF" w:rsidRDefault="006107BF" w:rsidP="009F3B78">
            <w:pPr>
              <w:pStyle w:val="Heading3"/>
              <w:spacing w:before="120" w:after="0"/>
              <w:jc w:val="right"/>
              <w:outlineLvl w:val="2"/>
            </w:pPr>
            <w:r w:rsidRPr="009F3B78">
              <w:t>Not 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4B212B56" w:rsidR="006107BF" w:rsidRPr="006107BF" w:rsidRDefault="006107BF" w:rsidP="009F3B78">
            <w:pPr>
              <w:pStyle w:val="Heading3"/>
              <w:spacing w:before="120" w:after="0"/>
              <w:jc w:val="right"/>
              <w:outlineLvl w:val="2"/>
            </w:pPr>
            <w:r w:rsidRPr="009F3B78">
              <w:t xml:space="preserve">Not </w:t>
            </w:r>
            <w:r w:rsidR="009F3B78" w:rsidRPr="009F3B78">
              <w:t>Applicable</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ADE607D" w14:textId="29E04E7C" w:rsidR="004A20A3" w:rsidRDefault="00584ED7" w:rsidP="001B5EB5">
      <w:pPr>
        <w:tabs>
          <w:tab w:val="right" w:pos="9026"/>
        </w:tabs>
      </w:pPr>
      <w:r>
        <w:t>Fi</w:t>
      </w:r>
      <w:bookmarkEnd w:id="8"/>
      <w:r>
        <w:t>ndings</w:t>
      </w:r>
    </w:p>
    <w:p w14:paraId="0735FAC8" w14:textId="084E07A9" w:rsidR="0023381C" w:rsidRPr="0023381C" w:rsidRDefault="0023381C" w:rsidP="0023381C">
      <w:pPr>
        <w:rPr>
          <w:rFonts w:eastAsiaTheme="minorHAnsi"/>
          <w:color w:val="auto"/>
        </w:rPr>
      </w:pPr>
      <w:r w:rsidRPr="0023381C">
        <w:rPr>
          <w:rFonts w:eastAsiaTheme="minorHAnsi"/>
          <w:color w:val="auto"/>
        </w:rPr>
        <w:t>Consumers spoke with the assessment team about the engagement of the provider to ensure each consumer was receiving the care required.</w:t>
      </w:r>
    </w:p>
    <w:p w14:paraId="7EC3067D" w14:textId="60116DDE" w:rsidR="009F3B78" w:rsidRPr="0023381C" w:rsidRDefault="0023381C" w:rsidP="0023381C">
      <w:pPr>
        <w:rPr>
          <w:rFonts w:eastAsiaTheme="minorHAnsi"/>
          <w:color w:val="auto"/>
        </w:rPr>
      </w:pPr>
      <w:r w:rsidRPr="0023381C">
        <w:rPr>
          <w:rFonts w:eastAsiaTheme="minorHAnsi"/>
          <w:color w:val="auto"/>
        </w:rPr>
        <w:t>Documentation reviewed by t</w:t>
      </w:r>
      <w:r w:rsidR="009F3B78" w:rsidRPr="0023381C">
        <w:rPr>
          <w:rFonts w:eastAsiaTheme="minorHAnsi"/>
          <w:color w:val="auto"/>
        </w:rPr>
        <w:t xml:space="preserve">he Assessment Team found consumers receiving personal and clinical care had updated information in their care plans and alerts triggered in </w:t>
      </w:r>
      <w:r w:rsidR="00D24558">
        <w:rPr>
          <w:rFonts w:eastAsiaTheme="minorHAnsi"/>
          <w:color w:val="auto"/>
        </w:rPr>
        <w:t>a</w:t>
      </w:r>
      <w:r w:rsidR="009F3B78" w:rsidRPr="0023381C">
        <w:rPr>
          <w:rFonts w:eastAsiaTheme="minorHAnsi"/>
          <w:color w:val="auto"/>
        </w:rPr>
        <w:t xml:space="preserve"> mobile </w:t>
      </w:r>
      <w:r w:rsidRPr="0023381C">
        <w:rPr>
          <w:rFonts w:eastAsiaTheme="minorHAnsi"/>
          <w:color w:val="auto"/>
        </w:rPr>
        <w:t>application</w:t>
      </w:r>
      <w:r w:rsidR="009F3B78" w:rsidRPr="0023381C">
        <w:rPr>
          <w:rFonts w:eastAsiaTheme="minorHAnsi"/>
          <w:color w:val="auto"/>
        </w:rPr>
        <w:t xml:space="preserve"> to guide support staff in the delivery of service.  Support staff</w:t>
      </w:r>
      <w:r w:rsidRPr="0023381C">
        <w:rPr>
          <w:rFonts w:eastAsiaTheme="minorHAnsi"/>
          <w:color w:val="auto"/>
        </w:rPr>
        <w:t xml:space="preserve"> interviewed indicated a</w:t>
      </w:r>
      <w:r w:rsidR="009F3B78" w:rsidRPr="0023381C">
        <w:rPr>
          <w:rFonts w:eastAsiaTheme="minorHAnsi"/>
          <w:color w:val="auto"/>
        </w:rPr>
        <w:t xml:space="preserve"> good understanding of consumer care needs and could demonstrate safe and effective care. </w:t>
      </w:r>
    </w:p>
    <w:p w14:paraId="1ADCDA7B" w14:textId="21746749" w:rsidR="009F3B78" w:rsidRDefault="009F3B78" w:rsidP="0023381C">
      <w:pPr>
        <w:rPr>
          <w:color w:val="auto"/>
        </w:rPr>
      </w:pPr>
      <w:r w:rsidRPr="00021CB5">
        <w:rPr>
          <w:color w:val="auto"/>
        </w:rPr>
        <w:t xml:space="preserve">The Assessment Team found that while wound care is delivered and complex wounds are managed by subcontracted clinical staff and referred to medical practitioners when required, documentation of the wound did not meet best practice, and was not performed in accordance to the service’s </w:t>
      </w:r>
      <w:r w:rsidR="00D24558">
        <w:rPr>
          <w:color w:val="auto"/>
        </w:rPr>
        <w:t>w</w:t>
      </w:r>
      <w:r w:rsidRPr="00021CB5">
        <w:rPr>
          <w:color w:val="auto"/>
        </w:rPr>
        <w:t xml:space="preserve">ound </w:t>
      </w:r>
      <w:r w:rsidR="00B11885" w:rsidRPr="00021CB5">
        <w:rPr>
          <w:color w:val="auto"/>
        </w:rPr>
        <w:t>management</w:t>
      </w:r>
      <w:r w:rsidRPr="00021CB5">
        <w:rPr>
          <w:color w:val="auto"/>
        </w:rPr>
        <w:t xml:space="preserve"> policy. </w:t>
      </w:r>
      <w:r w:rsidR="00021CB5">
        <w:rPr>
          <w:color w:val="auto"/>
        </w:rPr>
        <w:t>For example:</w:t>
      </w:r>
    </w:p>
    <w:p w14:paraId="145BF8D1" w14:textId="4C43555F" w:rsidR="00021CB5" w:rsidRDefault="00021CB5" w:rsidP="004448ED">
      <w:pPr>
        <w:pStyle w:val="ListBullet"/>
        <w:ind w:left="425" w:hanging="425"/>
      </w:pPr>
      <w:r>
        <w:t>The documentation reviewed relating to one consumer receiving wound care provided a photo of the wound however, there was no evidence a ruler was used to ascertain context of the wound or healing. A wound photography authorisation form was sighted in the consumer file however the dates on the form did not align to the photographs taken, as per the service’s wound management manual.</w:t>
      </w:r>
    </w:p>
    <w:p w14:paraId="4E2EF254" w14:textId="037F11E6" w:rsidR="00021CB5" w:rsidRPr="00323CCA" w:rsidRDefault="00323CCA" w:rsidP="004448ED">
      <w:pPr>
        <w:pStyle w:val="ListBullet"/>
        <w:ind w:left="425" w:hanging="425"/>
      </w:pPr>
      <w:r>
        <w:t xml:space="preserve">The documentation reviewed for another consumer receiving ongoing wound care </w:t>
      </w:r>
      <w:r w:rsidR="00B11885">
        <w:t>identified</w:t>
      </w:r>
      <w:r>
        <w:t xml:space="preserve"> weekly wound photographs were taken however, the Assessment Team noted that measurements or location of the wound were not documented on the majority of photographs. </w:t>
      </w:r>
      <w:r w:rsidRPr="00323CCA">
        <w:t>A consent to wound photography authorisation form had not been obtained prior to images being taken.</w:t>
      </w:r>
    </w:p>
    <w:p w14:paraId="732F9289" w14:textId="1D2B851A" w:rsidR="009F3B78" w:rsidRPr="00323CCA" w:rsidRDefault="009F3B78" w:rsidP="00323CCA">
      <w:pPr>
        <w:rPr>
          <w:color w:val="auto"/>
        </w:rPr>
      </w:pPr>
      <w:r w:rsidRPr="00323CCA">
        <w:rPr>
          <w:color w:val="auto"/>
        </w:rPr>
        <w:t xml:space="preserve">Management </w:t>
      </w:r>
      <w:r w:rsidR="00323CCA" w:rsidRPr="00323CCA">
        <w:rPr>
          <w:color w:val="auto"/>
        </w:rPr>
        <w:t>interviewed stated</w:t>
      </w:r>
      <w:r w:rsidRPr="00323CCA">
        <w:rPr>
          <w:color w:val="auto"/>
        </w:rPr>
        <w:t xml:space="preserve"> an internal audit had been conducted, and that this issue had been identified and rectified. The Assessment Team noted that this has been documented in the service’s continuous improvement plan</w:t>
      </w:r>
      <w:r w:rsidR="00323CCA" w:rsidRPr="00323CCA">
        <w:rPr>
          <w:color w:val="auto"/>
        </w:rPr>
        <w:t xml:space="preserve"> however documents </w:t>
      </w:r>
      <w:r w:rsidR="00323CCA" w:rsidRPr="00323CCA">
        <w:rPr>
          <w:color w:val="auto"/>
        </w:rPr>
        <w:lastRenderedPageBreak/>
        <w:t xml:space="preserve">reviewed did not indicate changes to the capture of wound management information had been </w:t>
      </w:r>
      <w:r w:rsidR="00D24558">
        <w:rPr>
          <w:color w:val="auto"/>
        </w:rPr>
        <w:t xml:space="preserve">fully </w:t>
      </w:r>
      <w:r w:rsidR="00323CCA" w:rsidRPr="00323CCA">
        <w:rPr>
          <w:color w:val="auto"/>
        </w:rPr>
        <w:t>implemented</w:t>
      </w:r>
      <w:r w:rsidR="00D24558">
        <w:rPr>
          <w:color w:val="auto"/>
        </w:rPr>
        <w:t>.</w:t>
      </w:r>
    </w:p>
    <w:p w14:paraId="6DCD0C5B" w14:textId="338B145F" w:rsidR="009F3B78" w:rsidRPr="00323CCA" w:rsidRDefault="009F3B78" w:rsidP="00323CCA">
      <w:pPr>
        <w:rPr>
          <w:color w:val="auto"/>
        </w:rPr>
      </w:pPr>
      <w:r w:rsidRPr="00323CCA">
        <w:rPr>
          <w:color w:val="auto"/>
        </w:rPr>
        <w:t>Support staff interviewed discussed providing personal care to consumers</w:t>
      </w:r>
      <w:r w:rsidR="00323CCA" w:rsidRPr="00323CCA">
        <w:rPr>
          <w:color w:val="auto"/>
        </w:rPr>
        <w:t xml:space="preserve"> and could identify specific requirements for individual consumers</w:t>
      </w:r>
      <w:r w:rsidRPr="00323CCA">
        <w:rPr>
          <w:color w:val="auto"/>
        </w:rPr>
        <w:t xml:space="preserve">. </w:t>
      </w:r>
    </w:p>
    <w:p w14:paraId="14ADA7E4" w14:textId="3FF9BDFA" w:rsidR="00323CCA" w:rsidRPr="00323CCA" w:rsidRDefault="00323CCA" w:rsidP="00323CCA">
      <w:pPr>
        <w:rPr>
          <w:color w:val="auto"/>
        </w:rPr>
      </w:pPr>
      <w:r>
        <w:rPr>
          <w:color w:val="auto"/>
        </w:rPr>
        <w:t xml:space="preserve">In their response to the Assessment Report, the service detailed continuous improvement activity to address the concerns raised; </w:t>
      </w:r>
      <w:r w:rsidR="00B11885">
        <w:rPr>
          <w:color w:val="auto"/>
        </w:rPr>
        <w:t>specifically,</w:t>
      </w:r>
      <w:r>
        <w:rPr>
          <w:color w:val="auto"/>
        </w:rPr>
        <w:t xml:space="preserve"> an audit of all clients with active wound care to ensure alignment with appropriate documentation is congruent, implementation of a Wound Photography </w:t>
      </w:r>
      <w:r w:rsidR="00B11885">
        <w:rPr>
          <w:color w:val="auto"/>
        </w:rPr>
        <w:t>Competency</w:t>
      </w:r>
      <w:r>
        <w:rPr>
          <w:color w:val="auto"/>
        </w:rPr>
        <w:t xml:space="preserve"> to</w:t>
      </w:r>
      <w:r w:rsidR="0016372D">
        <w:rPr>
          <w:color w:val="auto"/>
        </w:rPr>
        <w:t xml:space="preserve"> staff providing wound care and </w:t>
      </w:r>
      <w:r w:rsidR="00D24558">
        <w:rPr>
          <w:color w:val="auto"/>
        </w:rPr>
        <w:t xml:space="preserve">re-orientation for </w:t>
      </w:r>
      <w:r w:rsidR="0016372D">
        <w:rPr>
          <w:color w:val="auto"/>
        </w:rPr>
        <w:t xml:space="preserve">the brokered nursing service engaging consumers with wound care </w:t>
      </w:r>
      <w:r w:rsidR="00D24558">
        <w:rPr>
          <w:color w:val="auto"/>
        </w:rPr>
        <w:t xml:space="preserve">to align with the </w:t>
      </w:r>
      <w:r w:rsidR="0016372D">
        <w:rPr>
          <w:color w:val="auto"/>
        </w:rPr>
        <w:t>requirements of the services Wound Management Manual.</w:t>
      </w:r>
    </w:p>
    <w:p w14:paraId="089696A5" w14:textId="4E185602" w:rsidR="009B61EF" w:rsidRPr="0016372D" w:rsidRDefault="0016372D" w:rsidP="009F3B78">
      <w:pPr>
        <w:spacing w:line="240" w:lineRule="auto"/>
        <w:rPr>
          <w:color w:val="auto"/>
        </w:rPr>
      </w:pPr>
      <w:r w:rsidRPr="0016372D">
        <w:rPr>
          <w:color w:val="auto"/>
        </w:rPr>
        <w:t>While I acknowledge these planned improvements, I find that at the time of the Quality Audit the approved provider was Not Compliant with this requirement.</w:t>
      </w:r>
    </w:p>
    <w:p w14:paraId="34F1AD8A" w14:textId="77777777" w:rsidR="0016372D" w:rsidRDefault="0016372D" w:rsidP="009F3B7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2888C682" w:rsidR="006107BF" w:rsidRPr="006107BF" w:rsidRDefault="006107BF" w:rsidP="005E5975">
            <w:pPr>
              <w:pStyle w:val="Heading3"/>
              <w:spacing w:before="120" w:after="0"/>
              <w:jc w:val="right"/>
              <w:outlineLvl w:val="2"/>
            </w:pPr>
            <w:r w:rsidRPr="005E5975">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223426BF" w:rsidR="006107BF" w:rsidRPr="006107BF" w:rsidRDefault="006107BF" w:rsidP="005E5975">
            <w:pPr>
              <w:pStyle w:val="Heading3"/>
              <w:spacing w:before="120" w:after="0"/>
              <w:jc w:val="right"/>
              <w:outlineLvl w:val="2"/>
            </w:pPr>
            <w:r w:rsidRPr="005E5975">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09EC664A"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45BF25BC" w:rsidR="006107BF" w:rsidRPr="006107BF" w:rsidRDefault="006107BF" w:rsidP="006107BF">
            <w:pPr>
              <w:pStyle w:val="Heading3"/>
              <w:spacing w:before="120" w:after="0"/>
              <w:jc w:val="right"/>
              <w:outlineLvl w:val="2"/>
            </w:pPr>
            <w:r w:rsidRPr="005E5975">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5117678D" w:rsidR="006107BF" w:rsidRPr="006107BF" w:rsidRDefault="006107BF" w:rsidP="005E5975">
            <w:pPr>
              <w:pStyle w:val="Heading3"/>
              <w:spacing w:before="120" w:after="0"/>
              <w:jc w:val="right"/>
              <w:outlineLvl w:val="2"/>
            </w:pPr>
            <w:r w:rsidRPr="005E5975">
              <w:t>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4D1CE519"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688DBD1B" w:rsidR="006107BF" w:rsidRPr="006107BF" w:rsidRDefault="006107BF" w:rsidP="006107BF">
            <w:pPr>
              <w:pStyle w:val="Heading3"/>
              <w:spacing w:before="120" w:after="0"/>
              <w:jc w:val="right"/>
              <w:outlineLvl w:val="2"/>
            </w:pPr>
            <w:r w:rsidRPr="005E5975">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209CAA86" w:rsidR="006107BF" w:rsidRPr="006107BF" w:rsidRDefault="006107BF" w:rsidP="005E5975">
            <w:pPr>
              <w:pStyle w:val="Heading3"/>
              <w:spacing w:before="120" w:after="0"/>
              <w:jc w:val="right"/>
              <w:outlineLvl w:val="2"/>
            </w:pPr>
            <w:r w:rsidRPr="005E5975">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703CFA89"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6E644045" w:rsidR="006107BF" w:rsidRPr="006107BF" w:rsidRDefault="006107BF" w:rsidP="006107BF">
            <w:pPr>
              <w:pStyle w:val="Heading3"/>
              <w:spacing w:before="120" w:after="0"/>
              <w:jc w:val="right"/>
              <w:outlineLvl w:val="2"/>
            </w:pPr>
            <w:r w:rsidRPr="005E5975">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1702837E" w:rsidR="006107BF" w:rsidRPr="006107BF" w:rsidRDefault="006107BF" w:rsidP="005E5975">
            <w:pPr>
              <w:pStyle w:val="Heading3"/>
              <w:spacing w:before="120" w:after="0"/>
              <w:jc w:val="right"/>
              <w:outlineLvl w:val="2"/>
            </w:pPr>
            <w:r w:rsidRPr="005E5975">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567B25F4"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4D6BEFC9" w:rsidR="006107BF" w:rsidRPr="006107BF" w:rsidRDefault="006107BF" w:rsidP="006107BF">
            <w:pPr>
              <w:pStyle w:val="Heading3"/>
              <w:spacing w:before="120" w:after="0"/>
              <w:jc w:val="right"/>
              <w:outlineLvl w:val="2"/>
            </w:pPr>
            <w:r w:rsidRPr="005E5975">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40DACC4F" w:rsidR="006107BF" w:rsidRPr="006107BF" w:rsidRDefault="006107BF" w:rsidP="005E5975">
            <w:pPr>
              <w:pStyle w:val="Heading3"/>
              <w:spacing w:before="120" w:after="0"/>
              <w:jc w:val="right"/>
              <w:outlineLvl w:val="2"/>
            </w:pPr>
            <w:r w:rsidRPr="005E5975">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24DCC7D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44EA83F4" w:rsidR="006107BF" w:rsidRPr="006107BF" w:rsidRDefault="006107BF" w:rsidP="006107BF">
            <w:pPr>
              <w:pStyle w:val="Heading3"/>
              <w:spacing w:before="120" w:after="0"/>
              <w:jc w:val="right"/>
              <w:outlineLvl w:val="2"/>
            </w:pPr>
            <w:r w:rsidRPr="005E5975">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73D4F81C" w:rsidR="006107BF" w:rsidRPr="006107BF" w:rsidRDefault="006107BF" w:rsidP="005E5975">
            <w:pPr>
              <w:pStyle w:val="Heading3"/>
              <w:spacing w:before="120" w:after="0"/>
              <w:jc w:val="right"/>
              <w:outlineLvl w:val="2"/>
            </w:pPr>
            <w:r w:rsidRPr="005E5975">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B3EE27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F3B78">
        <w:rPr>
          <w:rFonts w:ascii="Arial" w:hAnsi="Arial"/>
          <w:bCs w:val="0"/>
          <w:iCs w:val="0"/>
          <w:color w:val="FFFFFF" w:themeColor="background1"/>
          <w:sz w:val="36"/>
          <w:szCs w:val="36"/>
        </w:rPr>
        <w:t>Compliant</w:t>
      </w:r>
      <w:r w:rsidRPr="009F3B78">
        <w:rPr>
          <w:color w:val="FFFFFF" w:themeColor="background1"/>
          <w:highlight w:val="yellow"/>
        </w:rPr>
        <w:br/>
      </w:r>
      <w:r w:rsidRPr="009F3B78">
        <w:rPr>
          <w:color w:val="FFFFFF" w:themeColor="background1"/>
          <w:sz w:val="36"/>
        </w:rPr>
        <w:tab/>
        <w:t xml:space="preserve">CHSP </w:t>
      </w:r>
      <w:r w:rsidRPr="009F3B78">
        <w:rPr>
          <w:color w:val="FFFFFF" w:themeColor="background1"/>
          <w:sz w:val="36"/>
        </w:rPr>
        <w:tab/>
      </w:r>
      <w:r w:rsidR="00FD2302" w:rsidRPr="009F3B78">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89EAF43" w14:textId="07DB22FE" w:rsidR="0016372D" w:rsidRPr="0016372D" w:rsidRDefault="0016372D" w:rsidP="0016372D">
      <w:pPr>
        <w:rPr>
          <w:rFonts w:eastAsiaTheme="minorHAnsi"/>
          <w:color w:val="auto"/>
        </w:rPr>
      </w:pPr>
      <w:bookmarkStart w:id="9" w:name="_Hlk75951207"/>
      <w:r>
        <w:rPr>
          <w:rFonts w:eastAsiaTheme="minorHAnsi"/>
          <w:color w:val="auto"/>
        </w:rPr>
        <w:t xml:space="preserve">Consumers and representatives interviewed indicated </w:t>
      </w:r>
      <w:r w:rsidR="00D24558">
        <w:rPr>
          <w:rFonts w:eastAsiaTheme="minorHAnsi"/>
          <w:color w:val="auto"/>
        </w:rPr>
        <w:t xml:space="preserve">they were </w:t>
      </w:r>
      <w:r w:rsidR="007D4B20">
        <w:rPr>
          <w:rFonts w:eastAsiaTheme="minorHAnsi"/>
          <w:color w:val="auto"/>
        </w:rPr>
        <w:t>satisf</w:t>
      </w:r>
      <w:r w:rsidR="00D24558">
        <w:rPr>
          <w:rFonts w:eastAsiaTheme="minorHAnsi"/>
          <w:color w:val="auto"/>
        </w:rPr>
        <w:t xml:space="preserve">ied with </w:t>
      </w:r>
      <w:r w:rsidR="007D4B20">
        <w:rPr>
          <w:rFonts w:eastAsiaTheme="minorHAnsi"/>
          <w:color w:val="auto"/>
        </w:rPr>
        <w:t xml:space="preserve">the supports and services </w:t>
      </w:r>
      <w:r w:rsidR="00D24558">
        <w:rPr>
          <w:rFonts w:eastAsiaTheme="minorHAnsi"/>
          <w:color w:val="auto"/>
        </w:rPr>
        <w:t>received and which</w:t>
      </w:r>
      <w:r w:rsidR="007D4B20">
        <w:rPr>
          <w:rFonts w:eastAsiaTheme="minorHAnsi"/>
          <w:color w:val="auto"/>
        </w:rPr>
        <w:t xml:space="preserve"> are important for their health and well-b</w:t>
      </w:r>
      <w:r w:rsidR="00D24558">
        <w:rPr>
          <w:rFonts w:eastAsiaTheme="minorHAnsi"/>
          <w:color w:val="auto"/>
        </w:rPr>
        <w:t>e</w:t>
      </w:r>
      <w:r w:rsidR="007D4B20">
        <w:rPr>
          <w:rFonts w:eastAsiaTheme="minorHAnsi"/>
          <w:color w:val="auto"/>
        </w:rPr>
        <w:t>ing and that enable them to do the things they want to do. Consumer feedback indicated they feel they are supported by the service to undertake a range of lifestyle activities of inter</w:t>
      </w:r>
      <w:r w:rsidR="000D420F">
        <w:rPr>
          <w:rFonts w:eastAsiaTheme="minorHAnsi"/>
          <w:color w:val="auto"/>
        </w:rPr>
        <w:t>e</w:t>
      </w:r>
      <w:r w:rsidR="007D4B20">
        <w:rPr>
          <w:rFonts w:eastAsiaTheme="minorHAnsi"/>
          <w:color w:val="auto"/>
        </w:rPr>
        <w:t>st to them, participate in the broader community and maintain contact with people who are important to them.</w:t>
      </w:r>
    </w:p>
    <w:p w14:paraId="78D724B0" w14:textId="5AB68B7C" w:rsidR="009F3B78" w:rsidRPr="007D4B20" w:rsidRDefault="009F3B78" w:rsidP="006716D8">
      <w:pPr>
        <w:rPr>
          <w:rFonts w:eastAsiaTheme="minorHAnsi"/>
          <w:color w:val="auto"/>
        </w:rPr>
      </w:pPr>
      <w:r w:rsidRPr="007D4B20">
        <w:rPr>
          <w:rFonts w:eastAsiaTheme="minorHAnsi"/>
          <w:color w:val="auto"/>
        </w:rPr>
        <w:t xml:space="preserve">The service demonstrated that consumers receive safe and effective services and supports for daily living that optimise the consumer’s independence, health, well-being and quality of life. </w:t>
      </w:r>
    </w:p>
    <w:p w14:paraId="57D2868A" w14:textId="77777777" w:rsidR="00876A43" w:rsidRPr="00876A43" w:rsidRDefault="006716D8" w:rsidP="006716D8">
      <w:pPr>
        <w:rPr>
          <w:color w:val="auto"/>
        </w:rPr>
      </w:pPr>
      <w:r w:rsidRPr="00876A43">
        <w:rPr>
          <w:rFonts w:eastAsiaTheme="minorHAnsi"/>
          <w:color w:val="auto"/>
        </w:rPr>
        <w:t xml:space="preserve">The Quality Standard for the Home care </w:t>
      </w:r>
      <w:r w:rsidR="00D12DA6" w:rsidRPr="00876A43">
        <w:rPr>
          <w:rFonts w:eastAsiaTheme="minorHAnsi"/>
          <w:color w:val="auto"/>
        </w:rPr>
        <w:t xml:space="preserve">packages </w:t>
      </w:r>
      <w:r w:rsidRPr="00876A43">
        <w:rPr>
          <w:rFonts w:eastAsiaTheme="minorHAnsi"/>
          <w:color w:val="auto"/>
        </w:rPr>
        <w:t>service</w:t>
      </w:r>
      <w:r w:rsidR="007D66F1" w:rsidRPr="00876A43">
        <w:rPr>
          <w:rFonts w:eastAsiaTheme="minorHAnsi"/>
          <w:color w:val="auto"/>
        </w:rPr>
        <w:t xml:space="preserve"> is </w:t>
      </w:r>
      <w:r w:rsidRPr="00876A43">
        <w:rPr>
          <w:rFonts w:eastAsiaTheme="minorHAnsi"/>
          <w:color w:val="auto"/>
        </w:rPr>
        <w:t xml:space="preserve">assessed as </w:t>
      </w:r>
      <w:r w:rsidR="008938D0" w:rsidRPr="00876A43">
        <w:rPr>
          <w:color w:val="auto"/>
        </w:rPr>
        <w:t xml:space="preserve">Compliant </w:t>
      </w:r>
      <w:r w:rsidRPr="00876A43">
        <w:rPr>
          <w:rFonts w:eastAsiaTheme="minorHAnsi"/>
          <w:color w:val="auto"/>
        </w:rPr>
        <w:t>as</w:t>
      </w:r>
      <w:r w:rsidR="00876A43" w:rsidRPr="00876A43">
        <w:rPr>
          <w:rFonts w:eastAsiaTheme="minorHAnsi"/>
          <w:color w:val="auto"/>
        </w:rPr>
        <w:t xml:space="preserve"> seven</w:t>
      </w:r>
      <w:r w:rsidRPr="00876A43">
        <w:rPr>
          <w:rFonts w:eastAsiaTheme="minorHAnsi"/>
          <w:color w:val="auto"/>
        </w:rPr>
        <w:t xml:space="preserve"> of the seven specific requirements have been assessed as </w:t>
      </w:r>
      <w:r w:rsidR="008938D0" w:rsidRPr="00876A43">
        <w:rPr>
          <w:color w:val="auto"/>
        </w:rPr>
        <w:t>Compliant</w:t>
      </w:r>
      <w:r w:rsidR="00876A43" w:rsidRPr="00876A43">
        <w:rPr>
          <w:color w:val="auto"/>
        </w:rPr>
        <w:t>.</w:t>
      </w:r>
    </w:p>
    <w:p w14:paraId="3ECC32E0" w14:textId="77777777" w:rsidR="004448ED" w:rsidRDefault="006716D8" w:rsidP="006716D8">
      <w:pPr>
        <w:rPr>
          <w:color w:val="auto"/>
        </w:rPr>
        <w:sectPr w:rsidR="004448ED" w:rsidSect="009A2D6F">
          <w:headerReference w:type="first" r:id="rId20"/>
          <w:type w:val="continuous"/>
          <w:pgSz w:w="11906" w:h="16838"/>
          <w:pgMar w:top="1701" w:right="1418" w:bottom="1418" w:left="1418" w:header="709" w:footer="397" w:gutter="0"/>
          <w:cols w:space="708"/>
          <w:docGrid w:linePitch="360"/>
        </w:sectPr>
      </w:pPr>
      <w:r w:rsidRPr="00876A43">
        <w:rPr>
          <w:rFonts w:eastAsiaTheme="minorHAnsi"/>
          <w:color w:val="auto"/>
        </w:rPr>
        <w:t>The Quality Standard for the Commonwealth home support program</w:t>
      </w:r>
      <w:r w:rsidR="00691E3B" w:rsidRPr="00876A43">
        <w:rPr>
          <w:rFonts w:eastAsiaTheme="minorHAnsi"/>
          <w:color w:val="auto"/>
        </w:rPr>
        <w:t>me</w:t>
      </w:r>
      <w:r w:rsidRPr="00876A43">
        <w:rPr>
          <w:rFonts w:eastAsiaTheme="minorHAnsi"/>
          <w:color w:val="auto"/>
        </w:rPr>
        <w:t xml:space="preserve"> service</w:t>
      </w:r>
      <w:r w:rsidR="00876A43" w:rsidRPr="00876A43">
        <w:rPr>
          <w:rFonts w:eastAsiaTheme="minorHAnsi"/>
          <w:color w:val="auto"/>
        </w:rPr>
        <w:t xml:space="preserve"> </w:t>
      </w:r>
      <w:r w:rsidR="007D66F1" w:rsidRPr="00876A43">
        <w:rPr>
          <w:rFonts w:eastAsiaTheme="minorHAnsi"/>
          <w:color w:val="auto"/>
        </w:rPr>
        <w:t xml:space="preserve">is </w:t>
      </w:r>
      <w:r w:rsidRPr="00876A43">
        <w:rPr>
          <w:rFonts w:eastAsiaTheme="minorHAnsi"/>
          <w:color w:val="auto"/>
        </w:rPr>
        <w:t xml:space="preserve">assessed as </w:t>
      </w:r>
      <w:r w:rsidR="008938D0" w:rsidRPr="00876A43">
        <w:rPr>
          <w:color w:val="auto"/>
        </w:rPr>
        <w:t>Compliant</w:t>
      </w:r>
      <w:r w:rsidR="00876A43" w:rsidRPr="00876A43">
        <w:rPr>
          <w:color w:val="auto"/>
        </w:rPr>
        <w:t xml:space="preserve"> </w:t>
      </w:r>
      <w:r w:rsidRPr="00876A43">
        <w:rPr>
          <w:rFonts w:eastAsiaTheme="minorHAnsi"/>
          <w:color w:val="auto"/>
        </w:rPr>
        <w:t xml:space="preserve">as </w:t>
      </w:r>
      <w:r w:rsidR="00876A43" w:rsidRPr="00876A43">
        <w:rPr>
          <w:rFonts w:eastAsiaTheme="minorHAnsi"/>
          <w:color w:val="auto"/>
        </w:rPr>
        <w:t>seven</w:t>
      </w:r>
      <w:r w:rsidRPr="00876A43">
        <w:rPr>
          <w:rFonts w:eastAsiaTheme="minorHAnsi"/>
          <w:color w:val="auto"/>
        </w:rPr>
        <w:t xml:space="preserve"> of the seven specific requirements have been assessed as </w:t>
      </w:r>
      <w:r w:rsidR="008938D0" w:rsidRPr="00876A43">
        <w:rPr>
          <w:color w:val="auto"/>
        </w:rPr>
        <w:t>Compliant</w:t>
      </w:r>
      <w:r w:rsidR="00876A43" w:rsidRPr="00876A43">
        <w:rPr>
          <w:color w:val="auto"/>
        </w:rPr>
        <w:t>.</w:t>
      </w:r>
    </w:p>
    <w:p w14:paraId="052C5BF1" w14:textId="4C3F4D85"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338DD131" w:rsidR="006107BF" w:rsidRPr="006107BF" w:rsidRDefault="006107BF" w:rsidP="005E5975">
            <w:pPr>
              <w:pStyle w:val="Heading3"/>
              <w:spacing w:before="120" w:after="0"/>
              <w:jc w:val="right"/>
              <w:outlineLvl w:val="2"/>
            </w:pPr>
            <w:r w:rsidRPr="005E5975">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629F1187" w:rsidR="006107BF" w:rsidRPr="006107BF" w:rsidRDefault="006107BF" w:rsidP="005E5975">
            <w:pPr>
              <w:pStyle w:val="Heading3"/>
              <w:spacing w:before="120" w:after="0"/>
              <w:jc w:val="right"/>
              <w:outlineLvl w:val="2"/>
            </w:pPr>
            <w:r w:rsidRPr="005E5975">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0B7041E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6C9C4CC5" w:rsidR="006107BF" w:rsidRPr="006107BF" w:rsidRDefault="006107BF" w:rsidP="006107BF">
            <w:pPr>
              <w:pStyle w:val="Heading3"/>
              <w:spacing w:before="120" w:after="0"/>
              <w:jc w:val="right"/>
              <w:outlineLvl w:val="2"/>
            </w:pPr>
            <w:r w:rsidRPr="005E5975">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433A2152" w:rsidR="006107BF" w:rsidRPr="006107BF" w:rsidRDefault="006107BF" w:rsidP="005E5975">
            <w:pPr>
              <w:pStyle w:val="Heading3"/>
              <w:spacing w:before="120" w:after="0"/>
              <w:jc w:val="right"/>
              <w:outlineLvl w:val="2"/>
            </w:pPr>
            <w:r w:rsidRPr="005E5975">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281D151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7EBEE613" w:rsidR="006107BF" w:rsidRPr="006107BF" w:rsidRDefault="006107BF" w:rsidP="006107BF">
            <w:pPr>
              <w:pStyle w:val="Heading3"/>
              <w:spacing w:before="120" w:after="0"/>
              <w:jc w:val="right"/>
              <w:outlineLvl w:val="2"/>
            </w:pPr>
            <w:r w:rsidRPr="005E5975">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7C8D551E" w:rsidR="006107BF" w:rsidRPr="006107BF" w:rsidRDefault="006107BF" w:rsidP="005E5975">
            <w:pPr>
              <w:pStyle w:val="Heading3"/>
              <w:spacing w:before="120" w:after="0"/>
              <w:jc w:val="right"/>
              <w:outlineLvl w:val="2"/>
            </w:pPr>
            <w:r w:rsidRPr="005E5975">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55076798"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181E0A43" w:rsidR="006107BF" w:rsidRPr="006107BF" w:rsidRDefault="006107BF" w:rsidP="006107BF">
            <w:pPr>
              <w:pStyle w:val="Heading3"/>
              <w:spacing w:before="120" w:after="0"/>
              <w:jc w:val="right"/>
              <w:outlineLvl w:val="2"/>
            </w:pPr>
            <w:r w:rsidRPr="005E5975">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537C7039" w:rsidR="006107BF" w:rsidRPr="006107BF" w:rsidRDefault="006107BF" w:rsidP="005E5975">
            <w:pPr>
              <w:pStyle w:val="Heading3"/>
              <w:spacing w:before="120" w:after="0"/>
              <w:jc w:val="right"/>
              <w:outlineLvl w:val="2"/>
            </w:pPr>
            <w:r w:rsidRPr="005E5975">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67EA2A4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1D64AB07" w:rsidR="006107BF" w:rsidRPr="006107BF" w:rsidRDefault="006107BF" w:rsidP="006107BF">
            <w:pPr>
              <w:pStyle w:val="Heading3"/>
              <w:spacing w:before="120" w:after="0"/>
              <w:jc w:val="right"/>
              <w:outlineLvl w:val="2"/>
            </w:pPr>
            <w:r w:rsidRPr="005E5975">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3A01FF17" w:rsidR="006107BF" w:rsidRPr="006107BF" w:rsidRDefault="006107BF" w:rsidP="005E5975">
            <w:pPr>
              <w:pStyle w:val="Heading3"/>
              <w:spacing w:before="120" w:after="0"/>
              <w:jc w:val="right"/>
              <w:outlineLvl w:val="2"/>
            </w:pPr>
            <w:r w:rsidRPr="005E5975">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674416B1" w:rsidR="006107BF" w:rsidRPr="006107BF" w:rsidRDefault="006107BF" w:rsidP="006107BF">
            <w:pPr>
              <w:pStyle w:val="Heading3"/>
              <w:spacing w:before="120" w:after="0"/>
              <w:jc w:val="right"/>
              <w:outlineLvl w:val="2"/>
            </w:pPr>
            <w:r w:rsidRPr="00924CA8">
              <w:t xml:space="preserve"> Not </w:t>
            </w:r>
            <w:r w:rsidR="009F3B78" w:rsidRPr="00924CA8">
              <w:t>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083F2D7A" w:rsidR="006107BF" w:rsidRPr="006107BF" w:rsidRDefault="009F3B78" w:rsidP="00924CA8">
            <w:pPr>
              <w:pStyle w:val="Heading3"/>
              <w:spacing w:before="120" w:after="0"/>
              <w:jc w:val="right"/>
              <w:outlineLvl w:val="2"/>
            </w:pPr>
            <w:r w:rsidRPr="00924CA8">
              <w:t>Not Applicable</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105D75C1" w:rsidR="00EA2B99" w:rsidRDefault="009F3B78" w:rsidP="00EA2B99">
      <w:pPr>
        <w:spacing w:line="240" w:lineRule="auto"/>
        <w:rPr>
          <w:color w:val="0000FF"/>
        </w:rPr>
      </w:pPr>
      <w:r w:rsidRPr="009F3B78">
        <w:t>The service does not provide meals.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6C7B1D5E" w:rsidR="006107BF" w:rsidRPr="006107BF" w:rsidRDefault="006107BF" w:rsidP="006107BF">
            <w:pPr>
              <w:pStyle w:val="Heading3"/>
              <w:spacing w:before="120" w:after="0"/>
              <w:jc w:val="right"/>
              <w:outlineLvl w:val="2"/>
            </w:pPr>
            <w:r w:rsidRPr="009805E3">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4A228675" w:rsidR="006107BF" w:rsidRPr="006107BF" w:rsidRDefault="006107BF" w:rsidP="009805E3">
            <w:pPr>
              <w:pStyle w:val="Heading3"/>
              <w:spacing w:before="120" w:after="0"/>
              <w:jc w:val="right"/>
              <w:outlineLvl w:val="2"/>
            </w:pPr>
            <w:r w:rsidRPr="009805E3">
              <w:t>Compliant</w:t>
            </w:r>
          </w:p>
        </w:tc>
      </w:tr>
    </w:tbl>
    <w:p w14:paraId="28CEA4B3" w14:textId="298D045B" w:rsidR="004E4444" w:rsidRDefault="00314FF7" w:rsidP="00CB5A3E">
      <w:r w:rsidRPr="008D114F">
        <w:rPr>
          <w:i/>
        </w:rPr>
        <w:t>Where equipment is provided, it is safe, suitable, clean and well maintained.</w:t>
      </w:r>
    </w:p>
    <w:p w14:paraId="22453592" w14:textId="5424F4C2" w:rsidR="004E4444" w:rsidRDefault="004E4444" w:rsidP="00CB5A3E">
      <w:pPr>
        <w:sectPr w:rsidR="004E4444" w:rsidSect="004448ED">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15F8BE7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805E3">
        <w:rPr>
          <w:rFonts w:ascii="Arial" w:hAnsi="Arial"/>
          <w:bCs w:val="0"/>
          <w:iCs w:val="0"/>
          <w:color w:val="FFFFFF" w:themeColor="background1"/>
          <w:sz w:val="36"/>
          <w:szCs w:val="36"/>
        </w:rPr>
        <w:t xml:space="preserve">Not </w:t>
      </w:r>
      <w:r w:rsidR="009F3B78" w:rsidRPr="009805E3">
        <w:rPr>
          <w:rFonts w:ascii="Arial" w:hAnsi="Arial"/>
          <w:bCs w:val="0"/>
          <w:iCs w:val="0"/>
          <w:color w:val="FFFFFF" w:themeColor="background1"/>
          <w:sz w:val="36"/>
          <w:szCs w:val="36"/>
        </w:rPr>
        <w:t>Applicable</w:t>
      </w:r>
      <w:r w:rsidRPr="009805E3">
        <w:rPr>
          <w:color w:val="FFFFFF" w:themeColor="background1"/>
          <w:highlight w:val="yellow"/>
        </w:rPr>
        <w:br/>
      </w:r>
      <w:r w:rsidRPr="009805E3">
        <w:rPr>
          <w:color w:val="FFFFFF" w:themeColor="background1"/>
          <w:sz w:val="36"/>
        </w:rPr>
        <w:tab/>
        <w:t xml:space="preserve">CHSP </w:t>
      </w:r>
      <w:r w:rsidRPr="009805E3">
        <w:rPr>
          <w:color w:val="FFFFFF" w:themeColor="background1"/>
          <w:sz w:val="36"/>
        </w:rPr>
        <w:tab/>
      </w:r>
      <w:r w:rsidR="00FD2302" w:rsidRPr="009805E3">
        <w:rPr>
          <w:rFonts w:ascii="Arial" w:hAnsi="Arial"/>
          <w:bCs w:val="0"/>
          <w:iCs w:val="0"/>
          <w:color w:val="FFFFFF" w:themeColor="background1"/>
          <w:sz w:val="36"/>
          <w:szCs w:val="36"/>
        </w:rPr>
        <w:t xml:space="preserve">Not </w:t>
      </w:r>
      <w:r w:rsidR="009F3B78" w:rsidRPr="009805E3">
        <w:rPr>
          <w:rFonts w:ascii="Arial" w:hAnsi="Arial"/>
          <w:bCs w:val="0"/>
          <w:iCs w:val="0"/>
          <w:color w:val="FFFFFF" w:themeColor="background1"/>
          <w:sz w:val="36"/>
          <w:szCs w:val="36"/>
        </w:rPr>
        <w:t>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42AD72" w14:textId="17CF0060" w:rsidR="00EA2B99" w:rsidRPr="009F3B78" w:rsidRDefault="009F3B78" w:rsidP="0086756C">
      <w:pPr>
        <w:rPr>
          <w:color w:val="auto"/>
        </w:rPr>
      </w:pPr>
      <w:r w:rsidRPr="009F3B78">
        <w:rPr>
          <w:color w:val="auto"/>
        </w:rPr>
        <w:t>The organisation does not provide a service environment.</w:t>
      </w:r>
    </w:p>
    <w:p w14:paraId="27D26474" w14:textId="4DAEC475" w:rsidR="009F3B78" w:rsidRDefault="009F3B78">
      <w:pPr>
        <w:spacing w:before="0" w:after="160" w:line="259" w:lineRule="auto"/>
      </w:pPr>
      <w:r>
        <w:br w:type="page"/>
      </w:r>
    </w:p>
    <w:p w14:paraId="44B39106"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1B81ACED" w:rsidR="006C6789" w:rsidRPr="009F3B78"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F3B78">
        <w:rPr>
          <w:rFonts w:ascii="Arial" w:hAnsi="Arial"/>
          <w:bCs w:val="0"/>
          <w:iCs w:val="0"/>
          <w:color w:val="FFFFFF" w:themeColor="background1"/>
          <w:sz w:val="36"/>
          <w:szCs w:val="36"/>
        </w:rPr>
        <w:t>Compliant</w:t>
      </w:r>
      <w:r w:rsidRPr="009F3B78">
        <w:rPr>
          <w:color w:val="FFFFFF" w:themeColor="background1"/>
          <w:highlight w:val="yellow"/>
        </w:rPr>
        <w:br/>
      </w:r>
      <w:r w:rsidRPr="009F3B78">
        <w:rPr>
          <w:color w:val="FFFFFF" w:themeColor="background1"/>
          <w:sz w:val="36"/>
        </w:rPr>
        <w:tab/>
        <w:t xml:space="preserve">CHSP </w:t>
      </w:r>
      <w:r w:rsidRPr="009F3B78">
        <w:rPr>
          <w:color w:val="FFFFFF" w:themeColor="background1"/>
          <w:sz w:val="36"/>
        </w:rPr>
        <w:tab/>
      </w:r>
      <w:r w:rsidR="00FD2302" w:rsidRPr="009F3B78">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E615C4A" w14:textId="2831E9F6" w:rsidR="009F3B78" w:rsidRPr="007D4B20" w:rsidRDefault="009F3B78" w:rsidP="009F3B78">
      <w:pPr>
        <w:rPr>
          <w:rFonts w:eastAsiaTheme="minorHAnsi"/>
          <w:color w:val="auto"/>
        </w:rPr>
      </w:pPr>
      <w:r w:rsidRPr="007D4B20">
        <w:rPr>
          <w:rFonts w:eastAsiaTheme="minorHAnsi"/>
          <w:color w:val="auto"/>
        </w:rPr>
        <w:t>Consumers and representatives interviewed reported knowing how to raise concerns or provide feedback to the service</w:t>
      </w:r>
      <w:r w:rsidR="007D4B20" w:rsidRPr="007D4B20">
        <w:rPr>
          <w:rFonts w:eastAsiaTheme="minorHAnsi"/>
          <w:color w:val="auto"/>
        </w:rPr>
        <w:t xml:space="preserve"> via a number of mechanisms and felt comfortable to raise any concerns with the service.</w:t>
      </w:r>
      <w:r w:rsidR="007D4B20">
        <w:rPr>
          <w:rFonts w:eastAsiaTheme="minorHAnsi"/>
          <w:color w:val="auto"/>
        </w:rPr>
        <w:t xml:space="preserve"> Most consumers and representatives stated in various ways that where concerns had been raised, management worked closely with them to implement improvements identified from feedback.</w:t>
      </w:r>
    </w:p>
    <w:p w14:paraId="781E73F3" w14:textId="77777777" w:rsidR="009F3B78" w:rsidRPr="007D4B20" w:rsidRDefault="009F3B78" w:rsidP="009F3B78">
      <w:pPr>
        <w:rPr>
          <w:rFonts w:eastAsiaTheme="minorHAnsi"/>
          <w:color w:val="auto"/>
        </w:rPr>
      </w:pPr>
      <w:r w:rsidRPr="007D4B20">
        <w:rPr>
          <w:rFonts w:eastAsiaTheme="minorHAnsi"/>
          <w:color w:val="auto"/>
        </w:rPr>
        <w:t xml:space="preserve">Management and staff interviewed were able to explain what open disclosure meant including acknowledging when something went wrong, and that feedback, concerns and complaints are responded to in a timely manner. </w:t>
      </w:r>
    </w:p>
    <w:p w14:paraId="3C8D8E60" w14:textId="72B6F3A7" w:rsidR="009F3B78" w:rsidRPr="007D4B20" w:rsidRDefault="009F3B78" w:rsidP="009F3B78">
      <w:pPr>
        <w:rPr>
          <w:rFonts w:eastAsiaTheme="minorHAnsi"/>
          <w:color w:val="auto"/>
        </w:rPr>
      </w:pPr>
      <w:r w:rsidRPr="007D4B20">
        <w:rPr>
          <w:rFonts w:eastAsiaTheme="minorHAnsi"/>
          <w:color w:val="auto"/>
        </w:rPr>
        <w:t>Staff described how they support consumers and/or representatives to provide feedback and how consumers can be supported to understand the role of advocates. Staff interviews confirmed they resolve issues identified by consumers immediately or report it through the feedback processes</w:t>
      </w:r>
      <w:r w:rsidR="007D4B20" w:rsidRPr="007D4B20">
        <w:rPr>
          <w:rFonts w:eastAsiaTheme="minorHAnsi"/>
          <w:color w:val="auto"/>
        </w:rPr>
        <w:t>.</w:t>
      </w:r>
    </w:p>
    <w:p w14:paraId="60C1DF76" w14:textId="3EBAA25C" w:rsidR="004868F1" w:rsidRPr="00876A43" w:rsidRDefault="004868F1" w:rsidP="009F3B78">
      <w:pPr>
        <w:rPr>
          <w:rFonts w:eastAsiaTheme="minorHAnsi"/>
          <w:color w:val="auto"/>
        </w:rPr>
      </w:pPr>
      <w:r w:rsidRPr="00876A43">
        <w:rPr>
          <w:rFonts w:eastAsiaTheme="minorHAnsi"/>
          <w:color w:val="auto"/>
        </w:rPr>
        <w:t xml:space="preserve">The Quality Standard for the Home care </w:t>
      </w:r>
      <w:r w:rsidR="00D12DA6" w:rsidRPr="00876A43">
        <w:rPr>
          <w:rFonts w:eastAsiaTheme="minorHAnsi"/>
          <w:color w:val="auto"/>
        </w:rPr>
        <w:t xml:space="preserve">packages </w:t>
      </w:r>
      <w:r w:rsidRPr="00876A43">
        <w:rPr>
          <w:rFonts w:eastAsiaTheme="minorHAnsi"/>
          <w:color w:val="auto"/>
        </w:rPr>
        <w:t>service</w:t>
      </w:r>
      <w:r w:rsidR="00876A43" w:rsidRPr="00876A43">
        <w:rPr>
          <w:rFonts w:eastAsiaTheme="minorHAnsi"/>
          <w:color w:val="auto"/>
        </w:rPr>
        <w:t xml:space="preserve"> </w:t>
      </w:r>
      <w:r w:rsidR="007D66F1" w:rsidRPr="00876A43">
        <w:rPr>
          <w:rFonts w:eastAsiaTheme="minorHAnsi"/>
          <w:color w:val="auto"/>
        </w:rPr>
        <w:t xml:space="preserve">is </w:t>
      </w:r>
      <w:r w:rsidRPr="00876A43">
        <w:rPr>
          <w:rFonts w:eastAsiaTheme="minorHAnsi"/>
          <w:color w:val="auto"/>
        </w:rPr>
        <w:t xml:space="preserve">assessed as </w:t>
      </w:r>
      <w:r w:rsidR="00876A43" w:rsidRPr="00876A43">
        <w:rPr>
          <w:rFonts w:eastAsiaTheme="minorHAnsi"/>
          <w:color w:val="auto"/>
        </w:rPr>
        <w:t>C</w:t>
      </w:r>
      <w:r w:rsidR="008938D0" w:rsidRPr="00876A43">
        <w:rPr>
          <w:color w:val="auto"/>
        </w:rPr>
        <w:t>ompliant</w:t>
      </w:r>
      <w:r w:rsidR="00876A43" w:rsidRPr="00876A43">
        <w:rPr>
          <w:color w:val="auto"/>
        </w:rPr>
        <w:t xml:space="preserve"> </w:t>
      </w:r>
      <w:r w:rsidRPr="00876A43">
        <w:rPr>
          <w:rFonts w:eastAsiaTheme="minorHAnsi"/>
          <w:color w:val="auto"/>
        </w:rPr>
        <w:t>as</w:t>
      </w:r>
      <w:r w:rsidR="00876A43" w:rsidRPr="00876A43">
        <w:rPr>
          <w:rFonts w:eastAsiaTheme="minorHAnsi"/>
          <w:color w:val="auto"/>
        </w:rPr>
        <w:t xml:space="preserve"> four</w:t>
      </w:r>
      <w:r w:rsidRPr="00876A43">
        <w:rPr>
          <w:rFonts w:eastAsiaTheme="minorHAnsi"/>
          <w:color w:val="auto"/>
        </w:rPr>
        <w:t xml:space="preserve"> of the four specific requirements have been assessed as </w:t>
      </w:r>
      <w:r w:rsidR="008938D0" w:rsidRPr="00876A43">
        <w:rPr>
          <w:color w:val="auto"/>
        </w:rPr>
        <w:t>Compliant</w:t>
      </w:r>
      <w:r w:rsidR="00876A43" w:rsidRPr="00876A43">
        <w:rPr>
          <w:color w:val="auto"/>
        </w:rPr>
        <w:t>.</w:t>
      </w:r>
      <w:r w:rsidRPr="00876A43">
        <w:rPr>
          <w:rFonts w:eastAsiaTheme="minorHAnsi"/>
          <w:color w:val="auto"/>
        </w:rPr>
        <w:t xml:space="preserve"> </w:t>
      </w:r>
    </w:p>
    <w:p w14:paraId="08A6AD5A" w14:textId="2201C3F8" w:rsidR="004868F1" w:rsidRPr="00876A43" w:rsidRDefault="004868F1" w:rsidP="004868F1">
      <w:pPr>
        <w:rPr>
          <w:rFonts w:eastAsia="Calibri"/>
          <w:i/>
          <w:color w:val="auto"/>
          <w:lang w:eastAsia="en-US"/>
        </w:rPr>
      </w:pPr>
      <w:r w:rsidRPr="00876A43">
        <w:rPr>
          <w:rFonts w:eastAsiaTheme="minorHAnsi"/>
          <w:color w:val="auto"/>
        </w:rPr>
        <w:t>The Quality Standard for the Commonwealth home support program</w:t>
      </w:r>
      <w:r w:rsidR="00691E3B" w:rsidRPr="00876A43">
        <w:rPr>
          <w:rFonts w:eastAsiaTheme="minorHAnsi"/>
          <w:color w:val="auto"/>
        </w:rPr>
        <w:t>me</w:t>
      </w:r>
      <w:r w:rsidRPr="00876A43">
        <w:rPr>
          <w:rFonts w:eastAsiaTheme="minorHAnsi"/>
          <w:color w:val="auto"/>
        </w:rPr>
        <w:t xml:space="preserve"> service</w:t>
      </w:r>
      <w:r w:rsidR="00876A43" w:rsidRPr="00876A43">
        <w:rPr>
          <w:rFonts w:eastAsiaTheme="minorHAnsi"/>
          <w:color w:val="auto"/>
        </w:rPr>
        <w:t xml:space="preserve"> </w:t>
      </w:r>
      <w:r w:rsidR="007D66F1" w:rsidRPr="00876A43">
        <w:rPr>
          <w:rFonts w:eastAsiaTheme="minorHAnsi"/>
          <w:color w:val="auto"/>
        </w:rPr>
        <w:t xml:space="preserve">is </w:t>
      </w:r>
      <w:r w:rsidRPr="00876A43">
        <w:rPr>
          <w:rFonts w:eastAsiaTheme="minorHAnsi"/>
          <w:color w:val="auto"/>
        </w:rPr>
        <w:t xml:space="preserve">assessed as </w:t>
      </w:r>
      <w:r w:rsidR="008938D0" w:rsidRPr="00876A43">
        <w:rPr>
          <w:color w:val="auto"/>
        </w:rPr>
        <w:t>Compliant</w:t>
      </w:r>
      <w:r w:rsidR="00876A43" w:rsidRPr="00876A43">
        <w:rPr>
          <w:color w:val="auto"/>
        </w:rPr>
        <w:t xml:space="preserve"> </w:t>
      </w:r>
      <w:r w:rsidRPr="00876A43">
        <w:rPr>
          <w:rFonts w:eastAsiaTheme="minorHAnsi"/>
          <w:color w:val="auto"/>
        </w:rPr>
        <w:t xml:space="preserve">as </w:t>
      </w:r>
      <w:r w:rsidR="00876A43" w:rsidRPr="00876A43">
        <w:rPr>
          <w:rFonts w:eastAsiaTheme="minorHAnsi"/>
          <w:color w:val="auto"/>
        </w:rPr>
        <w:t>four</w:t>
      </w:r>
      <w:r w:rsidRPr="00876A43">
        <w:rPr>
          <w:rFonts w:eastAsiaTheme="minorHAnsi"/>
          <w:color w:val="auto"/>
        </w:rPr>
        <w:t xml:space="preserve"> of the four specific requirements have been assessed as </w:t>
      </w:r>
      <w:r w:rsidR="008938D0" w:rsidRPr="00876A43">
        <w:rPr>
          <w:color w:val="auto"/>
        </w:rPr>
        <w:t>Compliant</w:t>
      </w:r>
      <w:r w:rsidRPr="00876A43">
        <w:rPr>
          <w:rFonts w:eastAsiaTheme="minorHAnsi"/>
          <w:color w:val="auto"/>
        </w:rPr>
        <w:t>.</w:t>
      </w:r>
    </w:p>
    <w:p w14:paraId="7D9EA69B" w14:textId="33167458"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333A703A" w:rsidR="006107BF" w:rsidRPr="006107BF" w:rsidRDefault="006107BF" w:rsidP="009805E3">
            <w:pPr>
              <w:pStyle w:val="Heading3"/>
              <w:spacing w:before="120" w:after="0"/>
              <w:jc w:val="right"/>
              <w:outlineLvl w:val="2"/>
            </w:pPr>
            <w:r w:rsidRPr="009805E3">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6CA6BC84" w:rsidR="006107BF" w:rsidRPr="006107BF" w:rsidRDefault="006107BF" w:rsidP="009805E3">
            <w:pPr>
              <w:pStyle w:val="Heading3"/>
              <w:spacing w:before="120" w:after="0"/>
              <w:jc w:val="right"/>
              <w:outlineLvl w:val="2"/>
            </w:pPr>
            <w:r w:rsidRPr="009805E3">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0795AF4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105A0D65" w:rsidR="006107BF" w:rsidRPr="006107BF" w:rsidRDefault="006107BF" w:rsidP="00C35ED0">
            <w:pPr>
              <w:pStyle w:val="Heading3"/>
              <w:spacing w:before="120" w:after="0"/>
              <w:jc w:val="right"/>
              <w:outlineLvl w:val="2"/>
            </w:pPr>
            <w:r w:rsidRPr="009805E3">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508819ED" w:rsidR="006107BF" w:rsidRPr="006107BF" w:rsidRDefault="006107BF" w:rsidP="009805E3">
            <w:pPr>
              <w:pStyle w:val="Heading3"/>
              <w:spacing w:before="120" w:after="0"/>
              <w:jc w:val="right"/>
              <w:outlineLvl w:val="2"/>
            </w:pPr>
            <w:r w:rsidRPr="009805E3">
              <w:t xml:space="preserve"> 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1472986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7C1D5C48" w:rsidR="006107BF" w:rsidRPr="006107BF" w:rsidRDefault="006107BF" w:rsidP="00C35ED0">
            <w:pPr>
              <w:pStyle w:val="Heading3"/>
              <w:spacing w:before="120" w:after="0"/>
              <w:jc w:val="right"/>
              <w:outlineLvl w:val="2"/>
            </w:pPr>
            <w:r w:rsidRPr="009805E3">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5536017B" w:rsidR="006107BF" w:rsidRPr="006107BF" w:rsidRDefault="006107BF" w:rsidP="009805E3">
            <w:pPr>
              <w:pStyle w:val="Heading3"/>
              <w:spacing w:before="120" w:after="0"/>
              <w:jc w:val="right"/>
              <w:outlineLvl w:val="2"/>
            </w:pPr>
            <w:r w:rsidRPr="009805E3">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0B4D7E30"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4EC2DADE" w:rsidR="006107BF" w:rsidRPr="006107BF" w:rsidRDefault="006107BF" w:rsidP="00C35ED0">
            <w:pPr>
              <w:pStyle w:val="Heading3"/>
              <w:spacing w:before="120" w:after="0"/>
              <w:jc w:val="right"/>
              <w:outlineLvl w:val="2"/>
            </w:pPr>
            <w:r w:rsidRPr="009805E3">
              <w:t xml:space="preserve"> 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10F8FE03" w:rsidR="006107BF" w:rsidRPr="006107BF" w:rsidRDefault="006107BF" w:rsidP="009805E3">
            <w:pPr>
              <w:pStyle w:val="Heading3"/>
              <w:spacing w:before="120" w:after="0"/>
              <w:jc w:val="right"/>
              <w:outlineLvl w:val="2"/>
            </w:pPr>
            <w:r w:rsidRPr="009805E3">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bookmarkStart w:id="10" w:name="_GoBack"/>
      <w:bookmarkEnd w:id="10"/>
    </w:p>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C8BF18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805E3">
        <w:rPr>
          <w:rFonts w:ascii="Arial" w:hAnsi="Arial"/>
          <w:bCs w:val="0"/>
          <w:iCs w:val="0"/>
          <w:color w:val="FFFFFF" w:themeColor="background1"/>
          <w:sz w:val="36"/>
          <w:szCs w:val="36"/>
        </w:rPr>
        <w:t>Compliant</w:t>
      </w:r>
      <w:r w:rsidRPr="009805E3">
        <w:rPr>
          <w:color w:val="FFFFFF" w:themeColor="background1"/>
          <w:highlight w:val="yellow"/>
        </w:rPr>
        <w:br/>
      </w:r>
      <w:r w:rsidRPr="009805E3">
        <w:rPr>
          <w:color w:val="FFFFFF" w:themeColor="background1"/>
          <w:sz w:val="36"/>
        </w:rPr>
        <w:tab/>
        <w:t xml:space="preserve">CHSP </w:t>
      </w:r>
      <w:r w:rsidRPr="009805E3">
        <w:rPr>
          <w:color w:val="FFFFFF" w:themeColor="background1"/>
          <w:sz w:val="36"/>
        </w:rPr>
        <w:tab/>
      </w:r>
      <w:r w:rsidR="00FD2302" w:rsidRPr="009805E3">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EE19C72" w14:textId="1DE93F10" w:rsidR="009F3B78" w:rsidRPr="006178E5" w:rsidRDefault="006178E5" w:rsidP="009F3B78">
      <w:pPr>
        <w:rPr>
          <w:rFonts w:eastAsiaTheme="minorHAnsi"/>
          <w:color w:val="auto"/>
        </w:rPr>
      </w:pPr>
      <w:r>
        <w:rPr>
          <w:rFonts w:eastAsiaTheme="minorHAnsi"/>
          <w:color w:val="auto"/>
        </w:rPr>
        <w:t>The Assessment Team interviewed several consumer</w:t>
      </w:r>
      <w:r w:rsidR="000D420F">
        <w:rPr>
          <w:rFonts w:eastAsiaTheme="minorHAnsi"/>
          <w:color w:val="auto"/>
        </w:rPr>
        <w:t>s</w:t>
      </w:r>
      <w:r>
        <w:rPr>
          <w:rFonts w:eastAsiaTheme="minorHAnsi"/>
          <w:color w:val="auto"/>
        </w:rPr>
        <w:t xml:space="preserve"> and their representatives and found m</w:t>
      </w:r>
      <w:r w:rsidR="009F3B78" w:rsidRPr="006178E5">
        <w:rPr>
          <w:rFonts w:eastAsiaTheme="minorHAnsi"/>
          <w:color w:val="auto"/>
        </w:rPr>
        <w:t xml:space="preserve">ost considered </w:t>
      </w:r>
      <w:r>
        <w:rPr>
          <w:rFonts w:eastAsiaTheme="minorHAnsi"/>
          <w:color w:val="auto"/>
        </w:rPr>
        <w:t>they</w:t>
      </w:r>
      <w:r w:rsidR="009F3B78" w:rsidRPr="006178E5">
        <w:rPr>
          <w:rFonts w:eastAsiaTheme="minorHAnsi"/>
          <w:color w:val="auto"/>
        </w:rPr>
        <w:t xml:space="preserve"> receive quality care and services from people who are kind, capable and caring.</w:t>
      </w:r>
    </w:p>
    <w:p w14:paraId="003B6D8D" w14:textId="77777777" w:rsidR="009F3B78" w:rsidRPr="006178E5" w:rsidRDefault="009F3B78" w:rsidP="009F3B78">
      <w:pPr>
        <w:rPr>
          <w:rFonts w:eastAsiaTheme="minorHAnsi"/>
          <w:color w:val="auto"/>
        </w:rPr>
      </w:pPr>
      <w:r w:rsidRPr="006178E5">
        <w:rPr>
          <w:rFonts w:eastAsiaTheme="minorHAnsi"/>
          <w:color w:val="auto"/>
        </w:rPr>
        <w:t>The service demonstrated the workforce is competent and the members of the workforce have the qualifications and knowledge to effectively perform their roles.</w:t>
      </w:r>
    </w:p>
    <w:p w14:paraId="5EB05AC1" w14:textId="5A3A3589" w:rsidR="009F3B78" w:rsidRPr="00C57843" w:rsidRDefault="009F3B78" w:rsidP="009F3B78">
      <w:pPr>
        <w:rPr>
          <w:rFonts w:eastAsiaTheme="minorHAnsi"/>
          <w:color w:val="auto"/>
        </w:rPr>
      </w:pPr>
      <w:r w:rsidRPr="00C57843">
        <w:rPr>
          <w:rFonts w:eastAsiaTheme="minorHAnsi"/>
          <w:color w:val="auto"/>
        </w:rPr>
        <w:t xml:space="preserve">The service </w:t>
      </w:r>
      <w:r w:rsidR="001841E7" w:rsidRPr="00C57843">
        <w:rPr>
          <w:rFonts w:eastAsiaTheme="minorHAnsi"/>
          <w:color w:val="auto"/>
        </w:rPr>
        <w:t xml:space="preserve">evidenced </w:t>
      </w:r>
      <w:r w:rsidRPr="00C57843">
        <w:rPr>
          <w:rFonts w:eastAsiaTheme="minorHAnsi"/>
          <w:color w:val="auto"/>
        </w:rPr>
        <w:t xml:space="preserve">a performance appraisal and development process for </w:t>
      </w:r>
      <w:r w:rsidR="000D420F">
        <w:rPr>
          <w:rFonts w:eastAsiaTheme="minorHAnsi"/>
          <w:color w:val="auto"/>
        </w:rPr>
        <w:t xml:space="preserve">both </w:t>
      </w:r>
      <w:r w:rsidRPr="00C57843">
        <w:rPr>
          <w:rFonts w:eastAsiaTheme="minorHAnsi"/>
          <w:color w:val="auto"/>
        </w:rPr>
        <w:t>newly employed and existing staff</w:t>
      </w:r>
      <w:r w:rsidR="00C57843" w:rsidRPr="00C57843">
        <w:rPr>
          <w:rFonts w:eastAsiaTheme="minorHAnsi"/>
          <w:color w:val="auto"/>
        </w:rPr>
        <w:t xml:space="preserve"> with s</w:t>
      </w:r>
      <w:r w:rsidRPr="00C57843">
        <w:rPr>
          <w:rFonts w:eastAsiaTheme="minorHAnsi"/>
          <w:color w:val="auto"/>
        </w:rPr>
        <w:t>taff confirm</w:t>
      </w:r>
      <w:r w:rsidR="00C57843" w:rsidRPr="00C57843">
        <w:rPr>
          <w:rFonts w:eastAsiaTheme="minorHAnsi"/>
          <w:color w:val="auto"/>
        </w:rPr>
        <w:t>ing</w:t>
      </w:r>
      <w:r w:rsidRPr="00C57843">
        <w:rPr>
          <w:rFonts w:eastAsiaTheme="minorHAnsi"/>
          <w:color w:val="auto"/>
        </w:rPr>
        <w:t xml:space="preserve"> they were supported in the </w:t>
      </w:r>
      <w:r w:rsidR="00C57843" w:rsidRPr="00C57843">
        <w:rPr>
          <w:rFonts w:eastAsiaTheme="minorHAnsi"/>
          <w:color w:val="auto"/>
        </w:rPr>
        <w:t xml:space="preserve">development and </w:t>
      </w:r>
      <w:r w:rsidRPr="00C57843">
        <w:rPr>
          <w:rFonts w:eastAsiaTheme="minorHAnsi"/>
          <w:color w:val="auto"/>
        </w:rPr>
        <w:t>performance review process.</w:t>
      </w:r>
    </w:p>
    <w:p w14:paraId="7B16A3D9" w14:textId="3FAB86EB" w:rsidR="009F3B78" w:rsidRPr="00C57843" w:rsidRDefault="009F3B78" w:rsidP="009F3B78">
      <w:pPr>
        <w:rPr>
          <w:rFonts w:eastAsiaTheme="minorHAnsi"/>
          <w:color w:val="auto"/>
        </w:rPr>
      </w:pPr>
      <w:r w:rsidRPr="00C57843">
        <w:rPr>
          <w:rFonts w:eastAsiaTheme="minorHAnsi"/>
          <w:color w:val="auto"/>
        </w:rPr>
        <w:t xml:space="preserve">Care planning documentation and progress notes </w:t>
      </w:r>
      <w:r w:rsidR="00C57843" w:rsidRPr="00C57843">
        <w:rPr>
          <w:rFonts w:eastAsiaTheme="minorHAnsi"/>
          <w:color w:val="auto"/>
        </w:rPr>
        <w:t xml:space="preserve">reviewed </w:t>
      </w:r>
      <w:r w:rsidRPr="00C57843">
        <w:rPr>
          <w:rFonts w:eastAsiaTheme="minorHAnsi"/>
          <w:color w:val="auto"/>
        </w:rPr>
        <w:t>reflected that consumers are asked about their identity, culture or diversity.</w:t>
      </w:r>
    </w:p>
    <w:p w14:paraId="260991C7" w14:textId="0F784F12" w:rsidR="007E240B" w:rsidRPr="00876A43" w:rsidRDefault="007E240B" w:rsidP="009F3B78">
      <w:pPr>
        <w:rPr>
          <w:rFonts w:eastAsiaTheme="minorHAnsi"/>
          <w:color w:val="auto"/>
        </w:rPr>
      </w:pPr>
      <w:r w:rsidRPr="00876A43">
        <w:rPr>
          <w:rFonts w:eastAsiaTheme="minorHAnsi"/>
          <w:color w:val="auto"/>
        </w:rPr>
        <w:t xml:space="preserve">The Quality Standard for the Home care </w:t>
      </w:r>
      <w:r w:rsidR="00D12DA6" w:rsidRPr="00876A43">
        <w:rPr>
          <w:rFonts w:eastAsiaTheme="minorHAnsi"/>
          <w:color w:val="auto"/>
        </w:rPr>
        <w:t xml:space="preserve">packages </w:t>
      </w:r>
      <w:r w:rsidRPr="00876A43">
        <w:rPr>
          <w:rFonts w:eastAsiaTheme="minorHAnsi"/>
          <w:color w:val="auto"/>
        </w:rPr>
        <w:t>service</w:t>
      </w:r>
      <w:r w:rsidR="00876A43" w:rsidRPr="00876A43">
        <w:rPr>
          <w:rFonts w:eastAsiaTheme="minorHAnsi"/>
          <w:color w:val="auto"/>
        </w:rPr>
        <w:t xml:space="preserve"> </w:t>
      </w:r>
      <w:r w:rsidR="007D66F1" w:rsidRPr="00876A43">
        <w:rPr>
          <w:rFonts w:eastAsiaTheme="minorHAnsi"/>
          <w:color w:val="auto"/>
        </w:rPr>
        <w:t xml:space="preserve">is </w:t>
      </w:r>
      <w:r w:rsidRPr="00876A43">
        <w:rPr>
          <w:rFonts w:eastAsiaTheme="minorHAnsi"/>
          <w:color w:val="auto"/>
        </w:rPr>
        <w:t xml:space="preserve">assessed as </w:t>
      </w:r>
      <w:r w:rsidR="008938D0" w:rsidRPr="00876A43">
        <w:rPr>
          <w:color w:val="auto"/>
        </w:rPr>
        <w:t xml:space="preserve">Compliant </w:t>
      </w:r>
      <w:r w:rsidRPr="00876A43">
        <w:rPr>
          <w:rFonts w:eastAsiaTheme="minorHAnsi"/>
          <w:color w:val="auto"/>
        </w:rPr>
        <w:t>as</w:t>
      </w:r>
      <w:r w:rsidR="00876A43" w:rsidRPr="00876A43">
        <w:rPr>
          <w:rFonts w:eastAsiaTheme="minorHAnsi"/>
          <w:color w:val="auto"/>
        </w:rPr>
        <w:t xml:space="preserve"> five</w:t>
      </w:r>
      <w:r w:rsidRPr="00876A43">
        <w:rPr>
          <w:rFonts w:eastAsiaTheme="minorHAnsi"/>
          <w:color w:val="auto"/>
        </w:rPr>
        <w:t xml:space="preserve"> of the five specific requirements have been assessed as </w:t>
      </w:r>
      <w:r w:rsidR="008938D0" w:rsidRPr="00876A43">
        <w:rPr>
          <w:color w:val="auto"/>
        </w:rPr>
        <w:t>Compliant</w:t>
      </w:r>
      <w:r w:rsidRPr="00876A43">
        <w:rPr>
          <w:rFonts w:eastAsiaTheme="minorHAnsi"/>
          <w:color w:val="auto"/>
        </w:rPr>
        <w:t xml:space="preserve">. </w:t>
      </w:r>
    </w:p>
    <w:p w14:paraId="582A578F" w14:textId="0B822B55" w:rsidR="007E240B" w:rsidRPr="00876A43" w:rsidRDefault="007E240B" w:rsidP="007E240B">
      <w:pPr>
        <w:rPr>
          <w:rFonts w:eastAsia="Calibri"/>
          <w:i/>
          <w:color w:val="auto"/>
          <w:lang w:eastAsia="en-US"/>
        </w:rPr>
      </w:pPr>
      <w:r w:rsidRPr="00876A43">
        <w:rPr>
          <w:rFonts w:eastAsiaTheme="minorHAnsi"/>
          <w:color w:val="auto"/>
        </w:rPr>
        <w:t>The Quality Standard for the Commonwealth home support program</w:t>
      </w:r>
      <w:r w:rsidR="00691E3B" w:rsidRPr="00876A43">
        <w:rPr>
          <w:rFonts w:eastAsiaTheme="minorHAnsi"/>
          <w:color w:val="auto"/>
        </w:rPr>
        <w:t>me</w:t>
      </w:r>
      <w:r w:rsidRPr="00876A43">
        <w:rPr>
          <w:rFonts w:eastAsiaTheme="minorHAnsi"/>
          <w:color w:val="auto"/>
        </w:rPr>
        <w:t xml:space="preserve"> service</w:t>
      </w:r>
      <w:r w:rsidR="00876A43" w:rsidRPr="00876A43">
        <w:rPr>
          <w:rFonts w:eastAsiaTheme="minorHAnsi"/>
          <w:color w:val="auto"/>
        </w:rPr>
        <w:t xml:space="preserve"> </w:t>
      </w:r>
      <w:r w:rsidR="007D66F1" w:rsidRPr="00876A43">
        <w:rPr>
          <w:rFonts w:eastAsiaTheme="minorHAnsi"/>
          <w:color w:val="auto"/>
        </w:rPr>
        <w:t>is</w:t>
      </w:r>
      <w:r w:rsidRPr="00876A43">
        <w:rPr>
          <w:rFonts w:eastAsiaTheme="minorHAnsi"/>
          <w:color w:val="auto"/>
        </w:rPr>
        <w:t xml:space="preserve"> assessed as </w:t>
      </w:r>
      <w:r w:rsidR="008938D0" w:rsidRPr="00876A43">
        <w:rPr>
          <w:color w:val="auto"/>
        </w:rPr>
        <w:t xml:space="preserve">Compliant </w:t>
      </w:r>
      <w:r w:rsidRPr="00876A43">
        <w:rPr>
          <w:rFonts w:eastAsiaTheme="minorHAnsi"/>
          <w:color w:val="auto"/>
        </w:rPr>
        <w:t>as</w:t>
      </w:r>
      <w:r w:rsidR="00876A43" w:rsidRPr="00876A43">
        <w:rPr>
          <w:rFonts w:eastAsiaTheme="minorHAnsi"/>
          <w:color w:val="auto"/>
        </w:rPr>
        <w:t xml:space="preserve"> five</w:t>
      </w:r>
      <w:r w:rsidRPr="00876A43">
        <w:rPr>
          <w:rFonts w:eastAsiaTheme="minorHAnsi"/>
          <w:color w:val="auto"/>
        </w:rPr>
        <w:t xml:space="preserve"> of the five specific requirements have been assessed as </w:t>
      </w:r>
      <w:r w:rsidR="008938D0" w:rsidRPr="00876A43">
        <w:rPr>
          <w:color w:val="auto"/>
        </w:rPr>
        <w:t>Compliant</w:t>
      </w:r>
      <w:r w:rsidRPr="00876A43">
        <w:rPr>
          <w:rFonts w:eastAsiaTheme="minorHAnsi"/>
          <w:color w:val="auto"/>
        </w:rPr>
        <w:t>.</w:t>
      </w:r>
    </w:p>
    <w:p w14:paraId="211C4391" w14:textId="429DB58F" w:rsidR="007E240B" w:rsidRPr="0028516B" w:rsidRDefault="00977220" w:rsidP="007E240B">
      <w:pPr>
        <w:pStyle w:val="Heading2"/>
        <w:rPr>
          <w:i/>
          <w:color w:val="0000FF"/>
          <w:sz w:val="24"/>
          <w:szCs w:val="24"/>
        </w:rPr>
      </w:pPr>
      <w:r>
        <w:lastRenderedPageBreak/>
        <w:t xml:space="preserve">Assessment of </w:t>
      </w:r>
      <w:r w:rsidR="00095CD4">
        <w:t xml:space="preserve">Standard 7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64CD0E01" w:rsidR="006107BF" w:rsidRPr="006107BF" w:rsidRDefault="006107BF" w:rsidP="009805E3">
            <w:pPr>
              <w:pStyle w:val="Heading3"/>
              <w:spacing w:before="120" w:after="0"/>
              <w:jc w:val="right"/>
              <w:outlineLvl w:val="2"/>
            </w:pPr>
            <w:r w:rsidRPr="009805E3">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1F67944A" w:rsidR="006107BF" w:rsidRPr="006107BF" w:rsidRDefault="006107BF" w:rsidP="009805E3">
            <w:pPr>
              <w:pStyle w:val="Heading3"/>
              <w:spacing w:before="120" w:after="0"/>
              <w:jc w:val="right"/>
              <w:outlineLvl w:val="2"/>
            </w:pPr>
            <w:r w:rsidRPr="009805E3">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63B0AE0D"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08BF6694" w:rsidR="006107BF" w:rsidRPr="006107BF" w:rsidRDefault="006107BF" w:rsidP="00C35ED0">
            <w:pPr>
              <w:pStyle w:val="Heading3"/>
              <w:spacing w:before="120" w:after="0"/>
              <w:jc w:val="right"/>
              <w:outlineLvl w:val="2"/>
            </w:pPr>
            <w:r w:rsidRPr="009805E3">
              <w:t xml:space="preserve"> 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7FA48E90" w:rsidR="006107BF" w:rsidRPr="006107BF" w:rsidRDefault="006107BF" w:rsidP="009805E3">
            <w:pPr>
              <w:pStyle w:val="Heading3"/>
              <w:spacing w:before="120" w:after="0"/>
              <w:jc w:val="right"/>
              <w:outlineLvl w:val="2"/>
            </w:pPr>
            <w:r w:rsidRPr="009805E3">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0C121A6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3AB0BE8B" w:rsidR="006107BF" w:rsidRPr="006107BF" w:rsidRDefault="006107BF" w:rsidP="00C35ED0">
            <w:pPr>
              <w:pStyle w:val="Heading3"/>
              <w:spacing w:before="120" w:after="0"/>
              <w:jc w:val="right"/>
              <w:outlineLvl w:val="2"/>
            </w:pPr>
            <w:r w:rsidRPr="009805E3">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77739AFE" w:rsidR="006107BF" w:rsidRPr="006107BF" w:rsidRDefault="006107BF" w:rsidP="009805E3">
            <w:pPr>
              <w:pStyle w:val="Heading3"/>
              <w:spacing w:before="120" w:after="0"/>
              <w:jc w:val="right"/>
              <w:outlineLvl w:val="2"/>
            </w:pPr>
            <w:r w:rsidRPr="009805E3">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290DEDA6"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5120D72C" w:rsidR="006107BF" w:rsidRPr="006107BF" w:rsidRDefault="006107BF" w:rsidP="00C35ED0">
            <w:pPr>
              <w:pStyle w:val="Heading3"/>
              <w:spacing w:before="120" w:after="0"/>
              <w:jc w:val="right"/>
              <w:outlineLvl w:val="2"/>
            </w:pPr>
            <w:r w:rsidRPr="009805E3">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2C97F724" w:rsidR="006107BF" w:rsidRPr="006107BF" w:rsidRDefault="006107BF" w:rsidP="009805E3">
            <w:pPr>
              <w:pStyle w:val="Heading3"/>
              <w:spacing w:before="120" w:after="0"/>
              <w:jc w:val="right"/>
              <w:outlineLvl w:val="2"/>
            </w:pPr>
            <w:r w:rsidRPr="009805E3">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0F65EE78"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316017C3" w:rsidR="006107BF" w:rsidRPr="006107BF" w:rsidRDefault="006107BF" w:rsidP="00C35ED0">
            <w:pPr>
              <w:pStyle w:val="Heading3"/>
              <w:spacing w:before="120" w:after="0"/>
              <w:jc w:val="right"/>
              <w:outlineLvl w:val="2"/>
            </w:pPr>
            <w:r w:rsidRPr="009805E3">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2866543B" w:rsidR="006107BF" w:rsidRPr="006107BF" w:rsidRDefault="006107BF" w:rsidP="009805E3">
            <w:pPr>
              <w:pStyle w:val="Heading3"/>
              <w:spacing w:before="120" w:after="0"/>
              <w:jc w:val="right"/>
              <w:outlineLvl w:val="2"/>
            </w:pPr>
            <w:r w:rsidRPr="009805E3">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6F87A47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805E3">
        <w:rPr>
          <w:rFonts w:ascii="Arial" w:hAnsi="Arial"/>
          <w:bCs w:val="0"/>
          <w:iCs w:val="0"/>
          <w:color w:val="FFFFFF" w:themeColor="background1"/>
          <w:sz w:val="36"/>
          <w:szCs w:val="36"/>
        </w:rPr>
        <w:t>Compliant</w:t>
      </w:r>
      <w:r w:rsidRPr="009805E3">
        <w:rPr>
          <w:color w:val="FFFFFF" w:themeColor="background1"/>
          <w:highlight w:val="yellow"/>
        </w:rPr>
        <w:br/>
      </w:r>
      <w:r w:rsidRPr="009805E3">
        <w:rPr>
          <w:color w:val="FFFFFF" w:themeColor="background1"/>
          <w:sz w:val="36"/>
        </w:rPr>
        <w:tab/>
        <w:t xml:space="preserve">CHSP </w:t>
      </w:r>
      <w:r w:rsidRPr="009805E3">
        <w:rPr>
          <w:color w:val="FFFFFF" w:themeColor="background1"/>
          <w:sz w:val="36"/>
        </w:rPr>
        <w:tab/>
      </w:r>
      <w:r w:rsidR="00FD2302" w:rsidRPr="009805E3">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3A459EE" w14:textId="374A75BF" w:rsidR="009F3B78" w:rsidRPr="009F3B78" w:rsidRDefault="00C57843" w:rsidP="009F3B78">
      <w:pPr>
        <w:rPr>
          <w:rFonts w:eastAsiaTheme="minorHAnsi"/>
          <w:color w:val="0000FF"/>
        </w:rPr>
      </w:pPr>
      <w:r>
        <w:rPr>
          <w:rFonts w:eastAsiaTheme="minorHAnsi"/>
          <w:color w:val="auto"/>
        </w:rPr>
        <w:t xml:space="preserve">Consumers and representatives interviewed stated they considered the organisation is well run, they feel they are a partner in improving delivery of care and services and </w:t>
      </w:r>
      <w:r w:rsidRPr="00C57843">
        <w:rPr>
          <w:rFonts w:eastAsiaTheme="minorHAnsi"/>
          <w:color w:val="auto"/>
        </w:rPr>
        <w:t>felt</w:t>
      </w:r>
      <w:r w:rsidR="009F3B78" w:rsidRPr="00C57843">
        <w:rPr>
          <w:rFonts w:eastAsiaTheme="minorHAnsi"/>
          <w:color w:val="auto"/>
        </w:rPr>
        <w:t xml:space="preserve"> they are listened to when they have a complaint or wish to provide feedback.</w:t>
      </w:r>
    </w:p>
    <w:p w14:paraId="031AF361" w14:textId="0DF21B9F" w:rsidR="009F3B78" w:rsidRPr="00C57843" w:rsidRDefault="009F3B78" w:rsidP="009F3B78">
      <w:pPr>
        <w:rPr>
          <w:rFonts w:eastAsiaTheme="minorHAnsi"/>
          <w:color w:val="auto"/>
        </w:rPr>
      </w:pPr>
      <w:r w:rsidRPr="00C57843">
        <w:rPr>
          <w:rFonts w:eastAsiaTheme="minorHAnsi"/>
          <w:color w:val="auto"/>
        </w:rPr>
        <w:t xml:space="preserve">The organisation </w:t>
      </w:r>
      <w:r w:rsidR="00C57843" w:rsidRPr="00C57843">
        <w:rPr>
          <w:rFonts w:eastAsiaTheme="minorHAnsi"/>
          <w:color w:val="auto"/>
        </w:rPr>
        <w:t>evidenced</w:t>
      </w:r>
      <w:r w:rsidRPr="00C57843">
        <w:rPr>
          <w:rFonts w:eastAsiaTheme="minorHAnsi"/>
          <w:color w:val="auto"/>
        </w:rPr>
        <w:t xml:space="preserve"> several feedback mechanisms that include, informal and formal feedback, the care plan process and consumer and representative surveys</w:t>
      </w:r>
      <w:r w:rsidR="00C57843" w:rsidRPr="00C57843">
        <w:rPr>
          <w:rFonts w:eastAsiaTheme="minorHAnsi"/>
          <w:color w:val="auto"/>
        </w:rPr>
        <w:t>.</w:t>
      </w:r>
    </w:p>
    <w:p w14:paraId="7FF2298F" w14:textId="04DBBB25" w:rsidR="009F3B78" w:rsidRPr="00C57843" w:rsidRDefault="009F3B78" w:rsidP="009F3B78">
      <w:pPr>
        <w:rPr>
          <w:rFonts w:eastAsiaTheme="minorHAnsi"/>
          <w:color w:val="auto"/>
        </w:rPr>
      </w:pPr>
      <w:r w:rsidRPr="00C57843">
        <w:rPr>
          <w:rFonts w:eastAsiaTheme="minorHAnsi"/>
          <w:color w:val="auto"/>
        </w:rPr>
        <w:t xml:space="preserve">The service’s governing body </w:t>
      </w:r>
      <w:r w:rsidR="00C57843" w:rsidRPr="00C57843">
        <w:rPr>
          <w:rFonts w:eastAsiaTheme="minorHAnsi"/>
          <w:color w:val="auto"/>
        </w:rPr>
        <w:t>is</w:t>
      </w:r>
      <w:r w:rsidRPr="00C57843">
        <w:rPr>
          <w:rFonts w:eastAsiaTheme="minorHAnsi"/>
          <w:color w:val="auto"/>
        </w:rPr>
        <w:t xml:space="preserve"> accountable for the delivery of safe and quality care and services. The governance system is based on systems that regularly report key information from the service to the leadership team and governing body</w:t>
      </w:r>
      <w:r w:rsidR="00C57843" w:rsidRPr="00C57843">
        <w:rPr>
          <w:rFonts w:eastAsiaTheme="minorHAnsi"/>
          <w:color w:val="auto"/>
        </w:rPr>
        <w:t>. Governance mechanisms</w:t>
      </w:r>
      <w:r w:rsidRPr="00C57843">
        <w:rPr>
          <w:rFonts w:eastAsiaTheme="minorHAnsi"/>
          <w:color w:val="auto"/>
        </w:rPr>
        <w:t xml:space="preserve"> </w:t>
      </w:r>
      <w:r w:rsidR="00C57843" w:rsidRPr="00C57843">
        <w:rPr>
          <w:rFonts w:eastAsiaTheme="minorHAnsi"/>
          <w:color w:val="auto"/>
        </w:rPr>
        <w:t>enable</w:t>
      </w:r>
      <w:r w:rsidRPr="00C57843">
        <w:rPr>
          <w:rFonts w:eastAsiaTheme="minorHAnsi"/>
          <w:color w:val="auto"/>
        </w:rPr>
        <w:t xml:space="preserve"> review </w:t>
      </w:r>
      <w:r w:rsidR="00C57843" w:rsidRPr="00C57843">
        <w:rPr>
          <w:rFonts w:eastAsiaTheme="minorHAnsi"/>
          <w:color w:val="auto"/>
        </w:rPr>
        <w:t>of</w:t>
      </w:r>
      <w:r w:rsidRPr="00C57843">
        <w:rPr>
          <w:rFonts w:eastAsiaTheme="minorHAnsi"/>
          <w:color w:val="auto"/>
        </w:rPr>
        <w:t xml:space="preserve"> information and provide directives to the service’s management and staff. </w:t>
      </w:r>
    </w:p>
    <w:p w14:paraId="7715DB3F" w14:textId="6A55B765" w:rsidR="00E4382C" w:rsidRPr="00876A43" w:rsidRDefault="00E4382C" w:rsidP="009F3B78">
      <w:pPr>
        <w:rPr>
          <w:rFonts w:eastAsiaTheme="minorHAnsi"/>
          <w:color w:val="auto"/>
        </w:rPr>
      </w:pPr>
      <w:r w:rsidRPr="00876A43">
        <w:rPr>
          <w:rFonts w:eastAsiaTheme="minorHAnsi"/>
          <w:color w:val="auto"/>
        </w:rPr>
        <w:t xml:space="preserve">The Quality Standard for the Home care </w:t>
      </w:r>
      <w:r w:rsidR="00D12DA6" w:rsidRPr="00876A43">
        <w:rPr>
          <w:rFonts w:eastAsiaTheme="minorHAnsi"/>
          <w:color w:val="auto"/>
        </w:rPr>
        <w:t xml:space="preserve">packages </w:t>
      </w:r>
      <w:r w:rsidRPr="00876A43">
        <w:rPr>
          <w:rFonts w:eastAsiaTheme="minorHAnsi"/>
          <w:color w:val="auto"/>
        </w:rPr>
        <w:t xml:space="preserve">service is assessed as </w:t>
      </w:r>
      <w:r w:rsidR="008938D0" w:rsidRPr="00876A43">
        <w:rPr>
          <w:color w:val="auto"/>
        </w:rPr>
        <w:t>Compliant</w:t>
      </w:r>
      <w:r w:rsidR="00876A43" w:rsidRPr="00876A43">
        <w:rPr>
          <w:color w:val="auto"/>
        </w:rPr>
        <w:t xml:space="preserve"> </w:t>
      </w:r>
      <w:r w:rsidRPr="00876A43">
        <w:rPr>
          <w:rFonts w:eastAsiaTheme="minorHAnsi"/>
          <w:color w:val="auto"/>
        </w:rPr>
        <w:t xml:space="preserve">as </w:t>
      </w:r>
      <w:r w:rsidR="00876A43" w:rsidRPr="00876A43">
        <w:rPr>
          <w:rFonts w:eastAsiaTheme="minorHAnsi"/>
          <w:color w:val="auto"/>
        </w:rPr>
        <w:t>five</w:t>
      </w:r>
      <w:r w:rsidRPr="00876A43">
        <w:rPr>
          <w:rFonts w:eastAsiaTheme="minorHAnsi"/>
          <w:color w:val="auto"/>
        </w:rPr>
        <w:t xml:space="preserve"> of the five specific requirements have been assessed as </w:t>
      </w:r>
      <w:r w:rsidR="008938D0" w:rsidRPr="00876A43">
        <w:rPr>
          <w:color w:val="auto"/>
        </w:rPr>
        <w:t>Compliant</w:t>
      </w:r>
      <w:r w:rsidR="00876A43" w:rsidRPr="00876A43">
        <w:rPr>
          <w:color w:val="auto"/>
        </w:rPr>
        <w:t>.</w:t>
      </w:r>
      <w:r w:rsidRPr="00876A43">
        <w:rPr>
          <w:rFonts w:eastAsiaTheme="minorHAnsi"/>
          <w:color w:val="auto"/>
        </w:rPr>
        <w:t xml:space="preserve"> </w:t>
      </w:r>
    </w:p>
    <w:p w14:paraId="1C88E737" w14:textId="3A362F6F" w:rsidR="00E4382C" w:rsidRPr="00876A43" w:rsidRDefault="00E4382C" w:rsidP="00E4382C">
      <w:pPr>
        <w:rPr>
          <w:rFonts w:eastAsia="Calibri"/>
          <w:i/>
          <w:color w:val="auto"/>
          <w:lang w:eastAsia="en-US"/>
        </w:rPr>
      </w:pPr>
      <w:r w:rsidRPr="00876A43">
        <w:rPr>
          <w:rFonts w:eastAsiaTheme="minorHAnsi"/>
          <w:color w:val="auto"/>
        </w:rPr>
        <w:t>The Quality Standard for the Commonwealth home support program</w:t>
      </w:r>
      <w:r w:rsidR="00691E3B" w:rsidRPr="00876A43">
        <w:rPr>
          <w:rFonts w:eastAsiaTheme="minorHAnsi"/>
          <w:color w:val="auto"/>
        </w:rPr>
        <w:t>me</w:t>
      </w:r>
      <w:r w:rsidRPr="00876A43">
        <w:rPr>
          <w:rFonts w:eastAsiaTheme="minorHAnsi"/>
          <w:color w:val="auto"/>
        </w:rPr>
        <w:t xml:space="preserve"> service is assessed as </w:t>
      </w:r>
      <w:r w:rsidR="008938D0" w:rsidRPr="00876A43">
        <w:rPr>
          <w:color w:val="auto"/>
        </w:rPr>
        <w:t>Compliant</w:t>
      </w:r>
      <w:r w:rsidR="00876A43" w:rsidRPr="00876A43">
        <w:rPr>
          <w:color w:val="auto"/>
        </w:rPr>
        <w:t xml:space="preserve"> </w:t>
      </w:r>
      <w:r w:rsidRPr="00876A43">
        <w:rPr>
          <w:rFonts w:eastAsiaTheme="minorHAnsi"/>
          <w:color w:val="auto"/>
        </w:rPr>
        <w:t>as</w:t>
      </w:r>
      <w:r w:rsidR="00876A43" w:rsidRPr="00876A43">
        <w:rPr>
          <w:rFonts w:eastAsiaTheme="minorHAnsi"/>
          <w:color w:val="auto"/>
        </w:rPr>
        <w:t xml:space="preserve"> five</w:t>
      </w:r>
      <w:r w:rsidRPr="00876A43">
        <w:rPr>
          <w:rFonts w:eastAsiaTheme="minorHAnsi"/>
          <w:color w:val="auto"/>
        </w:rPr>
        <w:t xml:space="preserve"> of the five specific requirements have been assessed as </w:t>
      </w:r>
      <w:r w:rsidR="008938D0" w:rsidRPr="00876A43">
        <w:rPr>
          <w:color w:val="auto"/>
        </w:rPr>
        <w:t>Compliant</w:t>
      </w:r>
      <w:r w:rsidRPr="00876A43">
        <w:rPr>
          <w:rFonts w:eastAsiaTheme="minorHAnsi"/>
          <w:color w:val="auto"/>
        </w:rPr>
        <w:t>.</w:t>
      </w:r>
    </w:p>
    <w:p w14:paraId="2349E918" w14:textId="44E03449"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67A4B820" w:rsidR="006107BF" w:rsidRPr="006107BF" w:rsidRDefault="006107BF" w:rsidP="009805E3">
            <w:pPr>
              <w:pStyle w:val="Heading3"/>
              <w:spacing w:before="120" w:after="0"/>
              <w:jc w:val="right"/>
              <w:outlineLvl w:val="2"/>
            </w:pPr>
            <w:r w:rsidRPr="009805E3">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2C30BE53" w:rsidR="006107BF" w:rsidRPr="006107BF" w:rsidRDefault="006107BF" w:rsidP="009805E3">
            <w:pPr>
              <w:pStyle w:val="Heading3"/>
              <w:spacing w:before="120" w:after="0"/>
              <w:jc w:val="right"/>
              <w:outlineLvl w:val="2"/>
            </w:pPr>
            <w:r w:rsidRPr="009805E3">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650239D0"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1C240480" w:rsidR="006107BF" w:rsidRPr="006107BF" w:rsidRDefault="006107BF" w:rsidP="00C35ED0">
            <w:pPr>
              <w:pStyle w:val="Heading3"/>
              <w:spacing w:before="120" w:after="0"/>
              <w:jc w:val="right"/>
              <w:outlineLvl w:val="2"/>
            </w:pPr>
            <w:r w:rsidRPr="009805E3">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17BAFCEF" w:rsidR="006107BF" w:rsidRPr="006107BF" w:rsidRDefault="006107BF" w:rsidP="009805E3">
            <w:pPr>
              <w:pStyle w:val="Heading3"/>
              <w:spacing w:before="120" w:after="0"/>
              <w:jc w:val="right"/>
              <w:outlineLvl w:val="2"/>
            </w:pPr>
            <w:r w:rsidRPr="009805E3">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7B862488"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28E32213" w:rsidR="006107BF" w:rsidRPr="006107BF" w:rsidRDefault="006107BF" w:rsidP="00C35ED0">
            <w:pPr>
              <w:pStyle w:val="Heading3"/>
              <w:spacing w:before="120" w:after="0"/>
              <w:jc w:val="right"/>
              <w:outlineLvl w:val="2"/>
            </w:pPr>
            <w:r w:rsidRPr="009B61EF">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12F07D30" w:rsidR="006107BF" w:rsidRPr="006107BF" w:rsidRDefault="006107BF" w:rsidP="009B61EF">
            <w:pPr>
              <w:pStyle w:val="Heading3"/>
              <w:spacing w:before="120" w:after="0"/>
              <w:jc w:val="right"/>
              <w:outlineLvl w:val="2"/>
            </w:pPr>
            <w:r w:rsidRPr="009B61EF">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2EFF52EF"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74163E2C" w:rsidR="006107BF" w:rsidRPr="006107BF" w:rsidRDefault="006107BF" w:rsidP="009B61EF">
            <w:pPr>
              <w:pStyle w:val="Heading3"/>
              <w:spacing w:before="120" w:after="0"/>
              <w:jc w:val="right"/>
              <w:outlineLvl w:val="2"/>
            </w:pPr>
            <w:r w:rsidRPr="009B61EF">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4A942690" w:rsidR="006107BF" w:rsidRPr="006107BF" w:rsidRDefault="006107BF" w:rsidP="009B61EF">
            <w:pPr>
              <w:pStyle w:val="Heading3"/>
              <w:spacing w:before="120" w:after="0"/>
              <w:jc w:val="right"/>
              <w:outlineLvl w:val="2"/>
            </w:pPr>
            <w:r w:rsidRPr="009B61EF">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00506F7F" w:rsidRPr="008D114F">
        <w:rPr>
          <w:i/>
        </w:rPr>
        <w:t>.</w:t>
      </w:r>
    </w:p>
    <w:p w14:paraId="4AD403D2" w14:textId="30982D9E"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7476AE49" w:rsidR="006107BF" w:rsidRPr="006107BF" w:rsidRDefault="006107BF" w:rsidP="00C35ED0">
            <w:pPr>
              <w:pStyle w:val="Heading3"/>
              <w:spacing w:before="120" w:after="0"/>
              <w:jc w:val="right"/>
              <w:outlineLvl w:val="2"/>
            </w:pPr>
            <w:r w:rsidRPr="009B61EF">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266130DA" w:rsidR="006107BF" w:rsidRPr="006107BF" w:rsidRDefault="006107BF" w:rsidP="009B61EF">
            <w:pPr>
              <w:pStyle w:val="Heading3"/>
              <w:spacing w:before="120" w:after="0"/>
              <w:jc w:val="right"/>
              <w:outlineLvl w:val="2"/>
            </w:pPr>
            <w:r w:rsidRPr="009B61EF">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417E1CA3" w14:textId="6AC45D9A" w:rsidR="005170CA" w:rsidRPr="00506F7F" w:rsidRDefault="005170CA" w:rsidP="00506F7F">
      <w:pPr>
        <w:rPr>
          <w:color w:val="0000FF"/>
        </w:rPr>
      </w:pP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7843" w:rsidRPr="002B61BB" w14:paraId="1F219D43" w14:textId="77777777" w:rsidTr="00365400">
        <w:tc>
          <w:tcPr>
            <w:tcW w:w="4531" w:type="dxa"/>
            <w:shd w:val="clear" w:color="auto" w:fill="E7E6E6" w:themeFill="background2"/>
          </w:tcPr>
          <w:p w14:paraId="25252E9B" w14:textId="77777777" w:rsidR="00C57843" w:rsidRPr="002B61BB" w:rsidRDefault="00C57843" w:rsidP="00365400">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E79B279" w14:textId="77777777" w:rsidR="00C57843" w:rsidRPr="002B61BB" w:rsidRDefault="00C57843" w:rsidP="00365400">
            <w:pPr>
              <w:pStyle w:val="Heading3"/>
              <w:spacing w:before="120" w:after="0"/>
              <w:outlineLvl w:val="2"/>
            </w:pPr>
            <w:r w:rsidRPr="002B61BB">
              <w:t xml:space="preserve">HCP   </w:t>
            </w:r>
          </w:p>
        </w:tc>
        <w:tc>
          <w:tcPr>
            <w:tcW w:w="3548" w:type="dxa"/>
            <w:shd w:val="clear" w:color="auto" w:fill="E7E6E6" w:themeFill="background2"/>
          </w:tcPr>
          <w:p w14:paraId="3DC08E58" w14:textId="77777777" w:rsidR="00C57843" w:rsidRPr="006107BF" w:rsidRDefault="00C57843" w:rsidP="00365400">
            <w:pPr>
              <w:pStyle w:val="Heading3"/>
              <w:spacing w:before="120" w:after="0"/>
              <w:jc w:val="right"/>
              <w:outlineLvl w:val="2"/>
            </w:pPr>
            <w:r w:rsidRPr="009F3B78">
              <w:t>Not Compliant</w:t>
            </w:r>
          </w:p>
        </w:tc>
      </w:tr>
    </w:tbl>
    <w:p w14:paraId="70F608D2" w14:textId="77777777" w:rsidR="00C57843" w:rsidRPr="008D114F" w:rsidRDefault="00C57843" w:rsidP="00C57843">
      <w:pPr>
        <w:rPr>
          <w:i/>
        </w:rPr>
      </w:pPr>
      <w:r w:rsidRPr="008D114F">
        <w:rPr>
          <w:i/>
        </w:rPr>
        <w:t>Each consumer gets safe and effective personal care, clinical care, or both personal care and clinical care, that:</w:t>
      </w:r>
    </w:p>
    <w:p w14:paraId="29BD4E36" w14:textId="77777777" w:rsidR="00C57843" w:rsidRPr="008D114F" w:rsidRDefault="00C57843" w:rsidP="00C57843">
      <w:pPr>
        <w:numPr>
          <w:ilvl w:val="0"/>
          <w:numId w:val="30"/>
        </w:numPr>
        <w:tabs>
          <w:tab w:val="right" w:pos="9026"/>
        </w:tabs>
        <w:spacing w:before="0" w:after="0"/>
        <w:outlineLvl w:val="4"/>
        <w:rPr>
          <w:i/>
        </w:rPr>
      </w:pPr>
      <w:r w:rsidRPr="008D114F">
        <w:rPr>
          <w:i/>
        </w:rPr>
        <w:t>is best practice; and</w:t>
      </w:r>
    </w:p>
    <w:p w14:paraId="5E6E3313" w14:textId="77777777" w:rsidR="00C57843" w:rsidRPr="008D114F" w:rsidRDefault="00C57843" w:rsidP="00C57843">
      <w:pPr>
        <w:numPr>
          <w:ilvl w:val="0"/>
          <w:numId w:val="30"/>
        </w:numPr>
        <w:tabs>
          <w:tab w:val="right" w:pos="9026"/>
        </w:tabs>
        <w:spacing w:before="0" w:after="0"/>
        <w:outlineLvl w:val="4"/>
        <w:rPr>
          <w:i/>
        </w:rPr>
      </w:pPr>
      <w:r w:rsidRPr="008D114F">
        <w:rPr>
          <w:i/>
        </w:rPr>
        <w:t>is tailored to their needs; and</w:t>
      </w:r>
    </w:p>
    <w:p w14:paraId="44AA485A" w14:textId="77777777" w:rsidR="00C57843" w:rsidRDefault="00C57843" w:rsidP="00C57843">
      <w:pPr>
        <w:numPr>
          <w:ilvl w:val="0"/>
          <w:numId w:val="30"/>
        </w:numPr>
        <w:tabs>
          <w:tab w:val="right" w:pos="9026"/>
        </w:tabs>
        <w:spacing w:before="0" w:after="0"/>
        <w:outlineLvl w:val="4"/>
        <w:rPr>
          <w:i/>
        </w:rPr>
      </w:pPr>
      <w:r w:rsidRPr="008D114F">
        <w:rPr>
          <w:i/>
        </w:rPr>
        <w:t>optimises their health and well-being.</w:t>
      </w:r>
    </w:p>
    <w:p w14:paraId="75FA5976" w14:textId="4C251568" w:rsidR="00A3716D" w:rsidRPr="00095CD4" w:rsidRDefault="00C57843" w:rsidP="00C57843">
      <w:pPr>
        <w:pStyle w:val="ListBullet"/>
        <w:numPr>
          <w:ilvl w:val="0"/>
          <w:numId w:val="42"/>
        </w:numPr>
      </w:pPr>
      <w:r>
        <w:t xml:space="preserve">Ensure that wound care processes reflect best practice and are delivered in accordance with the services </w:t>
      </w:r>
      <w:r w:rsidR="00D24558">
        <w:t>Wound Care Procedure.</w:t>
      </w: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27FC6" w14:textId="77777777" w:rsidR="00365400" w:rsidRDefault="00365400" w:rsidP="00603E0E">
      <w:pPr>
        <w:spacing w:after="0" w:line="240" w:lineRule="auto"/>
      </w:pPr>
      <w:r>
        <w:separator/>
      </w:r>
    </w:p>
  </w:endnote>
  <w:endnote w:type="continuationSeparator" w:id="0">
    <w:p w14:paraId="5D11BAA3" w14:textId="77777777" w:rsidR="00365400" w:rsidRDefault="0036540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65400" w:rsidRPr="009A1F1B" w:rsidRDefault="003654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3E7252A" w:rsidR="00365400" w:rsidRPr="00F57DC6" w:rsidRDefault="00365400"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2A78B1">
      <w:rPr>
        <w:sz w:val="16"/>
        <w:szCs w:val="16"/>
      </w:rPr>
      <w:t>Calvary Community Care - ACT</w:t>
    </w:r>
    <w:r w:rsidRPr="00F57DC6">
      <w:rPr>
        <w:rFonts w:eastAsia="Calibri" w:cs="Times New Roman"/>
        <w:color w:val="auto"/>
        <w:sz w:val="16"/>
        <w:szCs w:val="16"/>
        <w:lang w:eastAsia="en-US"/>
      </w:rPr>
      <w:tab/>
      <w:t>RPT-OPS-0044 v1.0</w:t>
    </w:r>
  </w:p>
  <w:p w14:paraId="44B7837D" w14:textId="2269425A" w:rsidR="00365400" w:rsidRPr="00C72FFB" w:rsidRDefault="00365400"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200959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65400" w:rsidRPr="009A1F1B" w:rsidRDefault="003654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65400" w:rsidRPr="00C72FFB" w:rsidRDefault="003654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65400" w:rsidRPr="00A3716D" w:rsidRDefault="003654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C728" w14:textId="77777777" w:rsidR="00365400" w:rsidRDefault="00365400" w:rsidP="00603E0E">
      <w:pPr>
        <w:spacing w:after="0" w:line="240" w:lineRule="auto"/>
      </w:pPr>
      <w:r>
        <w:separator/>
      </w:r>
    </w:p>
  </w:footnote>
  <w:footnote w:type="continuationSeparator" w:id="0">
    <w:p w14:paraId="636DB398" w14:textId="77777777" w:rsidR="00365400" w:rsidRDefault="0036540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65400" w:rsidRDefault="00365400"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65400" w:rsidRDefault="00365400"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65400" w:rsidRDefault="00365400"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65400" w:rsidRDefault="00365400"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65400" w:rsidRDefault="00365400"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65400" w:rsidRDefault="00365400"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65400" w:rsidRDefault="00365400"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365400" w:rsidRDefault="00365400"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365400" w:rsidRDefault="00365400"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65400" w:rsidRDefault="00365400"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65400" w:rsidRDefault="00365400"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3F9828C6"/>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646F5E"/>
    <w:multiLevelType w:val="hybridMultilevel"/>
    <w:tmpl w:val="50786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812D57"/>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A12F9B"/>
    <w:multiLevelType w:val="hybridMultilevel"/>
    <w:tmpl w:val="246CB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1"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20"/>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2"/>
  </w:num>
  <w:num w:numId="24">
    <w:abstractNumId w:val="22"/>
  </w:num>
  <w:num w:numId="25">
    <w:abstractNumId w:val="19"/>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1"/>
  </w:num>
  <w:num w:numId="40">
    <w:abstractNumId w:val="14"/>
  </w:num>
  <w:num w:numId="41">
    <w:abstractNumId w:val="18"/>
  </w:num>
  <w:num w:numId="42">
    <w:abstractNumId w:val="31"/>
  </w:num>
  <w:num w:numId="4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1CB5"/>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20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372D"/>
    <w:rsid w:val="00167295"/>
    <w:rsid w:val="00173F30"/>
    <w:rsid w:val="0017549A"/>
    <w:rsid w:val="00175740"/>
    <w:rsid w:val="00176254"/>
    <w:rsid w:val="001841E7"/>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81C"/>
    <w:rsid w:val="00233F58"/>
    <w:rsid w:val="00244E59"/>
    <w:rsid w:val="0024612B"/>
    <w:rsid w:val="00246B90"/>
    <w:rsid w:val="002525F8"/>
    <w:rsid w:val="00266F79"/>
    <w:rsid w:val="00275639"/>
    <w:rsid w:val="00276215"/>
    <w:rsid w:val="002819B5"/>
    <w:rsid w:val="0028516B"/>
    <w:rsid w:val="0028558A"/>
    <w:rsid w:val="00285F6D"/>
    <w:rsid w:val="00292117"/>
    <w:rsid w:val="002A78B1"/>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3CCA"/>
    <w:rsid w:val="003263D2"/>
    <w:rsid w:val="0033519D"/>
    <w:rsid w:val="003361BC"/>
    <w:rsid w:val="00341322"/>
    <w:rsid w:val="00341469"/>
    <w:rsid w:val="00342607"/>
    <w:rsid w:val="00347D1A"/>
    <w:rsid w:val="0035191E"/>
    <w:rsid w:val="003521CE"/>
    <w:rsid w:val="00353847"/>
    <w:rsid w:val="00362A44"/>
    <w:rsid w:val="00365400"/>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192F"/>
    <w:rsid w:val="00416B05"/>
    <w:rsid w:val="00420EFF"/>
    <w:rsid w:val="00425A98"/>
    <w:rsid w:val="00427817"/>
    <w:rsid w:val="00434C42"/>
    <w:rsid w:val="004356A1"/>
    <w:rsid w:val="00435BD1"/>
    <w:rsid w:val="00443B18"/>
    <w:rsid w:val="004442C1"/>
    <w:rsid w:val="004448ED"/>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D5265"/>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37E26"/>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E5975"/>
    <w:rsid w:val="005F15B8"/>
    <w:rsid w:val="005F44D8"/>
    <w:rsid w:val="0060149E"/>
    <w:rsid w:val="00603E0E"/>
    <w:rsid w:val="00603E30"/>
    <w:rsid w:val="00605217"/>
    <w:rsid w:val="006063E4"/>
    <w:rsid w:val="006107BF"/>
    <w:rsid w:val="00610951"/>
    <w:rsid w:val="006176C7"/>
    <w:rsid w:val="006178E5"/>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4B20"/>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4B5E"/>
    <w:rsid w:val="0086756C"/>
    <w:rsid w:val="0086791F"/>
    <w:rsid w:val="008719F7"/>
    <w:rsid w:val="00872D6C"/>
    <w:rsid w:val="00872DF6"/>
    <w:rsid w:val="008758B1"/>
    <w:rsid w:val="00876A43"/>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D7873"/>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24CA8"/>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05E3"/>
    <w:rsid w:val="009856CE"/>
    <w:rsid w:val="00986245"/>
    <w:rsid w:val="009952D0"/>
    <w:rsid w:val="009965C7"/>
    <w:rsid w:val="009A1F1B"/>
    <w:rsid w:val="009A2D6F"/>
    <w:rsid w:val="009B61EF"/>
    <w:rsid w:val="009C5342"/>
    <w:rsid w:val="009C5F28"/>
    <w:rsid w:val="009C6F30"/>
    <w:rsid w:val="009D2609"/>
    <w:rsid w:val="009D5766"/>
    <w:rsid w:val="009D6012"/>
    <w:rsid w:val="009E2576"/>
    <w:rsid w:val="009E43D1"/>
    <w:rsid w:val="009E503B"/>
    <w:rsid w:val="009F3B78"/>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45E"/>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1885"/>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57843"/>
    <w:rsid w:val="00C631F8"/>
    <w:rsid w:val="00C645D2"/>
    <w:rsid w:val="00C650DB"/>
    <w:rsid w:val="00C661F3"/>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24558"/>
    <w:rsid w:val="00D435F8"/>
    <w:rsid w:val="00D43E78"/>
    <w:rsid w:val="00D448E1"/>
    <w:rsid w:val="00D51663"/>
    <w:rsid w:val="00D51BF1"/>
    <w:rsid w:val="00D52973"/>
    <w:rsid w:val="00D53BA9"/>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843"/>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200959</RACS_x0020_ID>
    <Approved_x0020_Provider xmlns="a8338b6e-77a6-4851-82b6-98166143ffdd">Calvary Community Care</Approved_x0020_Provider>
    <Management_x0020_Company_x0020_ID xmlns="a8338b6e-77a6-4851-82b6-98166143ffdd" xsi:nil="true"/>
    <Home xmlns="a8338b6e-77a6-4851-82b6-98166143ffdd">Calvary Community Care - ACT</Home>
    <Signed xmlns="a8338b6e-77a6-4851-82b6-98166143ffdd" xsi:nil="true"/>
    <Uploaded xmlns="a8338b6e-77a6-4851-82b6-98166143ffdd">true</Uploaded>
    <Management_x0020_Company xmlns="a8338b6e-77a6-4851-82b6-98166143ffdd" xsi:nil="true"/>
    <Doc_x0020_Date xmlns="a8338b6e-77a6-4851-82b6-98166143ffdd">2022-04-07T21:17:46+00:00</Doc_x0020_Date>
    <CSI_x0020_ID xmlns="a8338b6e-77a6-4851-82b6-98166143ffdd" xsi:nil="true"/>
    <Case_x0020_ID xmlns="a8338b6e-77a6-4851-82b6-98166143ffdd" xsi:nil="true"/>
    <Approved_x0020_Provider_x0020_ID xmlns="a8338b6e-77a6-4851-82b6-98166143ffdd">55E93EDB-8A82-E411-B1AD-005056922186</Approved_x0020_Provider_x0020_ID>
    <Location xmlns="a8338b6e-77a6-4851-82b6-98166143ffdd" xsi:nil="true"/>
    <Doc_x0020_Type xmlns="a8338b6e-77a6-4851-82b6-98166143ffdd">Publication</Doc_x0020_Type>
    <Home_x0020_ID xmlns="a8338b6e-77a6-4851-82b6-98166143ffdd">ADBE6877-0385-E411-B1AD-005056922186</Home_x0020_ID>
    <State xmlns="a8338b6e-77a6-4851-82b6-98166143ffdd">ACT</State>
    <Doc_x0020_Sent_Received_x0020_Date xmlns="a8338b6e-77a6-4851-82b6-98166143ffdd">2022-04-08T00:00:00+00:00</Doc_x0020_Sent_Received_x0020_Date>
    <Activity_x0020_ID xmlns="a8338b6e-77a6-4851-82b6-98166143ffdd">9611E08C-8C88-EC11-B3C0-005056922186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openxmlformats.org/package/2006/metadata/core-properties"/>
    <ds:schemaRef ds:uri="http://purl.org/dc/elements/1.1/"/>
    <ds:schemaRef ds:uri="a8338b6e-77a6-4851-82b6-98166143ffdd"/>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8A4A6EC-1219-49B0-ACDC-15941581F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60FBD7D-A9BF-4A85-A89F-1FB2FE40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4254</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2022-05-05T23:17:00Z</dcterms:created>
  <dcterms:modified xsi:type="dcterms:W3CDTF">2022-05-05T23:17:00Z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