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90A01" w14:textId="77777777" w:rsidR="00D2559D" w:rsidRPr="003217D3" w:rsidRDefault="001D4AF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6790B92" wp14:editId="76790B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2393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6790A02" w14:textId="77777777" w:rsidR="00D2559D" w:rsidRPr="003217D3" w:rsidRDefault="001D4AF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6790A03" w14:textId="77777777" w:rsidR="00D2559D" w:rsidRPr="00A36AA9" w:rsidRDefault="001D4AF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790A04" w14:textId="77777777" w:rsidR="00D2559D" w:rsidRPr="00A36AA9" w:rsidRDefault="001D4AF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650A" w14:paraId="76790A07" w14:textId="77777777" w:rsidTr="005F650A">
        <w:tc>
          <w:tcPr>
            <w:cnfStyle w:val="001000000000" w:firstRow="0" w:lastRow="0" w:firstColumn="1" w:lastColumn="0" w:oddVBand="0" w:evenVBand="0" w:oddHBand="0" w:evenHBand="0" w:firstRowFirstColumn="0" w:firstRowLastColumn="0" w:lastRowFirstColumn="0" w:lastRowLastColumn="0"/>
            <w:tcW w:w="3227" w:type="dxa"/>
          </w:tcPr>
          <w:p w14:paraId="76790A05" w14:textId="77777777" w:rsidR="00D2559D" w:rsidRPr="00A36AA9" w:rsidRDefault="001D4AF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6790A06" w14:textId="77777777" w:rsidR="00D2559D" w:rsidRPr="00A36AA9" w:rsidRDefault="001D4A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Calvary Community Care - ACT</w:t>
            </w:r>
          </w:p>
        </w:tc>
      </w:tr>
      <w:tr w:rsidR="005F650A" w14:paraId="76790A0A" w14:textId="77777777" w:rsidTr="005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90A08" w14:textId="77777777" w:rsidR="00540817" w:rsidRPr="00A36AA9" w:rsidRDefault="001D4AF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6790A09" w14:textId="77777777" w:rsidR="00540817" w:rsidRPr="00A36AA9" w:rsidRDefault="001D4A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Calvary Health Care, Bruce Hospital, Cnr Belconnen Way and Haydon Drive BRUCE ACT 2617</w:t>
            </w:r>
          </w:p>
        </w:tc>
      </w:tr>
      <w:tr w:rsidR="005F650A" w14:paraId="76790A0D" w14:textId="77777777" w:rsidTr="005F65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90A0B" w14:textId="77777777" w:rsidR="00D2559D" w:rsidRPr="00A36AA9" w:rsidRDefault="001D4AF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790A0C" w14:textId="77777777" w:rsidR="00D2559D" w:rsidRPr="00A36AA9" w:rsidRDefault="001D4A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200959</w:t>
            </w:r>
          </w:p>
        </w:tc>
      </w:tr>
      <w:tr w:rsidR="005F650A" w14:paraId="76790A10" w14:textId="77777777" w:rsidTr="005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90A0E" w14:textId="77777777" w:rsidR="00D2559D" w:rsidRPr="00A36AA9" w:rsidRDefault="001D4AF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6790A0F" w14:textId="77777777" w:rsidR="00D2559D" w:rsidRPr="00A36AA9" w:rsidRDefault="001D4A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Calvary Community Care</w:t>
            </w:r>
          </w:p>
        </w:tc>
      </w:tr>
      <w:tr w:rsidR="005F650A" w14:paraId="76790A13" w14:textId="77777777" w:rsidTr="005F65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90A11" w14:textId="77777777" w:rsidR="00D2559D" w:rsidRPr="00A36AA9" w:rsidRDefault="001D4AF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790A12" w14:textId="77777777" w:rsidR="00D2559D" w:rsidRPr="00A36AA9" w:rsidRDefault="001D4A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F650A" w14:paraId="76790A16" w14:textId="77777777" w:rsidTr="005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90A14" w14:textId="77777777" w:rsidR="00D2559D" w:rsidRPr="00A36AA9" w:rsidRDefault="001D4AF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790A15" w14:textId="77777777" w:rsidR="00D2559D" w:rsidRPr="00A36AA9" w:rsidRDefault="001D4A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September 2022</w:t>
            </w:r>
          </w:p>
        </w:tc>
      </w:tr>
      <w:tr w:rsidR="005F650A" w14:paraId="76790A19" w14:textId="77777777" w:rsidTr="005F65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90A17" w14:textId="77777777" w:rsidR="00D2559D" w:rsidRPr="00A36AA9" w:rsidRDefault="001D4AF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6790A18" w14:textId="42950FBB" w:rsidR="00D2559D" w:rsidRPr="00A36AA9" w:rsidRDefault="000C50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October 2022</w:t>
            </w:r>
          </w:p>
        </w:tc>
      </w:tr>
    </w:tbl>
    <w:bookmarkEnd w:id="0"/>
    <w:p w14:paraId="76790A1A" w14:textId="77777777" w:rsidR="00FA0A5B" w:rsidRPr="00A36AA9" w:rsidRDefault="001D4AF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790A1B" w14:textId="77777777" w:rsidR="000078F8" w:rsidRPr="00A36AA9" w:rsidRDefault="001D4AF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6790A1C" w14:textId="7B31AD5C" w:rsidR="000078F8" w:rsidRPr="00A36AA9" w:rsidRDefault="001D4AF0" w:rsidP="00F87E39">
      <w:pPr>
        <w:pStyle w:val="NormalArial"/>
      </w:pPr>
      <w:r w:rsidRPr="00A36AA9">
        <w:t xml:space="preserve">This performance report for </w:t>
      </w:r>
      <w:r w:rsidRPr="00A36AA9">
        <w:rPr>
          <w:color w:val="auto"/>
        </w:rPr>
        <w:t>Calvary Community Care - ACT (</w:t>
      </w:r>
      <w:r w:rsidRPr="00A36AA9">
        <w:rPr>
          <w:b/>
          <w:color w:val="auto"/>
        </w:rPr>
        <w:t>the service</w:t>
      </w:r>
      <w:r w:rsidRPr="00A36AA9">
        <w:rPr>
          <w:color w:val="auto"/>
        </w:rPr>
        <w:t>) has been prepared by</w:t>
      </w:r>
      <w:r w:rsidRPr="00A36AA9">
        <w:rPr>
          <w:color w:val="0000FF"/>
        </w:rPr>
        <w:t xml:space="preserve"> </w:t>
      </w:r>
      <w:r w:rsidRPr="000C509A">
        <w:rPr>
          <w:color w:val="auto"/>
        </w:rPr>
        <w:t xml:space="preserve">A. Grant, delegate of </w:t>
      </w:r>
      <w:r w:rsidRPr="00A36AA9">
        <w:t>the Aged Care Quality and Safety Commissioner (Commissioner)</w:t>
      </w:r>
      <w:r>
        <w:rPr>
          <w:rStyle w:val="FootnoteReference"/>
        </w:rPr>
        <w:footnoteReference w:id="1"/>
      </w:r>
      <w:r w:rsidRPr="00A36AA9">
        <w:t xml:space="preserve">. </w:t>
      </w:r>
    </w:p>
    <w:p w14:paraId="76790A1D" w14:textId="77777777" w:rsidR="000078F8" w:rsidRPr="00A36AA9" w:rsidRDefault="001D4AF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790A1E" w14:textId="77777777" w:rsidR="000078F8" w:rsidRPr="00A36AA9" w:rsidRDefault="001D4AF0" w:rsidP="00F87E39">
      <w:pPr>
        <w:pStyle w:val="NormalArial"/>
      </w:pPr>
      <w:r w:rsidRPr="00A36AA9">
        <w:t>The report also specifies any areas in which improvements must be made to ensure the Quality Standards are complied with.</w:t>
      </w:r>
    </w:p>
    <w:p w14:paraId="76790A1F" w14:textId="77777777" w:rsidR="00A36AA9" w:rsidRPr="00A36AA9" w:rsidRDefault="001D4AF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6790A20" w14:textId="77777777" w:rsidR="00A36AA9" w:rsidRPr="00A36AA9" w:rsidRDefault="001D4AF0" w:rsidP="00AD5BE0">
      <w:pPr>
        <w:pStyle w:val="NormalArial"/>
      </w:pPr>
      <w:bookmarkStart w:id="1" w:name="HcsServicesFullListWithAddress"/>
      <w:r w:rsidRPr="00A36AA9">
        <w:rPr>
          <w:b/>
          <w:bCs/>
        </w:rPr>
        <w:t>Home Care:</w:t>
      </w:r>
    </w:p>
    <w:p w14:paraId="76790A21" w14:textId="77777777" w:rsidR="00A36AA9" w:rsidRPr="00A36AA9" w:rsidRDefault="001D4AF0" w:rsidP="00AD5BE0">
      <w:pPr>
        <w:pStyle w:val="NormalArial"/>
        <w:numPr>
          <w:ilvl w:val="0"/>
          <w:numId w:val="21"/>
        </w:numPr>
        <w:spacing w:after="0"/>
      </w:pPr>
      <w:r w:rsidRPr="00A36AA9">
        <w:t>Calvary Community Care Services - ACT, 17252, Calvary Health Care, Bruce Hospital, Cnr Belconnen Way and Haydon Drive, BRUCE ACT 2617</w:t>
      </w:r>
    </w:p>
    <w:p w14:paraId="76790A22" w14:textId="77777777" w:rsidR="00A36AA9" w:rsidRPr="00A36AA9" w:rsidRDefault="001D4AF0" w:rsidP="00AD5BE0">
      <w:pPr>
        <w:pStyle w:val="NormalArial"/>
      </w:pPr>
      <w:r w:rsidRPr="00A36AA9">
        <w:rPr>
          <w:b/>
          <w:bCs/>
        </w:rPr>
        <w:t>CHSP:</w:t>
      </w:r>
    </w:p>
    <w:p w14:paraId="76790A23" w14:textId="77777777" w:rsidR="00A36AA9" w:rsidRPr="00A36AA9" w:rsidRDefault="001D4AF0" w:rsidP="00AD5BE0">
      <w:pPr>
        <w:pStyle w:val="NormalArial"/>
        <w:numPr>
          <w:ilvl w:val="0"/>
          <w:numId w:val="22"/>
        </w:numPr>
      </w:pPr>
      <w:r w:rsidRPr="00A36AA9">
        <w:t>CHSP Personal Care, 4-7WHPKCG, Calvary Health Care, Bruce Hospital, Cnr Belconnen Way and Haydon Drive, BRUCE ACT 2617</w:t>
      </w:r>
    </w:p>
    <w:p w14:paraId="76790A24" w14:textId="77777777" w:rsidR="00A36AA9" w:rsidRPr="00A36AA9" w:rsidRDefault="001D4AF0" w:rsidP="00AD5BE0">
      <w:pPr>
        <w:pStyle w:val="NormalArial"/>
        <w:numPr>
          <w:ilvl w:val="0"/>
          <w:numId w:val="22"/>
        </w:numPr>
      </w:pPr>
      <w:r w:rsidRPr="00A36AA9">
        <w:t>Domestic Assistance, 4-7WJ9N7U, Calvary Health Care, Bruce Hospital, Cnr Belconnen Way and Haydon Drive, BRUCE ACT 2617</w:t>
      </w:r>
    </w:p>
    <w:p w14:paraId="76790A25" w14:textId="77777777" w:rsidR="00A36AA9" w:rsidRPr="00A36AA9" w:rsidRDefault="001D4AF0" w:rsidP="00AD5BE0">
      <w:pPr>
        <w:pStyle w:val="NormalArial"/>
        <w:numPr>
          <w:ilvl w:val="0"/>
          <w:numId w:val="22"/>
        </w:numPr>
      </w:pPr>
      <w:r w:rsidRPr="00A36AA9">
        <w:t>CHSP Transport, 4-7WHYTWO, Calvary Health Care, Bruce Hospital, Cnr Belconnen Way and Haydon Drive, BRUCE ACT 2617</w:t>
      </w:r>
    </w:p>
    <w:p w14:paraId="76790A26" w14:textId="77777777" w:rsidR="00A36AA9" w:rsidRPr="00A36AA9" w:rsidRDefault="001D4AF0" w:rsidP="00AD5BE0">
      <w:pPr>
        <w:pStyle w:val="NormalArial"/>
        <w:numPr>
          <w:ilvl w:val="0"/>
          <w:numId w:val="22"/>
        </w:numPr>
        <w:spacing w:after="0"/>
      </w:pPr>
      <w:r w:rsidRPr="00A36AA9">
        <w:t>Flexible Respite, 4-7WJB9Z8, Calvary Health Care, Bruce Hospital, Cnr Belconnen Way and Haydon Drive, BRUCE ACT 2617</w:t>
      </w:r>
    </w:p>
    <w:bookmarkEnd w:id="1"/>
    <w:p w14:paraId="76790A28" w14:textId="77777777" w:rsidR="00DF37F2" w:rsidRPr="00A36AA9" w:rsidRDefault="001D4AF0" w:rsidP="00975C7C">
      <w:pPr>
        <w:pStyle w:val="Heading1"/>
        <w:spacing w:before="240" w:after="240" w:line="22" w:lineRule="atLeast"/>
        <w:rPr>
          <w:rFonts w:ascii="Arial" w:hAnsi="Arial" w:cs="Arial"/>
        </w:rPr>
      </w:pPr>
      <w:r w:rsidRPr="00A36AA9">
        <w:rPr>
          <w:rFonts w:ascii="Arial" w:hAnsi="Arial" w:cs="Arial"/>
        </w:rPr>
        <w:t>Material relied on</w:t>
      </w:r>
    </w:p>
    <w:p w14:paraId="76790A29" w14:textId="77777777" w:rsidR="00DF37F2" w:rsidRPr="00A36AA9" w:rsidRDefault="001D4AF0" w:rsidP="00F87E39">
      <w:pPr>
        <w:pStyle w:val="NormalArial"/>
      </w:pPr>
      <w:r w:rsidRPr="00A36AA9">
        <w:t>The following information has been considered in preparing the performance report:</w:t>
      </w:r>
    </w:p>
    <w:p w14:paraId="76790A2A" w14:textId="75C1F053" w:rsidR="00DF37F2" w:rsidRPr="00A36AA9" w:rsidRDefault="001D4AF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0C509A">
        <w:rPr>
          <w:rFonts w:ascii="Arial" w:hAnsi="Arial" w:cs="Arial"/>
          <w:color w:val="auto"/>
        </w:rPr>
        <w:t>assessment team’s report for the Assessment Contact - Desk; the Assessment Contact - Desk report was informed by</w:t>
      </w:r>
      <w:r w:rsidR="000C509A" w:rsidRPr="000C509A">
        <w:rPr>
          <w:rFonts w:ascii="Arial" w:hAnsi="Arial" w:cs="Arial"/>
          <w:color w:val="auto"/>
        </w:rPr>
        <w:t xml:space="preserve"> </w:t>
      </w:r>
      <w:r w:rsidRPr="000C509A">
        <w:rPr>
          <w:rFonts w:ascii="Arial" w:hAnsi="Arial" w:cs="Arial"/>
          <w:color w:val="auto"/>
        </w:rPr>
        <w:t>review of documents and interviews with staff, consumers/representatives and others</w:t>
      </w:r>
      <w:r w:rsidR="000C509A" w:rsidRPr="000C509A">
        <w:rPr>
          <w:rFonts w:ascii="Arial" w:hAnsi="Arial" w:cs="Arial"/>
          <w:color w:val="auto"/>
        </w:rPr>
        <w:t>.</w:t>
      </w:r>
    </w:p>
    <w:p w14:paraId="76790A2F" w14:textId="77777777" w:rsidR="003B1763" w:rsidRPr="00D76BC8" w:rsidRDefault="001D4AF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6790A30" w14:textId="52DBB403" w:rsidR="003217D3" w:rsidRPr="00244176" w:rsidRDefault="001D4AF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w:t>
      </w:r>
      <w:r w:rsidR="000C509A" w:rsidRPr="000C509A">
        <w:rPr>
          <w:rFonts w:ascii="Arial" w:hAnsi="Arial" w:cs="Arial"/>
        </w:rPr>
        <w:t xml:space="preserve"> </w:t>
      </w:r>
      <w:sdt>
        <w:sdtPr>
          <w:rPr>
            <w:rFonts w:ascii="Arial" w:hAnsi="Arial" w:cs="Arial"/>
          </w:rPr>
          <w:alias w:val="Compliance Rating"/>
          <w:tag w:val="Compliance Rating"/>
          <w:id w:val="-225833991"/>
          <w:placeholder>
            <w:docPart w:val="C344037BD53D42898D0A3CB1A34452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09A">
            <w:rPr>
              <w:rFonts w:ascii="Arial" w:hAnsi="Arial" w:cs="Arial"/>
            </w:rPr>
            <w:t>Not applicable as not all requirements have been assessed</w:t>
          </w:r>
        </w:sdtContent>
      </w:sdt>
      <w:r w:rsidR="000C509A" w:rsidRPr="7B38B46A">
        <w:rPr>
          <w:rFonts w:ascii="Arial" w:hAnsi="Arial" w:cs="Arial"/>
        </w:rPr>
        <w:t xml:space="preserve"> </w:t>
      </w:r>
      <w:r w:rsidRPr="7B38B46A">
        <w:rPr>
          <w:rFonts w:ascii="Arial" w:hAnsi="Arial" w:cs="Arial"/>
        </w:rPr>
        <w:t>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F650A" w14:paraId="76790A33" w14:textId="77777777" w:rsidTr="005F65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790A31" w14:textId="77777777" w:rsidR="00FC045E" w:rsidRPr="00A36AA9" w:rsidRDefault="001D4AF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6790A32" w14:textId="011F3A57" w:rsidR="00FC045E" w:rsidRPr="00A36AA9" w:rsidRDefault="000C50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F650A" w14:paraId="76790A36" w14:textId="77777777" w:rsidTr="005F65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790A34" w14:textId="77777777" w:rsidR="00FC045E" w:rsidRPr="00A36AA9" w:rsidRDefault="001D4AF0"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6790A35" w14:textId="64039303" w:rsidR="00FC045E" w:rsidRPr="000C509A" w:rsidRDefault="000C50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C509A">
              <w:rPr>
                <w:rFonts w:ascii="Arial" w:hAnsi="Arial" w:cs="Arial"/>
                <w:b/>
              </w:rPr>
              <w:t>Not Applicable</w:t>
            </w:r>
          </w:p>
        </w:tc>
      </w:tr>
      <w:tr w:rsidR="005F650A" w14:paraId="76790A39" w14:textId="77777777" w:rsidTr="005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790A37" w14:textId="77777777" w:rsidR="00FC045E" w:rsidRPr="00A36AA9" w:rsidRDefault="001D4AF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6790A38" w14:textId="3FBB3BE9" w:rsidR="00FC045E" w:rsidRPr="00A36AA9" w:rsidRDefault="00357A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09A">
                  <w:rPr>
                    <w:rFonts w:ascii="Arial" w:hAnsi="Arial" w:cs="Arial"/>
                    <w:b/>
                  </w:rPr>
                  <w:t>Not applicable as not all requirements have been assessed</w:t>
                </w:r>
              </w:sdtContent>
            </w:sdt>
            <w:r w:rsidR="001D4AF0" w:rsidRPr="00A36AA9">
              <w:rPr>
                <w:rFonts w:ascii="Arial" w:hAnsi="Arial" w:cs="Arial"/>
                <w:b/>
              </w:rPr>
              <w:t xml:space="preserve"> </w:t>
            </w:r>
          </w:p>
        </w:tc>
      </w:tr>
      <w:tr w:rsidR="000C509A" w14:paraId="76790A3C" w14:textId="77777777" w:rsidTr="005F65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790A3A" w14:textId="77777777" w:rsidR="000C509A" w:rsidRPr="00A36AA9" w:rsidRDefault="000C509A" w:rsidP="000C509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6790A3B" w14:textId="1F8802BC" w:rsidR="000C509A" w:rsidRPr="000C509A" w:rsidRDefault="000C509A" w:rsidP="000C50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C509A">
              <w:rPr>
                <w:rFonts w:ascii="Arial" w:hAnsi="Arial" w:cs="Arial"/>
                <w:b/>
              </w:rPr>
              <w:t>Not Applicable</w:t>
            </w:r>
          </w:p>
        </w:tc>
      </w:tr>
      <w:tr w:rsidR="000C509A" w14:paraId="76790A3F" w14:textId="77777777" w:rsidTr="005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790A3D" w14:textId="77777777" w:rsidR="000C509A" w:rsidRPr="00A36AA9" w:rsidRDefault="000C509A" w:rsidP="000C509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6790A3E" w14:textId="3FDDABD5" w:rsidR="000C509A" w:rsidRPr="000C509A" w:rsidRDefault="000C509A" w:rsidP="000C50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C509A">
              <w:rPr>
                <w:rFonts w:ascii="Arial" w:hAnsi="Arial" w:cs="Arial"/>
                <w:b/>
              </w:rPr>
              <w:t>Not Applicable</w:t>
            </w:r>
          </w:p>
        </w:tc>
      </w:tr>
      <w:tr w:rsidR="000C509A" w14:paraId="76790A42" w14:textId="77777777" w:rsidTr="005F65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790A40" w14:textId="77777777" w:rsidR="000C509A" w:rsidRPr="00A36AA9" w:rsidRDefault="000C509A" w:rsidP="000C509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6790A41" w14:textId="2D4C95A2" w:rsidR="000C509A" w:rsidRPr="000C509A" w:rsidRDefault="000C509A" w:rsidP="000C50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C509A">
              <w:rPr>
                <w:rFonts w:ascii="Arial" w:hAnsi="Arial" w:cs="Arial"/>
                <w:b/>
              </w:rPr>
              <w:t>Not Applicable</w:t>
            </w:r>
          </w:p>
        </w:tc>
      </w:tr>
      <w:tr w:rsidR="000C509A" w14:paraId="76790A45" w14:textId="77777777" w:rsidTr="005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790A43" w14:textId="77777777" w:rsidR="000C509A" w:rsidRPr="00A36AA9" w:rsidRDefault="000C509A" w:rsidP="000C509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6790A44" w14:textId="6E153BB2" w:rsidR="000C509A" w:rsidRPr="00A36AA9" w:rsidRDefault="000C509A" w:rsidP="000C50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C509A">
              <w:rPr>
                <w:rFonts w:ascii="Arial" w:hAnsi="Arial" w:cs="Arial"/>
                <w:b/>
              </w:rPr>
              <w:t>Not Applicable</w:t>
            </w:r>
          </w:p>
        </w:tc>
      </w:tr>
      <w:tr w:rsidR="000C509A" w14:paraId="76790A48" w14:textId="77777777" w:rsidTr="005F65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790A46" w14:textId="77777777" w:rsidR="000C509A" w:rsidRPr="00A36AA9" w:rsidRDefault="000C509A" w:rsidP="000C509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6790A47" w14:textId="7812B6BD" w:rsidR="000C509A" w:rsidRPr="00A36AA9" w:rsidRDefault="000C509A" w:rsidP="000C50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C509A">
              <w:rPr>
                <w:rFonts w:ascii="Arial" w:hAnsi="Arial" w:cs="Arial"/>
                <w:b/>
              </w:rPr>
              <w:t>Not Applicable</w:t>
            </w:r>
          </w:p>
        </w:tc>
      </w:tr>
    </w:tbl>
    <w:p w14:paraId="76790A49" w14:textId="77777777" w:rsidR="003217D3" w:rsidRPr="00244176" w:rsidRDefault="001D4AF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C509A" w14:paraId="76790A4C" w14:textId="77777777" w:rsidTr="005F65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6790A4A" w14:textId="77777777" w:rsidR="000C509A" w:rsidRPr="00244176" w:rsidRDefault="000C509A" w:rsidP="000C509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6790A4B" w14:textId="6F11E6B6" w:rsidR="000C509A" w:rsidRPr="00CC646C" w:rsidRDefault="000C509A" w:rsidP="000C509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Not Applicable</w:t>
            </w:r>
          </w:p>
        </w:tc>
      </w:tr>
      <w:tr w:rsidR="000C509A" w14:paraId="76790A4F" w14:textId="77777777" w:rsidTr="005F65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790A4D" w14:textId="77777777" w:rsidR="000C509A" w:rsidRPr="00244176" w:rsidRDefault="000C509A" w:rsidP="000C509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6790A4E" w14:textId="1CCCBAD9" w:rsidR="000C509A" w:rsidRPr="00CC646C" w:rsidRDefault="000C509A" w:rsidP="000C50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C509A">
              <w:rPr>
                <w:rFonts w:ascii="Arial" w:hAnsi="Arial" w:cs="Arial"/>
                <w:b/>
              </w:rPr>
              <w:t>Not Applicable</w:t>
            </w:r>
          </w:p>
        </w:tc>
      </w:tr>
      <w:tr w:rsidR="000C509A" w14:paraId="76790A52" w14:textId="77777777" w:rsidTr="005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790A50" w14:textId="77777777" w:rsidR="000C509A" w:rsidRPr="00244176" w:rsidRDefault="000C509A" w:rsidP="000C509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6790A51" w14:textId="4C4FEB6D" w:rsidR="000C509A" w:rsidRPr="00CC646C" w:rsidRDefault="00357AEE" w:rsidP="000C50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114208991"/>
                <w:placeholder>
                  <w:docPart w:val="2D00CC72D2444D08A03133E8B37907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09A">
                  <w:rPr>
                    <w:rFonts w:ascii="Arial" w:hAnsi="Arial" w:cs="Arial"/>
                    <w:b/>
                  </w:rPr>
                  <w:t>Not applicable as not all requirements have been assessed</w:t>
                </w:r>
              </w:sdtContent>
            </w:sdt>
          </w:p>
        </w:tc>
      </w:tr>
      <w:tr w:rsidR="000C509A" w14:paraId="76790A55" w14:textId="77777777" w:rsidTr="005F65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790A53" w14:textId="77777777" w:rsidR="000C509A" w:rsidRPr="00244176" w:rsidRDefault="000C509A" w:rsidP="000C509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6790A54" w14:textId="55CAA09F" w:rsidR="000C509A" w:rsidRPr="00CC646C" w:rsidRDefault="000C509A" w:rsidP="000C50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C509A">
              <w:rPr>
                <w:rFonts w:ascii="Arial" w:hAnsi="Arial" w:cs="Arial"/>
                <w:b/>
              </w:rPr>
              <w:t>Not Applicable</w:t>
            </w:r>
          </w:p>
        </w:tc>
      </w:tr>
      <w:tr w:rsidR="000C509A" w14:paraId="76790A58" w14:textId="77777777" w:rsidTr="005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790A56" w14:textId="77777777" w:rsidR="000C509A" w:rsidRPr="00244176" w:rsidRDefault="000C509A" w:rsidP="000C509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6790A57" w14:textId="5980CBCD" w:rsidR="000C509A" w:rsidRPr="00CC646C" w:rsidRDefault="000C509A" w:rsidP="000C50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C509A">
              <w:rPr>
                <w:rFonts w:ascii="Arial" w:hAnsi="Arial" w:cs="Arial"/>
                <w:b/>
              </w:rPr>
              <w:t>Not Applicable</w:t>
            </w:r>
          </w:p>
        </w:tc>
      </w:tr>
      <w:tr w:rsidR="000C509A" w14:paraId="76790A5B" w14:textId="77777777" w:rsidTr="005F65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790A59" w14:textId="77777777" w:rsidR="000C509A" w:rsidRPr="00244176" w:rsidRDefault="000C509A" w:rsidP="000C509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6790A5A" w14:textId="3D1761B9" w:rsidR="000C509A" w:rsidRPr="00CC646C" w:rsidRDefault="000C509A" w:rsidP="000C50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C509A">
              <w:rPr>
                <w:rFonts w:ascii="Arial" w:hAnsi="Arial" w:cs="Arial"/>
                <w:b/>
              </w:rPr>
              <w:t>Not Applicable</w:t>
            </w:r>
          </w:p>
        </w:tc>
      </w:tr>
      <w:tr w:rsidR="000C509A" w14:paraId="76790A5E" w14:textId="77777777" w:rsidTr="005F65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790A5C" w14:textId="77777777" w:rsidR="000C509A" w:rsidRPr="00244176" w:rsidRDefault="000C509A" w:rsidP="000C509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790A5D" w14:textId="450CBF69" w:rsidR="000C509A" w:rsidRPr="00CC646C" w:rsidRDefault="000C509A" w:rsidP="000C50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C509A">
              <w:rPr>
                <w:rFonts w:ascii="Arial" w:hAnsi="Arial" w:cs="Arial"/>
                <w:b/>
              </w:rPr>
              <w:t>Not Applicable</w:t>
            </w:r>
          </w:p>
        </w:tc>
      </w:tr>
      <w:tr w:rsidR="000C509A" w14:paraId="76790A61" w14:textId="77777777" w:rsidTr="005F65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790A5F" w14:textId="77777777" w:rsidR="000C509A" w:rsidRPr="00244176" w:rsidRDefault="000C509A" w:rsidP="000C509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6790A60" w14:textId="15180ABF" w:rsidR="000C509A" w:rsidRPr="00CC646C" w:rsidRDefault="000C509A" w:rsidP="000C509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C509A">
              <w:rPr>
                <w:rFonts w:ascii="Arial" w:hAnsi="Arial" w:cs="Arial"/>
                <w:b/>
              </w:rPr>
              <w:t>Not Applicable</w:t>
            </w:r>
          </w:p>
        </w:tc>
      </w:tr>
    </w:tbl>
    <w:p w14:paraId="76790A62" w14:textId="77777777" w:rsidR="00FC045E" w:rsidRPr="00A36AA9" w:rsidRDefault="001D4AF0" w:rsidP="00F87E39">
      <w:pPr>
        <w:pStyle w:val="NormalArial"/>
        <w:spacing w:before="120"/>
      </w:pPr>
      <w:r w:rsidRPr="00A36AA9">
        <w:t>A detailed assessment is provided later in this report for each assessed Standard.</w:t>
      </w:r>
    </w:p>
    <w:p w14:paraId="76790A63" w14:textId="77777777" w:rsidR="00FC045E" w:rsidRPr="00A36AA9" w:rsidRDefault="001D4AF0" w:rsidP="00FC045E">
      <w:pPr>
        <w:pStyle w:val="Heading1"/>
        <w:spacing w:before="0" w:after="240" w:line="22" w:lineRule="atLeast"/>
        <w:rPr>
          <w:rFonts w:ascii="Arial" w:hAnsi="Arial" w:cs="Arial"/>
        </w:rPr>
      </w:pPr>
      <w:r w:rsidRPr="00A36AA9">
        <w:rPr>
          <w:rFonts w:ascii="Arial" w:hAnsi="Arial" w:cs="Arial"/>
        </w:rPr>
        <w:t>Areas for improvement</w:t>
      </w:r>
    </w:p>
    <w:p w14:paraId="76790A65" w14:textId="77777777" w:rsidR="00FC045E" w:rsidRPr="00A36AA9" w:rsidRDefault="001D4AF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790AB5" w14:textId="1CFE7B79" w:rsidR="0087700C" w:rsidRPr="006B4042" w:rsidRDefault="001D4AF0" w:rsidP="00F87E39">
      <w:pPr>
        <w:pStyle w:val="NormalArial"/>
      </w:pPr>
      <w:r w:rsidRPr="00A36AA9">
        <w:br w:type="page"/>
      </w:r>
    </w:p>
    <w:p w14:paraId="76790AB6" w14:textId="77777777" w:rsidR="003217D3" w:rsidRDefault="001D4AF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F650A" w14:paraId="76790ABA" w14:textId="77777777" w:rsidTr="005F6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790AB7" w14:textId="77777777" w:rsidR="003217D3" w:rsidRPr="003217D3" w:rsidRDefault="001D4AF0" w:rsidP="001F455A">
            <w:pPr>
              <w:spacing w:before="0" w:line="22" w:lineRule="atLeast"/>
              <w:rPr>
                <w:rFonts w:ascii="Arial" w:hAnsi="Arial" w:cs="Arial"/>
                <w:color w:val="FFFFFF" w:themeColor="background1"/>
              </w:rPr>
            </w:pPr>
            <w:bookmarkStart w:id="2"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790AB8" w14:textId="77777777" w:rsidR="003217D3" w:rsidRPr="003217D3" w:rsidRDefault="001D4A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790AB9" w14:textId="77777777" w:rsidR="003217D3" w:rsidRPr="003217D3" w:rsidRDefault="001D4A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650A" w14:paraId="76790AC2" w14:textId="77777777" w:rsidTr="005F6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BB" w14:textId="77777777" w:rsidR="003217D3" w:rsidRPr="00244176" w:rsidRDefault="001D4AF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BC" w14:textId="77777777" w:rsidR="003217D3" w:rsidRPr="00244176" w:rsidRDefault="001D4A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6790ABD" w14:textId="77777777" w:rsidR="003217D3" w:rsidRPr="00244176" w:rsidRDefault="001D4AF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6790ABE" w14:textId="77777777" w:rsidR="003217D3" w:rsidRPr="00244176" w:rsidRDefault="001D4AF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790ABF" w14:textId="77777777" w:rsidR="003217D3" w:rsidRPr="00244176" w:rsidRDefault="001D4AF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0" w14:textId="233DABDF" w:rsidR="003217D3" w:rsidRPr="000C509A" w:rsidRDefault="00357A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Compliant</w:t>
                </w:r>
              </w:sdtContent>
            </w:sdt>
            <w:r w:rsidR="001D4AF0" w:rsidRPr="000C509A">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1" w14:textId="20261AB9" w:rsidR="003217D3" w:rsidRPr="000C509A" w:rsidRDefault="00357A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Compliant</w:t>
                </w:r>
              </w:sdtContent>
            </w:sdt>
            <w:r w:rsidR="001D4AF0" w:rsidRPr="000C509A">
              <w:rPr>
                <w:rFonts w:ascii="Arial" w:hAnsi="Arial" w:cs="Arial"/>
                <w:b/>
                <w:color w:val="auto"/>
              </w:rPr>
              <w:t xml:space="preserve"> </w:t>
            </w:r>
          </w:p>
        </w:tc>
      </w:tr>
      <w:tr w:rsidR="005F650A" w14:paraId="76790AC7" w14:textId="77777777" w:rsidTr="005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3" w14:textId="77777777" w:rsidR="003217D3" w:rsidRPr="00244176" w:rsidRDefault="001D4AF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4" w14:textId="77777777" w:rsidR="003217D3" w:rsidRPr="00244176" w:rsidRDefault="001D4A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5" w14:textId="41E5E41D" w:rsidR="003217D3" w:rsidRPr="000C509A" w:rsidRDefault="00357A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6" w14:textId="0DBA83A8" w:rsidR="003217D3" w:rsidRPr="000C509A" w:rsidRDefault="00357A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r>
      <w:tr w:rsidR="005F650A" w14:paraId="76790ACC" w14:textId="77777777" w:rsidTr="005F6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8" w14:textId="77777777" w:rsidR="003217D3" w:rsidRPr="00244176" w:rsidRDefault="001D4AF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9" w14:textId="77777777" w:rsidR="003217D3" w:rsidRPr="00244176" w:rsidRDefault="001D4AF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A" w14:textId="51192791" w:rsidR="003217D3" w:rsidRPr="000C509A" w:rsidRDefault="00357A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B" w14:textId="70F673D4" w:rsidR="003217D3" w:rsidRPr="000C509A" w:rsidRDefault="00357A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r>
      <w:tr w:rsidR="005F650A" w14:paraId="76790AD1" w14:textId="77777777" w:rsidTr="005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D" w14:textId="77777777" w:rsidR="003217D3" w:rsidRPr="00244176" w:rsidRDefault="001D4AF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E" w14:textId="77777777" w:rsidR="003217D3" w:rsidRPr="00244176" w:rsidRDefault="001D4A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CF" w14:textId="1EBD61BD" w:rsidR="003217D3" w:rsidRPr="000C509A" w:rsidRDefault="00357A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0" w14:textId="0F2C670B" w:rsidR="003217D3" w:rsidRPr="000C509A" w:rsidRDefault="00357A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r>
      <w:tr w:rsidR="005F650A" w14:paraId="76790AD6" w14:textId="77777777" w:rsidTr="005F6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2" w14:textId="77777777" w:rsidR="003217D3" w:rsidRPr="00244176" w:rsidRDefault="001D4AF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3" w14:textId="77777777" w:rsidR="003217D3" w:rsidRPr="00244176" w:rsidRDefault="001D4A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4" w14:textId="651F655F" w:rsidR="003217D3" w:rsidRPr="000C509A" w:rsidRDefault="00357A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5" w14:textId="6BA8489C" w:rsidR="003217D3" w:rsidRPr="000C509A" w:rsidRDefault="00357A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r>
      <w:tr w:rsidR="005F650A" w14:paraId="76790ADB" w14:textId="77777777" w:rsidTr="005F6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7" w14:textId="77777777" w:rsidR="003217D3" w:rsidRPr="00244176" w:rsidRDefault="001D4AF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8" w14:textId="77777777" w:rsidR="003217D3" w:rsidRPr="00244176" w:rsidRDefault="001D4A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9" w14:textId="351AD637" w:rsidR="003217D3" w:rsidRPr="000C509A" w:rsidRDefault="00357A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A" w14:textId="56FF9857" w:rsidR="003217D3" w:rsidRPr="000C509A" w:rsidRDefault="00357A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r>
      <w:tr w:rsidR="005F650A" w14:paraId="76790AE2" w14:textId="77777777" w:rsidTr="005F65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C" w14:textId="77777777" w:rsidR="003217D3" w:rsidRPr="00244176" w:rsidRDefault="001D4AF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DD" w14:textId="77777777" w:rsidR="003217D3" w:rsidRPr="00244176" w:rsidRDefault="001D4A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6790ADE" w14:textId="77777777" w:rsidR="003217D3" w:rsidRPr="00244176" w:rsidRDefault="001D4AF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6790ADF" w14:textId="77777777" w:rsidR="003217D3" w:rsidRPr="00244176" w:rsidRDefault="001D4AF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E0" w14:textId="3FDC84A0" w:rsidR="003217D3" w:rsidRPr="000C509A" w:rsidRDefault="00357A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90AE1" w14:textId="5AE6D2A3" w:rsidR="003217D3" w:rsidRPr="000C509A" w:rsidRDefault="00357A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09A" w:rsidRPr="000C509A">
                  <w:rPr>
                    <w:rFonts w:ascii="Arial" w:hAnsi="Arial" w:cs="Arial"/>
                    <w:b/>
                    <w:color w:val="auto"/>
                  </w:rPr>
                  <w:t>Not applicable</w:t>
                </w:r>
              </w:sdtContent>
            </w:sdt>
            <w:r w:rsidR="001D4AF0" w:rsidRPr="000C509A">
              <w:rPr>
                <w:rFonts w:ascii="Arial" w:hAnsi="Arial" w:cs="Arial"/>
                <w:b/>
                <w:color w:val="auto"/>
              </w:rPr>
              <w:t xml:space="preserve"> </w:t>
            </w:r>
          </w:p>
        </w:tc>
      </w:tr>
    </w:tbl>
    <w:bookmarkEnd w:id="2"/>
    <w:p w14:paraId="76790AE3" w14:textId="77777777" w:rsidR="002253FC" w:rsidRDefault="001D4AF0" w:rsidP="007B3959">
      <w:pPr>
        <w:pStyle w:val="Heading20"/>
      </w:pPr>
      <w:r w:rsidRPr="00A36AA9">
        <w:t>Findings</w:t>
      </w:r>
    </w:p>
    <w:p w14:paraId="5D4FAA4E" w14:textId="4EB8E6D0" w:rsidR="000C509A" w:rsidRPr="009B48A9" w:rsidRDefault="000C509A" w:rsidP="009B48A9">
      <w:pPr>
        <w:tabs>
          <w:tab w:val="left" w:pos="720"/>
        </w:tabs>
        <w:autoSpaceDE w:val="0"/>
        <w:autoSpaceDN w:val="0"/>
        <w:adjustRightInd w:val="0"/>
        <w:spacing w:before="120" w:after="60" w:line="264" w:lineRule="auto"/>
        <w:rPr>
          <w:rFonts w:ascii="Arial" w:hAnsi="Arial" w:cs="Arial"/>
        </w:rPr>
      </w:pPr>
      <w:r w:rsidRPr="009B48A9">
        <w:rPr>
          <w:rFonts w:ascii="Arial" w:hAnsi="Arial" w:cs="Arial"/>
        </w:rPr>
        <w:t>The outcome of a previous Quality Audit conducted on this service resulted in non-compliance in Standard 3, Requirement (3)(a), the Senior Quality Assessor that conducted this Assessment Contact identified the service initiated the following improvements since the last Quality Audit:</w:t>
      </w:r>
    </w:p>
    <w:p w14:paraId="01A20ADC" w14:textId="2AB5DFE2" w:rsidR="000C509A" w:rsidRPr="009B48A9" w:rsidRDefault="000C509A" w:rsidP="009B48A9">
      <w:pPr>
        <w:pStyle w:val="ListParagraph"/>
        <w:numPr>
          <w:ilvl w:val="0"/>
          <w:numId w:val="24"/>
        </w:numPr>
        <w:tabs>
          <w:tab w:val="clear" w:pos="357"/>
          <w:tab w:val="left" w:pos="720"/>
        </w:tabs>
        <w:autoSpaceDE w:val="0"/>
        <w:autoSpaceDN w:val="0"/>
        <w:adjustRightInd w:val="0"/>
        <w:spacing w:before="120" w:after="60" w:line="264" w:lineRule="auto"/>
        <w:ind w:left="360"/>
        <w:contextualSpacing w:val="0"/>
        <w:rPr>
          <w:rFonts w:ascii="Arial" w:hAnsi="Arial" w:cs="Arial"/>
        </w:rPr>
      </w:pPr>
      <w:r w:rsidRPr="009B48A9">
        <w:rPr>
          <w:rFonts w:ascii="Arial" w:hAnsi="Arial" w:cs="Arial"/>
        </w:rPr>
        <w:lastRenderedPageBreak/>
        <w:t xml:space="preserve">Evidence analysed by the Senior Quality Assessor showed an audit of consumers with active wounds occurred. </w:t>
      </w:r>
      <w:r w:rsidR="009B48A9" w:rsidRPr="009B48A9">
        <w:rPr>
          <w:rFonts w:ascii="Arial" w:hAnsi="Arial" w:cs="Arial"/>
        </w:rPr>
        <w:t>Evidence analysed by the Senior Quality Assessor showed t</w:t>
      </w:r>
      <w:r w:rsidRPr="009B48A9">
        <w:rPr>
          <w:rFonts w:ascii="Arial" w:hAnsi="Arial" w:cs="Arial"/>
        </w:rPr>
        <w:t xml:space="preserve">he audit measured the service’s compliance with wound management as per the service’s wound management manual. </w:t>
      </w:r>
    </w:p>
    <w:p w14:paraId="40874E39" w14:textId="7C480392" w:rsidR="000C509A" w:rsidRPr="009B48A9" w:rsidRDefault="009B48A9" w:rsidP="009B48A9">
      <w:pPr>
        <w:pStyle w:val="ListParagraph"/>
        <w:numPr>
          <w:ilvl w:val="0"/>
          <w:numId w:val="24"/>
        </w:numPr>
        <w:tabs>
          <w:tab w:val="clear" w:pos="357"/>
          <w:tab w:val="left" w:pos="720"/>
        </w:tabs>
        <w:autoSpaceDE w:val="0"/>
        <w:autoSpaceDN w:val="0"/>
        <w:adjustRightInd w:val="0"/>
        <w:spacing w:before="120" w:after="60" w:line="264" w:lineRule="auto"/>
        <w:ind w:left="360"/>
        <w:contextualSpacing w:val="0"/>
        <w:rPr>
          <w:rFonts w:ascii="Arial" w:hAnsi="Arial" w:cs="Arial"/>
        </w:rPr>
      </w:pPr>
      <w:r w:rsidRPr="009B48A9">
        <w:rPr>
          <w:rFonts w:ascii="Arial" w:hAnsi="Arial" w:cs="Arial"/>
        </w:rPr>
        <w:t>Evidence analysed by the Senior Quality Assessor showed o</w:t>
      </w:r>
      <w:r w:rsidR="000C509A" w:rsidRPr="009B48A9">
        <w:rPr>
          <w:rFonts w:ascii="Arial" w:hAnsi="Arial" w:cs="Arial"/>
        </w:rPr>
        <w:t xml:space="preserve">n 8 June 2022, the service’s wound management requirements and expectations were reinforced with the </w:t>
      </w:r>
      <w:r w:rsidRPr="009B48A9">
        <w:rPr>
          <w:rFonts w:ascii="Arial" w:hAnsi="Arial" w:cs="Arial"/>
        </w:rPr>
        <w:t>two</w:t>
      </w:r>
      <w:r w:rsidR="000C509A" w:rsidRPr="009B48A9">
        <w:rPr>
          <w:rFonts w:ascii="Arial" w:hAnsi="Arial" w:cs="Arial"/>
        </w:rPr>
        <w:t xml:space="preserve"> brokered nursing services used by Calvary Community Care. </w:t>
      </w:r>
      <w:r w:rsidRPr="009B48A9">
        <w:rPr>
          <w:rFonts w:ascii="Arial" w:hAnsi="Arial" w:cs="Arial"/>
        </w:rPr>
        <w:t>During interviews with the Senior Quality Assessor m</w:t>
      </w:r>
      <w:r w:rsidR="000C509A" w:rsidRPr="009B48A9">
        <w:rPr>
          <w:rFonts w:ascii="Arial" w:hAnsi="Arial" w:cs="Arial"/>
        </w:rPr>
        <w:t>anagement evidenced email confirmation from one of the brokered services confirming on 15 June 2022, wound management policies and procedures were passed to clinical staff who attend to consumer wounds.</w:t>
      </w:r>
    </w:p>
    <w:p w14:paraId="21D0B24F" w14:textId="34211EC8" w:rsidR="000C509A" w:rsidRPr="009B48A9" w:rsidRDefault="009B48A9" w:rsidP="009B48A9">
      <w:pPr>
        <w:pStyle w:val="ListParagraph"/>
        <w:numPr>
          <w:ilvl w:val="0"/>
          <w:numId w:val="24"/>
        </w:numPr>
        <w:tabs>
          <w:tab w:val="clear" w:pos="357"/>
          <w:tab w:val="left" w:pos="720"/>
        </w:tabs>
        <w:autoSpaceDE w:val="0"/>
        <w:autoSpaceDN w:val="0"/>
        <w:adjustRightInd w:val="0"/>
        <w:spacing w:before="120" w:after="60" w:line="264" w:lineRule="auto"/>
        <w:ind w:left="360"/>
        <w:contextualSpacing w:val="0"/>
        <w:rPr>
          <w:rFonts w:ascii="Arial" w:hAnsi="Arial" w:cs="Arial"/>
        </w:rPr>
      </w:pPr>
      <w:r w:rsidRPr="009B48A9">
        <w:rPr>
          <w:rFonts w:ascii="Arial" w:hAnsi="Arial" w:cs="Arial"/>
        </w:rPr>
        <w:t>Evidence analysed by the Senior Quality Assessor showed u</w:t>
      </w:r>
      <w:r w:rsidR="000C509A" w:rsidRPr="009B48A9">
        <w:rPr>
          <w:rFonts w:ascii="Arial" w:hAnsi="Arial" w:cs="Arial"/>
        </w:rPr>
        <w:t xml:space="preserve">pdates were made to Calvary Community Care’s Client Assessment and Care Planning procedure in relation to acute wound care. </w:t>
      </w:r>
      <w:r w:rsidRPr="009B48A9">
        <w:rPr>
          <w:rFonts w:ascii="Arial" w:hAnsi="Arial" w:cs="Arial"/>
        </w:rPr>
        <w:t>The Senior Quality Assessor noted t</w:t>
      </w:r>
      <w:r w:rsidR="000C509A" w:rsidRPr="009B48A9">
        <w:rPr>
          <w:rFonts w:ascii="Arial" w:hAnsi="Arial" w:cs="Arial"/>
        </w:rPr>
        <w:t>his requires fortnightly wound progress documentation.</w:t>
      </w:r>
    </w:p>
    <w:p w14:paraId="5E553838" w14:textId="6A0AEBC2" w:rsidR="000C509A" w:rsidRPr="009B48A9" w:rsidRDefault="009B48A9" w:rsidP="009B48A9">
      <w:pPr>
        <w:pStyle w:val="ListParagraph"/>
        <w:numPr>
          <w:ilvl w:val="0"/>
          <w:numId w:val="24"/>
        </w:numPr>
        <w:tabs>
          <w:tab w:val="clear" w:pos="357"/>
          <w:tab w:val="left" w:pos="720"/>
        </w:tabs>
        <w:autoSpaceDE w:val="0"/>
        <w:autoSpaceDN w:val="0"/>
        <w:adjustRightInd w:val="0"/>
        <w:spacing w:before="120" w:after="60" w:line="264" w:lineRule="auto"/>
        <w:ind w:left="360"/>
        <w:contextualSpacing w:val="0"/>
        <w:rPr>
          <w:rFonts w:ascii="Arial" w:hAnsi="Arial" w:cs="Arial"/>
        </w:rPr>
      </w:pPr>
      <w:r w:rsidRPr="009B48A9">
        <w:rPr>
          <w:rFonts w:ascii="Arial" w:hAnsi="Arial" w:cs="Arial"/>
        </w:rPr>
        <w:t>Evidence analysed by the Senior Quality Assessor showed a</w:t>
      </w:r>
      <w:r w:rsidR="000C509A" w:rsidRPr="009B48A9">
        <w:rPr>
          <w:rFonts w:ascii="Arial" w:hAnsi="Arial" w:cs="Arial"/>
        </w:rPr>
        <w:t xml:space="preserve"> wound management competency was implemented and completed by a former registered nurse employed with Calvary Community Care. </w:t>
      </w:r>
      <w:r w:rsidRPr="009B48A9">
        <w:rPr>
          <w:rFonts w:ascii="Arial" w:hAnsi="Arial" w:cs="Arial"/>
        </w:rPr>
        <w:t>The Senior Quality Assessor noted based on evidence analysed that t</w:t>
      </w:r>
      <w:r w:rsidR="000C509A" w:rsidRPr="009B48A9">
        <w:rPr>
          <w:rFonts w:ascii="Arial" w:hAnsi="Arial" w:cs="Arial"/>
        </w:rPr>
        <w:t xml:space="preserve">his will be a requirement for any future registered nurses employed directly with the service. </w:t>
      </w:r>
    </w:p>
    <w:p w14:paraId="065AAD0A" w14:textId="318E6A90" w:rsidR="000C509A" w:rsidRPr="009B48A9" w:rsidRDefault="009B48A9" w:rsidP="009B48A9">
      <w:pPr>
        <w:pStyle w:val="ListParagraph"/>
        <w:numPr>
          <w:ilvl w:val="0"/>
          <w:numId w:val="24"/>
        </w:numPr>
        <w:tabs>
          <w:tab w:val="clear" w:pos="357"/>
          <w:tab w:val="left" w:pos="720"/>
        </w:tabs>
        <w:autoSpaceDE w:val="0"/>
        <w:autoSpaceDN w:val="0"/>
        <w:adjustRightInd w:val="0"/>
        <w:spacing w:before="120" w:after="60" w:line="264" w:lineRule="auto"/>
        <w:ind w:left="360"/>
        <w:contextualSpacing w:val="0"/>
        <w:rPr>
          <w:rFonts w:ascii="Arial" w:hAnsi="Arial" w:cs="Arial"/>
        </w:rPr>
      </w:pPr>
      <w:r w:rsidRPr="009B48A9">
        <w:rPr>
          <w:rFonts w:ascii="Arial" w:hAnsi="Arial" w:cs="Arial"/>
        </w:rPr>
        <w:t>Evidence analysed by the Senior Quality Assessor showed a</w:t>
      </w:r>
      <w:r w:rsidR="000C509A" w:rsidRPr="009B48A9">
        <w:rPr>
          <w:rFonts w:ascii="Arial" w:hAnsi="Arial" w:cs="Arial"/>
        </w:rPr>
        <w:t>ny clinical staff are required to acknowledge in writing that they understand the wound management manual and procedure requirements as per the services policy.</w:t>
      </w:r>
    </w:p>
    <w:p w14:paraId="2965AAD4" w14:textId="41BBB2C8" w:rsidR="009B48A9" w:rsidRPr="009B48A9" w:rsidRDefault="009B48A9" w:rsidP="009B48A9">
      <w:pPr>
        <w:tabs>
          <w:tab w:val="left" w:pos="720"/>
        </w:tabs>
        <w:autoSpaceDE w:val="0"/>
        <w:autoSpaceDN w:val="0"/>
        <w:adjustRightInd w:val="0"/>
        <w:spacing w:before="120" w:after="60" w:line="264" w:lineRule="auto"/>
        <w:rPr>
          <w:rFonts w:ascii="Arial" w:hAnsi="Arial" w:cs="Arial"/>
          <w:color w:val="auto"/>
        </w:rPr>
      </w:pPr>
      <w:r w:rsidRPr="009B48A9">
        <w:rPr>
          <w:rFonts w:ascii="Arial" w:hAnsi="Arial" w:cs="Arial"/>
          <w:color w:val="auto"/>
        </w:rPr>
        <w:t>Evidence analysed by the Senior Quality Assessor showed Calvary Community Care’s wound management manual included gaining consumers’ consent for wound care and the use of weekly photography for internal registered nurses and two weekly photography for brokered services. Evidence analysed by the Senior Quality Assessor showed a Waterlow pressure sore prevention assessment is part of nursing assessments completed.</w:t>
      </w:r>
    </w:p>
    <w:p w14:paraId="3F698740" w14:textId="14C2F0F1" w:rsidR="009B48A9" w:rsidRDefault="009B48A9" w:rsidP="009B48A9">
      <w:pPr>
        <w:tabs>
          <w:tab w:val="left" w:pos="720"/>
        </w:tabs>
        <w:autoSpaceDE w:val="0"/>
        <w:autoSpaceDN w:val="0"/>
        <w:adjustRightInd w:val="0"/>
        <w:spacing w:before="120" w:after="60" w:line="264" w:lineRule="auto"/>
        <w:rPr>
          <w:rFonts w:ascii="Arial" w:hAnsi="Arial" w:cs="Arial"/>
          <w:color w:val="auto"/>
        </w:rPr>
      </w:pPr>
      <w:r w:rsidRPr="009B48A9">
        <w:rPr>
          <w:rFonts w:ascii="Arial" w:hAnsi="Arial" w:cs="Arial"/>
          <w:color w:val="auto"/>
        </w:rPr>
        <w:t xml:space="preserve">Evidence analysed by the Senior Quality Assessor showed in addition to the service’s regular scheduled audits, there is a High Prevalent Risk register to ensure consumers with high prevalence risks are identified, monitored and tracked. The Senior Quality Assessor noted the register records any potential risks to consumers, including pain, falls, bed poles and wounds. The register, evidenced by the service and analysed by the Senior Quality Assessor included the consumer’s details, wound location, date the wound was acquired, type of wound and date the wound healed. Evidence analysed by the Senior Quality Assessor showed the High Prevalence Risk register is reviewed at monthly National Quality Forum meetings where case managers attend and ensures there is oversight by clinical and upper management. </w:t>
      </w:r>
    </w:p>
    <w:p w14:paraId="263971D1" w14:textId="77777777" w:rsidR="006B6499" w:rsidRDefault="009B48A9" w:rsidP="006B6499">
      <w:pPr>
        <w:tabs>
          <w:tab w:val="left" w:pos="720"/>
        </w:tabs>
        <w:autoSpaceDE w:val="0"/>
        <w:autoSpaceDN w:val="0"/>
        <w:adjustRightInd w:val="0"/>
        <w:spacing w:before="120" w:after="60" w:line="264" w:lineRule="auto"/>
        <w:rPr>
          <w:rFonts w:ascii="Arial" w:hAnsi="Arial" w:cs="Arial"/>
          <w:color w:val="auto"/>
        </w:rPr>
      </w:pPr>
      <w:r>
        <w:rPr>
          <w:rFonts w:ascii="Arial" w:hAnsi="Arial" w:cs="Arial"/>
          <w:color w:val="auto"/>
        </w:rPr>
        <w:t xml:space="preserve">The Senior Quality Assessor analysed evidence and identified the following improvements had </w:t>
      </w:r>
      <w:r w:rsidR="006B6499">
        <w:rPr>
          <w:rFonts w:ascii="Arial" w:hAnsi="Arial" w:cs="Arial"/>
          <w:color w:val="auto"/>
        </w:rPr>
        <w:t>been implemented.</w:t>
      </w:r>
    </w:p>
    <w:p w14:paraId="037C2CAE" w14:textId="7F83C8B2" w:rsidR="006B6499" w:rsidRPr="006B6499" w:rsidRDefault="006B6499" w:rsidP="006B6499">
      <w:pPr>
        <w:tabs>
          <w:tab w:val="left" w:pos="720"/>
        </w:tabs>
        <w:autoSpaceDE w:val="0"/>
        <w:autoSpaceDN w:val="0"/>
        <w:adjustRightInd w:val="0"/>
        <w:spacing w:before="120" w:after="60" w:line="264" w:lineRule="auto"/>
        <w:rPr>
          <w:rFonts w:ascii="Arial" w:hAnsi="Arial" w:cs="Arial"/>
          <w:color w:val="auto"/>
        </w:rPr>
      </w:pPr>
      <w:r>
        <w:rPr>
          <w:rFonts w:ascii="Arial" w:hAnsi="Arial" w:cs="Arial"/>
          <w:color w:val="auto"/>
        </w:rPr>
        <w:t>The Senior Quality Assessor noted t</w:t>
      </w:r>
      <w:r w:rsidRPr="006B6499">
        <w:rPr>
          <w:rFonts w:ascii="Arial" w:hAnsi="Arial" w:cs="Arial"/>
          <w:color w:val="auto"/>
        </w:rPr>
        <w:t>he service is commencing a Client Deterioration Audit tool to track consumers’ deterioration and to ensure correct actions are taken.</w:t>
      </w:r>
      <w:r>
        <w:rPr>
          <w:rFonts w:ascii="Arial" w:hAnsi="Arial" w:cs="Arial"/>
          <w:color w:val="auto"/>
        </w:rPr>
        <w:t xml:space="preserve"> The Senior Quality Assessor noted</w:t>
      </w:r>
      <w:r w:rsidRPr="006B6499">
        <w:rPr>
          <w:rFonts w:ascii="Arial" w:hAnsi="Arial" w:cs="Arial"/>
          <w:color w:val="auto"/>
        </w:rPr>
        <w:t xml:space="preserve"> </w:t>
      </w:r>
      <w:r>
        <w:rPr>
          <w:rFonts w:ascii="Arial" w:hAnsi="Arial" w:cs="Arial"/>
          <w:color w:val="auto"/>
        </w:rPr>
        <w:t>t</w:t>
      </w:r>
      <w:r w:rsidRPr="006B6499">
        <w:rPr>
          <w:rFonts w:ascii="Arial" w:hAnsi="Arial" w:cs="Arial"/>
          <w:color w:val="auto"/>
        </w:rPr>
        <w:t>he Client Audit tool was evidenced, and management advised</w:t>
      </w:r>
      <w:r>
        <w:rPr>
          <w:rFonts w:ascii="Arial" w:hAnsi="Arial" w:cs="Arial"/>
          <w:color w:val="auto"/>
        </w:rPr>
        <w:t xml:space="preserve"> the Senior </w:t>
      </w:r>
      <w:r>
        <w:rPr>
          <w:rFonts w:ascii="Arial" w:hAnsi="Arial" w:cs="Arial"/>
          <w:color w:val="auto"/>
        </w:rPr>
        <w:lastRenderedPageBreak/>
        <w:t>Quality Assessor</w:t>
      </w:r>
      <w:r w:rsidRPr="006B6499">
        <w:rPr>
          <w:rFonts w:ascii="Arial" w:hAnsi="Arial" w:cs="Arial"/>
          <w:color w:val="auto"/>
        </w:rPr>
        <w:t xml:space="preserve"> staff have completed training in consumer deterioration during case manager and support worker meetings. </w:t>
      </w:r>
    </w:p>
    <w:p w14:paraId="7EFF2668" w14:textId="681203DD" w:rsidR="006B6499" w:rsidRDefault="006B6499" w:rsidP="006B6499">
      <w:pPr>
        <w:tabs>
          <w:tab w:val="left" w:pos="720"/>
        </w:tabs>
        <w:autoSpaceDE w:val="0"/>
        <w:autoSpaceDN w:val="0"/>
        <w:adjustRightInd w:val="0"/>
        <w:spacing w:before="120" w:after="60" w:line="264" w:lineRule="auto"/>
        <w:rPr>
          <w:rFonts w:ascii="Arial" w:hAnsi="Arial" w:cs="Arial"/>
          <w:color w:val="auto"/>
        </w:rPr>
      </w:pPr>
      <w:r>
        <w:rPr>
          <w:rFonts w:ascii="Arial" w:hAnsi="Arial" w:cs="Arial"/>
          <w:color w:val="auto"/>
        </w:rPr>
        <w:t>Evidence analysed by the Senior Quality Assessor showed a</w:t>
      </w:r>
      <w:r w:rsidRPr="006B6499">
        <w:rPr>
          <w:rFonts w:ascii="Arial" w:hAnsi="Arial" w:cs="Arial"/>
          <w:color w:val="auto"/>
        </w:rPr>
        <w:t xml:space="preserve"> recent staff training program in September 2022</w:t>
      </w:r>
      <w:r>
        <w:rPr>
          <w:rFonts w:ascii="Arial" w:hAnsi="Arial" w:cs="Arial"/>
          <w:color w:val="auto"/>
        </w:rPr>
        <w:t xml:space="preserve"> which</w:t>
      </w:r>
      <w:r w:rsidRPr="006B6499">
        <w:rPr>
          <w:rFonts w:ascii="Arial" w:hAnsi="Arial" w:cs="Arial"/>
          <w:color w:val="auto"/>
        </w:rPr>
        <w:t xml:space="preserve"> was evidenced.</w:t>
      </w:r>
      <w:r>
        <w:rPr>
          <w:rFonts w:ascii="Arial" w:hAnsi="Arial" w:cs="Arial"/>
          <w:color w:val="auto"/>
        </w:rPr>
        <w:t xml:space="preserve"> The Senior Quality Assessor noted this training</w:t>
      </w:r>
      <w:r w:rsidRPr="006B6499">
        <w:rPr>
          <w:rFonts w:ascii="Arial" w:hAnsi="Arial" w:cs="Arial"/>
          <w:color w:val="auto"/>
        </w:rPr>
        <w:t xml:space="preserve"> guides staff in the early detection of changes in consumers’ condition including the signs of stroke and prompts staff to report for timely response. </w:t>
      </w:r>
      <w:r>
        <w:rPr>
          <w:rFonts w:ascii="Arial" w:hAnsi="Arial" w:cs="Arial"/>
          <w:color w:val="auto"/>
        </w:rPr>
        <w:t>The Senior Quality Assessor noted a</w:t>
      </w:r>
      <w:r w:rsidRPr="006B6499">
        <w:rPr>
          <w:rFonts w:ascii="Arial" w:hAnsi="Arial" w:cs="Arial"/>
          <w:color w:val="auto"/>
        </w:rPr>
        <w:t xml:space="preserve"> lanyard card with prompts has been provided to all staff.</w:t>
      </w:r>
    </w:p>
    <w:sectPr w:rsidR="006B649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90B9D" w14:textId="77777777" w:rsidR="007C1D17" w:rsidRDefault="001D4AF0">
      <w:pPr>
        <w:spacing w:after="0"/>
      </w:pPr>
      <w:r>
        <w:separator/>
      </w:r>
    </w:p>
  </w:endnote>
  <w:endnote w:type="continuationSeparator" w:id="0">
    <w:p w14:paraId="76790B9F" w14:textId="77777777" w:rsidR="007C1D17" w:rsidRDefault="001D4A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0B97" w14:textId="77777777" w:rsidR="00DF37F2" w:rsidRPr="00DF37F2" w:rsidRDefault="001D4AF0" w:rsidP="00DF37F2">
    <w:pPr>
      <w:pStyle w:val="FooterArial9"/>
      <w:rPr>
        <w:rStyle w:val="FooterBold"/>
        <w:rFonts w:ascii="Arial" w:hAnsi="Arial"/>
        <w:b w:val="0"/>
      </w:rPr>
    </w:pPr>
    <w:r w:rsidRPr="00DF37F2">
      <w:rPr>
        <w:rStyle w:val="FooterBold"/>
        <w:rFonts w:ascii="Arial" w:hAnsi="Arial"/>
        <w:b w:val="0"/>
      </w:rPr>
      <w:t>Name of service: Calvary Community Care - ACT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6790B98" w14:textId="77777777" w:rsidR="00DF37F2" w:rsidRPr="00DF37F2" w:rsidRDefault="001D4AF0" w:rsidP="00DF37F2">
    <w:pPr>
      <w:pStyle w:val="FooterArial9"/>
      <w:rPr>
        <w:rStyle w:val="FooterBold"/>
        <w:rFonts w:ascii="Arial" w:hAnsi="Arial"/>
        <w:b w:val="0"/>
      </w:rPr>
    </w:pPr>
    <w:r w:rsidRPr="00DF37F2">
      <w:rPr>
        <w:rStyle w:val="FooterBold"/>
        <w:rFonts w:ascii="Arial" w:hAnsi="Arial"/>
        <w:b w:val="0"/>
      </w:rPr>
      <w:t>Commission ID: 200959</w:t>
    </w:r>
    <w:r w:rsidRPr="00DF37F2">
      <w:rPr>
        <w:rStyle w:val="FooterBold"/>
        <w:rFonts w:ascii="Arial" w:hAnsi="Arial"/>
        <w:b w:val="0"/>
      </w:rPr>
      <w:tab/>
      <w:t xml:space="preserve">OFFICIAL: Sensitive </w:t>
    </w:r>
  </w:p>
  <w:p w14:paraId="76790B99" w14:textId="77777777" w:rsidR="00DF37F2" w:rsidRPr="00DF37F2" w:rsidRDefault="001D4AF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90B94" w14:textId="77777777" w:rsidR="00C4295B" w:rsidRDefault="001D4AF0" w:rsidP="00D71F88">
      <w:pPr>
        <w:spacing w:after="0"/>
      </w:pPr>
      <w:r>
        <w:separator/>
      </w:r>
    </w:p>
  </w:footnote>
  <w:footnote w:type="continuationSeparator" w:id="0">
    <w:p w14:paraId="76790B95" w14:textId="77777777" w:rsidR="00C4295B" w:rsidRDefault="001D4AF0" w:rsidP="00D71F88">
      <w:pPr>
        <w:spacing w:after="0"/>
      </w:pPr>
      <w:r>
        <w:continuationSeparator/>
      </w:r>
    </w:p>
  </w:footnote>
  <w:footnote w:id="1">
    <w:p w14:paraId="76790B9F" w14:textId="4F2BBFDD" w:rsidR="000078F8" w:rsidRDefault="001D4AF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C509A">
        <w:rPr>
          <w:rFonts w:ascii="Arial" w:hAnsi="Arial" w:cs="Arial"/>
          <w:color w:val="auto"/>
          <w:sz w:val="20"/>
          <w:szCs w:val="20"/>
        </w:rPr>
        <w:t>section 68A</w:t>
      </w:r>
      <w:r w:rsidR="000C509A" w:rsidRPr="000C509A">
        <w:rPr>
          <w:rFonts w:ascii="Arial" w:hAnsi="Arial" w:cs="Arial"/>
          <w:color w:val="auto"/>
          <w:sz w:val="20"/>
          <w:szCs w:val="20"/>
        </w:rPr>
        <w:t xml:space="preserve"> </w:t>
      </w:r>
      <w:r w:rsidRPr="000C509A">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76790BA0" w14:textId="77777777" w:rsidR="00540817" w:rsidRDefault="00357A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0B96" w14:textId="77777777" w:rsidR="00D71F88" w:rsidRDefault="001D4AF0">
    <w:pPr>
      <w:pStyle w:val="Header"/>
    </w:pPr>
    <w:r>
      <w:rPr>
        <w:noProof/>
        <w:color w:val="2B579A"/>
        <w:shd w:val="clear" w:color="auto" w:fill="E6E6E6"/>
        <w:lang w:val="en-US"/>
      </w:rPr>
      <w:drawing>
        <wp:anchor distT="0" distB="0" distL="114300" distR="114300" simplePos="0" relativeHeight="251659264" behindDoc="1" locked="0" layoutInCell="1" allowOverlap="1" wp14:anchorId="76790B9B" wp14:editId="76790B9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159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0B9A" w14:textId="77777777" w:rsidR="00FA0A5B" w:rsidRDefault="001D4AF0">
    <w:pPr>
      <w:pStyle w:val="Header"/>
    </w:pPr>
    <w:r>
      <w:rPr>
        <w:noProof/>
      </w:rPr>
      <w:drawing>
        <wp:anchor distT="0" distB="0" distL="114300" distR="114300" simplePos="0" relativeHeight="251658240" behindDoc="0" locked="0" layoutInCell="1" allowOverlap="1" wp14:anchorId="76790B9D" wp14:editId="76790B9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2A7B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5B44F56">
      <w:start w:val="1"/>
      <w:numFmt w:val="lowerRoman"/>
      <w:lvlText w:val="(%1)"/>
      <w:lvlJc w:val="left"/>
      <w:pPr>
        <w:ind w:left="1080" w:hanging="720"/>
      </w:pPr>
      <w:rPr>
        <w:rFonts w:hint="default"/>
      </w:rPr>
    </w:lvl>
    <w:lvl w:ilvl="1" w:tplc="23920CDA" w:tentative="1">
      <w:start w:val="1"/>
      <w:numFmt w:val="lowerLetter"/>
      <w:lvlText w:val="%2."/>
      <w:lvlJc w:val="left"/>
      <w:pPr>
        <w:ind w:left="1440" w:hanging="360"/>
      </w:pPr>
    </w:lvl>
    <w:lvl w:ilvl="2" w:tplc="7DB0536A" w:tentative="1">
      <w:start w:val="1"/>
      <w:numFmt w:val="lowerRoman"/>
      <w:lvlText w:val="%3."/>
      <w:lvlJc w:val="right"/>
      <w:pPr>
        <w:ind w:left="2160" w:hanging="180"/>
      </w:pPr>
    </w:lvl>
    <w:lvl w:ilvl="3" w:tplc="9A9E274A" w:tentative="1">
      <w:start w:val="1"/>
      <w:numFmt w:val="decimal"/>
      <w:lvlText w:val="%4."/>
      <w:lvlJc w:val="left"/>
      <w:pPr>
        <w:ind w:left="2880" w:hanging="360"/>
      </w:pPr>
    </w:lvl>
    <w:lvl w:ilvl="4" w:tplc="A086CB20" w:tentative="1">
      <w:start w:val="1"/>
      <w:numFmt w:val="lowerLetter"/>
      <w:lvlText w:val="%5."/>
      <w:lvlJc w:val="left"/>
      <w:pPr>
        <w:ind w:left="3600" w:hanging="360"/>
      </w:pPr>
    </w:lvl>
    <w:lvl w:ilvl="5" w:tplc="044C5058" w:tentative="1">
      <w:start w:val="1"/>
      <w:numFmt w:val="lowerRoman"/>
      <w:lvlText w:val="%6."/>
      <w:lvlJc w:val="right"/>
      <w:pPr>
        <w:ind w:left="4320" w:hanging="180"/>
      </w:pPr>
    </w:lvl>
    <w:lvl w:ilvl="6" w:tplc="9154EB94" w:tentative="1">
      <w:start w:val="1"/>
      <w:numFmt w:val="decimal"/>
      <w:lvlText w:val="%7."/>
      <w:lvlJc w:val="left"/>
      <w:pPr>
        <w:ind w:left="5040" w:hanging="360"/>
      </w:pPr>
    </w:lvl>
    <w:lvl w:ilvl="7" w:tplc="24064048" w:tentative="1">
      <w:start w:val="1"/>
      <w:numFmt w:val="lowerLetter"/>
      <w:lvlText w:val="%8."/>
      <w:lvlJc w:val="left"/>
      <w:pPr>
        <w:ind w:left="5760" w:hanging="360"/>
      </w:pPr>
    </w:lvl>
    <w:lvl w:ilvl="8" w:tplc="7BBEA5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17CF262">
      <w:start w:val="1"/>
      <w:numFmt w:val="lowerRoman"/>
      <w:lvlText w:val="(%1)"/>
      <w:lvlJc w:val="left"/>
      <w:pPr>
        <w:ind w:left="1080" w:hanging="720"/>
      </w:pPr>
      <w:rPr>
        <w:rFonts w:hint="default"/>
      </w:rPr>
    </w:lvl>
    <w:lvl w:ilvl="1" w:tplc="443AFBE4" w:tentative="1">
      <w:start w:val="1"/>
      <w:numFmt w:val="lowerLetter"/>
      <w:lvlText w:val="%2."/>
      <w:lvlJc w:val="left"/>
      <w:pPr>
        <w:ind w:left="1440" w:hanging="360"/>
      </w:pPr>
    </w:lvl>
    <w:lvl w:ilvl="2" w:tplc="1D4691C6" w:tentative="1">
      <w:start w:val="1"/>
      <w:numFmt w:val="lowerRoman"/>
      <w:lvlText w:val="%3."/>
      <w:lvlJc w:val="right"/>
      <w:pPr>
        <w:ind w:left="2160" w:hanging="180"/>
      </w:pPr>
    </w:lvl>
    <w:lvl w:ilvl="3" w:tplc="E474D44A" w:tentative="1">
      <w:start w:val="1"/>
      <w:numFmt w:val="decimal"/>
      <w:lvlText w:val="%4."/>
      <w:lvlJc w:val="left"/>
      <w:pPr>
        <w:ind w:left="2880" w:hanging="360"/>
      </w:pPr>
    </w:lvl>
    <w:lvl w:ilvl="4" w:tplc="934C5278" w:tentative="1">
      <w:start w:val="1"/>
      <w:numFmt w:val="lowerLetter"/>
      <w:lvlText w:val="%5."/>
      <w:lvlJc w:val="left"/>
      <w:pPr>
        <w:ind w:left="3600" w:hanging="360"/>
      </w:pPr>
    </w:lvl>
    <w:lvl w:ilvl="5" w:tplc="372E4482" w:tentative="1">
      <w:start w:val="1"/>
      <w:numFmt w:val="lowerRoman"/>
      <w:lvlText w:val="%6."/>
      <w:lvlJc w:val="right"/>
      <w:pPr>
        <w:ind w:left="4320" w:hanging="180"/>
      </w:pPr>
    </w:lvl>
    <w:lvl w:ilvl="6" w:tplc="A54E4C66" w:tentative="1">
      <w:start w:val="1"/>
      <w:numFmt w:val="decimal"/>
      <w:lvlText w:val="%7."/>
      <w:lvlJc w:val="left"/>
      <w:pPr>
        <w:ind w:left="5040" w:hanging="360"/>
      </w:pPr>
    </w:lvl>
    <w:lvl w:ilvl="7" w:tplc="45D0CB10" w:tentative="1">
      <w:start w:val="1"/>
      <w:numFmt w:val="lowerLetter"/>
      <w:lvlText w:val="%8."/>
      <w:lvlJc w:val="left"/>
      <w:pPr>
        <w:ind w:left="5760" w:hanging="360"/>
      </w:pPr>
    </w:lvl>
    <w:lvl w:ilvl="8" w:tplc="B630D5E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E52DF24">
      <w:start w:val="1"/>
      <w:numFmt w:val="lowerRoman"/>
      <w:lvlText w:val="(%1)"/>
      <w:lvlJc w:val="left"/>
      <w:pPr>
        <w:ind w:left="1080" w:hanging="720"/>
      </w:pPr>
      <w:rPr>
        <w:rFonts w:hint="default"/>
      </w:rPr>
    </w:lvl>
    <w:lvl w:ilvl="1" w:tplc="F626C082" w:tentative="1">
      <w:start w:val="1"/>
      <w:numFmt w:val="lowerLetter"/>
      <w:lvlText w:val="%2."/>
      <w:lvlJc w:val="left"/>
      <w:pPr>
        <w:ind w:left="1440" w:hanging="360"/>
      </w:pPr>
    </w:lvl>
    <w:lvl w:ilvl="2" w:tplc="BFC682B4" w:tentative="1">
      <w:start w:val="1"/>
      <w:numFmt w:val="lowerRoman"/>
      <w:lvlText w:val="%3."/>
      <w:lvlJc w:val="right"/>
      <w:pPr>
        <w:ind w:left="2160" w:hanging="180"/>
      </w:pPr>
    </w:lvl>
    <w:lvl w:ilvl="3" w:tplc="B6B499BC" w:tentative="1">
      <w:start w:val="1"/>
      <w:numFmt w:val="decimal"/>
      <w:lvlText w:val="%4."/>
      <w:lvlJc w:val="left"/>
      <w:pPr>
        <w:ind w:left="2880" w:hanging="360"/>
      </w:pPr>
    </w:lvl>
    <w:lvl w:ilvl="4" w:tplc="4E8CB050" w:tentative="1">
      <w:start w:val="1"/>
      <w:numFmt w:val="lowerLetter"/>
      <w:lvlText w:val="%5."/>
      <w:lvlJc w:val="left"/>
      <w:pPr>
        <w:ind w:left="3600" w:hanging="360"/>
      </w:pPr>
    </w:lvl>
    <w:lvl w:ilvl="5" w:tplc="7F964406" w:tentative="1">
      <w:start w:val="1"/>
      <w:numFmt w:val="lowerRoman"/>
      <w:lvlText w:val="%6."/>
      <w:lvlJc w:val="right"/>
      <w:pPr>
        <w:ind w:left="4320" w:hanging="180"/>
      </w:pPr>
    </w:lvl>
    <w:lvl w:ilvl="6" w:tplc="E7FC63B0" w:tentative="1">
      <w:start w:val="1"/>
      <w:numFmt w:val="decimal"/>
      <w:lvlText w:val="%7."/>
      <w:lvlJc w:val="left"/>
      <w:pPr>
        <w:ind w:left="5040" w:hanging="360"/>
      </w:pPr>
    </w:lvl>
    <w:lvl w:ilvl="7" w:tplc="B9EE7ABA" w:tentative="1">
      <w:start w:val="1"/>
      <w:numFmt w:val="lowerLetter"/>
      <w:lvlText w:val="%8."/>
      <w:lvlJc w:val="left"/>
      <w:pPr>
        <w:ind w:left="5760" w:hanging="360"/>
      </w:pPr>
    </w:lvl>
    <w:lvl w:ilvl="8" w:tplc="A296D73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AF02466">
      <w:start w:val="1"/>
      <w:numFmt w:val="lowerRoman"/>
      <w:lvlText w:val="(%1)"/>
      <w:lvlJc w:val="left"/>
      <w:pPr>
        <w:ind w:left="1080" w:hanging="720"/>
      </w:pPr>
      <w:rPr>
        <w:rFonts w:hint="default"/>
      </w:rPr>
    </w:lvl>
    <w:lvl w:ilvl="1" w:tplc="B7CE0A78" w:tentative="1">
      <w:start w:val="1"/>
      <w:numFmt w:val="lowerLetter"/>
      <w:lvlText w:val="%2."/>
      <w:lvlJc w:val="left"/>
      <w:pPr>
        <w:ind w:left="1440" w:hanging="360"/>
      </w:pPr>
    </w:lvl>
    <w:lvl w:ilvl="2" w:tplc="F72A96D4" w:tentative="1">
      <w:start w:val="1"/>
      <w:numFmt w:val="lowerRoman"/>
      <w:lvlText w:val="%3."/>
      <w:lvlJc w:val="right"/>
      <w:pPr>
        <w:ind w:left="2160" w:hanging="180"/>
      </w:pPr>
    </w:lvl>
    <w:lvl w:ilvl="3" w:tplc="F0B4D448" w:tentative="1">
      <w:start w:val="1"/>
      <w:numFmt w:val="decimal"/>
      <w:lvlText w:val="%4."/>
      <w:lvlJc w:val="left"/>
      <w:pPr>
        <w:ind w:left="2880" w:hanging="360"/>
      </w:pPr>
    </w:lvl>
    <w:lvl w:ilvl="4" w:tplc="84C61E68" w:tentative="1">
      <w:start w:val="1"/>
      <w:numFmt w:val="lowerLetter"/>
      <w:lvlText w:val="%5."/>
      <w:lvlJc w:val="left"/>
      <w:pPr>
        <w:ind w:left="3600" w:hanging="360"/>
      </w:pPr>
    </w:lvl>
    <w:lvl w:ilvl="5" w:tplc="CDA24220" w:tentative="1">
      <w:start w:val="1"/>
      <w:numFmt w:val="lowerRoman"/>
      <w:lvlText w:val="%6."/>
      <w:lvlJc w:val="right"/>
      <w:pPr>
        <w:ind w:left="4320" w:hanging="180"/>
      </w:pPr>
    </w:lvl>
    <w:lvl w:ilvl="6" w:tplc="41D62E36" w:tentative="1">
      <w:start w:val="1"/>
      <w:numFmt w:val="decimal"/>
      <w:lvlText w:val="%7."/>
      <w:lvlJc w:val="left"/>
      <w:pPr>
        <w:ind w:left="5040" w:hanging="360"/>
      </w:pPr>
    </w:lvl>
    <w:lvl w:ilvl="7" w:tplc="20E8AE44" w:tentative="1">
      <w:start w:val="1"/>
      <w:numFmt w:val="lowerLetter"/>
      <w:lvlText w:val="%8."/>
      <w:lvlJc w:val="left"/>
      <w:pPr>
        <w:ind w:left="5760" w:hanging="360"/>
      </w:pPr>
    </w:lvl>
    <w:lvl w:ilvl="8" w:tplc="F0F48B5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3607A16">
      <w:start w:val="1"/>
      <w:numFmt w:val="lowerRoman"/>
      <w:lvlText w:val="(%1)"/>
      <w:lvlJc w:val="left"/>
      <w:pPr>
        <w:ind w:left="1080" w:hanging="720"/>
      </w:pPr>
      <w:rPr>
        <w:rFonts w:hint="default"/>
      </w:rPr>
    </w:lvl>
    <w:lvl w:ilvl="1" w:tplc="30164C84" w:tentative="1">
      <w:start w:val="1"/>
      <w:numFmt w:val="lowerLetter"/>
      <w:lvlText w:val="%2."/>
      <w:lvlJc w:val="left"/>
      <w:pPr>
        <w:ind w:left="1440" w:hanging="360"/>
      </w:pPr>
    </w:lvl>
    <w:lvl w:ilvl="2" w:tplc="B596B0C8" w:tentative="1">
      <w:start w:val="1"/>
      <w:numFmt w:val="lowerRoman"/>
      <w:lvlText w:val="%3."/>
      <w:lvlJc w:val="right"/>
      <w:pPr>
        <w:ind w:left="2160" w:hanging="180"/>
      </w:pPr>
    </w:lvl>
    <w:lvl w:ilvl="3" w:tplc="647C4138" w:tentative="1">
      <w:start w:val="1"/>
      <w:numFmt w:val="decimal"/>
      <w:lvlText w:val="%4."/>
      <w:lvlJc w:val="left"/>
      <w:pPr>
        <w:ind w:left="2880" w:hanging="360"/>
      </w:pPr>
    </w:lvl>
    <w:lvl w:ilvl="4" w:tplc="9482E4D8" w:tentative="1">
      <w:start w:val="1"/>
      <w:numFmt w:val="lowerLetter"/>
      <w:lvlText w:val="%5."/>
      <w:lvlJc w:val="left"/>
      <w:pPr>
        <w:ind w:left="3600" w:hanging="360"/>
      </w:pPr>
    </w:lvl>
    <w:lvl w:ilvl="5" w:tplc="E8E8BE8E" w:tentative="1">
      <w:start w:val="1"/>
      <w:numFmt w:val="lowerRoman"/>
      <w:lvlText w:val="%6."/>
      <w:lvlJc w:val="right"/>
      <w:pPr>
        <w:ind w:left="4320" w:hanging="180"/>
      </w:pPr>
    </w:lvl>
    <w:lvl w:ilvl="6" w:tplc="E51262BE" w:tentative="1">
      <w:start w:val="1"/>
      <w:numFmt w:val="decimal"/>
      <w:lvlText w:val="%7."/>
      <w:lvlJc w:val="left"/>
      <w:pPr>
        <w:ind w:left="5040" w:hanging="360"/>
      </w:pPr>
    </w:lvl>
    <w:lvl w:ilvl="7" w:tplc="6AA01988" w:tentative="1">
      <w:start w:val="1"/>
      <w:numFmt w:val="lowerLetter"/>
      <w:lvlText w:val="%8."/>
      <w:lvlJc w:val="left"/>
      <w:pPr>
        <w:ind w:left="5760" w:hanging="360"/>
      </w:pPr>
    </w:lvl>
    <w:lvl w:ilvl="8" w:tplc="E3D057D4"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C21E6B26">
      <w:start w:val="1"/>
      <w:numFmt w:val="bullet"/>
      <w:lvlText w:val=""/>
      <w:lvlJc w:val="left"/>
      <w:pPr>
        <w:ind w:left="1440" w:hanging="360"/>
      </w:pPr>
      <w:rPr>
        <w:rFonts w:ascii="Symbol" w:hAnsi="Symbol" w:hint="default"/>
        <w:color w:val="auto"/>
      </w:rPr>
    </w:lvl>
    <w:lvl w:ilvl="1" w:tplc="1AF817EA" w:tentative="1">
      <w:start w:val="1"/>
      <w:numFmt w:val="bullet"/>
      <w:lvlText w:val="o"/>
      <w:lvlJc w:val="left"/>
      <w:pPr>
        <w:ind w:left="2160" w:hanging="360"/>
      </w:pPr>
      <w:rPr>
        <w:rFonts w:ascii="Courier New" w:hAnsi="Courier New" w:cs="Courier New" w:hint="default"/>
      </w:rPr>
    </w:lvl>
    <w:lvl w:ilvl="2" w:tplc="F55433EC" w:tentative="1">
      <w:start w:val="1"/>
      <w:numFmt w:val="bullet"/>
      <w:lvlText w:val=""/>
      <w:lvlJc w:val="left"/>
      <w:pPr>
        <w:ind w:left="2880" w:hanging="360"/>
      </w:pPr>
      <w:rPr>
        <w:rFonts w:ascii="Wingdings" w:hAnsi="Wingdings" w:hint="default"/>
      </w:rPr>
    </w:lvl>
    <w:lvl w:ilvl="3" w:tplc="41E8E052" w:tentative="1">
      <w:start w:val="1"/>
      <w:numFmt w:val="bullet"/>
      <w:lvlText w:val=""/>
      <w:lvlJc w:val="left"/>
      <w:pPr>
        <w:ind w:left="3600" w:hanging="360"/>
      </w:pPr>
      <w:rPr>
        <w:rFonts w:ascii="Symbol" w:hAnsi="Symbol" w:hint="default"/>
      </w:rPr>
    </w:lvl>
    <w:lvl w:ilvl="4" w:tplc="4146A920" w:tentative="1">
      <w:start w:val="1"/>
      <w:numFmt w:val="bullet"/>
      <w:lvlText w:val="o"/>
      <w:lvlJc w:val="left"/>
      <w:pPr>
        <w:ind w:left="4320" w:hanging="360"/>
      </w:pPr>
      <w:rPr>
        <w:rFonts w:ascii="Courier New" w:hAnsi="Courier New" w:cs="Courier New" w:hint="default"/>
      </w:rPr>
    </w:lvl>
    <w:lvl w:ilvl="5" w:tplc="A70C2A6E" w:tentative="1">
      <w:start w:val="1"/>
      <w:numFmt w:val="bullet"/>
      <w:lvlText w:val=""/>
      <w:lvlJc w:val="left"/>
      <w:pPr>
        <w:ind w:left="5040" w:hanging="360"/>
      </w:pPr>
      <w:rPr>
        <w:rFonts w:ascii="Wingdings" w:hAnsi="Wingdings" w:hint="default"/>
      </w:rPr>
    </w:lvl>
    <w:lvl w:ilvl="6" w:tplc="1ECE2B4A" w:tentative="1">
      <w:start w:val="1"/>
      <w:numFmt w:val="bullet"/>
      <w:lvlText w:val=""/>
      <w:lvlJc w:val="left"/>
      <w:pPr>
        <w:ind w:left="5760" w:hanging="360"/>
      </w:pPr>
      <w:rPr>
        <w:rFonts w:ascii="Symbol" w:hAnsi="Symbol" w:hint="default"/>
      </w:rPr>
    </w:lvl>
    <w:lvl w:ilvl="7" w:tplc="FD9ABBB6" w:tentative="1">
      <w:start w:val="1"/>
      <w:numFmt w:val="bullet"/>
      <w:lvlText w:val="o"/>
      <w:lvlJc w:val="left"/>
      <w:pPr>
        <w:ind w:left="6480" w:hanging="360"/>
      </w:pPr>
      <w:rPr>
        <w:rFonts w:ascii="Courier New" w:hAnsi="Courier New" w:cs="Courier New" w:hint="default"/>
      </w:rPr>
    </w:lvl>
    <w:lvl w:ilvl="8" w:tplc="A8229C02"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CCDA6544">
      <w:start w:val="1"/>
      <w:numFmt w:val="bullet"/>
      <w:lvlText w:val=""/>
      <w:lvlJc w:val="left"/>
      <w:pPr>
        <w:ind w:left="720" w:hanging="360"/>
      </w:pPr>
      <w:rPr>
        <w:rFonts w:ascii="Symbol" w:hAnsi="Symbol" w:hint="default"/>
        <w:color w:val="auto"/>
        <w:sz w:val="24"/>
        <w:szCs w:val="24"/>
      </w:rPr>
    </w:lvl>
    <w:lvl w:ilvl="1" w:tplc="5E1836DE" w:tentative="1">
      <w:start w:val="1"/>
      <w:numFmt w:val="bullet"/>
      <w:lvlText w:val="o"/>
      <w:lvlJc w:val="left"/>
      <w:pPr>
        <w:ind w:left="1440" w:hanging="360"/>
      </w:pPr>
      <w:rPr>
        <w:rFonts w:ascii="Courier New" w:hAnsi="Courier New" w:cs="Courier New" w:hint="default"/>
      </w:rPr>
    </w:lvl>
    <w:lvl w:ilvl="2" w:tplc="59BE3AB2" w:tentative="1">
      <w:start w:val="1"/>
      <w:numFmt w:val="bullet"/>
      <w:lvlText w:val=""/>
      <w:lvlJc w:val="left"/>
      <w:pPr>
        <w:ind w:left="2160" w:hanging="360"/>
      </w:pPr>
      <w:rPr>
        <w:rFonts w:ascii="Wingdings" w:hAnsi="Wingdings" w:hint="default"/>
      </w:rPr>
    </w:lvl>
    <w:lvl w:ilvl="3" w:tplc="47A271DE" w:tentative="1">
      <w:start w:val="1"/>
      <w:numFmt w:val="bullet"/>
      <w:lvlText w:val=""/>
      <w:lvlJc w:val="left"/>
      <w:pPr>
        <w:ind w:left="2880" w:hanging="360"/>
      </w:pPr>
      <w:rPr>
        <w:rFonts w:ascii="Symbol" w:hAnsi="Symbol" w:hint="default"/>
      </w:rPr>
    </w:lvl>
    <w:lvl w:ilvl="4" w:tplc="D758F2CA" w:tentative="1">
      <w:start w:val="1"/>
      <w:numFmt w:val="bullet"/>
      <w:lvlText w:val="o"/>
      <w:lvlJc w:val="left"/>
      <w:pPr>
        <w:ind w:left="3600" w:hanging="360"/>
      </w:pPr>
      <w:rPr>
        <w:rFonts w:ascii="Courier New" w:hAnsi="Courier New" w:cs="Courier New" w:hint="default"/>
      </w:rPr>
    </w:lvl>
    <w:lvl w:ilvl="5" w:tplc="CE260E1E" w:tentative="1">
      <w:start w:val="1"/>
      <w:numFmt w:val="bullet"/>
      <w:lvlText w:val=""/>
      <w:lvlJc w:val="left"/>
      <w:pPr>
        <w:ind w:left="4320" w:hanging="360"/>
      </w:pPr>
      <w:rPr>
        <w:rFonts w:ascii="Wingdings" w:hAnsi="Wingdings" w:hint="default"/>
      </w:rPr>
    </w:lvl>
    <w:lvl w:ilvl="6" w:tplc="D6761ABA" w:tentative="1">
      <w:start w:val="1"/>
      <w:numFmt w:val="bullet"/>
      <w:lvlText w:val=""/>
      <w:lvlJc w:val="left"/>
      <w:pPr>
        <w:ind w:left="5040" w:hanging="360"/>
      </w:pPr>
      <w:rPr>
        <w:rFonts w:ascii="Symbol" w:hAnsi="Symbol" w:hint="default"/>
      </w:rPr>
    </w:lvl>
    <w:lvl w:ilvl="7" w:tplc="AEB24EB2" w:tentative="1">
      <w:start w:val="1"/>
      <w:numFmt w:val="bullet"/>
      <w:lvlText w:val="o"/>
      <w:lvlJc w:val="left"/>
      <w:pPr>
        <w:ind w:left="5760" w:hanging="360"/>
      </w:pPr>
      <w:rPr>
        <w:rFonts w:ascii="Courier New" w:hAnsi="Courier New" w:cs="Courier New" w:hint="default"/>
      </w:rPr>
    </w:lvl>
    <w:lvl w:ilvl="8" w:tplc="9CBAF6D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8A25000">
      <w:start w:val="1"/>
      <w:numFmt w:val="lowerRoman"/>
      <w:lvlText w:val="(%1)"/>
      <w:lvlJc w:val="left"/>
      <w:pPr>
        <w:ind w:left="1080" w:hanging="720"/>
      </w:pPr>
      <w:rPr>
        <w:rFonts w:hint="default"/>
      </w:rPr>
    </w:lvl>
    <w:lvl w:ilvl="1" w:tplc="91DC0C72" w:tentative="1">
      <w:start w:val="1"/>
      <w:numFmt w:val="lowerLetter"/>
      <w:lvlText w:val="%2."/>
      <w:lvlJc w:val="left"/>
      <w:pPr>
        <w:ind w:left="1440" w:hanging="360"/>
      </w:pPr>
    </w:lvl>
    <w:lvl w:ilvl="2" w:tplc="F61ADF14" w:tentative="1">
      <w:start w:val="1"/>
      <w:numFmt w:val="lowerRoman"/>
      <w:lvlText w:val="%3."/>
      <w:lvlJc w:val="right"/>
      <w:pPr>
        <w:ind w:left="2160" w:hanging="180"/>
      </w:pPr>
    </w:lvl>
    <w:lvl w:ilvl="3" w:tplc="C1D4807A" w:tentative="1">
      <w:start w:val="1"/>
      <w:numFmt w:val="decimal"/>
      <w:lvlText w:val="%4."/>
      <w:lvlJc w:val="left"/>
      <w:pPr>
        <w:ind w:left="2880" w:hanging="360"/>
      </w:pPr>
    </w:lvl>
    <w:lvl w:ilvl="4" w:tplc="68200DF8" w:tentative="1">
      <w:start w:val="1"/>
      <w:numFmt w:val="lowerLetter"/>
      <w:lvlText w:val="%5."/>
      <w:lvlJc w:val="left"/>
      <w:pPr>
        <w:ind w:left="3600" w:hanging="360"/>
      </w:pPr>
    </w:lvl>
    <w:lvl w:ilvl="5" w:tplc="3E7C740C" w:tentative="1">
      <w:start w:val="1"/>
      <w:numFmt w:val="lowerRoman"/>
      <w:lvlText w:val="%6."/>
      <w:lvlJc w:val="right"/>
      <w:pPr>
        <w:ind w:left="4320" w:hanging="180"/>
      </w:pPr>
    </w:lvl>
    <w:lvl w:ilvl="6" w:tplc="4EE637FC" w:tentative="1">
      <w:start w:val="1"/>
      <w:numFmt w:val="decimal"/>
      <w:lvlText w:val="%7."/>
      <w:lvlJc w:val="left"/>
      <w:pPr>
        <w:ind w:left="5040" w:hanging="360"/>
      </w:pPr>
    </w:lvl>
    <w:lvl w:ilvl="7" w:tplc="0C5A1778" w:tentative="1">
      <w:start w:val="1"/>
      <w:numFmt w:val="lowerLetter"/>
      <w:lvlText w:val="%8."/>
      <w:lvlJc w:val="left"/>
      <w:pPr>
        <w:ind w:left="5760" w:hanging="360"/>
      </w:pPr>
    </w:lvl>
    <w:lvl w:ilvl="8" w:tplc="9620CFF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43708160">
      <w:start w:val="1"/>
      <w:numFmt w:val="lowerRoman"/>
      <w:lvlText w:val="(%1)"/>
      <w:lvlJc w:val="left"/>
      <w:pPr>
        <w:ind w:left="1080" w:hanging="720"/>
      </w:pPr>
      <w:rPr>
        <w:rFonts w:hint="default"/>
      </w:rPr>
    </w:lvl>
    <w:lvl w:ilvl="1" w:tplc="AC36083C" w:tentative="1">
      <w:start w:val="1"/>
      <w:numFmt w:val="lowerLetter"/>
      <w:lvlText w:val="%2."/>
      <w:lvlJc w:val="left"/>
      <w:pPr>
        <w:ind w:left="1440" w:hanging="360"/>
      </w:pPr>
    </w:lvl>
    <w:lvl w:ilvl="2" w:tplc="534A96AE" w:tentative="1">
      <w:start w:val="1"/>
      <w:numFmt w:val="lowerRoman"/>
      <w:lvlText w:val="%3."/>
      <w:lvlJc w:val="right"/>
      <w:pPr>
        <w:ind w:left="2160" w:hanging="180"/>
      </w:pPr>
    </w:lvl>
    <w:lvl w:ilvl="3" w:tplc="F9363D16" w:tentative="1">
      <w:start w:val="1"/>
      <w:numFmt w:val="decimal"/>
      <w:lvlText w:val="%4."/>
      <w:lvlJc w:val="left"/>
      <w:pPr>
        <w:ind w:left="2880" w:hanging="360"/>
      </w:pPr>
    </w:lvl>
    <w:lvl w:ilvl="4" w:tplc="E8B2749E" w:tentative="1">
      <w:start w:val="1"/>
      <w:numFmt w:val="lowerLetter"/>
      <w:lvlText w:val="%5."/>
      <w:lvlJc w:val="left"/>
      <w:pPr>
        <w:ind w:left="3600" w:hanging="360"/>
      </w:pPr>
    </w:lvl>
    <w:lvl w:ilvl="5" w:tplc="528EA4FE" w:tentative="1">
      <w:start w:val="1"/>
      <w:numFmt w:val="lowerRoman"/>
      <w:lvlText w:val="%6."/>
      <w:lvlJc w:val="right"/>
      <w:pPr>
        <w:ind w:left="4320" w:hanging="180"/>
      </w:pPr>
    </w:lvl>
    <w:lvl w:ilvl="6" w:tplc="1DA6ABDC" w:tentative="1">
      <w:start w:val="1"/>
      <w:numFmt w:val="decimal"/>
      <w:lvlText w:val="%7."/>
      <w:lvlJc w:val="left"/>
      <w:pPr>
        <w:ind w:left="5040" w:hanging="360"/>
      </w:pPr>
    </w:lvl>
    <w:lvl w:ilvl="7" w:tplc="C2EEAEDC" w:tentative="1">
      <w:start w:val="1"/>
      <w:numFmt w:val="lowerLetter"/>
      <w:lvlText w:val="%8."/>
      <w:lvlJc w:val="left"/>
      <w:pPr>
        <w:ind w:left="5760" w:hanging="360"/>
      </w:pPr>
    </w:lvl>
    <w:lvl w:ilvl="8" w:tplc="D6B806E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E26A8EB6">
      <w:start w:val="1"/>
      <w:numFmt w:val="lowerRoman"/>
      <w:lvlText w:val="(%1)"/>
      <w:lvlJc w:val="left"/>
      <w:pPr>
        <w:ind w:left="1080" w:hanging="720"/>
      </w:pPr>
      <w:rPr>
        <w:rFonts w:hint="default"/>
      </w:rPr>
    </w:lvl>
    <w:lvl w:ilvl="1" w:tplc="5580695C" w:tentative="1">
      <w:start w:val="1"/>
      <w:numFmt w:val="lowerLetter"/>
      <w:lvlText w:val="%2."/>
      <w:lvlJc w:val="left"/>
      <w:pPr>
        <w:ind w:left="1440" w:hanging="360"/>
      </w:pPr>
    </w:lvl>
    <w:lvl w:ilvl="2" w:tplc="4DB4498C" w:tentative="1">
      <w:start w:val="1"/>
      <w:numFmt w:val="lowerRoman"/>
      <w:lvlText w:val="%3."/>
      <w:lvlJc w:val="right"/>
      <w:pPr>
        <w:ind w:left="2160" w:hanging="180"/>
      </w:pPr>
    </w:lvl>
    <w:lvl w:ilvl="3" w:tplc="FAD6A044" w:tentative="1">
      <w:start w:val="1"/>
      <w:numFmt w:val="decimal"/>
      <w:lvlText w:val="%4."/>
      <w:lvlJc w:val="left"/>
      <w:pPr>
        <w:ind w:left="2880" w:hanging="360"/>
      </w:pPr>
    </w:lvl>
    <w:lvl w:ilvl="4" w:tplc="BD98F55E" w:tentative="1">
      <w:start w:val="1"/>
      <w:numFmt w:val="lowerLetter"/>
      <w:lvlText w:val="%5."/>
      <w:lvlJc w:val="left"/>
      <w:pPr>
        <w:ind w:left="3600" w:hanging="360"/>
      </w:pPr>
    </w:lvl>
    <w:lvl w:ilvl="5" w:tplc="BAE8E4A2" w:tentative="1">
      <w:start w:val="1"/>
      <w:numFmt w:val="lowerRoman"/>
      <w:lvlText w:val="%6."/>
      <w:lvlJc w:val="right"/>
      <w:pPr>
        <w:ind w:left="4320" w:hanging="180"/>
      </w:pPr>
    </w:lvl>
    <w:lvl w:ilvl="6" w:tplc="B544625A" w:tentative="1">
      <w:start w:val="1"/>
      <w:numFmt w:val="decimal"/>
      <w:lvlText w:val="%7."/>
      <w:lvlJc w:val="left"/>
      <w:pPr>
        <w:ind w:left="5040" w:hanging="360"/>
      </w:pPr>
    </w:lvl>
    <w:lvl w:ilvl="7" w:tplc="6AC816BE" w:tentative="1">
      <w:start w:val="1"/>
      <w:numFmt w:val="lowerLetter"/>
      <w:lvlText w:val="%8."/>
      <w:lvlJc w:val="left"/>
      <w:pPr>
        <w:ind w:left="5760" w:hanging="360"/>
      </w:pPr>
    </w:lvl>
    <w:lvl w:ilvl="8" w:tplc="D920351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81661F4">
      <w:start w:val="1"/>
      <w:numFmt w:val="lowerRoman"/>
      <w:lvlText w:val="(%1)"/>
      <w:lvlJc w:val="left"/>
      <w:pPr>
        <w:ind w:left="1080" w:hanging="720"/>
      </w:pPr>
      <w:rPr>
        <w:rFonts w:hint="default"/>
      </w:rPr>
    </w:lvl>
    <w:lvl w:ilvl="1" w:tplc="410E4A4E" w:tentative="1">
      <w:start w:val="1"/>
      <w:numFmt w:val="lowerLetter"/>
      <w:lvlText w:val="%2."/>
      <w:lvlJc w:val="left"/>
      <w:pPr>
        <w:ind w:left="1440" w:hanging="360"/>
      </w:pPr>
    </w:lvl>
    <w:lvl w:ilvl="2" w:tplc="E5EC123E" w:tentative="1">
      <w:start w:val="1"/>
      <w:numFmt w:val="lowerRoman"/>
      <w:lvlText w:val="%3."/>
      <w:lvlJc w:val="right"/>
      <w:pPr>
        <w:ind w:left="2160" w:hanging="180"/>
      </w:pPr>
    </w:lvl>
    <w:lvl w:ilvl="3" w:tplc="1B2266B4" w:tentative="1">
      <w:start w:val="1"/>
      <w:numFmt w:val="decimal"/>
      <w:lvlText w:val="%4."/>
      <w:lvlJc w:val="left"/>
      <w:pPr>
        <w:ind w:left="2880" w:hanging="360"/>
      </w:pPr>
    </w:lvl>
    <w:lvl w:ilvl="4" w:tplc="855ED218" w:tentative="1">
      <w:start w:val="1"/>
      <w:numFmt w:val="lowerLetter"/>
      <w:lvlText w:val="%5."/>
      <w:lvlJc w:val="left"/>
      <w:pPr>
        <w:ind w:left="3600" w:hanging="360"/>
      </w:pPr>
    </w:lvl>
    <w:lvl w:ilvl="5" w:tplc="66DA1D56" w:tentative="1">
      <w:start w:val="1"/>
      <w:numFmt w:val="lowerRoman"/>
      <w:lvlText w:val="%6."/>
      <w:lvlJc w:val="right"/>
      <w:pPr>
        <w:ind w:left="4320" w:hanging="180"/>
      </w:pPr>
    </w:lvl>
    <w:lvl w:ilvl="6" w:tplc="E27898C8" w:tentative="1">
      <w:start w:val="1"/>
      <w:numFmt w:val="decimal"/>
      <w:lvlText w:val="%7."/>
      <w:lvlJc w:val="left"/>
      <w:pPr>
        <w:ind w:left="5040" w:hanging="360"/>
      </w:pPr>
    </w:lvl>
    <w:lvl w:ilvl="7" w:tplc="BFAE0010" w:tentative="1">
      <w:start w:val="1"/>
      <w:numFmt w:val="lowerLetter"/>
      <w:lvlText w:val="%8."/>
      <w:lvlJc w:val="left"/>
      <w:pPr>
        <w:ind w:left="5760" w:hanging="360"/>
      </w:pPr>
    </w:lvl>
    <w:lvl w:ilvl="8" w:tplc="BE728E3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1A9C3CA6">
      <w:start w:val="1"/>
      <w:numFmt w:val="lowerRoman"/>
      <w:lvlText w:val="(%1)"/>
      <w:lvlJc w:val="left"/>
      <w:pPr>
        <w:ind w:left="1080" w:hanging="720"/>
      </w:pPr>
      <w:rPr>
        <w:rFonts w:hint="default"/>
      </w:rPr>
    </w:lvl>
    <w:lvl w:ilvl="1" w:tplc="17BE5166" w:tentative="1">
      <w:start w:val="1"/>
      <w:numFmt w:val="lowerLetter"/>
      <w:lvlText w:val="%2."/>
      <w:lvlJc w:val="left"/>
      <w:pPr>
        <w:ind w:left="1440" w:hanging="360"/>
      </w:pPr>
    </w:lvl>
    <w:lvl w:ilvl="2" w:tplc="3064D7F0" w:tentative="1">
      <w:start w:val="1"/>
      <w:numFmt w:val="lowerRoman"/>
      <w:lvlText w:val="%3."/>
      <w:lvlJc w:val="right"/>
      <w:pPr>
        <w:ind w:left="2160" w:hanging="180"/>
      </w:pPr>
    </w:lvl>
    <w:lvl w:ilvl="3" w:tplc="C06C80E4" w:tentative="1">
      <w:start w:val="1"/>
      <w:numFmt w:val="decimal"/>
      <w:lvlText w:val="%4."/>
      <w:lvlJc w:val="left"/>
      <w:pPr>
        <w:ind w:left="2880" w:hanging="360"/>
      </w:pPr>
    </w:lvl>
    <w:lvl w:ilvl="4" w:tplc="149AC872" w:tentative="1">
      <w:start w:val="1"/>
      <w:numFmt w:val="lowerLetter"/>
      <w:lvlText w:val="%5."/>
      <w:lvlJc w:val="left"/>
      <w:pPr>
        <w:ind w:left="3600" w:hanging="360"/>
      </w:pPr>
    </w:lvl>
    <w:lvl w:ilvl="5" w:tplc="62109A7C" w:tentative="1">
      <w:start w:val="1"/>
      <w:numFmt w:val="lowerRoman"/>
      <w:lvlText w:val="%6."/>
      <w:lvlJc w:val="right"/>
      <w:pPr>
        <w:ind w:left="4320" w:hanging="180"/>
      </w:pPr>
    </w:lvl>
    <w:lvl w:ilvl="6" w:tplc="14BCD8A0" w:tentative="1">
      <w:start w:val="1"/>
      <w:numFmt w:val="decimal"/>
      <w:lvlText w:val="%7."/>
      <w:lvlJc w:val="left"/>
      <w:pPr>
        <w:ind w:left="5040" w:hanging="360"/>
      </w:pPr>
    </w:lvl>
    <w:lvl w:ilvl="7" w:tplc="2C8430C2" w:tentative="1">
      <w:start w:val="1"/>
      <w:numFmt w:val="lowerLetter"/>
      <w:lvlText w:val="%8."/>
      <w:lvlJc w:val="left"/>
      <w:pPr>
        <w:ind w:left="5760" w:hanging="360"/>
      </w:pPr>
    </w:lvl>
    <w:lvl w:ilvl="8" w:tplc="CA28D3D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3B81D00">
      <w:start w:val="1"/>
      <w:numFmt w:val="lowerRoman"/>
      <w:lvlText w:val="(%1)"/>
      <w:lvlJc w:val="left"/>
      <w:pPr>
        <w:ind w:left="1080" w:hanging="720"/>
      </w:pPr>
      <w:rPr>
        <w:rFonts w:hint="default"/>
      </w:rPr>
    </w:lvl>
    <w:lvl w:ilvl="1" w:tplc="F3F474D2" w:tentative="1">
      <w:start w:val="1"/>
      <w:numFmt w:val="lowerLetter"/>
      <w:lvlText w:val="%2."/>
      <w:lvlJc w:val="left"/>
      <w:pPr>
        <w:ind w:left="1440" w:hanging="360"/>
      </w:pPr>
    </w:lvl>
    <w:lvl w:ilvl="2" w:tplc="1096A1B8" w:tentative="1">
      <w:start w:val="1"/>
      <w:numFmt w:val="lowerRoman"/>
      <w:lvlText w:val="%3."/>
      <w:lvlJc w:val="right"/>
      <w:pPr>
        <w:ind w:left="2160" w:hanging="180"/>
      </w:pPr>
    </w:lvl>
    <w:lvl w:ilvl="3" w:tplc="7D1899CA" w:tentative="1">
      <w:start w:val="1"/>
      <w:numFmt w:val="decimal"/>
      <w:lvlText w:val="%4."/>
      <w:lvlJc w:val="left"/>
      <w:pPr>
        <w:ind w:left="2880" w:hanging="360"/>
      </w:pPr>
    </w:lvl>
    <w:lvl w:ilvl="4" w:tplc="524EFF22" w:tentative="1">
      <w:start w:val="1"/>
      <w:numFmt w:val="lowerLetter"/>
      <w:lvlText w:val="%5."/>
      <w:lvlJc w:val="left"/>
      <w:pPr>
        <w:ind w:left="3600" w:hanging="360"/>
      </w:pPr>
    </w:lvl>
    <w:lvl w:ilvl="5" w:tplc="57A263C6" w:tentative="1">
      <w:start w:val="1"/>
      <w:numFmt w:val="lowerRoman"/>
      <w:lvlText w:val="%6."/>
      <w:lvlJc w:val="right"/>
      <w:pPr>
        <w:ind w:left="4320" w:hanging="180"/>
      </w:pPr>
    </w:lvl>
    <w:lvl w:ilvl="6" w:tplc="41BAEA24" w:tentative="1">
      <w:start w:val="1"/>
      <w:numFmt w:val="decimal"/>
      <w:lvlText w:val="%7."/>
      <w:lvlJc w:val="left"/>
      <w:pPr>
        <w:ind w:left="5040" w:hanging="360"/>
      </w:pPr>
    </w:lvl>
    <w:lvl w:ilvl="7" w:tplc="F774A120" w:tentative="1">
      <w:start w:val="1"/>
      <w:numFmt w:val="lowerLetter"/>
      <w:lvlText w:val="%8."/>
      <w:lvlJc w:val="left"/>
      <w:pPr>
        <w:ind w:left="5760" w:hanging="360"/>
      </w:pPr>
    </w:lvl>
    <w:lvl w:ilvl="8" w:tplc="FA44C98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BC6D4CC">
      <w:start w:val="1"/>
      <w:numFmt w:val="lowerRoman"/>
      <w:lvlText w:val="(%1)"/>
      <w:lvlJc w:val="left"/>
      <w:pPr>
        <w:ind w:left="1080" w:hanging="720"/>
      </w:pPr>
      <w:rPr>
        <w:rFonts w:hint="default"/>
      </w:rPr>
    </w:lvl>
    <w:lvl w:ilvl="1" w:tplc="46940D50" w:tentative="1">
      <w:start w:val="1"/>
      <w:numFmt w:val="lowerLetter"/>
      <w:lvlText w:val="%2."/>
      <w:lvlJc w:val="left"/>
      <w:pPr>
        <w:ind w:left="1440" w:hanging="360"/>
      </w:pPr>
    </w:lvl>
    <w:lvl w:ilvl="2" w:tplc="39B89C3C" w:tentative="1">
      <w:start w:val="1"/>
      <w:numFmt w:val="lowerRoman"/>
      <w:lvlText w:val="%3."/>
      <w:lvlJc w:val="right"/>
      <w:pPr>
        <w:ind w:left="2160" w:hanging="180"/>
      </w:pPr>
    </w:lvl>
    <w:lvl w:ilvl="3" w:tplc="17965C3E" w:tentative="1">
      <w:start w:val="1"/>
      <w:numFmt w:val="decimal"/>
      <w:lvlText w:val="%4."/>
      <w:lvlJc w:val="left"/>
      <w:pPr>
        <w:ind w:left="2880" w:hanging="360"/>
      </w:pPr>
    </w:lvl>
    <w:lvl w:ilvl="4" w:tplc="0B9E0FD6" w:tentative="1">
      <w:start w:val="1"/>
      <w:numFmt w:val="lowerLetter"/>
      <w:lvlText w:val="%5."/>
      <w:lvlJc w:val="left"/>
      <w:pPr>
        <w:ind w:left="3600" w:hanging="360"/>
      </w:pPr>
    </w:lvl>
    <w:lvl w:ilvl="5" w:tplc="F9B6475A" w:tentative="1">
      <w:start w:val="1"/>
      <w:numFmt w:val="lowerRoman"/>
      <w:lvlText w:val="%6."/>
      <w:lvlJc w:val="right"/>
      <w:pPr>
        <w:ind w:left="4320" w:hanging="180"/>
      </w:pPr>
    </w:lvl>
    <w:lvl w:ilvl="6" w:tplc="AB2076AC" w:tentative="1">
      <w:start w:val="1"/>
      <w:numFmt w:val="decimal"/>
      <w:lvlText w:val="%7."/>
      <w:lvlJc w:val="left"/>
      <w:pPr>
        <w:ind w:left="5040" w:hanging="360"/>
      </w:pPr>
    </w:lvl>
    <w:lvl w:ilvl="7" w:tplc="23D2854C" w:tentative="1">
      <w:start w:val="1"/>
      <w:numFmt w:val="lowerLetter"/>
      <w:lvlText w:val="%8."/>
      <w:lvlJc w:val="left"/>
      <w:pPr>
        <w:ind w:left="5760" w:hanging="360"/>
      </w:pPr>
    </w:lvl>
    <w:lvl w:ilvl="8" w:tplc="1DBABB7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ED0F4AE">
      <w:start w:val="1"/>
      <w:numFmt w:val="lowerRoman"/>
      <w:lvlText w:val="(%1)"/>
      <w:lvlJc w:val="left"/>
      <w:pPr>
        <w:ind w:left="1080" w:hanging="720"/>
      </w:pPr>
      <w:rPr>
        <w:rFonts w:hint="default"/>
      </w:rPr>
    </w:lvl>
    <w:lvl w:ilvl="1" w:tplc="477263FE" w:tentative="1">
      <w:start w:val="1"/>
      <w:numFmt w:val="lowerLetter"/>
      <w:lvlText w:val="%2."/>
      <w:lvlJc w:val="left"/>
      <w:pPr>
        <w:ind w:left="1440" w:hanging="360"/>
      </w:pPr>
    </w:lvl>
    <w:lvl w:ilvl="2" w:tplc="A20AFB58" w:tentative="1">
      <w:start w:val="1"/>
      <w:numFmt w:val="lowerRoman"/>
      <w:lvlText w:val="%3."/>
      <w:lvlJc w:val="right"/>
      <w:pPr>
        <w:ind w:left="2160" w:hanging="180"/>
      </w:pPr>
    </w:lvl>
    <w:lvl w:ilvl="3" w:tplc="EACAE320" w:tentative="1">
      <w:start w:val="1"/>
      <w:numFmt w:val="decimal"/>
      <w:lvlText w:val="%4."/>
      <w:lvlJc w:val="left"/>
      <w:pPr>
        <w:ind w:left="2880" w:hanging="360"/>
      </w:pPr>
    </w:lvl>
    <w:lvl w:ilvl="4" w:tplc="05387EE6" w:tentative="1">
      <w:start w:val="1"/>
      <w:numFmt w:val="lowerLetter"/>
      <w:lvlText w:val="%5."/>
      <w:lvlJc w:val="left"/>
      <w:pPr>
        <w:ind w:left="3600" w:hanging="360"/>
      </w:pPr>
    </w:lvl>
    <w:lvl w:ilvl="5" w:tplc="C82CC184" w:tentative="1">
      <w:start w:val="1"/>
      <w:numFmt w:val="lowerRoman"/>
      <w:lvlText w:val="%6."/>
      <w:lvlJc w:val="right"/>
      <w:pPr>
        <w:ind w:left="4320" w:hanging="180"/>
      </w:pPr>
    </w:lvl>
    <w:lvl w:ilvl="6" w:tplc="59768E4A" w:tentative="1">
      <w:start w:val="1"/>
      <w:numFmt w:val="decimal"/>
      <w:lvlText w:val="%7."/>
      <w:lvlJc w:val="left"/>
      <w:pPr>
        <w:ind w:left="5040" w:hanging="360"/>
      </w:pPr>
    </w:lvl>
    <w:lvl w:ilvl="7" w:tplc="2D0C7A7A" w:tentative="1">
      <w:start w:val="1"/>
      <w:numFmt w:val="lowerLetter"/>
      <w:lvlText w:val="%8."/>
      <w:lvlJc w:val="left"/>
      <w:pPr>
        <w:ind w:left="5760" w:hanging="360"/>
      </w:pPr>
    </w:lvl>
    <w:lvl w:ilvl="8" w:tplc="08621C8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618809F8">
      <w:start w:val="1"/>
      <w:numFmt w:val="lowerRoman"/>
      <w:lvlText w:val="(%1)"/>
      <w:lvlJc w:val="left"/>
      <w:pPr>
        <w:ind w:left="1080" w:hanging="720"/>
      </w:pPr>
      <w:rPr>
        <w:rFonts w:hint="default"/>
      </w:rPr>
    </w:lvl>
    <w:lvl w:ilvl="1" w:tplc="BCD83E26" w:tentative="1">
      <w:start w:val="1"/>
      <w:numFmt w:val="lowerLetter"/>
      <w:lvlText w:val="%2."/>
      <w:lvlJc w:val="left"/>
      <w:pPr>
        <w:ind w:left="1440" w:hanging="360"/>
      </w:pPr>
    </w:lvl>
    <w:lvl w:ilvl="2" w:tplc="C7A6D440" w:tentative="1">
      <w:start w:val="1"/>
      <w:numFmt w:val="lowerRoman"/>
      <w:lvlText w:val="%3."/>
      <w:lvlJc w:val="right"/>
      <w:pPr>
        <w:ind w:left="2160" w:hanging="180"/>
      </w:pPr>
    </w:lvl>
    <w:lvl w:ilvl="3" w:tplc="460C9566" w:tentative="1">
      <w:start w:val="1"/>
      <w:numFmt w:val="decimal"/>
      <w:lvlText w:val="%4."/>
      <w:lvlJc w:val="left"/>
      <w:pPr>
        <w:ind w:left="2880" w:hanging="360"/>
      </w:pPr>
    </w:lvl>
    <w:lvl w:ilvl="4" w:tplc="06F2B508" w:tentative="1">
      <w:start w:val="1"/>
      <w:numFmt w:val="lowerLetter"/>
      <w:lvlText w:val="%5."/>
      <w:lvlJc w:val="left"/>
      <w:pPr>
        <w:ind w:left="3600" w:hanging="360"/>
      </w:pPr>
    </w:lvl>
    <w:lvl w:ilvl="5" w:tplc="6F06A338" w:tentative="1">
      <w:start w:val="1"/>
      <w:numFmt w:val="lowerRoman"/>
      <w:lvlText w:val="%6."/>
      <w:lvlJc w:val="right"/>
      <w:pPr>
        <w:ind w:left="4320" w:hanging="180"/>
      </w:pPr>
    </w:lvl>
    <w:lvl w:ilvl="6" w:tplc="317A9148" w:tentative="1">
      <w:start w:val="1"/>
      <w:numFmt w:val="decimal"/>
      <w:lvlText w:val="%7."/>
      <w:lvlJc w:val="left"/>
      <w:pPr>
        <w:ind w:left="5040" w:hanging="360"/>
      </w:pPr>
    </w:lvl>
    <w:lvl w:ilvl="7" w:tplc="022CACB8" w:tentative="1">
      <w:start w:val="1"/>
      <w:numFmt w:val="lowerLetter"/>
      <w:lvlText w:val="%8."/>
      <w:lvlJc w:val="left"/>
      <w:pPr>
        <w:ind w:left="5760" w:hanging="360"/>
      </w:pPr>
    </w:lvl>
    <w:lvl w:ilvl="8" w:tplc="7A50B2D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E22F628">
      <w:start w:val="1"/>
      <w:numFmt w:val="lowerRoman"/>
      <w:lvlText w:val="(%1)"/>
      <w:lvlJc w:val="left"/>
      <w:pPr>
        <w:ind w:left="1080" w:hanging="720"/>
      </w:pPr>
      <w:rPr>
        <w:rFonts w:hint="default"/>
      </w:rPr>
    </w:lvl>
    <w:lvl w:ilvl="1" w:tplc="DD7A2E9E" w:tentative="1">
      <w:start w:val="1"/>
      <w:numFmt w:val="lowerLetter"/>
      <w:lvlText w:val="%2."/>
      <w:lvlJc w:val="left"/>
      <w:pPr>
        <w:ind w:left="1440" w:hanging="360"/>
      </w:pPr>
    </w:lvl>
    <w:lvl w:ilvl="2" w:tplc="AD2E4064" w:tentative="1">
      <w:start w:val="1"/>
      <w:numFmt w:val="lowerRoman"/>
      <w:lvlText w:val="%3."/>
      <w:lvlJc w:val="right"/>
      <w:pPr>
        <w:ind w:left="2160" w:hanging="180"/>
      </w:pPr>
    </w:lvl>
    <w:lvl w:ilvl="3" w:tplc="C76C063E" w:tentative="1">
      <w:start w:val="1"/>
      <w:numFmt w:val="decimal"/>
      <w:lvlText w:val="%4."/>
      <w:lvlJc w:val="left"/>
      <w:pPr>
        <w:ind w:left="2880" w:hanging="360"/>
      </w:pPr>
    </w:lvl>
    <w:lvl w:ilvl="4" w:tplc="C7BACA6E" w:tentative="1">
      <w:start w:val="1"/>
      <w:numFmt w:val="lowerLetter"/>
      <w:lvlText w:val="%5."/>
      <w:lvlJc w:val="left"/>
      <w:pPr>
        <w:ind w:left="3600" w:hanging="360"/>
      </w:pPr>
    </w:lvl>
    <w:lvl w:ilvl="5" w:tplc="69462DDA" w:tentative="1">
      <w:start w:val="1"/>
      <w:numFmt w:val="lowerRoman"/>
      <w:lvlText w:val="%6."/>
      <w:lvlJc w:val="right"/>
      <w:pPr>
        <w:ind w:left="4320" w:hanging="180"/>
      </w:pPr>
    </w:lvl>
    <w:lvl w:ilvl="6" w:tplc="9190C856" w:tentative="1">
      <w:start w:val="1"/>
      <w:numFmt w:val="decimal"/>
      <w:lvlText w:val="%7."/>
      <w:lvlJc w:val="left"/>
      <w:pPr>
        <w:ind w:left="5040" w:hanging="360"/>
      </w:pPr>
    </w:lvl>
    <w:lvl w:ilvl="7" w:tplc="11E0298C" w:tentative="1">
      <w:start w:val="1"/>
      <w:numFmt w:val="lowerLetter"/>
      <w:lvlText w:val="%8."/>
      <w:lvlJc w:val="left"/>
      <w:pPr>
        <w:ind w:left="5760" w:hanging="360"/>
      </w:pPr>
    </w:lvl>
    <w:lvl w:ilvl="8" w:tplc="27EE59F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E58CCBAC">
      <w:start w:val="1"/>
      <w:numFmt w:val="lowerRoman"/>
      <w:lvlText w:val="(%1)"/>
      <w:lvlJc w:val="left"/>
      <w:pPr>
        <w:ind w:left="1080" w:hanging="720"/>
      </w:pPr>
      <w:rPr>
        <w:rFonts w:hint="default"/>
      </w:rPr>
    </w:lvl>
    <w:lvl w:ilvl="1" w:tplc="413600F4" w:tentative="1">
      <w:start w:val="1"/>
      <w:numFmt w:val="lowerLetter"/>
      <w:lvlText w:val="%2."/>
      <w:lvlJc w:val="left"/>
      <w:pPr>
        <w:ind w:left="1440" w:hanging="360"/>
      </w:pPr>
    </w:lvl>
    <w:lvl w:ilvl="2" w:tplc="FB92D558" w:tentative="1">
      <w:start w:val="1"/>
      <w:numFmt w:val="lowerRoman"/>
      <w:lvlText w:val="%3."/>
      <w:lvlJc w:val="right"/>
      <w:pPr>
        <w:ind w:left="2160" w:hanging="180"/>
      </w:pPr>
    </w:lvl>
    <w:lvl w:ilvl="3" w:tplc="10CCDBBC" w:tentative="1">
      <w:start w:val="1"/>
      <w:numFmt w:val="decimal"/>
      <w:lvlText w:val="%4."/>
      <w:lvlJc w:val="left"/>
      <w:pPr>
        <w:ind w:left="2880" w:hanging="360"/>
      </w:pPr>
    </w:lvl>
    <w:lvl w:ilvl="4" w:tplc="47C8349A" w:tentative="1">
      <w:start w:val="1"/>
      <w:numFmt w:val="lowerLetter"/>
      <w:lvlText w:val="%5."/>
      <w:lvlJc w:val="left"/>
      <w:pPr>
        <w:ind w:left="3600" w:hanging="360"/>
      </w:pPr>
    </w:lvl>
    <w:lvl w:ilvl="5" w:tplc="77A0CBF4" w:tentative="1">
      <w:start w:val="1"/>
      <w:numFmt w:val="lowerRoman"/>
      <w:lvlText w:val="%6."/>
      <w:lvlJc w:val="right"/>
      <w:pPr>
        <w:ind w:left="4320" w:hanging="180"/>
      </w:pPr>
    </w:lvl>
    <w:lvl w:ilvl="6" w:tplc="DD0A6660" w:tentative="1">
      <w:start w:val="1"/>
      <w:numFmt w:val="decimal"/>
      <w:lvlText w:val="%7."/>
      <w:lvlJc w:val="left"/>
      <w:pPr>
        <w:ind w:left="5040" w:hanging="360"/>
      </w:pPr>
    </w:lvl>
    <w:lvl w:ilvl="7" w:tplc="EAD8E5C6" w:tentative="1">
      <w:start w:val="1"/>
      <w:numFmt w:val="lowerLetter"/>
      <w:lvlText w:val="%8."/>
      <w:lvlJc w:val="left"/>
      <w:pPr>
        <w:ind w:left="5760" w:hanging="360"/>
      </w:pPr>
    </w:lvl>
    <w:lvl w:ilvl="8" w:tplc="8E861FA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5C441008">
      <w:start w:val="1"/>
      <w:numFmt w:val="lowerRoman"/>
      <w:lvlText w:val="(%1)"/>
      <w:lvlJc w:val="left"/>
      <w:pPr>
        <w:ind w:left="1080" w:hanging="720"/>
      </w:pPr>
      <w:rPr>
        <w:rFonts w:hint="default"/>
      </w:rPr>
    </w:lvl>
    <w:lvl w:ilvl="1" w:tplc="6E66B17C" w:tentative="1">
      <w:start w:val="1"/>
      <w:numFmt w:val="lowerLetter"/>
      <w:lvlText w:val="%2."/>
      <w:lvlJc w:val="left"/>
      <w:pPr>
        <w:ind w:left="1440" w:hanging="360"/>
      </w:pPr>
    </w:lvl>
    <w:lvl w:ilvl="2" w:tplc="85C08744" w:tentative="1">
      <w:start w:val="1"/>
      <w:numFmt w:val="lowerRoman"/>
      <w:lvlText w:val="%3."/>
      <w:lvlJc w:val="right"/>
      <w:pPr>
        <w:ind w:left="2160" w:hanging="180"/>
      </w:pPr>
    </w:lvl>
    <w:lvl w:ilvl="3" w:tplc="A664B348" w:tentative="1">
      <w:start w:val="1"/>
      <w:numFmt w:val="decimal"/>
      <w:lvlText w:val="%4."/>
      <w:lvlJc w:val="left"/>
      <w:pPr>
        <w:ind w:left="2880" w:hanging="360"/>
      </w:pPr>
    </w:lvl>
    <w:lvl w:ilvl="4" w:tplc="4DCAAFC2" w:tentative="1">
      <w:start w:val="1"/>
      <w:numFmt w:val="lowerLetter"/>
      <w:lvlText w:val="%5."/>
      <w:lvlJc w:val="left"/>
      <w:pPr>
        <w:ind w:left="3600" w:hanging="360"/>
      </w:pPr>
    </w:lvl>
    <w:lvl w:ilvl="5" w:tplc="1E38CC2C" w:tentative="1">
      <w:start w:val="1"/>
      <w:numFmt w:val="lowerRoman"/>
      <w:lvlText w:val="%6."/>
      <w:lvlJc w:val="right"/>
      <w:pPr>
        <w:ind w:left="4320" w:hanging="180"/>
      </w:pPr>
    </w:lvl>
    <w:lvl w:ilvl="6" w:tplc="73BA3844" w:tentative="1">
      <w:start w:val="1"/>
      <w:numFmt w:val="decimal"/>
      <w:lvlText w:val="%7."/>
      <w:lvlJc w:val="left"/>
      <w:pPr>
        <w:ind w:left="5040" w:hanging="360"/>
      </w:pPr>
    </w:lvl>
    <w:lvl w:ilvl="7" w:tplc="D908872C" w:tentative="1">
      <w:start w:val="1"/>
      <w:numFmt w:val="lowerLetter"/>
      <w:lvlText w:val="%8."/>
      <w:lvlJc w:val="left"/>
      <w:pPr>
        <w:ind w:left="5760" w:hanging="360"/>
      </w:pPr>
    </w:lvl>
    <w:lvl w:ilvl="8" w:tplc="201AD40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324768E">
      <w:start w:val="1"/>
      <w:numFmt w:val="lowerRoman"/>
      <w:lvlText w:val="(%1)"/>
      <w:lvlJc w:val="left"/>
      <w:pPr>
        <w:ind w:left="1080" w:hanging="720"/>
      </w:pPr>
      <w:rPr>
        <w:rFonts w:hint="default"/>
      </w:rPr>
    </w:lvl>
    <w:lvl w:ilvl="1" w:tplc="A63E4790" w:tentative="1">
      <w:start w:val="1"/>
      <w:numFmt w:val="lowerLetter"/>
      <w:lvlText w:val="%2."/>
      <w:lvlJc w:val="left"/>
      <w:pPr>
        <w:ind w:left="1440" w:hanging="360"/>
      </w:pPr>
    </w:lvl>
    <w:lvl w:ilvl="2" w:tplc="CC90605E" w:tentative="1">
      <w:start w:val="1"/>
      <w:numFmt w:val="lowerRoman"/>
      <w:lvlText w:val="%3."/>
      <w:lvlJc w:val="right"/>
      <w:pPr>
        <w:ind w:left="2160" w:hanging="180"/>
      </w:pPr>
    </w:lvl>
    <w:lvl w:ilvl="3" w:tplc="6B0AD138" w:tentative="1">
      <w:start w:val="1"/>
      <w:numFmt w:val="decimal"/>
      <w:lvlText w:val="%4."/>
      <w:lvlJc w:val="left"/>
      <w:pPr>
        <w:ind w:left="2880" w:hanging="360"/>
      </w:pPr>
    </w:lvl>
    <w:lvl w:ilvl="4" w:tplc="CE9E2B1E" w:tentative="1">
      <w:start w:val="1"/>
      <w:numFmt w:val="lowerLetter"/>
      <w:lvlText w:val="%5."/>
      <w:lvlJc w:val="left"/>
      <w:pPr>
        <w:ind w:left="3600" w:hanging="360"/>
      </w:pPr>
    </w:lvl>
    <w:lvl w:ilvl="5" w:tplc="7990E53A" w:tentative="1">
      <w:start w:val="1"/>
      <w:numFmt w:val="lowerRoman"/>
      <w:lvlText w:val="%6."/>
      <w:lvlJc w:val="right"/>
      <w:pPr>
        <w:ind w:left="4320" w:hanging="180"/>
      </w:pPr>
    </w:lvl>
    <w:lvl w:ilvl="6" w:tplc="7270D368" w:tentative="1">
      <w:start w:val="1"/>
      <w:numFmt w:val="decimal"/>
      <w:lvlText w:val="%7."/>
      <w:lvlJc w:val="left"/>
      <w:pPr>
        <w:ind w:left="5040" w:hanging="360"/>
      </w:pPr>
    </w:lvl>
    <w:lvl w:ilvl="7" w:tplc="FE1AB3DA" w:tentative="1">
      <w:start w:val="1"/>
      <w:numFmt w:val="lowerLetter"/>
      <w:lvlText w:val="%8."/>
      <w:lvlJc w:val="left"/>
      <w:pPr>
        <w:ind w:left="5760" w:hanging="360"/>
      </w:pPr>
    </w:lvl>
    <w:lvl w:ilvl="8" w:tplc="53AEB08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E006C590">
      <w:start w:val="1"/>
      <w:numFmt w:val="bullet"/>
      <w:lvlText w:val=""/>
      <w:lvlJc w:val="left"/>
      <w:pPr>
        <w:tabs>
          <w:tab w:val="num" w:pos="720"/>
        </w:tabs>
        <w:ind w:left="720" w:hanging="360"/>
      </w:pPr>
      <w:rPr>
        <w:rFonts w:ascii="Symbol" w:hAnsi="Symbol"/>
      </w:rPr>
    </w:lvl>
    <w:lvl w:ilvl="1" w:tplc="9C4A713E">
      <w:start w:val="1"/>
      <w:numFmt w:val="bullet"/>
      <w:lvlText w:val="o"/>
      <w:lvlJc w:val="left"/>
      <w:pPr>
        <w:tabs>
          <w:tab w:val="num" w:pos="1440"/>
        </w:tabs>
        <w:ind w:left="1440" w:hanging="360"/>
      </w:pPr>
      <w:rPr>
        <w:rFonts w:ascii="Courier New" w:hAnsi="Courier New"/>
      </w:rPr>
    </w:lvl>
    <w:lvl w:ilvl="2" w:tplc="D9C26C8A">
      <w:start w:val="1"/>
      <w:numFmt w:val="bullet"/>
      <w:lvlText w:val=""/>
      <w:lvlJc w:val="left"/>
      <w:pPr>
        <w:tabs>
          <w:tab w:val="num" w:pos="2160"/>
        </w:tabs>
        <w:ind w:left="2160" w:hanging="360"/>
      </w:pPr>
      <w:rPr>
        <w:rFonts w:ascii="Wingdings" w:hAnsi="Wingdings"/>
      </w:rPr>
    </w:lvl>
    <w:lvl w:ilvl="3" w:tplc="4786735E">
      <w:start w:val="1"/>
      <w:numFmt w:val="bullet"/>
      <w:lvlText w:val=""/>
      <w:lvlJc w:val="left"/>
      <w:pPr>
        <w:tabs>
          <w:tab w:val="num" w:pos="2880"/>
        </w:tabs>
        <w:ind w:left="2880" w:hanging="360"/>
      </w:pPr>
      <w:rPr>
        <w:rFonts w:ascii="Symbol" w:hAnsi="Symbol"/>
      </w:rPr>
    </w:lvl>
    <w:lvl w:ilvl="4" w:tplc="37DA1344">
      <w:start w:val="1"/>
      <w:numFmt w:val="bullet"/>
      <w:lvlText w:val="o"/>
      <w:lvlJc w:val="left"/>
      <w:pPr>
        <w:tabs>
          <w:tab w:val="num" w:pos="3600"/>
        </w:tabs>
        <w:ind w:left="3600" w:hanging="360"/>
      </w:pPr>
      <w:rPr>
        <w:rFonts w:ascii="Courier New" w:hAnsi="Courier New"/>
      </w:rPr>
    </w:lvl>
    <w:lvl w:ilvl="5" w:tplc="8E1A1FE4">
      <w:start w:val="1"/>
      <w:numFmt w:val="bullet"/>
      <w:lvlText w:val=""/>
      <w:lvlJc w:val="left"/>
      <w:pPr>
        <w:tabs>
          <w:tab w:val="num" w:pos="4320"/>
        </w:tabs>
        <w:ind w:left="4320" w:hanging="360"/>
      </w:pPr>
      <w:rPr>
        <w:rFonts w:ascii="Wingdings" w:hAnsi="Wingdings"/>
      </w:rPr>
    </w:lvl>
    <w:lvl w:ilvl="6" w:tplc="D8CA6D86">
      <w:start w:val="1"/>
      <w:numFmt w:val="bullet"/>
      <w:lvlText w:val=""/>
      <w:lvlJc w:val="left"/>
      <w:pPr>
        <w:tabs>
          <w:tab w:val="num" w:pos="5040"/>
        </w:tabs>
        <w:ind w:left="5040" w:hanging="360"/>
      </w:pPr>
      <w:rPr>
        <w:rFonts w:ascii="Symbol" w:hAnsi="Symbol"/>
      </w:rPr>
    </w:lvl>
    <w:lvl w:ilvl="7" w:tplc="330A843C">
      <w:start w:val="1"/>
      <w:numFmt w:val="bullet"/>
      <w:lvlText w:val="o"/>
      <w:lvlJc w:val="left"/>
      <w:pPr>
        <w:tabs>
          <w:tab w:val="num" w:pos="5760"/>
        </w:tabs>
        <w:ind w:left="5760" w:hanging="360"/>
      </w:pPr>
      <w:rPr>
        <w:rFonts w:ascii="Courier New" w:hAnsi="Courier New"/>
      </w:rPr>
    </w:lvl>
    <w:lvl w:ilvl="8" w:tplc="63E237A4">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2F461C10">
      <w:start w:val="1"/>
      <w:numFmt w:val="bullet"/>
      <w:lvlText w:val=""/>
      <w:lvlJc w:val="left"/>
      <w:pPr>
        <w:tabs>
          <w:tab w:val="num" w:pos="720"/>
        </w:tabs>
        <w:ind w:left="720" w:hanging="360"/>
      </w:pPr>
      <w:rPr>
        <w:rFonts w:ascii="Symbol" w:hAnsi="Symbol"/>
      </w:rPr>
    </w:lvl>
    <w:lvl w:ilvl="1" w:tplc="1B40BC4A">
      <w:start w:val="1"/>
      <w:numFmt w:val="bullet"/>
      <w:lvlText w:val="o"/>
      <w:lvlJc w:val="left"/>
      <w:pPr>
        <w:tabs>
          <w:tab w:val="num" w:pos="1440"/>
        </w:tabs>
        <w:ind w:left="1440" w:hanging="360"/>
      </w:pPr>
      <w:rPr>
        <w:rFonts w:ascii="Courier New" w:hAnsi="Courier New"/>
      </w:rPr>
    </w:lvl>
    <w:lvl w:ilvl="2" w:tplc="1B9453F2">
      <w:start w:val="1"/>
      <w:numFmt w:val="bullet"/>
      <w:lvlText w:val=""/>
      <w:lvlJc w:val="left"/>
      <w:pPr>
        <w:tabs>
          <w:tab w:val="num" w:pos="2160"/>
        </w:tabs>
        <w:ind w:left="2160" w:hanging="360"/>
      </w:pPr>
      <w:rPr>
        <w:rFonts w:ascii="Wingdings" w:hAnsi="Wingdings"/>
      </w:rPr>
    </w:lvl>
    <w:lvl w:ilvl="3" w:tplc="E4984C54">
      <w:start w:val="1"/>
      <w:numFmt w:val="bullet"/>
      <w:lvlText w:val=""/>
      <w:lvlJc w:val="left"/>
      <w:pPr>
        <w:tabs>
          <w:tab w:val="num" w:pos="2880"/>
        </w:tabs>
        <w:ind w:left="2880" w:hanging="360"/>
      </w:pPr>
      <w:rPr>
        <w:rFonts w:ascii="Symbol" w:hAnsi="Symbol"/>
      </w:rPr>
    </w:lvl>
    <w:lvl w:ilvl="4" w:tplc="8DEAD4BA">
      <w:start w:val="1"/>
      <w:numFmt w:val="bullet"/>
      <w:lvlText w:val="o"/>
      <w:lvlJc w:val="left"/>
      <w:pPr>
        <w:tabs>
          <w:tab w:val="num" w:pos="3600"/>
        </w:tabs>
        <w:ind w:left="3600" w:hanging="360"/>
      </w:pPr>
      <w:rPr>
        <w:rFonts w:ascii="Courier New" w:hAnsi="Courier New"/>
      </w:rPr>
    </w:lvl>
    <w:lvl w:ilvl="5" w:tplc="A4583C48">
      <w:start w:val="1"/>
      <w:numFmt w:val="bullet"/>
      <w:lvlText w:val=""/>
      <w:lvlJc w:val="left"/>
      <w:pPr>
        <w:tabs>
          <w:tab w:val="num" w:pos="4320"/>
        </w:tabs>
        <w:ind w:left="4320" w:hanging="360"/>
      </w:pPr>
      <w:rPr>
        <w:rFonts w:ascii="Wingdings" w:hAnsi="Wingdings"/>
      </w:rPr>
    </w:lvl>
    <w:lvl w:ilvl="6" w:tplc="EF46F124">
      <w:start w:val="1"/>
      <w:numFmt w:val="bullet"/>
      <w:lvlText w:val=""/>
      <w:lvlJc w:val="left"/>
      <w:pPr>
        <w:tabs>
          <w:tab w:val="num" w:pos="5040"/>
        </w:tabs>
        <w:ind w:left="5040" w:hanging="360"/>
      </w:pPr>
      <w:rPr>
        <w:rFonts w:ascii="Symbol" w:hAnsi="Symbol"/>
      </w:rPr>
    </w:lvl>
    <w:lvl w:ilvl="7" w:tplc="B288C376">
      <w:start w:val="1"/>
      <w:numFmt w:val="bullet"/>
      <w:lvlText w:val="o"/>
      <w:lvlJc w:val="left"/>
      <w:pPr>
        <w:tabs>
          <w:tab w:val="num" w:pos="5760"/>
        </w:tabs>
        <w:ind w:left="5760" w:hanging="360"/>
      </w:pPr>
      <w:rPr>
        <w:rFonts w:ascii="Courier New" w:hAnsi="Courier New"/>
      </w:rPr>
    </w:lvl>
    <w:lvl w:ilvl="8" w:tplc="0BA86AE2">
      <w:start w:val="1"/>
      <w:numFmt w:val="bullet"/>
      <w:lvlText w:val=""/>
      <w:lvlJc w:val="left"/>
      <w:pPr>
        <w:tabs>
          <w:tab w:val="num" w:pos="6480"/>
        </w:tabs>
        <w:ind w:left="6480" w:hanging="360"/>
      </w:pPr>
      <w:rPr>
        <w:rFonts w:ascii="Wingdings" w:hAnsi="Wingdings"/>
      </w:rPr>
    </w:lvl>
  </w:abstractNum>
  <w:abstractNum w:abstractNumId="24" w15:restartNumberingAfterBreak="0">
    <w:nsid w:val="7DD23315"/>
    <w:multiLevelType w:val="hybridMultilevel"/>
    <w:tmpl w:val="C75EE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2"/>
  </w:num>
  <w:num w:numId="4">
    <w:abstractNumId w:val="11"/>
  </w:num>
  <w:num w:numId="5">
    <w:abstractNumId w:val="10"/>
  </w:num>
  <w:num w:numId="6">
    <w:abstractNumId w:val="1"/>
  </w:num>
  <w:num w:numId="7">
    <w:abstractNumId w:val="16"/>
  </w:num>
  <w:num w:numId="8">
    <w:abstractNumId w:val="8"/>
  </w:num>
  <w:num w:numId="9">
    <w:abstractNumId w:val="14"/>
  </w:num>
  <w:num w:numId="10">
    <w:abstractNumId w:val="5"/>
  </w:num>
  <w:num w:numId="11">
    <w:abstractNumId w:val="20"/>
  </w:num>
  <w:num w:numId="12">
    <w:abstractNumId w:val="12"/>
  </w:num>
  <w:num w:numId="13">
    <w:abstractNumId w:val="4"/>
  </w:num>
  <w:num w:numId="14">
    <w:abstractNumId w:val="3"/>
  </w:num>
  <w:num w:numId="15">
    <w:abstractNumId w:val="18"/>
  </w:num>
  <w:num w:numId="16">
    <w:abstractNumId w:val="17"/>
  </w:num>
  <w:num w:numId="17">
    <w:abstractNumId w:val="9"/>
  </w:num>
  <w:num w:numId="18">
    <w:abstractNumId w:val="15"/>
  </w:num>
  <w:num w:numId="19">
    <w:abstractNumId w:val="19"/>
  </w:num>
  <w:num w:numId="20">
    <w:abstractNumId w:val="13"/>
  </w:num>
  <w:num w:numId="21">
    <w:abstractNumId w:val="22"/>
  </w:num>
  <w:num w:numId="22">
    <w:abstractNumId w:val="23"/>
  </w:num>
  <w:num w:numId="23">
    <w:abstractNumId w:val="6"/>
  </w:num>
  <w:num w:numId="24">
    <w:abstractNumId w:val="2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50A"/>
    <w:rsid w:val="000C509A"/>
    <w:rsid w:val="0014562B"/>
    <w:rsid w:val="001D4AF0"/>
    <w:rsid w:val="00357AEE"/>
    <w:rsid w:val="005F650A"/>
    <w:rsid w:val="006B6499"/>
    <w:rsid w:val="007C1D17"/>
    <w:rsid w:val="00975C7C"/>
    <w:rsid w:val="009B48A9"/>
    <w:rsid w:val="00D278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90A01"/>
  <w15:docId w15:val="{75CF5633-D331-4C77-8326-EFFA5AAFB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C509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1182D" w:rsidP="00BF58F7">
          <w:pPr>
            <w:pStyle w:val="C89A94DFFEE0425CBBD08C0631155E56"/>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F1182D"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F1182D"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F1182D"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F1182D"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F1182D"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F1182D"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F1182D"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F1182D"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F1182D"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F1182D"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F1182D"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F1182D"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F1182D"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F1182D" w:rsidP="009853D3">
          <w:pPr>
            <w:pStyle w:val="745DCB6C32654E8E8942FFBBB6D3166A"/>
          </w:pPr>
          <w:r w:rsidRPr="00D858FE">
            <w:rPr>
              <w:rStyle w:val="PlaceholderText"/>
            </w:rPr>
            <w:t>Choose an item.</w:t>
          </w:r>
        </w:p>
      </w:docPartBody>
    </w:docPart>
    <w:docPart>
      <w:docPartPr>
        <w:name w:val="C344037BD53D42898D0A3CB1A344524D"/>
        <w:category>
          <w:name w:val="General"/>
          <w:gallery w:val="placeholder"/>
        </w:category>
        <w:types>
          <w:type w:val="bbPlcHdr"/>
        </w:types>
        <w:behaviors>
          <w:behavior w:val="content"/>
        </w:behaviors>
        <w:guid w:val="{FB0179B6-DBE7-4165-9926-F863850F611A}"/>
      </w:docPartPr>
      <w:docPartBody>
        <w:p w:rsidR="00DD2DAF" w:rsidRDefault="00F1182D" w:rsidP="00F1182D">
          <w:pPr>
            <w:pStyle w:val="C344037BD53D42898D0A3CB1A344524D"/>
          </w:pPr>
          <w:r w:rsidRPr="00D858FE">
            <w:rPr>
              <w:rStyle w:val="PlaceholderText"/>
            </w:rPr>
            <w:t>Choose an item.</w:t>
          </w:r>
        </w:p>
      </w:docPartBody>
    </w:docPart>
    <w:docPart>
      <w:docPartPr>
        <w:name w:val="2D00CC72D2444D08A03133E8B3790773"/>
        <w:category>
          <w:name w:val="General"/>
          <w:gallery w:val="placeholder"/>
        </w:category>
        <w:types>
          <w:type w:val="bbPlcHdr"/>
        </w:types>
        <w:behaviors>
          <w:behavior w:val="content"/>
        </w:behaviors>
        <w:guid w:val="{310FF8FD-8AC6-4FB9-8861-13937D023928}"/>
      </w:docPartPr>
      <w:docPartBody>
        <w:p w:rsidR="00DD2DAF" w:rsidRDefault="00F1182D" w:rsidP="00F1182D">
          <w:pPr>
            <w:pStyle w:val="2D00CC72D2444D08A03133E8B379077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82D"/>
    <w:rsid w:val="00DD2DAF"/>
    <w:rsid w:val="00F118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182D"/>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C344037BD53D42898D0A3CB1A344524D">
    <w:name w:val="C344037BD53D42898D0A3CB1A344524D"/>
    <w:rsid w:val="00F1182D"/>
  </w:style>
  <w:style w:type="paragraph" w:customStyle="1" w:styleId="2D00CC72D2444D08A03133E8B3790773">
    <w:name w:val="2D00CC72D2444D08A03133E8B3790773"/>
    <w:rsid w:val="00F118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200959</RACS_x0020_ID>
    <Approved_x0020_Provider xmlns="a8338b6e-77a6-4851-82b6-98166143ffdd">Calvary Community Care</Approved_x0020_Provider>
    <Management_x0020_Company_x0020_ID xmlns="a8338b6e-77a6-4851-82b6-98166143ffdd" xsi:nil="true"/>
    <Home xmlns="a8338b6e-77a6-4851-82b6-98166143ffdd">Calvary Community Care - ACT</Home>
    <Signed xmlns="a8338b6e-77a6-4851-82b6-98166143ffdd" xsi:nil="true"/>
    <Uploaded xmlns="a8338b6e-77a6-4851-82b6-98166143ffdd">False</Uploaded>
    <Management_x0020_Company xmlns="a8338b6e-77a6-4851-82b6-98166143ffdd" xsi:nil="true"/>
    <Doc_x0020_Date xmlns="a8338b6e-77a6-4851-82b6-98166143ffdd">2022-09-20T01:41:00+00:00</Doc_x0020_Date>
    <CSI_x0020_ID xmlns="a8338b6e-77a6-4851-82b6-98166143ffdd" xsi:nil="true"/>
    <Case_x0020_ID xmlns="a8338b6e-77a6-4851-82b6-98166143ffdd" xsi:nil="true"/>
    <Approved_x0020_Provider_x0020_ID xmlns="a8338b6e-77a6-4851-82b6-98166143ffdd">55E93EDB-8A82-E411-B1AD-005056922186</Approved_x0020_Provider_x0020_ID>
    <Location xmlns="a8338b6e-77a6-4851-82b6-98166143ffdd" xsi:nil="true"/>
    <Home_x0020_ID xmlns="a8338b6e-77a6-4851-82b6-98166143ffdd">ADBE6877-0385-E411-B1AD-005056922186</Home_x0020_ID>
    <State xmlns="a8338b6e-77a6-4851-82b6-98166143ffdd">ACT</State>
    <Doc_x0020_Sent_Received_x0020_Date xmlns="a8338b6e-77a6-4851-82b6-98166143ffdd">2022-09-20T00:00:00+00:00</Doc_x0020_Sent_Received_x0020_Date>
    <Activity_x0020_ID xmlns="a8338b6e-77a6-4851-82b6-98166143ffdd">DDEC8062-9734-ED11-9AD5-005056922186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7724D9-561D-4E50-B2FA-AF51AA4BB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665C7B0-4317-449B-A35E-9D38834B5E81}">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1405</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2022-10-06T21:06:00Z</dcterms:created>
  <dcterms:modified xsi:type="dcterms:W3CDTF">2022-10-06T21:06:00Z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