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088F" w14:textId="5C014E6C" w:rsidR="000E79BF" w:rsidRDefault="000E79B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52D2E12" wp14:editId="04D78B22">
                <wp:simplePos x="0" y="0"/>
                <wp:positionH relativeFrom="column">
                  <wp:posOffset>-895350</wp:posOffset>
                </wp:positionH>
                <wp:positionV relativeFrom="paragraph">
                  <wp:posOffset>722630</wp:posOffset>
                </wp:positionV>
                <wp:extent cx="5686425" cy="1727200"/>
                <wp:effectExtent l="0" t="0" r="0" b="0"/>
                <wp:wrapSquare wrapText="bothSides"/>
                <wp:docPr id="944409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E32BB" w14:textId="77777777" w:rsidR="000E79BF" w:rsidRDefault="000E79B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0CFE62" w14:textId="77777777" w:rsidR="000E79BF" w:rsidRPr="001E694D" w:rsidRDefault="000E79B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87D643" w14:textId="77777777" w:rsidR="000E79BF" w:rsidRPr="001E694D" w:rsidRDefault="000E79BF" w:rsidP="009504D0">
                            <w:pPr>
                              <w:pStyle w:val="ContactNumber"/>
                              <w:spacing w:after="600"/>
                              <w:rPr>
                                <w:rFonts w:ascii="Open Sans" w:hAnsi="Open Sans" w:cs="Open Sans"/>
                              </w:rPr>
                            </w:pPr>
                            <w:r w:rsidRPr="001E694D">
                              <w:rPr>
                                <w:rFonts w:ascii="Open Sans" w:hAnsi="Open Sans" w:cs="Open Sans"/>
                              </w:rPr>
                              <w:t>Agedcarequality.gov.au</w:t>
                            </w:r>
                          </w:p>
                          <w:p w14:paraId="7E3387F3" w14:textId="77777777" w:rsidR="000E79BF" w:rsidRDefault="000E79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2D2E1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39E32BB" w14:textId="77777777" w:rsidR="000E79BF" w:rsidRDefault="000E79B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70CFE62" w14:textId="77777777" w:rsidR="000E79BF" w:rsidRPr="001E694D" w:rsidRDefault="000E79B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87D643" w14:textId="77777777" w:rsidR="000E79BF" w:rsidRPr="001E694D" w:rsidRDefault="000E79BF" w:rsidP="009504D0">
                      <w:pPr>
                        <w:pStyle w:val="ContactNumber"/>
                        <w:spacing w:after="600"/>
                        <w:rPr>
                          <w:rFonts w:ascii="Open Sans" w:hAnsi="Open Sans" w:cs="Open Sans"/>
                        </w:rPr>
                      </w:pPr>
                      <w:r w:rsidRPr="001E694D">
                        <w:rPr>
                          <w:rFonts w:ascii="Open Sans" w:hAnsi="Open Sans" w:cs="Open Sans"/>
                        </w:rPr>
                        <w:t>Agedcarequality.gov.au</w:t>
                      </w:r>
                    </w:p>
                    <w:p w14:paraId="7E3387F3" w14:textId="77777777" w:rsidR="000E79BF" w:rsidRDefault="000E79BF"/>
                  </w:txbxContent>
                </v:textbox>
                <w10:wrap type="square"/>
              </v:shape>
            </w:pict>
          </mc:Fallback>
        </mc:AlternateContent>
      </w:r>
      <w:r>
        <w:rPr>
          <w:noProof/>
        </w:rPr>
        <w:drawing>
          <wp:anchor distT="360045" distB="180340" distL="114300" distR="114300" simplePos="0" relativeHeight="251659264" behindDoc="1" locked="0" layoutInCell="1" allowOverlap="1" wp14:anchorId="614D6D29" wp14:editId="7261AB3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3C046F1" w14:textId="77777777" w:rsidR="000E79BF" w:rsidRPr="001E694D" w:rsidRDefault="000E79BF" w:rsidP="001E694D">
      <w:pPr>
        <w:tabs>
          <w:tab w:val="left" w:pos="4569"/>
        </w:tabs>
        <w:rPr>
          <w:rFonts w:ascii="Open Sans" w:hAnsi="Open Sans" w:cs="Open Sans"/>
          <w:color w:val="FFFFFF" w:themeColor="background1"/>
          <w:sz w:val="66"/>
          <w:szCs w:val="66"/>
        </w:rPr>
      </w:pPr>
    </w:p>
    <w:p w14:paraId="226E6218" w14:textId="77777777" w:rsidR="000E79BF" w:rsidRDefault="000E79BF" w:rsidP="00372ED2">
      <w:pPr>
        <w:spacing w:after="0"/>
        <w:rPr>
          <w:rFonts w:ascii="Open Sans" w:hAnsi="Open Sans" w:cs="Open Sans"/>
          <w:b/>
          <w:bCs/>
          <w:color w:val="FFFFFF" w:themeColor="background1"/>
          <w:sz w:val="66"/>
          <w:szCs w:val="66"/>
        </w:rPr>
      </w:pPr>
    </w:p>
    <w:p w14:paraId="7FB604B0" w14:textId="77777777" w:rsidR="000E79BF" w:rsidRDefault="000E79BF" w:rsidP="00372ED2">
      <w:pPr>
        <w:spacing w:after="0"/>
        <w:rPr>
          <w:rFonts w:ascii="Open Sans" w:hAnsi="Open Sans" w:cs="Open Sans"/>
          <w:b/>
          <w:bCs/>
          <w:color w:val="FFFFFF" w:themeColor="background1"/>
          <w:sz w:val="66"/>
          <w:szCs w:val="66"/>
        </w:rPr>
      </w:pPr>
    </w:p>
    <w:p w14:paraId="04DEC934" w14:textId="77777777" w:rsidR="000E79BF" w:rsidRPr="00412FC5" w:rsidRDefault="000E79B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A196D" w14:paraId="1AB02C98" w14:textId="77777777" w:rsidTr="000A196D">
        <w:tc>
          <w:tcPr>
            <w:cnfStyle w:val="001000000000" w:firstRow="0" w:lastRow="0" w:firstColumn="1" w:lastColumn="0" w:oddVBand="0" w:evenVBand="0" w:oddHBand="0" w:evenHBand="0" w:firstRowFirstColumn="0" w:firstRowLastColumn="0" w:lastRowFirstColumn="0" w:lastRowLastColumn="0"/>
            <w:tcW w:w="3227" w:type="dxa"/>
          </w:tcPr>
          <w:p w14:paraId="71D98DB4" w14:textId="77777777" w:rsidR="000E79BF" w:rsidRPr="001E694D" w:rsidRDefault="000E79B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21E2CF9" w14:textId="77777777" w:rsidR="000E79BF" w:rsidRPr="001E694D" w:rsidRDefault="000E79B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Calvary </w:t>
            </w:r>
            <w:proofErr w:type="spellStart"/>
            <w:r w:rsidRPr="001E694D">
              <w:rPr>
                <w:rFonts w:ascii="Open Sans" w:hAnsi="Open Sans" w:cs="Open Sans"/>
              </w:rPr>
              <w:t>Corymbia</w:t>
            </w:r>
            <w:proofErr w:type="spellEnd"/>
          </w:p>
        </w:tc>
      </w:tr>
      <w:tr w:rsidR="000A196D" w14:paraId="2F37AC31" w14:textId="77777777" w:rsidTr="000A1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AB786A" w14:textId="77777777" w:rsidR="000E79BF" w:rsidRPr="001E694D" w:rsidRDefault="000E79B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437795D" w14:textId="77777777" w:rsidR="000E79BF" w:rsidRPr="001E694D" w:rsidRDefault="000E79B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1096</w:t>
            </w:r>
          </w:p>
        </w:tc>
      </w:tr>
      <w:tr w:rsidR="000A196D" w14:paraId="41BBE2D8" w14:textId="77777777" w:rsidTr="000A196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D5B19D" w14:textId="77777777" w:rsidR="000E79BF" w:rsidRPr="001E694D" w:rsidRDefault="000E79B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20B9765" w14:textId="77777777" w:rsidR="000E79BF" w:rsidRPr="001E694D" w:rsidRDefault="000E79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51 Childs</w:t>
            </w:r>
            <w:r w:rsidRPr="001E694D">
              <w:rPr>
                <w:rFonts w:ascii="Open Sans" w:eastAsia="Times New Roman" w:hAnsi="Open Sans" w:cs="Open Sans"/>
                <w:lang w:eastAsia="en-AU"/>
              </w:rPr>
              <w:t xml:space="preserve"> Circuit, BELROSE, New South Wales, 2085</w:t>
            </w:r>
          </w:p>
        </w:tc>
      </w:tr>
      <w:tr w:rsidR="000A196D" w14:paraId="32E2D3A8" w14:textId="77777777" w:rsidTr="000A1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FA5AB3" w14:textId="77777777" w:rsidR="000E79BF" w:rsidRPr="001E694D" w:rsidRDefault="000E79B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27663E4" w14:textId="77777777" w:rsidR="000E79BF" w:rsidRPr="001E694D" w:rsidRDefault="000E79B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A196D" w14:paraId="39FB71AA" w14:textId="77777777" w:rsidTr="000A196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DEA5DA" w14:textId="77777777" w:rsidR="000E79BF" w:rsidRPr="001E694D" w:rsidRDefault="000E79B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28D8385" w14:textId="77777777" w:rsidR="000E79BF" w:rsidRPr="001E694D" w:rsidRDefault="000E79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16 October 2024</w:t>
            </w:r>
          </w:p>
        </w:tc>
      </w:tr>
      <w:tr w:rsidR="000A196D" w14:paraId="33938D66" w14:textId="77777777" w:rsidTr="000A1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445368" w14:textId="77777777" w:rsidR="000E79BF" w:rsidRPr="001E694D" w:rsidRDefault="000E79B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82952872"/>
            <w:placeholder>
              <w:docPart w:val="DefaultPlaceholder_-1854013437"/>
            </w:placeholder>
            <w:date w:fullDate="2024-12-05T00:00:00Z">
              <w:dateFormat w:val="d MMMM yyyy"/>
              <w:lid w:val="en-AU"/>
              <w:storeMappedDataAs w:val="dateTime"/>
              <w:calendar w:val="gregorian"/>
            </w:date>
          </w:sdtPr>
          <w:sdtEndPr/>
          <w:sdtContent>
            <w:tc>
              <w:tcPr>
                <w:tcW w:w="7114" w:type="dxa"/>
                <w:shd w:val="clear" w:color="auto" w:fill="FFFFFF" w:themeFill="background1"/>
              </w:tcPr>
              <w:p w14:paraId="1E40B605" w14:textId="73ACB158" w:rsidR="000E79BF" w:rsidRPr="001E694D" w:rsidRDefault="00AF1E0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December 2024</w:t>
                </w:r>
              </w:p>
            </w:tc>
          </w:sdtContent>
        </w:sdt>
      </w:tr>
      <w:tr w:rsidR="000A196D" w14:paraId="19775ABE" w14:textId="77777777" w:rsidTr="000A196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A442A5" w14:textId="77777777" w:rsidR="000E79BF" w:rsidRPr="001E694D" w:rsidRDefault="000E79B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9D7D72" w14:textId="77777777" w:rsidR="000E79BF" w:rsidRPr="001E694D" w:rsidRDefault="000E79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2958 Calvary Aged Care Services Pty Ltd </w:t>
            </w:r>
          </w:p>
          <w:p w14:paraId="3AE25F86" w14:textId="77777777" w:rsidR="000E79BF" w:rsidRPr="001E694D" w:rsidRDefault="000E79B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27611 Calvary </w:t>
            </w:r>
            <w:proofErr w:type="spellStart"/>
            <w:r w:rsidRPr="001E694D">
              <w:rPr>
                <w:rFonts w:ascii="Open Sans" w:hAnsi="Open Sans" w:cs="Open Sans"/>
              </w:rPr>
              <w:t>Corymbia</w:t>
            </w:r>
            <w:proofErr w:type="spellEnd"/>
          </w:p>
        </w:tc>
      </w:tr>
    </w:tbl>
    <w:bookmarkEnd w:id="0"/>
    <w:p w14:paraId="12E0F44E" w14:textId="77777777" w:rsidR="000E79BF" w:rsidRPr="001E694D" w:rsidRDefault="000E79B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B092089" w14:textId="77777777" w:rsidR="000E79BF" w:rsidRPr="003E162B" w:rsidRDefault="000E79B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8321D8F" w14:textId="1225F200" w:rsidR="000E79BF" w:rsidRPr="001E694D" w:rsidRDefault="000E79B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Calvary </w:t>
      </w:r>
      <w:proofErr w:type="spellStart"/>
      <w:r w:rsidRPr="001E694D">
        <w:rPr>
          <w:rFonts w:ascii="Open Sans" w:hAnsi="Open Sans" w:cs="Open Sans"/>
          <w:color w:val="auto"/>
        </w:rPr>
        <w:t>Corymbia</w:t>
      </w:r>
      <w:proofErr w:type="spellEnd"/>
      <w:r w:rsidRPr="001E694D">
        <w:rPr>
          <w:rFonts w:ascii="Open Sans" w:hAnsi="Open Sans" w:cs="Open Sans"/>
          <w:color w:val="auto"/>
        </w:rPr>
        <w:t xml:space="preserv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203CBA">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5A4BF1C" w14:textId="77777777" w:rsidR="000E79BF" w:rsidRPr="001E694D" w:rsidRDefault="000E79B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C444594" w14:textId="77777777" w:rsidR="000E79BF" w:rsidRPr="001E694D" w:rsidRDefault="000E79B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22DFF48" w14:textId="77777777" w:rsidR="000E79BF" w:rsidRPr="003E162B" w:rsidRDefault="000E79B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A72FB1" w14:textId="77777777" w:rsidR="000E79BF" w:rsidRPr="001E694D" w:rsidRDefault="000E79B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DDD7E88" w14:textId="32C4E328" w:rsidR="000E79BF" w:rsidRPr="00DD6D82" w:rsidRDefault="000E79B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DD6D82">
        <w:rPr>
          <w:rFonts w:ascii="Open Sans" w:hAnsi="Open Sans" w:cs="Open Sans"/>
          <w:color w:val="auto"/>
        </w:rPr>
        <w:t>assessment team’s report for the Assessment contact (performance assessment) – site report was informed by a site assessment, observations at the service, review of documents and interviews with staff, older people/representatives and others</w:t>
      </w:r>
    </w:p>
    <w:p w14:paraId="154C0119" w14:textId="7F7642E4" w:rsidR="000E79BF" w:rsidRPr="00DD6D82" w:rsidRDefault="000E79BF" w:rsidP="00712752">
      <w:pPr>
        <w:pStyle w:val="ListParagraph"/>
        <w:numPr>
          <w:ilvl w:val="0"/>
          <w:numId w:val="2"/>
        </w:numPr>
        <w:spacing w:line="240" w:lineRule="atLeast"/>
        <w:ind w:left="714" w:hanging="357"/>
        <w:contextualSpacing w:val="0"/>
        <w:rPr>
          <w:rFonts w:ascii="Open Sans" w:hAnsi="Open Sans" w:cs="Open Sans"/>
          <w:color w:val="auto"/>
        </w:rPr>
      </w:pPr>
      <w:r w:rsidRPr="00DD6D82">
        <w:rPr>
          <w:rFonts w:ascii="Open Sans" w:hAnsi="Open Sans" w:cs="Open Sans"/>
          <w:color w:val="auto"/>
        </w:rPr>
        <w:t xml:space="preserve">the provider’s response to the assessment team’s report received </w:t>
      </w:r>
      <w:r w:rsidR="00DD6D82" w:rsidRPr="00DD6D82">
        <w:rPr>
          <w:rFonts w:ascii="Open Sans" w:hAnsi="Open Sans" w:cs="Open Sans"/>
          <w:color w:val="auto"/>
        </w:rPr>
        <w:t>8 November 2024</w:t>
      </w:r>
      <w:r w:rsidR="00DD6D82">
        <w:rPr>
          <w:rFonts w:ascii="Open Sans" w:hAnsi="Open Sans" w:cs="Open Sans"/>
          <w:color w:val="auto"/>
        </w:rPr>
        <w:t>.</w:t>
      </w:r>
    </w:p>
    <w:p w14:paraId="15F6D96E" w14:textId="6CD7948E" w:rsidR="000E79BF" w:rsidRPr="001E694D" w:rsidRDefault="000E79B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9FFFD8B" w14:textId="77777777" w:rsidR="000E79BF" w:rsidRPr="003E162B" w:rsidRDefault="000E79B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0A196D" w14:paraId="1807FBED" w14:textId="77777777" w:rsidTr="00F00A9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BACF5AB" w14:textId="77777777" w:rsidR="000E79BF" w:rsidRPr="001E694D" w:rsidRDefault="000E79BF" w:rsidP="002C5FA9">
            <w:pPr>
              <w:keepNext/>
              <w:spacing w:before="0" w:line="22" w:lineRule="atLeast"/>
              <w:rPr>
                <w:rFonts w:ascii="Open Sans" w:hAnsi="Open Sans" w:cs="Open Sans"/>
              </w:rPr>
            </w:pPr>
            <w:r w:rsidRPr="001E694D">
              <w:rPr>
                <w:rFonts w:ascii="Open Sans" w:hAnsi="Open Sans" w:cs="Open Sans"/>
              </w:rPr>
              <w:t xml:space="preserve">Standard 3 </w:t>
            </w:r>
            <w:r w:rsidRPr="00F00A99">
              <w:rPr>
                <w:rFonts w:ascii="Open Sans" w:hAnsi="Open Sans" w:cs="Open Sans"/>
                <w:b w:val="0"/>
                <w:bCs/>
              </w:rPr>
              <w:t>Personal care and clinical care</w:t>
            </w:r>
          </w:p>
        </w:tc>
        <w:tc>
          <w:tcPr>
            <w:tcW w:w="1133" w:type="pct"/>
            <w:shd w:val="clear" w:color="auto" w:fill="auto"/>
          </w:tcPr>
          <w:p w14:paraId="45599077" w14:textId="5DED98A5" w:rsidR="000E79BF" w:rsidRPr="001E694D" w:rsidRDefault="00161B55" w:rsidP="00F00A99">
            <w:pPr>
              <w:pStyle w:val="ListBullet"/>
              <w:numPr>
                <w:ilvl w:val="0"/>
                <w:numId w:val="0"/>
              </w:numPr>
              <w:spacing w:before="0" w:after="12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57547619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3336E">
                  <w:rPr>
                    <w:rFonts w:ascii="Open Sans" w:hAnsi="Open Sans" w:cs="Open Sans"/>
                    <w:bCs/>
                  </w:rPr>
                  <w:t>Not Compliant</w:t>
                </w:r>
              </w:sdtContent>
            </w:sdt>
          </w:p>
        </w:tc>
      </w:tr>
      <w:tr w:rsidR="000A196D" w14:paraId="16EC1E70" w14:textId="77777777" w:rsidTr="00F00A99">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5586CA6" w14:textId="77777777" w:rsidR="000E79BF" w:rsidRPr="001E694D" w:rsidRDefault="000E79B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2C4CBC9A" w14:textId="1DC9196C" w:rsidR="000E79BF" w:rsidRPr="001E694D" w:rsidRDefault="00161B55" w:rsidP="00F00A99">
            <w:pPr>
              <w:pStyle w:val="ListBullet"/>
              <w:numPr>
                <w:ilvl w:val="0"/>
                <w:numId w:val="0"/>
              </w:numPr>
              <w:spacing w:before="0" w:after="12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326131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3336E">
                  <w:rPr>
                    <w:rFonts w:ascii="Open Sans" w:hAnsi="Open Sans" w:cs="Open Sans"/>
                    <w:b/>
                    <w:bCs/>
                  </w:rPr>
                  <w:t>Not Compliant</w:t>
                </w:r>
              </w:sdtContent>
            </w:sdt>
          </w:p>
        </w:tc>
      </w:tr>
      <w:tr w:rsidR="000A196D" w14:paraId="09FB6ABE" w14:textId="77777777" w:rsidTr="00F00A9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882E20A" w14:textId="77777777" w:rsidR="000E79BF" w:rsidRPr="001E694D" w:rsidRDefault="000E79B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70265799" w14:textId="4403DF51" w:rsidR="000E79BF" w:rsidRPr="001E694D" w:rsidRDefault="00161B55" w:rsidP="00F00A99">
            <w:pPr>
              <w:pStyle w:val="ListBullet"/>
              <w:numPr>
                <w:ilvl w:val="0"/>
                <w:numId w:val="0"/>
              </w:numPr>
              <w:spacing w:before="0" w:after="12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286914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3336E">
                  <w:rPr>
                    <w:rFonts w:ascii="Open Sans" w:hAnsi="Open Sans" w:cs="Open Sans"/>
                    <w:b/>
                    <w:bCs/>
                  </w:rPr>
                  <w:t>Not Compliant</w:t>
                </w:r>
              </w:sdtContent>
            </w:sdt>
          </w:p>
        </w:tc>
      </w:tr>
    </w:tbl>
    <w:p w14:paraId="0D3AACB4" w14:textId="77777777" w:rsidR="000E79BF" w:rsidRPr="001E694D" w:rsidRDefault="000E79B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F003947" w14:textId="77777777" w:rsidR="000E79BF" w:rsidRPr="003E162B" w:rsidRDefault="000E79B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3F3BD4" w14:textId="77777777" w:rsidR="000E79BF" w:rsidRPr="001E694D" w:rsidRDefault="000E79BF"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2E6EEFC" w14:textId="63F46C63" w:rsidR="000E79BF" w:rsidRPr="00147FCB" w:rsidRDefault="00161B55"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1320541915"/>
          <w:placeholder>
            <w:docPart w:val="31A6E85FD01B4416BCA5D6257A7AFB1E"/>
          </w:placeholder>
        </w:sdtPr>
        <w:sdtEndPr/>
        <w:sdtContent>
          <w:r w:rsidR="00147FCB" w:rsidRPr="00457488">
            <w:rPr>
              <w:rFonts w:ascii="Open Sans" w:hAnsi="Open Sans" w:cs="Open Sans"/>
              <w:color w:val="auto"/>
            </w:rPr>
            <w:t xml:space="preserve">In relation to Requirement </w:t>
          </w:r>
          <w:r w:rsidR="00147FCB">
            <w:rPr>
              <w:rFonts w:ascii="Open Sans" w:hAnsi="Open Sans" w:cs="Open Sans"/>
              <w:color w:val="auto"/>
            </w:rPr>
            <w:t>3</w:t>
          </w:r>
          <w:r w:rsidR="00147FCB" w:rsidRPr="00457488">
            <w:rPr>
              <w:rFonts w:ascii="Open Sans" w:hAnsi="Open Sans" w:cs="Open Sans"/>
              <w:color w:val="auto"/>
            </w:rPr>
            <w:t>(3)(a)</w:t>
          </w:r>
          <w:r w:rsidR="003433DA" w:rsidRPr="003433DA">
            <w:rPr>
              <w:rFonts w:ascii="Open Sans" w:hAnsi="Open Sans" w:cs="Open Sans"/>
              <w:color w:val="auto"/>
            </w:rPr>
            <w:t xml:space="preserve"> </w:t>
          </w:r>
          <w:r w:rsidR="003A57B1">
            <w:rPr>
              <w:rFonts w:ascii="Open Sans" w:hAnsi="Open Sans" w:cs="Open Sans"/>
              <w:color w:val="auto"/>
            </w:rPr>
            <w:t>ensure clin</w:t>
          </w:r>
          <w:r w:rsidR="004C26E0">
            <w:rPr>
              <w:rFonts w:ascii="Open Sans" w:hAnsi="Open Sans" w:cs="Open Sans"/>
              <w:color w:val="auto"/>
            </w:rPr>
            <w:t>i</w:t>
          </w:r>
          <w:r w:rsidR="003A57B1">
            <w:rPr>
              <w:rFonts w:ascii="Open Sans" w:hAnsi="Open Sans" w:cs="Open Sans"/>
              <w:color w:val="auto"/>
            </w:rPr>
            <w:t xml:space="preserve">cal care is </w:t>
          </w:r>
          <w:r w:rsidR="004C26E0">
            <w:rPr>
              <w:rFonts w:ascii="Open Sans" w:hAnsi="Open Sans" w:cs="Open Sans"/>
              <w:color w:val="auto"/>
            </w:rPr>
            <w:t>individualised</w:t>
          </w:r>
          <w:r w:rsidR="003A57B1">
            <w:rPr>
              <w:rFonts w:ascii="Open Sans" w:hAnsi="Open Sans" w:cs="Open Sans"/>
              <w:color w:val="auto"/>
            </w:rPr>
            <w:t xml:space="preserve"> and </w:t>
          </w:r>
          <w:r w:rsidR="002730C7">
            <w:rPr>
              <w:rFonts w:ascii="Open Sans" w:hAnsi="Open Sans" w:cs="Open Sans"/>
              <w:color w:val="auto"/>
            </w:rPr>
            <w:t xml:space="preserve">in particular that there is assessment, management and evaluation of </w:t>
          </w:r>
          <w:r w:rsidR="003433DA" w:rsidRPr="00ED1493">
            <w:rPr>
              <w:rFonts w:ascii="Open Sans" w:hAnsi="Open Sans" w:cs="Open Sans"/>
              <w:color w:val="auto"/>
            </w:rPr>
            <w:t xml:space="preserve">unplanned weight loss, </w:t>
          </w:r>
          <w:r w:rsidR="003433DA">
            <w:rPr>
              <w:rFonts w:ascii="Open Sans" w:hAnsi="Open Sans" w:cs="Open Sans"/>
              <w:color w:val="auto"/>
            </w:rPr>
            <w:t xml:space="preserve">consumer </w:t>
          </w:r>
          <w:r w:rsidR="003433DA" w:rsidRPr="00ED1493">
            <w:rPr>
              <w:rFonts w:ascii="Open Sans" w:hAnsi="Open Sans" w:cs="Open Sans"/>
              <w:color w:val="auto"/>
            </w:rPr>
            <w:t>deterioration</w:t>
          </w:r>
          <w:r w:rsidR="003433DA">
            <w:rPr>
              <w:rFonts w:ascii="Open Sans" w:hAnsi="Open Sans" w:cs="Open Sans"/>
              <w:color w:val="auto"/>
            </w:rPr>
            <w:t xml:space="preserve">, the use of </w:t>
          </w:r>
          <w:r w:rsidR="003433DA" w:rsidRPr="00ED1493">
            <w:rPr>
              <w:rFonts w:ascii="Open Sans" w:hAnsi="Open Sans" w:cs="Open Sans"/>
              <w:color w:val="auto"/>
            </w:rPr>
            <w:t xml:space="preserve">restrictive practices, pain, the provision of end-of-life care, </w:t>
          </w:r>
          <w:r w:rsidR="003433DA">
            <w:rPr>
              <w:rFonts w:ascii="Open Sans" w:hAnsi="Open Sans" w:cs="Open Sans"/>
              <w:color w:val="auto"/>
            </w:rPr>
            <w:t>complex clinical need</w:t>
          </w:r>
          <w:r w:rsidR="003433DA" w:rsidRPr="00ED1493">
            <w:rPr>
              <w:rFonts w:ascii="Open Sans" w:hAnsi="Open Sans" w:cs="Open Sans"/>
              <w:color w:val="auto"/>
            </w:rPr>
            <w:t>s</w:t>
          </w:r>
          <w:r w:rsidR="003433DA">
            <w:rPr>
              <w:rFonts w:ascii="Open Sans" w:hAnsi="Open Sans" w:cs="Open Sans"/>
              <w:color w:val="auto"/>
            </w:rPr>
            <w:t xml:space="preserve"> and the support for consumers with changes in behaviour</w:t>
          </w:r>
          <w:r w:rsidR="003433DA" w:rsidRPr="00ED1493">
            <w:rPr>
              <w:rFonts w:ascii="Open Sans" w:hAnsi="Open Sans" w:cs="Open Sans"/>
              <w:color w:val="auto"/>
            </w:rPr>
            <w:t xml:space="preserve">. </w:t>
          </w:r>
          <w:r w:rsidR="003433DA" w:rsidRPr="001E694D">
            <w:rPr>
              <w:rFonts w:ascii="Open Sans" w:hAnsi="Open Sans" w:cs="Open Sans"/>
              <w:color w:val="0000FF"/>
            </w:rPr>
            <w:t xml:space="preserve"> </w:t>
          </w:r>
          <w:r w:rsidR="003433DA">
            <w:rPr>
              <w:rFonts w:ascii="Open Sans" w:hAnsi="Open Sans" w:cs="Open Sans"/>
              <w:color w:val="0000FF"/>
            </w:rPr>
            <w:t xml:space="preserve"> </w:t>
          </w:r>
          <w:r w:rsidR="00147FCB">
            <w:rPr>
              <w:rFonts w:ascii="Open Sans" w:hAnsi="Open Sans" w:cs="Open Sans"/>
              <w:color w:val="auto"/>
            </w:rPr>
            <w:t xml:space="preserve"> </w:t>
          </w:r>
        </w:sdtContent>
      </w:sdt>
      <w:r w:rsidR="003433DA" w:rsidRPr="003433DA">
        <w:rPr>
          <w:rFonts w:ascii="Open Sans" w:hAnsi="Open Sans" w:cs="Open Sans"/>
          <w:color w:val="auto"/>
        </w:rPr>
        <w:t xml:space="preserve"> </w:t>
      </w:r>
    </w:p>
    <w:p w14:paraId="4744B67D" w14:textId="308C5001" w:rsidR="00147FCB" w:rsidRPr="00147FCB" w:rsidRDefault="00147FCB" w:rsidP="00712752">
      <w:pPr>
        <w:pStyle w:val="ListBullet"/>
        <w:spacing w:before="0" w:after="120" w:line="22" w:lineRule="atLeast"/>
        <w:ind w:left="425" w:hanging="425"/>
        <w:rPr>
          <w:rFonts w:ascii="Open Sans" w:hAnsi="Open Sans" w:cs="Open Sans"/>
        </w:rPr>
      </w:pPr>
      <w:r w:rsidRPr="00457488">
        <w:rPr>
          <w:rFonts w:ascii="Open Sans" w:hAnsi="Open Sans" w:cs="Open Sans"/>
          <w:color w:val="auto"/>
        </w:rPr>
        <w:t xml:space="preserve">In relation to Requirement </w:t>
      </w:r>
      <w:r>
        <w:rPr>
          <w:rFonts w:ascii="Open Sans" w:hAnsi="Open Sans" w:cs="Open Sans"/>
          <w:color w:val="auto"/>
        </w:rPr>
        <w:t>3</w:t>
      </w:r>
      <w:r w:rsidRPr="00457488">
        <w:rPr>
          <w:rFonts w:ascii="Open Sans" w:hAnsi="Open Sans" w:cs="Open Sans"/>
          <w:color w:val="auto"/>
        </w:rPr>
        <w:t>(3)(</w:t>
      </w:r>
      <w:r>
        <w:rPr>
          <w:rFonts w:ascii="Open Sans" w:hAnsi="Open Sans" w:cs="Open Sans"/>
          <w:color w:val="auto"/>
        </w:rPr>
        <w:t>b</w:t>
      </w:r>
      <w:r w:rsidRPr="00457488">
        <w:rPr>
          <w:rFonts w:ascii="Open Sans" w:hAnsi="Open Sans" w:cs="Open Sans"/>
          <w:color w:val="auto"/>
        </w:rPr>
        <w:t>)</w:t>
      </w:r>
      <w:r w:rsidR="009625F9">
        <w:rPr>
          <w:rFonts w:ascii="Open Sans" w:hAnsi="Open Sans" w:cs="Open Sans"/>
          <w:color w:val="auto"/>
        </w:rPr>
        <w:t xml:space="preserve"> </w:t>
      </w:r>
      <w:r w:rsidR="00555432" w:rsidRPr="00ED1493">
        <w:rPr>
          <w:rFonts w:ascii="Open Sans" w:hAnsi="Open Sans" w:cs="Open Sans"/>
          <w:color w:val="auto"/>
        </w:rPr>
        <w:t>investigat</w:t>
      </w:r>
      <w:r w:rsidR="00555432">
        <w:rPr>
          <w:rFonts w:ascii="Open Sans" w:hAnsi="Open Sans" w:cs="Open Sans"/>
          <w:color w:val="auto"/>
        </w:rPr>
        <w:t>e</w:t>
      </w:r>
      <w:r w:rsidR="00555432" w:rsidRPr="00ED1493">
        <w:rPr>
          <w:rFonts w:ascii="Open Sans" w:hAnsi="Open Sans" w:cs="Open Sans"/>
          <w:color w:val="auto"/>
        </w:rPr>
        <w:t xml:space="preserve"> and manage incidents</w:t>
      </w:r>
      <w:r w:rsidR="00555432">
        <w:rPr>
          <w:rFonts w:ascii="Open Sans" w:hAnsi="Open Sans" w:cs="Open Sans"/>
          <w:color w:val="auto"/>
        </w:rPr>
        <w:t xml:space="preserve"> such as </w:t>
      </w:r>
      <w:r w:rsidR="00555432" w:rsidRPr="00ED1493">
        <w:rPr>
          <w:rFonts w:ascii="Open Sans" w:hAnsi="Open Sans" w:cs="Open Sans"/>
          <w:color w:val="auto"/>
        </w:rPr>
        <w:t xml:space="preserve">falls, </w:t>
      </w:r>
      <w:r w:rsidR="00555432">
        <w:rPr>
          <w:rFonts w:ascii="Open Sans" w:hAnsi="Open Sans" w:cs="Open Sans"/>
          <w:color w:val="auto"/>
        </w:rPr>
        <w:t xml:space="preserve">changes in </w:t>
      </w:r>
      <w:r w:rsidR="00555432" w:rsidRPr="00ED1493">
        <w:rPr>
          <w:rFonts w:ascii="Open Sans" w:hAnsi="Open Sans" w:cs="Open Sans"/>
          <w:color w:val="auto"/>
        </w:rPr>
        <w:t>behaviour, and the significant deterioration of pressure injuries</w:t>
      </w:r>
      <w:r w:rsidR="000D1F66">
        <w:rPr>
          <w:rFonts w:ascii="Open Sans" w:hAnsi="Open Sans" w:cs="Open Sans"/>
          <w:color w:val="auto"/>
        </w:rPr>
        <w:t xml:space="preserve"> and</w:t>
      </w:r>
      <w:r w:rsidR="002A2710">
        <w:rPr>
          <w:rFonts w:ascii="Open Sans" w:hAnsi="Open Sans" w:cs="Open Sans"/>
          <w:color w:val="auto"/>
        </w:rPr>
        <w:t>,</w:t>
      </w:r>
      <w:r w:rsidR="000D1F66">
        <w:rPr>
          <w:rFonts w:ascii="Open Sans" w:hAnsi="Open Sans" w:cs="Open Sans"/>
          <w:color w:val="auto"/>
        </w:rPr>
        <w:t xml:space="preserve"> undertake </w:t>
      </w:r>
      <w:r w:rsidR="000D1F66" w:rsidRPr="001547CB">
        <w:rPr>
          <w:rFonts w:ascii="Open Sans" w:hAnsi="Open Sans" w:cs="Open Sans"/>
          <w:color w:val="auto"/>
        </w:rPr>
        <w:t>the comprehensive assessment processes referred to in the organisation’s</w:t>
      </w:r>
      <w:r w:rsidR="000D1F66">
        <w:rPr>
          <w:rFonts w:ascii="Open Sans" w:hAnsi="Open Sans" w:cs="Open Sans"/>
          <w:color w:val="auto"/>
        </w:rPr>
        <w:t xml:space="preserve"> </w:t>
      </w:r>
      <w:r w:rsidR="000D1F66" w:rsidRPr="001547CB">
        <w:rPr>
          <w:rFonts w:ascii="Open Sans" w:hAnsi="Open Sans" w:cs="Open Sans"/>
          <w:color w:val="auto"/>
        </w:rPr>
        <w:t>procedures for reviewing, assessing and planning regarding consumers who are</w:t>
      </w:r>
      <w:r w:rsidR="000D1F66">
        <w:rPr>
          <w:rFonts w:ascii="Open Sans" w:hAnsi="Open Sans" w:cs="Open Sans"/>
          <w:color w:val="auto"/>
        </w:rPr>
        <w:t xml:space="preserve"> </w:t>
      </w:r>
      <w:r w:rsidR="000D1F66" w:rsidRPr="001547CB">
        <w:rPr>
          <w:rFonts w:ascii="Open Sans" w:hAnsi="Open Sans" w:cs="Open Sans"/>
          <w:color w:val="auto"/>
        </w:rPr>
        <w:t>administered psychotropic medications identified as being a chemical restraint</w:t>
      </w:r>
      <w:r w:rsidR="00C17E0B">
        <w:rPr>
          <w:rFonts w:ascii="Open Sans" w:hAnsi="Open Sans" w:cs="Open Sans"/>
          <w:color w:val="auto"/>
        </w:rPr>
        <w:t>.</w:t>
      </w:r>
    </w:p>
    <w:p w14:paraId="676FA8BB" w14:textId="11E60292" w:rsidR="00147FCB" w:rsidRPr="00147FCB" w:rsidRDefault="00147FCB" w:rsidP="00712752">
      <w:pPr>
        <w:pStyle w:val="ListBullet"/>
        <w:spacing w:before="0" w:after="120" w:line="22" w:lineRule="atLeast"/>
        <w:ind w:left="425" w:hanging="425"/>
        <w:rPr>
          <w:rFonts w:ascii="Open Sans" w:hAnsi="Open Sans" w:cs="Open Sans"/>
        </w:rPr>
      </w:pPr>
      <w:r w:rsidRPr="00457488">
        <w:rPr>
          <w:rFonts w:ascii="Open Sans" w:hAnsi="Open Sans" w:cs="Open Sans"/>
          <w:color w:val="auto"/>
        </w:rPr>
        <w:t xml:space="preserve">In relation to Requirement </w:t>
      </w:r>
      <w:r>
        <w:rPr>
          <w:rFonts w:ascii="Open Sans" w:hAnsi="Open Sans" w:cs="Open Sans"/>
          <w:color w:val="auto"/>
        </w:rPr>
        <w:t>4</w:t>
      </w:r>
      <w:r w:rsidRPr="00457488">
        <w:rPr>
          <w:rFonts w:ascii="Open Sans" w:hAnsi="Open Sans" w:cs="Open Sans"/>
          <w:color w:val="auto"/>
        </w:rPr>
        <w:t>(3)(</w:t>
      </w:r>
      <w:r>
        <w:rPr>
          <w:rFonts w:ascii="Open Sans" w:hAnsi="Open Sans" w:cs="Open Sans"/>
          <w:color w:val="auto"/>
        </w:rPr>
        <w:t>b</w:t>
      </w:r>
      <w:r w:rsidRPr="00457488">
        <w:rPr>
          <w:rFonts w:ascii="Open Sans" w:hAnsi="Open Sans" w:cs="Open Sans"/>
          <w:color w:val="auto"/>
        </w:rPr>
        <w:t>)</w:t>
      </w:r>
      <w:r w:rsidR="00085348" w:rsidRPr="00085348">
        <w:rPr>
          <w:rFonts w:ascii="Open Sans" w:hAnsi="Open Sans" w:cs="Open Sans"/>
          <w:color w:val="auto"/>
        </w:rPr>
        <w:t xml:space="preserve"> </w:t>
      </w:r>
      <w:r w:rsidR="00085348">
        <w:rPr>
          <w:rFonts w:ascii="Open Sans" w:hAnsi="Open Sans" w:cs="Open Sans"/>
          <w:color w:val="auto"/>
        </w:rPr>
        <w:t xml:space="preserve">implement processes and strategies to ensure </w:t>
      </w:r>
      <w:r w:rsidR="00085348" w:rsidRPr="00D55DA8">
        <w:rPr>
          <w:rFonts w:ascii="Open Sans" w:hAnsi="Open Sans" w:cs="Open Sans"/>
          <w:color w:val="auto"/>
        </w:rPr>
        <w:t>services and supports promote each</w:t>
      </w:r>
      <w:r w:rsidR="00085348">
        <w:rPr>
          <w:rFonts w:ascii="Open Sans" w:hAnsi="Open Sans" w:cs="Open Sans"/>
          <w:color w:val="auto"/>
        </w:rPr>
        <w:t xml:space="preserve"> </w:t>
      </w:r>
      <w:r w:rsidR="00085348" w:rsidRPr="00D55DA8">
        <w:rPr>
          <w:rFonts w:ascii="Open Sans" w:hAnsi="Open Sans" w:cs="Open Sans"/>
          <w:color w:val="auto"/>
        </w:rPr>
        <w:t>consumer’s emotional and psychological well-being</w:t>
      </w:r>
      <w:r w:rsidR="00C17E0B">
        <w:rPr>
          <w:rFonts w:ascii="Open Sans" w:hAnsi="Open Sans" w:cs="Open Sans"/>
          <w:color w:val="auto"/>
        </w:rPr>
        <w:t>.</w:t>
      </w:r>
    </w:p>
    <w:p w14:paraId="1C99199F" w14:textId="5FF9CB4E" w:rsidR="00147FCB" w:rsidRPr="001E694D" w:rsidRDefault="00147FCB" w:rsidP="00712752">
      <w:pPr>
        <w:pStyle w:val="ListBullet"/>
        <w:spacing w:before="0" w:after="120" w:line="22" w:lineRule="atLeast"/>
        <w:ind w:left="425" w:hanging="425"/>
        <w:rPr>
          <w:rFonts w:ascii="Open Sans" w:hAnsi="Open Sans" w:cs="Open Sans"/>
        </w:rPr>
      </w:pPr>
      <w:r w:rsidRPr="00457488">
        <w:rPr>
          <w:rFonts w:ascii="Open Sans" w:hAnsi="Open Sans" w:cs="Open Sans"/>
          <w:color w:val="auto"/>
        </w:rPr>
        <w:t xml:space="preserve">In relation to Requirement </w:t>
      </w:r>
      <w:r>
        <w:rPr>
          <w:rFonts w:ascii="Open Sans" w:hAnsi="Open Sans" w:cs="Open Sans"/>
          <w:color w:val="auto"/>
        </w:rPr>
        <w:t>8</w:t>
      </w:r>
      <w:r w:rsidRPr="00457488">
        <w:rPr>
          <w:rFonts w:ascii="Open Sans" w:hAnsi="Open Sans" w:cs="Open Sans"/>
          <w:color w:val="auto"/>
        </w:rPr>
        <w:t>(3)(</w:t>
      </w:r>
      <w:r w:rsidR="003433DA">
        <w:rPr>
          <w:rFonts w:ascii="Open Sans" w:hAnsi="Open Sans" w:cs="Open Sans"/>
          <w:color w:val="auto"/>
        </w:rPr>
        <w:t>d</w:t>
      </w:r>
      <w:r w:rsidRPr="00457488">
        <w:rPr>
          <w:rFonts w:ascii="Open Sans" w:hAnsi="Open Sans" w:cs="Open Sans"/>
          <w:color w:val="auto"/>
        </w:rPr>
        <w:t>)</w:t>
      </w:r>
      <w:r w:rsidR="00A96E54">
        <w:rPr>
          <w:rFonts w:ascii="Open Sans" w:hAnsi="Open Sans" w:cs="Open Sans"/>
          <w:color w:val="auto"/>
        </w:rPr>
        <w:t xml:space="preserve"> ident</w:t>
      </w:r>
      <w:r w:rsidR="00FB3FD3">
        <w:rPr>
          <w:rFonts w:ascii="Open Sans" w:hAnsi="Open Sans" w:cs="Open Sans"/>
          <w:color w:val="auto"/>
        </w:rPr>
        <w:t>ify,</w:t>
      </w:r>
      <w:r w:rsidR="00A96E54">
        <w:rPr>
          <w:rFonts w:ascii="Open Sans" w:hAnsi="Open Sans" w:cs="Open Sans"/>
          <w:color w:val="auto"/>
        </w:rPr>
        <w:t xml:space="preserve"> </w:t>
      </w:r>
      <w:r w:rsidR="00FB3FD3" w:rsidRPr="00EA0CD4">
        <w:rPr>
          <w:rFonts w:ascii="Open Sans" w:hAnsi="Open Sans" w:cs="Open Sans"/>
          <w:color w:val="auto"/>
        </w:rPr>
        <w:t xml:space="preserve">collate, trend and analyse </w:t>
      </w:r>
      <w:r w:rsidR="004E6AC3">
        <w:rPr>
          <w:rFonts w:ascii="Open Sans" w:hAnsi="Open Sans" w:cs="Open Sans"/>
          <w:color w:val="auto"/>
        </w:rPr>
        <w:t xml:space="preserve">risks </w:t>
      </w:r>
      <w:r w:rsidR="00FB3FD3" w:rsidRPr="00EA0CD4">
        <w:rPr>
          <w:rFonts w:ascii="Open Sans" w:hAnsi="Open Sans" w:cs="Open Sans"/>
          <w:color w:val="auto"/>
        </w:rPr>
        <w:t xml:space="preserve">to determine if systemic issues </w:t>
      </w:r>
      <w:r w:rsidR="004E6AC3">
        <w:rPr>
          <w:rFonts w:ascii="Open Sans" w:hAnsi="Open Sans" w:cs="Open Sans"/>
          <w:color w:val="auto"/>
        </w:rPr>
        <w:t>a</w:t>
      </w:r>
      <w:r w:rsidR="00FB3FD3" w:rsidRPr="00EA0CD4">
        <w:rPr>
          <w:rFonts w:ascii="Open Sans" w:hAnsi="Open Sans" w:cs="Open Sans"/>
          <w:color w:val="auto"/>
        </w:rPr>
        <w:t>re</w:t>
      </w:r>
      <w:r w:rsidR="00FB3FD3">
        <w:rPr>
          <w:rFonts w:ascii="Open Sans" w:hAnsi="Open Sans" w:cs="Open Sans"/>
          <w:color w:val="auto"/>
        </w:rPr>
        <w:t xml:space="preserve"> </w:t>
      </w:r>
      <w:r w:rsidR="00FB3FD3" w:rsidRPr="00EA0CD4">
        <w:rPr>
          <w:rFonts w:ascii="Open Sans" w:hAnsi="Open Sans" w:cs="Open Sans"/>
          <w:color w:val="auto"/>
        </w:rPr>
        <w:t xml:space="preserve">present </w:t>
      </w:r>
      <w:r w:rsidR="004E6AC3">
        <w:rPr>
          <w:rFonts w:ascii="Open Sans" w:hAnsi="Open Sans" w:cs="Open Sans"/>
          <w:color w:val="auto"/>
        </w:rPr>
        <w:t xml:space="preserve">and use </w:t>
      </w:r>
      <w:r w:rsidR="003645A2" w:rsidRPr="00EA0CD4">
        <w:rPr>
          <w:rFonts w:ascii="Open Sans" w:hAnsi="Open Sans" w:cs="Open Sans"/>
          <w:color w:val="auto"/>
        </w:rPr>
        <w:t xml:space="preserve">the information to </w:t>
      </w:r>
      <w:r w:rsidR="0061348C">
        <w:rPr>
          <w:rFonts w:ascii="Open Sans" w:hAnsi="Open Sans" w:cs="Open Sans"/>
          <w:color w:val="auto"/>
        </w:rPr>
        <w:t xml:space="preserve">strengthen </w:t>
      </w:r>
      <w:r w:rsidR="003645A2" w:rsidRPr="00EA0CD4">
        <w:rPr>
          <w:rFonts w:ascii="Open Sans" w:hAnsi="Open Sans" w:cs="Open Sans"/>
          <w:color w:val="auto"/>
        </w:rPr>
        <w:t>systemic improvements</w:t>
      </w:r>
      <w:r w:rsidR="00F229CE">
        <w:rPr>
          <w:rFonts w:ascii="Open Sans" w:hAnsi="Open Sans" w:cs="Open Sans"/>
          <w:color w:val="auto"/>
        </w:rPr>
        <w:t xml:space="preserve"> </w:t>
      </w:r>
      <w:r w:rsidR="0061348C">
        <w:rPr>
          <w:rFonts w:ascii="Open Sans" w:hAnsi="Open Sans" w:cs="Open Sans"/>
          <w:color w:val="auto"/>
        </w:rPr>
        <w:t xml:space="preserve">practices </w:t>
      </w:r>
      <w:r w:rsidR="00F229CE">
        <w:rPr>
          <w:rFonts w:ascii="Open Sans" w:hAnsi="Open Sans" w:cs="Open Sans"/>
          <w:color w:val="auto"/>
        </w:rPr>
        <w:t xml:space="preserve">and </w:t>
      </w:r>
      <w:r w:rsidR="00FB3FD3" w:rsidRPr="00EA0CD4">
        <w:rPr>
          <w:rFonts w:ascii="Open Sans" w:hAnsi="Open Sans" w:cs="Open Sans"/>
          <w:color w:val="auto"/>
        </w:rPr>
        <w:t>escalate</w:t>
      </w:r>
      <w:r w:rsidR="00F229CE">
        <w:rPr>
          <w:rFonts w:ascii="Open Sans" w:hAnsi="Open Sans" w:cs="Open Sans"/>
          <w:color w:val="auto"/>
        </w:rPr>
        <w:t xml:space="preserve"> </w:t>
      </w:r>
      <w:r w:rsidR="0061348C">
        <w:rPr>
          <w:rFonts w:ascii="Open Sans" w:hAnsi="Open Sans" w:cs="Open Sans"/>
          <w:color w:val="auto"/>
        </w:rPr>
        <w:t>identified</w:t>
      </w:r>
      <w:r w:rsidR="006153FB">
        <w:rPr>
          <w:rFonts w:ascii="Open Sans" w:hAnsi="Open Sans" w:cs="Open Sans"/>
          <w:color w:val="auto"/>
        </w:rPr>
        <w:t xml:space="preserve"> high impact and high prevalen</w:t>
      </w:r>
      <w:r w:rsidR="00903511">
        <w:rPr>
          <w:rFonts w:ascii="Open Sans" w:hAnsi="Open Sans" w:cs="Open Sans"/>
          <w:color w:val="auto"/>
        </w:rPr>
        <w:t>c</w:t>
      </w:r>
      <w:r w:rsidR="006153FB">
        <w:rPr>
          <w:rFonts w:ascii="Open Sans" w:hAnsi="Open Sans" w:cs="Open Sans"/>
          <w:color w:val="auto"/>
        </w:rPr>
        <w:t xml:space="preserve">e </w:t>
      </w:r>
      <w:r w:rsidR="00903511">
        <w:rPr>
          <w:rFonts w:ascii="Open Sans" w:hAnsi="Open Sans" w:cs="Open Sans"/>
          <w:color w:val="auto"/>
        </w:rPr>
        <w:t xml:space="preserve">risks </w:t>
      </w:r>
      <w:r w:rsidR="00FB3FD3" w:rsidRPr="00EA0CD4">
        <w:rPr>
          <w:rFonts w:ascii="Open Sans" w:hAnsi="Open Sans" w:cs="Open Sans"/>
          <w:color w:val="auto"/>
        </w:rPr>
        <w:t>to the</w:t>
      </w:r>
      <w:r w:rsidR="00FB3FD3">
        <w:rPr>
          <w:rFonts w:ascii="Open Sans" w:hAnsi="Open Sans" w:cs="Open Sans"/>
          <w:color w:val="auto"/>
        </w:rPr>
        <w:t xml:space="preserve"> </w:t>
      </w:r>
      <w:r w:rsidR="00FB3FD3" w:rsidRPr="00EA0CD4">
        <w:rPr>
          <w:rFonts w:ascii="Open Sans" w:hAnsi="Open Sans" w:cs="Open Sans"/>
          <w:color w:val="auto"/>
        </w:rPr>
        <w:t>governing body</w:t>
      </w:r>
      <w:r w:rsidR="00FB3FD3" w:rsidRPr="00FB3FD3">
        <w:rPr>
          <w:rFonts w:ascii="Open Sans" w:hAnsi="Open Sans" w:cs="Open Sans"/>
          <w:color w:val="auto"/>
        </w:rPr>
        <w:t xml:space="preserve"> </w:t>
      </w:r>
      <w:r w:rsidR="00F229CE">
        <w:rPr>
          <w:rFonts w:ascii="Open Sans" w:hAnsi="Open Sans" w:cs="Open Sans"/>
          <w:color w:val="auto"/>
        </w:rPr>
        <w:t>for a response and to inform actions to be undertaken.</w:t>
      </w:r>
    </w:p>
    <w:p w14:paraId="168BB1DF" w14:textId="39D09D53" w:rsidR="000E79BF" w:rsidRPr="001E694D" w:rsidRDefault="000E79BF" w:rsidP="0036130C">
      <w:pPr>
        <w:pStyle w:val="NormalArial"/>
        <w:rPr>
          <w:rFonts w:ascii="Open Sans" w:hAnsi="Open Sans" w:cs="Open Sans"/>
        </w:rPr>
      </w:pPr>
      <w:r w:rsidRPr="001E694D">
        <w:rPr>
          <w:rFonts w:ascii="Open Sans" w:hAnsi="Open Sans" w:cs="Open Sans"/>
        </w:rPr>
        <w:br w:type="page"/>
      </w:r>
    </w:p>
    <w:p w14:paraId="4204B9CD" w14:textId="77777777" w:rsidR="000E79BF" w:rsidRPr="001E694D" w:rsidRDefault="000E79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0A196D" w14:paraId="6C29116D" w14:textId="77777777" w:rsidTr="00F00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A58B7BA" w14:textId="77777777" w:rsidR="000E79BF" w:rsidRPr="001E694D" w:rsidRDefault="000E79B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488D34A2" w14:textId="77777777" w:rsidR="000E79BF" w:rsidRPr="001E694D" w:rsidRDefault="000E79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196D" w14:paraId="7249DB38" w14:textId="77777777" w:rsidTr="00F00A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E75FC" w14:textId="77777777" w:rsidR="000E79BF" w:rsidRPr="001E694D" w:rsidRDefault="000E79BF"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3A513A43" w14:textId="77777777" w:rsidR="000E79BF" w:rsidRPr="001E694D" w:rsidRDefault="000E79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934DD9A" w14:textId="77777777" w:rsidR="000E79BF" w:rsidRPr="001E694D" w:rsidRDefault="000E79B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C263ECD" w14:textId="77777777" w:rsidR="000E79BF" w:rsidRPr="001E694D" w:rsidRDefault="000E79B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24420DB" w14:textId="77777777" w:rsidR="000E79BF" w:rsidRPr="001E694D" w:rsidRDefault="000E79B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4AAD37FE" w14:textId="78824BCD" w:rsidR="000E79BF" w:rsidRPr="001E694D" w:rsidRDefault="00161B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381545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17E0B">
                  <w:rPr>
                    <w:rFonts w:ascii="Open Sans" w:hAnsi="Open Sans" w:cs="Open Sans"/>
                    <w:color w:val="auto"/>
                  </w:rPr>
                  <w:t>Not Compliant</w:t>
                </w:r>
              </w:sdtContent>
            </w:sdt>
          </w:p>
        </w:tc>
      </w:tr>
      <w:tr w:rsidR="000A196D" w14:paraId="0594CD74" w14:textId="77777777" w:rsidTr="00F00A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6BEC48" w14:textId="77777777" w:rsidR="000E79BF" w:rsidRPr="001E694D" w:rsidRDefault="000E79BF"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4554403A" w14:textId="77777777" w:rsidR="000E79BF" w:rsidRPr="001E694D" w:rsidRDefault="000E79B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4C30C224" w14:textId="3CB6B194" w:rsidR="000E79BF" w:rsidRPr="001E694D" w:rsidRDefault="00161B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47828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17E0B">
                  <w:rPr>
                    <w:rFonts w:ascii="Open Sans" w:hAnsi="Open Sans" w:cs="Open Sans"/>
                    <w:color w:val="auto"/>
                  </w:rPr>
                  <w:t>Not Compliant</w:t>
                </w:r>
              </w:sdtContent>
            </w:sdt>
          </w:p>
        </w:tc>
      </w:tr>
    </w:tbl>
    <w:p w14:paraId="4748B59B" w14:textId="77777777" w:rsidR="000E79BF" w:rsidRPr="003E162B" w:rsidRDefault="000E79BF" w:rsidP="00D87E7C">
      <w:pPr>
        <w:pStyle w:val="Heading20"/>
        <w:rPr>
          <w:rFonts w:ascii="Open Sans" w:hAnsi="Open Sans" w:cs="Open Sans"/>
          <w:color w:val="781E77"/>
        </w:rPr>
      </w:pPr>
      <w:r w:rsidRPr="003E162B">
        <w:rPr>
          <w:rFonts w:ascii="Open Sans" w:hAnsi="Open Sans" w:cs="Open Sans"/>
          <w:color w:val="781E77"/>
        </w:rPr>
        <w:t>Findings</w:t>
      </w:r>
    </w:p>
    <w:p w14:paraId="026C3C17" w14:textId="0A024E9A" w:rsidR="00EE4716" w:rsidRPr="00C17E0B" w:rsidRDefault="007C7A4B" w:rsidP="00C17E0B">
      <w:pPr>
        <w:pStyle w:val="NormalArial"/>
        <w:rPr>
          <w:rFonts w:ascii="Open Sans" w:hAnsi="Open Sans" w:cs="Open Sans"/>
        </w:rPr>
      </w:pPr>
      <w:r w:rsidRPr="00C17E0B">
        <w:rPr>
          <w:rFonts w:ascii="Open Sans" w:hAnsi="Open Sans" w:cs="Open Sans"/>
        </w:rPr>
        <w:t>In relation to Requirement 3(3)(a) t</w:t>
      </w:r>
      <w:r w:rsidR="00F96B90" w:rsidRPr="00C17E0B">
        <w:rPr>
          <w:rFonts w:ascii="Open Sans" w:hAnsi="Open Sans" w:cs="Open Sans"/>
        </w:rPr>
        <w:t xml:space="preserve">he Assessment Team </w:t>
      </w:r>
      <w:r w:rsidR="002E6660" w:rsidRPr="00C17E0B">
        <w:rPr>
          <w:rFonts w:ascii="Open Sans" w:hAnsi="Open Sans" w:cs="Open Sans"/>
        </w:rPr>
        <w:t>found c</w:t>
      </w:r>
      <w:r w:rsidR="00A05B6B" w:rsidRPr="00C17E0B">
        <w:rPr>
          <w:rFonts w:ascii="Open Sans" w:hAnsi="Open Sans" w:cs="Open Sans"/>
        </w:rPr>
        <w:t>onsumers and representatives generally provided positive feedback about the</w:t>
      </w:r>
      <w:r w:rsidR="002E6660" w:rsidRPr="00C17E0B">
        <w:rPr>
          <w:rFonts w:ascii="Open Sans" w:hAnsi="Open Sans" w:cs="Open Sans"/>
        </w:rPr>
        <w:t xml:space="preserve"> </w:t>
      </w:r>
      <w:r w:rsidR="00A05B6B" w:rsidRPr="00C17E0B">
        <w:rPr>
          <w:rFonts w:ascii="Open Sans" w:hAnsi="Open Sans" w:cs="Open Sans"/>
        </w:rPr>
        <w:t>personal and clinical care provided to the consumer and that they are kept informed,</w:t>
      </w:r>
      <w:r w:rsidR="002E6660" w:rsidRPr="00C17E0B">
        <w:rPr>
          <w:rFonts w:ascii="Open Sans" w:hAnsi="Open Sans" w:cs="Open Sans"/>
        </w:rPr>
        <w:t xml:space="preserve"> </w:t>
      </w:r>
      <w:r w:rsidR="00A05B6B" w:rsidRPr="00C17E0B">
        <w:rPr>
          <w:rFonts w:ascii="Open Sans" w:hAnsi="Open Sans" w:cs="Open Sans"/>
        </w:rPr>
        <w:t>and consulted, about the care provided. However, the service has not ensured that</w:t>
      </w:r>
      <w:r w:rsidR="002E6660" w:rsidRPr="00C17E0B">
        <w:rPr>
          <w:rFonts w:ascii="Open Sans" w:hAnsi="Open Sans" w:cs="Open Sans"/>
        </w:rPr>
        <w:t xml:space="preserve"> </w:t>
      </w:r>
      <w:r w:rsidR="00A05B6B" w:rsidRPr="00C17E0B">
        <w:rPr>
          <w:rFonts w:ascii="Open Sans" w:hAnsi="Open Sans" w:cs="Open Sans"/>
        </w:rPr>
        <w:t>each consumer’s care is best practice, tailored to their needs, and optimises their</w:t>
      </w:r>
      <w:r w:rsidR="002E6660" w:rsidRPr="00C17E0B">
        <w:rPr>
          <w:rFonts w:ascii="Open Sans" w:hAnsi="Open Sans" w:cs="Open Sans"/>
        </w:rPr>
        <w:t xml:space="preserve"> </w:t>
      </w:r>
      <w:r w:rsidR="00A05B6B" w:rsidRPr="00C17E0B">
        <w:rPr>
          <w:rFonts w:ascii="Open Sans" w:hAnsi="Open Sans" w:cs="Open Sans"/>
        </w:rPr>
        <w:t>health and well-being.</w:t>
      </w:r>
      <w:r w:rsidR="002E6660" w:rsidRPr="00C17E0B">
        <w:rPr>
          <w:rFonts w:ascii="Open Sans" w:hAnsi="Open Sans" w:cs="Open Sans"/>
        </w:rPr>
        <w:t xml:space="preserve"> The team i</w:t>
      </w:r>
      <w:r w:rsidR="00F96B90" w:rsidRPr="00C17E0B">
        <w:rPr>
          <w:rFonts w:ascii="Open Sans" w:hAnsi="Open Sans" w:cs="Open Sans"/>
        </w:rPr>
        <w:t xml:space="preserve">dentified deficiencies in relation to preventing and responding to </w:t>
      </w:r>
      <w:bookmarkStart w:id="1" w:name="_Hlk184386339"/>
      <w:r w:rsidR="00F96B90" w:rsidRPr="00C17E0B">
        <w:rPr>
          <w:rFonts w:ascii="Open Sans" w:hAnsi="Open Sans" w:cs="Open Sans"/>
        </w:rPr>
        <w:t xml:space="preserve">unplanned weight loss, identification and timely response to </w:t>
      </w:r>
      <w:r w:rsidRPr="00C17E0B">
        <w:rPr>
          <w:rFonts w:ascii="Open Sans" w:hAnsi="Open Sans" w:cs="Open Sans"/>
        </w:rPr>
        <w:t xml:space="preserve">consumer </w:t>
      </w:r>
      <w:r w:rsidR="00F96B90" w:rsidRPr="00C17E0B">
        <w:rPr>
          <w:rFonts w:ascii="Open Sans" w:hAnsi="Open Sans" w:cs="Open Sans"/>
        </w:rPr>
        <w:t>deterioration</w:t>
      </w:r>
      <w:r w:rsidR="001D764F" w:rsidRPr="00C17E0B">
        <w:rPr>
          <w:rFonts w:ascii="Open Sans" w:hAnsi="Open Sans" w:cs="Open Sans"/>
        </w:rPr>
        <w:t xml:space="preserve">, the use of </w:t>
      </w:r>
      <w:r w:rsidR="00F96B90" w:rsidRPr="00C17E0B">
        <w:rPr>
          <w:rFonts w:ascii="Open Sans" w:hAnsi="Open Sans" w:cs="Open Sans"/>
        </w:rPr>
        <w:t xml:space="preserve">restrictive practices, pain monitoring, the provision of end-of-life care, management </w:t>
      </w:r>
      <w:r w:rsidR="001C581B" w:rsidRPr="00C17E0B">
        <w:rPr>
          <w:rFonts w:ascii="Open Sans" w:hAnsi="Open Sans" w:cs="Open Sans"/>
        </w:rPr>
        <w:t>of complex clinical need</w:t>
      </w:r>
      <w:r w:rsidR="00F96B90" w:rsidRPr="00C17E0B">
        <w:rPr>
          <w:rFonts w:ascii="Open Sans" w:hAnsi="Open Sans" w:cs="Open Sans"/>
        </w:rPr>
        <w:t>s</w:t>
      </w:r>
      <w:r w:rsidR="002E6660" w:rsidRPr="00C17E0B">
        <w:rPr>
          <w:rFonts w:ascii="Open Sans" w:hAnsi="Open Sans" w:cs="Open Sans"/>
        </w:rPr>
        <w:t xml:space="preserve"> and </w:t>
      </w:r>
      <w:r w:rsidR="001D764F" w:rsidRPr="00C17E0B">
        <w:rPr>
          <w:rFonts w:ascii="Open Sans" w:hAnsi="Open Sans" w:cs="Open Sans"/>
        </w:rPr>
        <w:t xml:space="preserve">the </w:t>
      </w:r>
      <w:r w:rsidR="002E6660" w:rsidRPr="00C17E0B">
        <w:rPr>
          <w:rFonts w:ascii="Open Sans" w:hAnsi="Open Sans" w:cs="Open Sans"/>
        </w:rPr>
        <w:t xml:space="preserve">support </w:t>
      </w:r>
      <w:r w:rsidR="007669CD" w:rsidRPr="00C17E0B">
        <w:rPr>
          <w:rFonts w:ascii="Open Sans" w:hAnsi="Open Sans" w:cs="Open Sans"/>
        </w:rPr>
        <w:t>for consumers with changes in behaviour</w:t>
      </w:r>
      <w:r w:rsidR="00F96B90" w:rsidRPr="00C17E0B">
        <w:rPr>
          <w:rFonts w:ascii="Open Sans" w:hAnsi="Open Sans" w:cs="Open Sans"/>
        </w:rPr>
        <w:t xml:space="preserve">. </w:t>
      </w:r>
      <w:bookmarkEnd w:id="1"/>
    </w:p>
    <w:p w14:paraId="1A16CE07" w14:textId="209DD6D2" w:rsidR="003C27E4" w:rsidRPr="00C17E0B" w:rsidRDefault="007637F4" w:rsidP="00C17E0B">
      <w:pPr>
        <w:pStyle w:val="NormalArial"/>
        <w:rPr>
          <w:rFonts w:ascii="Open Sans" w:hAnsi="Open Sans" w:cs="Open Sans"/>
        </w:rPr>
      </w:pPr>
      <w:r w:rsidRPr="00C17E0B">
        <w:rPr>
          <w:rFonts w:ascii="Open Sans" w:hAnsi="Open Sans" w:cs="Open Sans"/>
        </w:rPr>
        <w:t>M</w:t>
      </w:r>
      <w:r w:rsidR="00C42BAC" w:rsidRPr="00C17E0B">
        <w:rPr>
          <w:rFonts w:ascii="Open Sans" w:hAnsi="Open Sans" w:cs="Open Sans"/>
        </w:rPr>
        <w:t xml:space="preserve">anagement acknowledged they </w:t>
      </w:r>
      <w:r w:rsidR="00121D16" w:rsidRPr="00C17E0B">
        <w:rPr>
          <w:rFonts w:ascii="Open Sans" w:hAnsi="Open Sans" w:cs="Open Sans"/>
        </w:rPr>
        <w:t xml:space="preserve">recently </w:t>
      </w:r>
      <w:r w:rsidR="00EE4716" w:rsidRPr="00C17E0B">
        <w:rPr>
          <w:rFonts w:ascii="Open Sans" w:hAnsi="Open Sans" w:cs="Open Sans"/>
        </w:rPr>
        <w:t xml:space="preserve">identified </w:t>
      </w:r>
      <w:r w:rsidR="00621BD8" w:rsidRPr="00C17E0B">
        <w:rPr>
          <w:rFonts w:ascii="Open Sans" w:hAnsi="Open Sans" w:cs="Open Sans"/>
        </w:rPr>
        <w:t xml:space="preserve">inconsistency in staff practices </w:t>
      </w:r>
      <w:r w:rsidRPr="00C17E0B">
        <w:rPr>
          <w:rFonts w:ascii="Open Sans" w:hAnsi="Open Sans" w:cs="Open Sans"/>
        </w:rPr>
        <w:t xml:space="preserve">when monitoring and </w:t>
      </w:r>
      <w:r w:rsidR="00B766E0" w:rsidRPr="00C17E0B">
        <w:rPr>
          <w:rFonts w:ascii="Open Sans" w:hAnsi="Open Sans" w:cs="Open Sans"/>
        </w:rPr>
        <w:t xml:space="preserve">caring for </w:t>
      </w:r>
      <w:r w:rsidR="007C7A4B" w:rsidRPr="00C17E0B">
        <w:rPr>
          <w:rFonts w:ascii="Open Sans" w:hAnsi="Open Sans" w:cs="Open Sans"/>
        </w:rPr>
        <w:t>consumers.</w:t>
      </w:r>
      <w:r w:rsidR="001D764F" w:rsidRPr="00C17E0B">
        <w:rPr>
          <w:rFonts w:ascii="Open Sans" w:hAnsi="Open Sans" w:cs="Open Sans"/>
        </w:rPr>
        <w:t xml:space="preserve"> They said </w:t>
      </w:r>
      <w:r w:rsidR="005E620C" w:rsidRPr="00C17E0B">
        <w:rPr>
          <w:rFonts w:ascii="Open Sans" w:hAnsi="Open Sans" w:cs="Open Sans"/>
        </w:rPr>
        <w:t>education had been provided regarding these deficiencies</w:t>
      </w:r>
      <w:r w:rsidR="00121D16" w:rsidRPr="00C17E0B">
        <w:rPr>
          <w:rFonts w:ascii="Open Sans" w:hAnsi="Open Sans" w:cs="Open Sans"/>
        </w:rPr>
        <w:t>.</w:t>
      </w:r>
      <w:r w:rsidR="005E620C" w:rsidRPr="00C17E0B">
        <w:rPr>
          <w:rFonts w:ascii="Open Sans" w:hAnsi="Open Sans" w:cs="Open Sans"/>
        </w:rPr>
        <w:t xml:space="preserve"> </w:t>
      </w:r>
      <w:r w:rsidR="00121D16" w:rsidRPr="00C17E0B">
        <w:rPr>
          <w:rFonts w:ascii="Open Sans" w:hAnsi="Open Sans" w:cs="Open Sans"/>
        </w:rPr>
        <w:t>H</w:t>
      </w:r>
      <w:r w:rsidR="005E620C" w:rsidRPr="00C17E0B">
        <w:rPr>
          <w:rFonts w:ascii="Open Sans" w:hAnsi="Open Sans" w:cs="Open Sans"/>
        </w:rPr>
        <w:t>owever</w:t>
      </w:r>
      <w:r w:rsidR="00121D16" w:rsidRPr="00C17E0B">
        <w:rPr>
          <w:rFonts w:ascii="Open Sans" w:hAnsi="Open Sans" w:cs="Open Sans"/>
        </w:rPr>
        <w:t>,</w:t>
      </w:r>
      <w:r w:rsidR="005E620C" w:rsidRPr="00C17E0B">
        <w:rPr>
          <w:rFonts w:ascii="Open Sans" w:hAnsi="Open Sans" w:cs="Open Sans"/>
        </w:rPr>
        <w:t xml:space="preserve"> there were no activities related to these deficiencies in the plan for continuous improvement and the Assessment Team was not provided with any information to demonstrate that measures were implemented to ensure the education and support to staff was effective in addressing the identified deficiencies.</w:t>
      </w:r>
    </w:p>
    <w:p w14:paraId="1826ED2E" w14:textId="45ED8476" w:rsidR="007C5D5B" w:rsidRPr="00C17E0B" w:rsidRDefault="00FE33C7" w:rsidP="00C17E0B">
      <w:pPr>
        <w:pStyle w:val="NormalArial"/>
        <w:rPr>
          <w:rFonts w:ascii="Open Sans" w:hAnsi="Open Sans" w:cs="Open Sans"/>
        </w:rPr>
      </w:pPr>
      <w:r w:rsidRPr="00C17E0B">
        <w:rPr>
          <w:rFonts w:ascii="Open Sans" w:hAnsi="Open Sans" w:cs="Open Sans"/>
        </w:rPr>
        <w:t>In relation to Requirement 3(</w:t>
      </w:r>
      <w:r w:rsidR="000D570E" w:rsidRPr="00C17E0B">
        <w:rPr>
          <w:rFonts w:ascii="Open Sans" w:hAnsi="Open Sans" w:cs="Open Sans"/>
        </w:rPr>
        <w:t>3</w:t>
      </w:r>
      <w:r w:rsidR="00BF7017" w:rsidRPr="00C17E0B">
        <w:rPr>
          <w:rFonts w:ascii="Open Sans" w:hAnsi="Open Sans" w:cs="Open Sans"/>
        </w:rPr>
        <w:t xml:space="preserve">)(b) </w:t>
      </w:r>
      <w:r w:rsidR="007128E5" w:rsidRPr="00C17E0B">
        <w:rPr>
          <w:rFonts w:ascii="Open Sans" w:hAnsi="Open Sans" w:cs="Open Sans"/>
        </w:rPr>
        <w:t>most consumers indicated they are satisfied with how the service manages high impact or high-prevalence risks</w:t>
      </w:r>
      <w:r w:rsidR="00EA647D" w:rsidRPr="00C17E0B">
        <w:rPr>
          <w:rFonts w:ascii="Open Sans" w:hAnsi="Open Sans" w:cs="Open Sans"/>
        </w:rPr>
        <w:t>.</w:t>
      </w:r>
      <w:r w:rsidR="007128E5" w:rsidRPr="00C17E0B">
        <w:rPr>
          <w:rFonts w:ascii="Open Sans" w:hAnsi="Open Sans" w:cs="Open Sans"/>
        </w:rPr>
        <w:t xml:space="preserve"> </w:t>
      </w:r>
      <w:r w:rsidR="00EA647D" w:rsidRPr="00C17E0B">
        <w:rPr>
          <w:rFonts w:ascii="Open Sans" w:hAnsi="Open Sans" w:cs="Open Sans"/>
        </w:rPr>
        <w:t>H</w:t>
      </w:r>
      <w:r w:rsidR="007128E5" w:rsidRPr="00C17E0B">
        <w:rPr>
          <w:rFonts w:ascii="Open Sans" w:hAnsi="Open Sans" w:cs="Open Sans"/>
        </w:rPr>
        <w:t>owever</w:t>
      </w:r>
      <w:r w:rsidR="00EA647D" w:rsidRPr="00C17E0B">
        <w:rPr>
          <w:rFonts w:ascii="Open Sans" w:hAnsi="Open Sans" w:cs="Open Sans"/>
        </w:rPr>
        <w:t>,</w:t>
      </w:r>
      <w:r w:rsidR="007128E5" w:rsidRPr="00C17E0B">
        <w:rPr>
          <w:rFonts w:ascii="Open Sans" w:hAnsi="Open Sans" w:cs="Open Sans"/>
        </w:rPr>
        <w:t xml:space="preserve"> several representatives raised concerns</w:t>
      </w:r>
      <w:r w:rsidR="00F96B90" w:rsidRPr="00C17E0B">
        <w:rPr>
          <w:rFonts w:ascii="Open Sans" w:hAnsi="Open Sans" w:cs="Open Sans"/>
        </w:rPr>
        <w:t>. Th</w:t>
      </w:r>
      <w:r w:rsidR="008E59CF" w:rsidRPr="00C17E0B">
        <w:rPr>
          <w:rFonts w:ascii="Open Sans" w:hAnsi="Open Sans" w:cs="Open Sans"/>
        </w:rPr>
        <w:t>e concerns</w:t>
      </w:r>
      <w:r w:rsidR="00F96B90" w:rsidRPr="00C17E0B">
        <w:rPr>
          <w:rFonts w:ascii="Open Sans" w:hAnsi="Open Sans" w:cs="Open Sans"/>
        </w:rPr>
        <w:t xml:space="preserve"> included failure </w:t>
      </w:r>
      <w:r w:rsidR="004A788A" w:rsidRPr="00C17E0B">
        <w:rPr>
          <w:rFonts w:ascii="Open Sans" w:hAnsi="Open Sans" w:cs="Open Sans"/>
        </w:rPr>
        <w:t>to</w:t>
      </w:r>
      <w:r w:rsidR="00F96B90" w:rsidRPr="00C17E0B">
        <w:rPr>
          <w:rFonts w:ascii="Open Sans" w:hAnsi="Open Sans" w:cs="Open Sans"/>
        </w:rPr>
        <w:t xml:space="preserve"> investigat</w:t>
      </w:r>
      <w:r w:rsidR="004A788A" w:rsidRPr="00C17E0B">
        <w:rPr>
          <w:rFonts w:ascii="Open Sans" w:hAnsi="Open Sans" w:cs="Open Sans"/>
        </w:rPr>
        <w:t>e</w:t>
      </w:r>
      <w:r w:rsidR="00F96B90" w:rsidRPr="00C17E0B">
        <w:rPr>
          <w:rFonts w:ascii="Open Sans" w:hAnsi="Open Sans" w:cs="Open Sans"/>
        </w:rPr>
        <w:t xml:space="preserve"> and manage incidents</w:t>
      </w:r>
      <w:r w:rsidR="0086618C" w:rsidRPr="00C17E0B">
        <w:rPr>
          <w:rFonts w:ascii="Open Sans" w:hAnsi="Open Sans" w:cs="Open Sans"/>
        </w:rPr>
        <w:t xml:space="preserve"> such as </w:t>
      </w:r>
      <w:r w:rsidR="00F96B90" w:rsidRPr="00C17E0B">
        <w:rPr>
          <w:rFonts w:ascii="Open Sans" w:hAnsi="Open Sans" w:cs="Open Sans"/>
        </w:rPr>
        <w:t xml:space="preserve">falls, </w:t>
      </w:r>
      <w:r w:rsidR="00EE720C" w:rsidRPr="00C17E0B">
        <w:rPr>
          <w:rFonts w:ascii="Open Sans" w:hAnsi="Open Sans" w:cs="Open Sans"/>
        </w:rPr>
        <w:t xml:space="preserve">changes in </w:t>
      </w:r>
      <w:r w:rsidR="00F96B90" w:rsidRPr="00C17E0B">
        <w:rPr>
          <w:rFonts w:ascii="Open Sans" w:hAnsi="Open Sans" w:cs="Open Sans"/>
        </w:rPr>
        <w:t>behaviour, and the significant deterioration of pressure injuries.</w:t>
      </w:r>
      <w:r w:rsidR="001547CB" w:rsidRPr="00C17E0B">
        <w:rPr>
          <w:rFonts w:ascii="Open Sans" w:hAnsi="Open Sans" w:cs="Open Sans"/>
        </w:rPr>
        <w:t xml:space="preserve"> The service did not demonstrate</w:t>
      </w:r>
      <w:r w:rsidR="00AD781D" w:rsidRPr="00C17E0B">
        <w:rPr>
          <w:rFonts w:ascii="Open Sans" w:hAnsi="Open Sans" w:cs="Open Sans"/>
        </w:rPr>
        <w:t xml:space="preserve"> </w:t>
      </w:r>
      <w:r w:rsidR="001547CB" w:rsidRPr="00C17E0B">
        <w:rPr>
          <w:rFonts w:ascii="Open Sans" w:hAnsi="Open Sans" w:cs="Open Sans"/>
        </w:rPr>
        <w:t>evaluation of nonpharmacological interventions for consumers subjected to restrictive practices</w:t>
      </w:r>
      <w:r w:rsidR="00AD781D" w:rsidRPr="00C17E0B">
        <w:rPr>
          <w:rFonts w:ascii="Open Sans" w:hAnsi="Open Sans" w:cs="Open Sans"/>
        </w:rPr>
        <w:t>.</w:t>
      </w:r>
      <w:r w:rsidR="001547CB" w:rsidRPr="00C17E0B">
        <w:rPr>
          <w:rFonts w:ascii="Open Sans" w:hAnsi="Open Sans" w:cs="Open Sans"/>
        </w:rPr>
        <w:t xml:space="preserve"> </w:t>
      </w:r>
      <w:r w:rsidR="00AD781D" w:rsidRPr="00C17E0B">
        <w:rPr>
          <w:rFonts w:ascii="Open Sans" w:hAnsi="Open Sans" w:cs="Open Sans"/>
        </w:rPr>
        <w:t xml:space="preserve">It did not demonstrate it undertakes </w:t>
      </w:r>
      <w:r w:rsidR="001547CB" w:rsidRPr="00C17E0B">
        <w:rPr>
          <w:rFonts w:ascii="Open Sans" w:hAnsi="Open Sans" w:cs="Open Sans"/>
        </w:rPr>
        <w:t>the comprehensive assessment processes referred to in the organisation’s</w:t>
      </w:r>
      <w:r w:rsidR="00A35BF4" w:rsidRPr="00C17E0B">
        <w:rPr>
          <w:rFonts w:ascii="Open Sans" w:hAnsi="Open Sans" w:cs="Open Sans"/>
        </w:rPr>
        <w:t xml:space="preserve"> </w:t>
      </w:r>
      <w:r w:rsidR="001547CB" w:rsidRPr="00C17E0B">
        <w:rPr>
          <w:rFonts w:ascii="Open Sans" w:hAnsi="Open Sans" w:cs="Open Sans"/>
        </w:rPr>
        <w:t>procedures for reviewing, assessing and planning regarding consumers who are</w:t>
      </w:r>
      <w:r w:rsidR="00A35BF4" w:rsidRPr="00C17E0B">
        <w:rPr>
          <w:rFonts w:ascii="Open Sans" w:hAnsi="Open Sans" w:cs="Open Sans"/>
        </w:rPr>
        <w:t xml:space="preserve"> </w:t>
      </w:r>
      <w:r w:rsidR="001547CB" w:rsidRPr="00C17E0B">
        <w:rPr>
          <w:rFonts w:ascii="Open Sans" w:hAnsi="Open Sans" w:cs="Open Sans"/>
        </w:rPr>
        <w:t xml:space="preserve">administered </w:t>
      </w:r>
      <w:r w:rsidR="001547CB" w:rsidRPr="00C17E0B">
        <w:rPr>
          <w:rFonts w:ascii="Open Sans" w:hAnsi="Open Sans" w:cs="Open Sans"/>
        </w:rPr>
        <w:lastRenderedPageBreak/>
        <w:t>psychotropic medications identified as being a chemical restraint when</w:t>
      </w:r>
      <w:r w:rsidR="00A35BF4" w:rsidRPr="00C17E0B">
        <w:rPr>
          <w:rFonts w:ascii="Open Sans" w:hAnsi="Open Sans" w:cs="Open Sans"/>
        </w:rPr>
        <w:t xml:space="preserve"> </w:t>
      </w:r>
      <w:r w:rsidR="001547CB" w:rsidRPr="00C17E0B">
        <w:rPr>
          <w:rFonts w:ascii="Open Sans" w:hAnsi="Open Sans" w:cs="Open Sans"/>
        </w:rPr>
        <w:t xml:space="preserve">the consumer enters the service. </w:t>
      </w:r>
    </w:p>
    <w:p w14:paraId="59910426" w14:textId="77777777" w:rsidR="00DB6B15" w:rsidRDefault="007C5D5B" w:rsidP="00C17E0B">
      <w:pPr>
        <w:pStyle w:val="NormalArial"/>
        <w:rPr>
          <w:rFonts w:ascii="Open Sans" w:hAnsi="Open Sans" w:cs="Open Sans"/>
        </w:rPr>
      </w:pPr>
      <w:r w:rsidRPr="00C17E0B">
        <w:rPr>
          <w:rFonts w:ascii="Open Sans" w:hAnsi="Open Sans" w:cs="Open Sans"/>
        </w:rPr>
        <w:t xml:space="preserve">The Approved Provider’s written response </w:t>
      </w:r>
      <w:r w:rsidR="003943C3">
        <w:rPr>
          <w:rFonts w:ascii="Open Sans" w:hAnsi="Open Sans" w:cs="Open Sans"/>
        </w:rPr>
        <w:t>acknowledged</w:t>
      </w:r>
      <w:r w:rsidR="00513DF4">
        <w:rPr>
          <w:rFonts w:ascii="Open Sans" w:hAnsi="Open Sans" w:cs="Open Sans"/>
        </w:rPr>
        <w:t xml:space="preserve"> the </w:t>
      </w:r>
      <w:r w:rsidR="002533F2">
        <w:rPr>
          <w:rFonts w:ascii="Open Sans" w:hAnsi="Open Sans" w:cs="Open Sans"/>
        </w:rPr>
        <w:t xml:space="preserve">identified deficits. </w:t>
      </w:r>
      <w:r w:rsidR="00374711">
        <w:rPr>
          <w:rFonts w:ascii="Open Sans" w:hAnsi="Open Sans" w:cs="Open Sans"/>
        </w:rPr>
        <w:t>a</w:t>
      </w:r>
      <w:r w:rsidR="003C39A5">
        <w:rPr>
          <w:rFonts w:ascii="Open Sans" w:hAnsi="Open Sans" w:cs="Open Sans"/>
        </w:rPr>
        <w:t xml:space="preserve">nd stated it is </w:t>
      </w:r>
      <w:r w:rsidR="00670593" w:rsidRPr="00670593">
        <w:rPr>
          <w:rFonts w:ascii="Open Sans" w:hAnsi="Open Sans" w:cs="Open Sans"/>
        </w:rPr>
        <w:t xml:space="preserve">in the process of implementing several improvement initiatives to address the identified gaps. The initiatives prioritise risk mitigation and the enhancement of care delivery processes, ensuring that individualised needs of residents </w:t>
      </w:r>
      <w:r w:rsidR="00970ECA">
        <w:rPr>
          <w:rFonts w:ascii="Open Sans" w:hAnsi="Open Sans" w:cs="Open Sans"/>
        </w:rPr>
        <w:t xml:space="preserve">are met </w:t>
      </w:r>
      <w:r w:rsidR="00670593" w:rsidRPr="00670593">
        <w:rPr>
          <w:rFonts w:ascii="Open Sans" w:hAnsi="Open Sans" w:cs="Open Sans"/>
        </w:rPr>
        <w:t xml:space="preserve">effectively. </w:t>
      </w:r>
    </w:p>
    <w:p w14:paraId="052FE9B6" w14:textId="0D715BAA" w:rsidR="000E79BF" w:rsidRPr="00670593" w:rsidRDefault="00DB6B15" w:rsidP="00C17E0B">
      <w:pPr>
        <w:pStyle w:val="NormalArial"/>
        <w:rPr>
          <w:rFonts w:ascii="Open Sans" w:hAnsi="Open Sans" w:cs="Open Sans"/>
        </w:rPr>
      </w:pPr>
      <w:r>
        <w:rPr>
          <w:rFonts w:ascii="Open Sans" w:hAnsi="Open Sans" w:cs="Open Sans"/>
        </w:rPr>
        <w:t>I have considered the Assessment Team report recommending the</w:t>
      </w:r>
      <w:r w:rsidR="00C67F96">
        <w:rPr>
          <w:rFonts w:ascii="Open Sans" w:hAnsi="Open Sans" w:cs="Open Sans"/>
        </w:rPr>
        <w:t xml:space="preserve"> </w:t>
      </w:r>
      <w:r>
        <w:rPr>
          <w:rFonts w:ascii="Open Sans" w:hAnsi="Open Sans" w:cs="Open Sans"/>
        </w:rPr>
        <w:t>requirements are not met and the written response from the Approved Provider acknowledging the identified deficits. While the Approved Provider has stated it is implementing improvements, I consider</w:t>
      </w:r>
      <w:r w:rsidR="000F4B10">
        <w:rPr>
          <w:rFonts w:ascii="Open Sans" w:hAnsi="Open Sans" w:cs="Open Sans"/>
        </w:rPr>
        <w:t xml:space="preserve"> </w:t>
      </w:r>
      <w:r w:rsidR="0098655F">
        <w:rPr>
          <w:rFonts w:ascii="Open Sans" w:hAnsi="Open Sans" w:cs="Open Sans"/>
        </w:rPr>
        <w:t xml:space="preserve">there are </w:t>
      </w:r>
      <w:r w:rsidR="000F4B10" w:rsidRPr="000F4B10">
        <w:rPr>
          <w:rFonts w:ascii="Open Sans" w:hAnsi="Open Sans" w:cs="Open Sans"/>
        </w:rPr>
        <w:t>gaps in clinical care present</w:t>
      </w:r>
      <w:r w:rsidR="005D2B46">
        <w:rPr>
          <w:rFonts w:ascii="Open Sans" w:hAnsi="Open Sans" w:cs="Open Sans"/>
        </w:rPr>
        <w:t>ing</w:t>
      </w:r>
      <w:r w:rsidR="000F4B10" w:rsidRPr="000F4B10">
        <w:rPr>
          <w:rFonts w:ascii="Open Sans" w:hAnsi="Open Sans" w:cs="Open Sans"/>
        </w:rPr>
        <w:t xml:space="preserve"> high</w:t>
      </w:r>
      <w:r w:rsidR="000F4B10">
        <w:rPr>
          <w:rFonts w:ascii="Open Sans" w:hAnsi="Open Sans" w:cs="Open Sans"/>
        </w:rPr>
        <w:t xml:space="preserve"> </w:t>
      </w:r>
      <w:r w:rsidR="000F4B10" w:rsidRPr="000F4B10">
        <w:rPr>
          <w:rFonts w:ascii="Open Sans" w:hAnsi="Open Sans" w:cs="Open Sans"/>
        </w:rPr>
        <w:t>impact</w:t>
      </w:r>
      <w:r w:rsidR="000F4B10">
        <w:rPr>
          <w:rFonts w:ascii="Open Sans" w:hAnsi="Open Sans" w:cs="Open Sans"/>
        </w:rPr>
        <w:t xml:space="preserve"> </w:t>
      </w:r>
      <w:r w:rsidR="000F4B10" w:rsidRPr="000F4B10">
        <w:rPr>
          <w:rFonts w:ascii="Open Sans" w:hAnsi="Open Sans" w:cs="Open Sans"/>
        </w:rPr>
        <w:t>risks to consumers.</w:t>
      </w:r>
      <w:r w:rsidR="000F4B10">
        <w:rPr>
          <w:rFonts w:ascii="Open Sans" w:hAnsi="Open Sans" w:cs="Open Sans"/>
        </w:rPr>
        <w:t xml:space="preserve"> </w:t>
      </w:r>
      <w:r>
        <w:rPr>
          <w:rFonts w:ascii="Open Sans" w:hAnsi="Open Sans" w:cs="Open Sans"/>
        </w:rPr>
        <w:t>I find Requirement</w:t>
      </w:r>
      <w:r w:rsidR="00F859C0">
        <w:rPr>
          <w:rFonts w:ascii="Open Sans" w:hAnsi="Open Sans" w:cs="Open Sans"/>
        </w:rPr>
        <w:t>s</w:t>
      </w:r>
      <w:r>
        <w:rPr>
          <w:rFonts w:ascii="Open Sans" w:hAnsi="Open Sans" w:cs="Open Sans"/>
        </w:rPr>
        <w:t xml:space="preserve"> </w:t>
      </w:r>
      <w:r w:rsidR="00F859C0">
        <w:rPr>
          <w:rFonts w:ascii="Open Sans" w:hAnsi="Open Sans" w:cs="Open Sans"/>
        </w:rPr>
        <w:t>3(</w:t>
      </w:r>
      <w:r w:rsidR="00F859C0" w:rsidRPr="001E694D">
        <w:rPr>
          <w:rFonts w:ascii="Open Sans" w:hAnsi="Open Sans" w:cs="Open Sans"/>
        </w:rPr>
        <w:t>3)(</w:t>
      </w:r>
      <w:r w:rsidR="00F859C0">
        <w:rPr>
          <w:rFonts w:ascii="Open Sans" w:hAnsi="Open Sans" w:cs="Open Sans"/>
        </w:rPr>
        <w:t>a</w:t>
      </w:r>
      <w:r w:rsidR="00F859C0" w:rsidRPr="001E694D">
        <w:rPr>
          <w:rFonts w:ascii="Open Sans" w:hAnsi="Open Sans" w:cs="Open Sans"/>
        </w:rPr>
        <w:t>)</w:t>
      </w:r>
      <w:r w:rsidR="00F859C0">
        <w:rPr>
          <w:rFonts w:ascii="Open Sans" w:hAnsi="Open Sans" w:cs="Open Sans"/>
        </w:rPr>
        <w:t xml:space="preserve"> </w:t>
      </w:r>
      <w:r w:rsidR="009625F9">
        <w:rPr>
          <w:rFonts w:ascii="Open Sans" w:hAnsi="Open Sans" w:cs="Open Sans"/>
        </w:rPr>
        <w:t xml:space="preserve">and </w:t>
      </w:r>
      <w:r w:rsidR="00F859C0">
        <w:rPr>
          <w:rFonts w:ascii="Open Sans" w:hAnsi="Open Sans" w:cs="Open Sans"/>
        </w:rPr>
        <w:t>3</w:t>
      </w:r>
      <w:r w:rsidRPr="001E694D">
        <w:rPr>
          <w:rFonts w:ascii="Open Sans" w:hAnsi="Open Sans" w:cs="Open Sans"/>
        </w:rPr>
        <w:t>(3)(b)</w:t>
      </w:r>
      <w:r>
        <w:rPr>
          <w:rFonts w:ascii="Open Sans" w:hAnsi="Open Sans" w:cs="Open Sans"/>
        </w:rPr>
        <w:t xml:space="preserve"> Not Compliant and as a result Standard </w:t>
      </w:r>
      <w:r w:rsidR="00F859C0">
        <w:rPr>
          <w:rFonts w:ascii="Open Sans" w:hAnsi="Open Sans" w:cs="Open Sans"/>
        </w:rPr>
        <w:t>3</w:t>
      </w:r>
      <w:r>
        <w:rPr>
          <w:rFonts w:ascii="Open Sans" w:hAnsi="Open Sans" w:cs="Open Sans"/>
        </w:rPr>
        <w:t xml:space="preserve"> is also Not Compliant.</w:t>
      </w:r>
      <w:r w:rsidR="000E79BF" w:rsidRPr="00ED1493">
        <w:rPr>
          <w:rFonts w:ascii="Open Sans" w:hAnsi="Open Sans" w:cs="Open Sans"/>
        </w:rPr>
        <w:br w:type="page"/>
      </w:r>
    </w:p>
    <w:p w14:paraId="1A259514" w14:textId="77777777" w:rsidR="000E79BF" w:rsidRPr="001E694D" w:rsidRDefault="000E79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2023"/>
      </w:tblGrid>
      <w:tr w:rsidR="000A196D" w14:paraId="713C4AD1" w14:textId="77777777" w:rsidTr="00F00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2ED4EF51" w14:textId="77777777" w:rsidR="000E79BF" w:rsidRPr="001E694D" w:rsidRDefault="000E79B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2023" w:type="dxa"/>
            <w:shd w:val="clear" w:color="auto" w:fill="781E77"/>
          </w:tcPr>
          <w:p w14:paraId="39EDC21B" w14:textId="77777777" w:rsidR="000E79BF" w:rsidRPr="001E694D" w:rsidRDefault="000E79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196D" w14:paraId="7EFDE852" w14:textId="77777777" w:rsidTr="00F00A9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45C1B2" w14:textId="77777777" w:rsidR="000E79BF" w:rsidRPr="001E694D" w:rsidRDefault="000E79BF" w:rsidP="002C5FA9">
            <w:pPr>
              <w:spacing w:line="22" w:lineRule="atLeast"/>
              <w:rPr>
                <w:rFonts w:ascii="Open Sans" w:hAnsi="Open Sans" w:cs="Open Sans"/>
              </w:rPr>
            </w:pPr>
            <w:r w:rsidRPr="001E694D">
              <w:rPr>
                <w:rFonts w:ascii="Open Sans" w:hAnsi="Open Sans" w:cs="Open Sans"/>
              </w:rPr>
              <w:t>Requirement 4(3)(b)</w:t>
            </w:r>
          </w:p>
        </w:tc>
        <w:tc>
          <w:tcPr>
            <w:tcW w:w="5509" w:type="dxa"/>
            <w:shd w:val="clear" w:color="auto" w:fill="auto"/>
          </w:tcPr>
          <w:p w14:paraId="19249486" w14:textId="77777777" w:rsidR="000E79BF" w:rsidRPr="001E694D" w:rsidRDefault="000E79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2023" w:type="dxa"/>
            <w:shd w:val="clear" w:color="auto" w:fill="auto"/>
          </w:tcPr>
          <w:p w14:paraId="2B628E68" w14:textId="65382840" w:rsidR="000E79BF" w:rsidRPr="001E694D" w:rsidRDefault="00161B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130262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B77BF">
                  <w:rPr>
                    <w:rFonts w:ascii="Open Sans" w:hAnsi="Open Sans" w:cs="Open Sans"/>
                    <w:color w:val="auto"/>
                  </w:rPr>
                  <w:t>Not Compliant</w:t>
                </w:r>
              </w:sdtContent>
            </w:sdt>
          </w:p>
        </w:tc>
      </w:tr>
    </w:tbl>
    <w:p w14:paraId="36E8211C" w14:textId="77777777" w:rsidR="000E79BF" w:rsidRPr="003E162B" w:rsidRDefault="000E79BF" w:rsidP="00D87E7C">
      <w:pPr>
        <w:pStyle w:val="Heading20"/>
        <w:rPr>
          <w:rFonts w:ascii="Open Sans" w:hAnsi="Open Sans" w:cs="Open Sans"/>
          <w:color w:val="781E77"/>
        </w:rPr>
      </w:pPr>
      <w:r w:rsidRPr="003E162B">
        <w:rPr>
          <w:rFonts w:ascii="Open Sans" w:hAnsi="Open Sans" w:cs="Open Sans"/>
          <w:color w:val="781E77"/>
        </w:rPr>
        <w:t>Findings</w:t>
      </w:r>
    </w:p>
    <w:p w14:paraId="6F055604" w14:textId="50D64A3F" w:rsidR="00C475F7" w:rsidRPr="00C17E0B" w:rsidRDefault="00CA7DD8" w:rsidP="00C17E0B">
      <w:pPr>
        <w:pStyle w:val="NormalArial"/>
        <w:rPr>
          <w:rFonts w:ascii="Open Sans" w:hAnsi="Open Sans" w:cs="Open Sans"/>
        </w:rPr>
      </w:pPr>
      <w:r w:rsidRPr="00C17E0B">
        <w:rPr>
          <w:rFonts w:ascii="Open Sans" w:hAnsi="Open Sans" w:cs="Open Sans"/>
        </w:rPr>
        <w:t>In relation to R</w:t>
      </w:r>
      <w:r w:rsidR="00DC0400" w:rsidRPr="00C17E0B">
        <w:rPr>
          <w:rFonts w:ascii="Open Sans" w:hAnsi="Open Sans" w:cs="Open Sans"/>
        </w:rPr>
        <w:t>e</w:t>
      </w:r>
      <w:r w:rsidRPr="00C17E0B">
        <w:rPr>
          <w:rFonts w:ascii="Open Sans" w:hAnsi="Open Sans" w:cs="Open Sans"/>
        </w:rPr>
        <w:t xml:space="preserve">quirement </w:t>
      </w:r>
      <w:bookmarkStart w:id="2" w:name="_Hlk184308626"/>
      <w:r w:rsidRPr="001E694D">
        <w:rPr>
          <w:rFonts w:ascii="Open Sans" w:hAnsi="Open Sans" w:cs="Open Sans"/>
        </w:rPr>
        <w:t>4(3)(b)</w:t>
      </w:r>
      <w:r w:rsidR="00DC0400">
        <w:rPr>
          <w:rFonts w:ascii="Open Sans" w:hAnsi="Open Sans" w:cs="Open Sans"/>
        </w:rPr>
        <w:t xml:space="preserve"> </w:t>
      </w:r>
      <w:bookmarkEnd w:id="2"/>
      <w:r w:rsidR="00DC0400">
        <w:rPr>
          <w:rFonts w:ascii="Open Sans" w:hAnsi="Open Sans" w:cs="Open Sans"/>
        </w:rPr>
        <w:t>t</w:t>
      </w:r>
      <w:r w:rsidR="00D55DA8" w:rsidRPr="00C17E0B">
        <w:rPr>
          <w:rFonts w:ascii="Open Sans" w:hAnsi="Open Sans" w:cs="Open Sans"/>
        </w:rPr>
        <w:t xml:space="preserve">he </w:t>
      </w:r>
      <w:r w:rsidR="00D676A0" w:rsidRPr="00C17E0B">
        <w:rPr>
          <w:rFonts w:ascii="Open Sans" w:hAnsi="Open Sans" w:cs="Open Sans"/>
        </w:rPr>
        <w:t xml:space="preserve">Assessment Team found </w:t>
      </w:r>
      <w:r w:rsidR="00F43263" w:rsidRPr="00C17E0B">
        <w:rPr>
          <w:rFonts w:ascii="Open Sans" w:hAnsi="Open Sans" w:cs="Open Sans"/>
        </w:rPr>
        <w:t xml:space="preserve">the </w:t>
      </w:r>
      <w:r w:rsidR="00D55DA8" w:rsidRPr="00C17E0B">
        <w:rPr>
          <w:rFonts w:ascii="Open Sans" w:hAnsi="Open Sans" w:cs="Open Sans"/>
        </w:rPr>
        <w:t>service did not demonstrate it provided services and supports to promote each consumer’s emotional and psychological well-being. Consumers requiring</w:t>
      </w:r>
      <w:r w:rsidR="00F43263" w:rsidRPr="00C17E0B">
        <w:rPr>
          <w:rFonts w:ascii="Open Sans" w:hAnsi="Open Sans" w:cs="Open Sans"/>
        </w:rPr>
        <w:t xml:space="preserve"> </w:t>
      </w:r>
      <w:r w:rsidR="00D55DA8" w:rsidRPr="00C17E0B">
        <w:rPr>
          <w:rFonts w:ascii="Open Sans" w:hAnsi="Open Sans" w:cs="Open Sans"/>
        </w:rPr>
        <w:t>psycho</w:t>
      </w:r>
      <w:r w:rsidR="00D46604" w:rsidRPr="00C17E0B">
        <w:rPr>
          <w:rFonts w:ascii="Open Sans" w:hAnsi="Open Sans" w:cs="Open Sans"/>
        </w:rPr>
        <w:t xml:space="preserve">logical support including after experiencing </w:t>
      </w:r>
      <w:r w:rsidR="00D55DA8" w:rsidRPr="00C17E0B">
        <w:rPr>
          <w:rFonts w:ascii="Open Sans" w:hAnsi="Open Sans" w:cs="Open Sans"/>
        </w:rPr>
        <w:t xml:space="preserve">trauma were not identified in a timely manner or provided with appropriate resources </w:t>
      </w:r>
      <w:r w:rsidR="00D46604" w:rsidRPr="00C17E0B">
        <w:rPr>
          <w:rFonts w:ascii="Open Sans" w:hAnsi="Open Sans" w:cs="Open Sans"/>
        </w:rPr>
        <w:t>and support</w:t>
      </w:r>
      <w:r w:rsidR="00D55DA8" w:rsidRPr="00C17E0B">
        <w:rPr>
          <w:rFonts w:ascii="Open Sans" w:hAnsi="Open Sans" w:cs="Open Sans"/>
        </w:rPr>
        <w:t xml:space="preserve">. </w:t>
      </w:r>
    </w:p>
    <w:p w14:paraId="568476BA" w14:textId="77777777" w:rsidR="00C475F7" w:rsidRPr="00C17E0B" w:rsidRDefault="00D55DA8" w:rsidP="00C17E0B">
      <w:pPr>
        <w:pStyle w:val="NormalArial"/>
        <w:rPr>
          <w:rFonts w:ascii="Open Sans" w:hAnsi="Open Sans" w:cs="Open Sans"/>
        </w:rPr>
      </w:pPr>
      <w:r w:rsidRPr="00C17E0B">
        <w:rPr>
          <w:rFonts w:ascii="Open Sans" w:hAnsi="Open Sans" w:cs="Open Sans"/>
        </w:rPr>
        <w:t xml:space="preserve">Care and lifestyle staff were knowledgeable about consumers emotional and spiritual needs however, lacked a clear understanding of the psychological support </w:t>
      </w:r>
      <w:r w:rsidR="006A6307" w:rsidRPr="00C17E0B">
        <w:rPr>
          <w:rFonts w:ascii="Open Sans" w:hAnsi="Open Sans" w:cs="Open Sans"/>
        </w:rPr>
        <w:t>individuals</w:t>
      </w:r>
      <w:r w:rsidRPr="00C17E0B">
        <w:rPr>
          <w:rFonts w:ascii="Open Sans" w:hAnsi="Open Sans" w:cs="Open Sans"/>
        </w:rPr>
        <w:t xml:space="preserve"> </w:t>
      </w:r>
      <w:r w:rsidR="000D4EFF" w:rsidRPr="00C17E0B">
        <w:rPr>
          <w:rFonts w:ascii="Open Sans" w:hAnsi="Open Sans" w:cs="Open Sans"/>
        </w:rPr>
        <w:t xml:space="preserve">needed. </w:t>
      </w:r>
    </w:p>
    <w:p w14:paraId="21082CB5" w14:textId="32CBB18F" w:rsidR="00D55DA8" w:rsidRPr="00C17E0B" w:rsidRDefault="00D55DA8" w:rsidP="00C17E0B">
      <w:pPr>
        <w:pStyle w:val="NormalArial"/>
        <w:rPr>
          <w:rFonts w:ascii="Open Sans" w:hAnsi="Open Sans" w:cs="Open Sans"/>
        </w:rPr>
      </w:pPr>
      <w:r w:rsidRPr="00C17E0B">
        <w:rPr>
          <w:rFonts w:ascii="Open Sans" w:hAnsi="Open Sans" w:cs="Open Sans"/>
        </w:rPr>
        <w:t xml:space="preserve">A review of care documentation showed the service had identified consumers </w:t>
      </w:r>
      <w:r w:rsidR="00CC65B9" w:rsidRPr="00C17E0B">
        <w:rPr>
          <w:rFonts w:ascii="Open Sans" w:hAnsi="Open Sans" w:cs="Open Sans"/>
        </w:rPr>
        <w:t>needing</w:t>
      </w:r>
      <w:r w:rsidRPr="00C17E0B">
        <w:rPr>
          <w:rFonts w:ascii="Open Sans" w:hAnsi="Open Sans" w:cs="Open Sans"/>
        </w:rPr>
        <w:t xml:space="preserve"> psychological support through assessment and planning, however, </w:t>
      </w:r>
      <w:r w:rsidR="00CC65B9" w:rsidRPr="00C17E0B">
        <w:rPr>
          <w:rFonts w:ascii="Open Sans" w:hAnsi="Open Sans" w:cs="Open Sans"/>
        </w:rPr>
        <w:t xml:space="preserve">there were </w:t>
      </w:r>
      <w:r w:rsidRPr="00C17E0B">
        <w:rPr>
          <w:rFonts w:ascii="Open Sans" w:hAnsi="Open Sans" w:cs="Open Sans"/>
        </w:rPr>
        <w:t>no referrals for support and internal additional pastoral care supports put in place were not sufficient to address psychological needs.</w:t>
      </w:r>
    </w:p>
    <w:p w14:paraId="2A3430FC" w14:textId="2919F1A6" w:rsidR="00970ECA" w:rsidRPr="00C17E0B" w:rsidRDefault="00B80AF2" w:rsidP="00C17E0B">
      <w:pPr>
        <w:pStyle w:val="NormalArial"/>
        <w:rPr>
          <w:rFonts w:ascii="Open Sans" w:hAnsi="Open Sans" w:cs="Open Sans"/>
        </w:rPr>
      </w:pPr>
      <w:r w:rsidRPr="00C17E0B">
        <w:rPr>
          <w:rFonts w:ascii="Open Sans" w:hAnsi="Open Sans" w:cs="Open Sans"/>
        </w:rPr>
        <w:t xml:space="preserve">There was no immediate or ongoing support offered to promote consumers’ mental health and well-being. </w:t>
      </w:r>
      <w:r w:rsidR="00D55DA8" w:rsidRPr="00C17E0B">
        <w:rPr>
          <w:rFonts w:ascii="Open Sans" w:hAnsi="Open Sans" w:cs="Open Sans"/>
        </w:rPr>
        <w:t>The service did not recognise the need to provide professional psychological trauma informed support for consumers directly and indirectly impacted by traumatic events</w:t>
      </w:r>
      <w:r w:rsidR="00CA7DD8" w:rsidRPr="00C17E0B">
        <w:rPr>
          <w:rFonts w:ascii="Open Sans" w:hAnsi="Open Sans" w:cs="Open Sans"/>
        </w:rPr>
        <w:t xml:space="preserve">. </w:t>
      </w:r>
    </w:p>
    <w:p w14:paraId="19058F6B" w14:textId="63584592" w:rsidR="00C475F7" w:rsidRDefault="00970ECA" w:rsidP="00C17E0B">
      <w:pPr>
        <w:pStyle w:val="NormalArial"/>
        <w:rPr>
          <w:rFonts w:ascii="Open Sans" w:hAnsi="Open Sans" w:cs="Open Sans"/>
        </w:rPr>
      </w:pPr>
      <w:r w:rsidRPr="00C17E0B">
        <w:rPr>
          <w:rFonts w:ascii="Open Sans" w:hAnsi="Open Sans" w:cs="Open Sans"/>
        </w:rPr>
        <w:t xml:space="preserve">The Approved Provider’s written response </w:t>
      </w:r>
      <w:r>
        <w:rPr>
          <w:rFonts w:ascii="Open Sans" w:hAnsi="Open Sans" w:cs="Open Sans"/>
        </w:rPr>
        <w:t xml:space="preserve">acknowledged the identified deficits. and stated it is </w:t>
      </w:r>
      <w:r w:rsidRPr="00670593">
        <w:rPr>
          <w:rFonts w:ascii="Open Sans" w:hAnsi="Open Sans" w:cs="Open Sans"/>
        </w:rPr>
        <w:t xml:space="preserve">in the process of implementing several improvement initiatives to address the identified gaps. The initiatives prioritise risk mitigation and the enhancement of care delivery processes, ensuring that individualised needs of residents </w:t>
      </w:r>
      <w:r>
        <w:rPr>
          <w:rFonts w:ascii="Open Sans" w:hAnsi="Open Sans" w:cs="Open Sans"/>
        </w:rPr>
        <w:t xml:space="preserve">are met </w:t>
      </w:r>
      <w:r w:rsidRPr="00670593">
        <w:rPr>
          <w:rFonts w:ascii="Open Sans" w:hAnsi="Open Sans" w:cs="Open Sans"/>
        </w:rPr>
        <w:t xml:space="preserve">effectively. </w:t>
      </w:r>
    </w:p>
    <w:p w14:paraId="0FFF53CC" w14:textId="0982197B" w:rsidR="000E79BF" w:rsidRPr="00D55DA8" w:rsidRDefault="00C475F7" w:rsidP="00C17E0B">
      <w:pPr>
        <w:pStyle w:val="NormalArial"/>
        <w:rPr>
          <w:rFonts w:ascii="Open Sans" w:hAnsi="Open Sans" w:cs="Open Sans"/>
          <w:color w:val="auto"/>
        </w:rPr>
      </w:pPr>
      <w:r>
        <w:rPr>
          <w:rFonts w:ascii="Open Sans" w:hAnsi="Open Sans" w:cs="Open Sans"/>
        </w:rPr>
        <w:t xml:space="preserve">I have considered the Assessment Team report </w:t>
      </w:r>
      <w:r w:rsidR="00F71262">
        <w:rPr>
          <w:rFonts w:ascii="Open Sans" w:hAnsi="Open Sans" w:cs="Open Sans"/>
        </w:rPr>
        <w:t xml:space="preserve">recommending the requirement </w:t>
      </w:r>
      <w:r w:rsidR="003222FD">
        <w:rPr>
          <w:rFonts w:ascii="Open Sans" w:hAnsi="Open Sans" w:cs="Open Sans"/>
        </w:rPr>
        <w:t>is</w:t>
      </w:r>
      <w:r w:rsidR="00F71262">
        <w:rPr>
          <w:rFonts w:ascii="Open Sans" w:hAnsi="Open Sans" w:cs="Open Sans"/>
        </w:rPr>
        <w:t xml:space="preserve"> not met</w:t>
      </w:r>
      <w:r w:rsidR="00712CA5">
        <w:rPr>
          <w:rFonts w:ascii="Open Sans" w:hAnsi="Open Sans" w:cs="Open Sans"/>
        </w:rPr>
        <w:t xml:space="preserve"> </w:t>
      </w:r>
      <w:r>
        <w:rPr>
          <w:rFonts w:ascii="Open Sans" w:hAnsi="Open Sans" w:cs="Open Sans"/>
        </w:rPr>
        <w:t xml:space="preserve">and </w:t>
      </w:r>
      <w:r w:rsidR="00983FC9">
        <w:rPr>
          <w:rFonts w:ascii="Open Sans" w:hAnsi="Open Sans" w:cs="Open Sans"/>
        </w:rPr>
        <w:t xml:space="preserve">the </w:t>
      </w:r>
      <w:r w:rsidR="004F7AB7">
        <w:rPr>
          <w:rFonts w:ascii="Open Sans" w:hAnsi="Open Sans" w:cs="Open Sans"/>
        </w:rPr>
        <w:t xml:space="preserve">written response from the Approved Provider </w:t>
      </w:r>
      <w:r w:rsidR="00720F48">
        <w:rPr>
          <w:rFonts w:ascii="Open Sans" w:hAnsi="Open Sans" w:cs="Open Sans"/>
        </w:rPr>
        <w:t>acknowledging the identified deficits</w:t>
      </w:r>
      <w:r w:rsidR="00B16817">
        <w:rPr>
          <w:rFonts w:ascii="Open Sans" w:hAnsi="Open Sans" w:cs="Open Sans"/>
        </w:rPr>
        <w:t>.</w:t>
      </w:r>
      <w:r w:rsidR="00712CA5">
        <w:rPr>
          <w:rFonts w:ascii="Open Sans" w:hAnsi="Open Sans" w:cs="Open Sans"/>
        </w:rPr>
        <w:t xml:space="preserve"> While the Approved Provider </w:t>
      </w:r>
      <w:r w:rsidR="00673645">
        <w:rPr>
          <w:rFonts w:ascii="Open Sans" w:hAnsi="Open Sans" w:cs="Open Sans"/>
        </w:rPr>
        <w:t xml:space="preserve">has stated it is implementing improvements, I consider </w:t>
      </w:r>
      <w:r w:rsidR="00DB6B15">
        <w:rPr>
          <w:rFonts w:ascii="Open Sans" w:hAnsi="Open Sans" w:cs="Open Sans"/>
        </w:rPr>
        <w:t xml:space="preserve">effective </w:t>
      </w:r>
      <w:r w:rsidR="00694AAD">
        <w:rPr>
          <w:rFonts w:ascii="Open Sans" w:hAnsi="Open Sans" w:cs="Open Sans"/>
        </w:rPr>
        <w:t xml:space="preserve">services and supports for daily living </w:t>
      </w:r>
      <w:r w:rsidR="00DB6B15">
        <w:rPr>
          <w:rFonts w:ascii="Open Sans" w:hAnsi="Open Sans" w:cs="Open Sans"/>
        </w:rPr>
        <w:t xml:space="preserve">for all consumers </w:t>
      </w:r>
      <w:r w:rsidR="00694AAD">
        <w:rPr>
          <w:rFonts w:ascii="Open Sans" w:hAnsi="Open Sans" w:cs="Open Sans"/>
        </w:rPr>
        <w:t>are not yet established</w:t>
      </w:r>
      <w:r w:rsidR="007E65E3">
        <w:rPr>
          <w:rFonts w:ascii="Open Sans" w:hAnsi="Open Sans" w:cs="Open Sans"/>
        </w:rPr>
        <w:t>.</w:t>
      </w:r>
      <w:r w:rsidR="00694AAD">
        <w:rPr>
          <w:rFonts w:ascii="Open Sans" w:hAnsi="Open Sans" w:cs="Open Sans"/>
        </w:rPr>
        <w:t xml:space="preserve"> </w:t>
      </w:r>
      <w:r w:rsidR="007E65E3">
        <w:rPr>
          <w:rFonts w:ascii="Open Sans" w:hAnsi="Open Sans" w:cs="Open Sans"/>
        </w:rPr>
        <w:t xml:space="preserve">I find </w:t>
      </w:r>
      <w:r w:rsidR="002B77BF">
        <w:rPr>
          <w:rFonts w:ascii="Open Sans" w:hAnsi="Open Sans" w:cs="Open Sans"/>
        </w:rPr>
        <w:t xml:space="preserve">Requirement </w:t>
      </w:r>
      <w:r w:rsidR="00656E6A" w:rsidRPr="001E694D">
        <w:rPr>
          <w:rFonts w:ascii="Open Sans" w:hAnsi="Open Sans" w:cs="Open Sans"/>
        </w:rPr>
        <w:t>4(3)(b)</w:t>
      </w:r>
      <w:r w:rsidR="00656E6A">
        <w:rPr>
          <w:rFonts w:ascii="Open Sans" w:hAnsi="Open Sans" w:cs="Open Sans"/>
        </w:rPr>
        <w:t xml:space="preserve"> Not Compliant and as a result Standard </w:t>
      </w:r>
      <w:r w:rsidR="00DB6B15">
        <w:rPr>
          <w:rFonts w:ascii="Open Sans" w:hAnsi="Open Sans" w:cs="Open Sans"/>
        </w:rPr>
        <w:t>4 is also Not Compliant.</w:t>
      </w:r>
      <w:r w:rsidR="000E79BF" w:rsidRPr="001E694D">
        <w:rPr>
          <w:rFonts w:ascii="Open Sans" w:hAnsi="Open Sans" w:cs="Open Sans"/>
        </w:rPr>
        <w:br w:type="page"/>
      </w:r>
    </w:p>
    <w:p w14:paraId="10D64D10" w14:textId="77777777" w:rsidR="000E79BF" w:rsidRPr="001E694D" w:rsidRDefault="000E79B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922"/>
      </w:tblGrid>
      <w:tr w:rsidR="000A196D" w14:paraId="457818E4" w14:textId="77777777" w:rsidTr="002B3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857216D" w14:textId="77777777" w:rsidR="000E79BF" w:rsidRPr="001E694D" w:rsidRDefault="000E79B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22" w:type="dxa"/>
            <w:shd w:val="clear" w:color="auto" w:fill="781E77"/>
          </w:tcPr>
          <w:p w14:paraId="11AA186F" w14:textId="77777777" w:rsidR="000E79BF" w:rsidRPr="001E694D" w:rsidRDefault="000E79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A196D" w14:paraId="45DF9181" w14:textId="77777777" w:rsidTr="002B3CE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7E2CCDE" w14:textId="77777777" w:rsidR="000E79BF" w:rsidRPr="001E694D" w:rsidRDefault="000E79BF"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2DA3ED6" w14:textId="77777777" w:rsidR="000E79BF" w:rsidRPr="001E694D" w:rsidRDefault="000E79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bookmarkStart w:id="3" w:name="_Hlk184308784"/>
            <w:r w:rsidRPr="001E694D">
              <w:rPr>
                <w:rFonts w:ascii="Open Sans" w:hAnsi="Open Sans" w:cs="Open Sans"/>
              </w:rPr>
              <w:t xml:space="preserve">Effective risk management systems and practices, </w:t>
            </w:r>
            <w:bookmarkEnd w:id="3"/>
            <w:r w:rsidRPr="001E694D">
              <w:rPr>
                <w:rFonts w:ascii="Open Sans" w:hAnsi="Open Sans" w:cs="Open Sans"/>
              </w:rPr>
              <w:t>including but not limited to the following:</w:t>
            </w:r>
          </w:p>
          <w:p w14:paraId="79A95794" w14:textId="77777777" w:rsidR="000E79BF" w:rsidRPr="001E694D" w:rsidRDefault="000E79B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091BFAD" w14:textId="77777777" w:rsidR="000E79BF" w:rsidRPr="001E694D" w:rsidRDefault="000E79B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27333E1" w14:textId="77777777" w:rsidR="000E79BF" w:rsidRPr="001E694D" w:rsidRDefault="000E79B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89A0519" w14:textId="77777777" w:rsidR="000E79BF" w:rsidRPr="001E694D" w:rsidRDefault="000E79BF"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22" w:type="dxa"/>
            <w:shd w:val="clear" w:color="auto" w:fill="auto"/>
          </w:tcPr>
          <w:p w14:paraId="07C25911" w14:textId="42341071" w:rsidR="000E79BF" w:rsidRPr="001E694D" w:rsidRDefault="00161B55" w:rsidP="00C17E0B">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754246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17E0B">
                  <w:rPr>
                    <w:rFonts w:ascii="Open Sans" w:hAnsi="Open Sans" w:cs="Open Sans"/>
                    <w:color w:val="auto"/>
                  </w:rPr>
                  <w:t>Not Compliant</w:t>
                </w:r>
              </w:sdtContent>
            </w:sdt>
          </w:p>
        </w:tc>
      </w:tr>
    </w:tbl>
    <w:p w14:paraId="6CE575F1" w14:textId="77777777" w:rsidR="000E79BF" w:rsidRPr="007A2323" w:rsidRDefault="000E79B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593C7C6" w14:textId="2EC58F48" w:rsidR="009E5D21" w:rsidRDefault="00BA2378" w:rsidP="00C17E0B">
      <w:pPr>
        <w:pStyle w:val="NormalArial"/>
        <w:rPr>
          <w:rFonts w:ascii="Open Sans" w:hAnsi="Open Sans" w:cs="Open Sans"/>
        </w:rPr>
      </w:pPr>
      <w:r w:rsidRPr="00C17E0B">
        <w:rPr>
          <w:rFonts w:ascii="Open Sans" w:hAnsi="Open Sans" w:cs="Open Sans"/>
        </w:rPr>
        <w:t xml:space="preserve">In relation to Requirement </w:t>
      </w:r>
      <w:r w:rsidRPr="001E694D">
        <w:rPr>
          <w:rFonts w:ascii="Open Sans" w:hAnsi="Open Sans" w:cs="Open Sans"/>
        </w:rPr>
        <w:t>8(3)(d)</w:t>
      </w:r>
      <w:r w:rsidR="00137E78" w:rsidRPr="00C17E0B">
        <w:rPr>
          <w:rFonts w:ascii="Open Sans" w:hAnsi="Open Sans" w:cs="Open Sans"/>
        </w:rPr>
        <w:t xml:space="preserve"> </w:t>
      </w:r>
      <w:r w:rsidR="008C1074">
        <w:rPr>
          <w:rFonts w:ascii="Open Sans" w:hAnsi="Open Sans" w:cs="Open Sans"/>
        </w:rPr>
        <w:t>t</w:t>
      </w:r>
      <w:r w:rsidR="00137E78" w:rsidRPr="00137E78">
        <w:rPr>
          <w:rFonts w:ascii="Open Sans" w:hAnsi="Open Sans" w:cs="Open Sans"/>
        </w:rPr>
        <w:t>he organisation did not demonstrate it ensure</w:t>
      </w:r>
      <w:r w:rsidR="00DC31E0">
        <w:rPr>
          <w:rFonts w:ascii="Open Sans" w:hAnsi="Open Sans" w:cs="Open Sans"/>
        </w:rPr>
        <w:t>s</w:t>
      </w:r>
      <w:r w:rsidR="00137E78" w:rsidRPr="00137E78">
        <w:rPr>
          <w:rFonts w:ascii="Open Sans" w:hAnsi="Open Sans" w:cs="Open Sans"/>
        </w:rPr>
        <w:t xml:space="preserve"> </w:t>
      </w:r>
      <w:r w:rsidR="00DC31E0" w:rsidRPr="00137E78">
        <w:rPr>
          <w:rFonts w:ascii="Open Sans" w:hAnsi="Open Sans" w:cs="Open Sans"/>
        </w:rPr>
        <w:t xml:space="preserve">established </w:t>
      </w:r>
      <w:r w:rsidR="00137E78" w:rsidRPr="00137E78">
        <w:rPr>
          <w:rFonts w:ascii="Open Sans" w:hAnsi="Open Sans" w:cs="Open Sans"/>
        </w:rPr>
        <w:t>risk management systems and</w:t>
      </w:r>
      <w:r w:rsidR="00137E78">
        <w:rPr>
          <w:rFonts w:ascii="Open Sans" w:hAnsi="Open Sans" w:cs="Open Sans"/>
        </w:rPr>
        <w:t xml:space="preserve"> </w:t>
      </w:r>
      <w:r w:rsidR="00137E78" w:rsidRPr="00137E78">
        <w:rPr>
          <w:rFonts w:ascii="Open Sans" w:hAnsi="Open Sans" w:cs="Open Sans"/>
        </w:rPr>
        <w:t>processes had been fully implemented and were</w:t>
      </w:r>
      <w:r w:rsidR="00137E78">
        <w:rPr>
          <w:rFonts w:ascii="Open Sans" w:hAnsi="Open Sans" w:cs="Open Sans"/>
        </w:rPr>
        <w:t xml:space="preserve"> </w:t>
      </w:r>
      <w:r w:rsidR="00137E78" w:rsidRPr="00137E78">
        <w:rPr>
          <w:rFonts w:ascii="Open Sans" w:hAnsi="Open Sans" w:cs="Open Sans"/>
        </w:rPr>
        <w:t>operating effectively</w:t>
      </w:r>
      <w:r w:rsidR="00DC31E0">
        <w:rPr>
          <w:rFonts w:ascii="Open Sans" w:hAnsi="Open Sans" w:cs="Open Sans"/>
        </w:rPr>
        <w:t xml:space="preserve">. </w:t>
      </w:r>
      <w:r w:rsidR="00137E78" w:rsidRPr="00137E78">
        <w:rPr>
          <w:rFonts w:ascii="Open Sans" w:hAnsi="Open Sans" w:cs="Open Sans"/>
        </w:rPr>
        <w:t>The documented risk</w:t>
      </w:r>
      <w:r w:rsidR="00137E78">
        <w:rPr>
          <w:rFonts w:ascii="Open Sans" w:hAnsi="Open Sans" w:cs="Open Sans"/>
        </w:rPr>
        <w:t xml:space="preserve"> </w:t>
      </w:r>
      <w:r w:rsidR="00137E78" w:rsidRPr="00137E78">
        <w:rPr>
          <w:rFonts w:ascii="Open Sans" w:hAnsi="Open Sans" w:cs="Open Sans"/>
        </w:rPr>
        <w:t>management framework emphasis</w:t>
      </w:r>
      <w:r w:rsidR="00C12304">
        <w:rPr>
          <w:rFonts w:ascii="Open Sans" w:hAnsi="Open Sans" w:cs="Open Sans"/>
        </w:rPr>
        <w:t>es</w:t>
      </w:r>
      <w:r w:rsidR="00137E78" w:rsidRPr="00137E78">
        <w:rPr>
          <w:rFonts w:ascii="Open Sans" w:hAnsi="Open Sans" w:cs="Open Sans"/>
        </w:rPr>
        <w:t xml:space="preserve"> the need for both a proactive and reactive</w:t>
      </w:r>
      <w:r w:rsidR="00137E78">
        <w:rPr>
          <w:rFonts w:ascii="Open Sans" w:hAnsi="Open Sans" w:cs="Open Sans"/>
        </w:rPr>
        <w:t xml:space="preserve"> </w:t>
      </w:r>
      <w:r w:rsidR="00137E78" w:rsidRPr="00137E78">
        <w:rPr>
          <w:rFonts w:ascii="Open Sans" w:hAnsi="Open Sans" w:cs="Open Sans"/>
        </w:rPr>
        <w:t xml:space="preserve">approach to risk management. The framework included risk controls and ratings. </w:t>
      </w:r>
      <w:r w:rsidR="002A2710">
        <w:rPr>
          <w:rFonts w:ascii="Open Sans" w:hAnsi="Open Sans" w:cs="Open Sans"/>
        </w:rPr>
        <w:t>A</w:t>
      </w:r>
      <w:r w:rsidR="00137E78">
        <w:rPr>
          <w:rFonts w:ascii="Open Sans" w:hAnsi="Open Sans" w:cs="Open Sans"/>
        </w:rPr>
        <w:t xml:space="preserve"> </w:t>
      </w:r>
      <w:r w:rsidR="00137E78" w:rsidRPr="00137E78">
        <w:rPr>
          <w:rFonts w:ascii="Open Sans" w:hAnsi="Open Sans" w:cs="Open Sans"/>
        </w:rPr>
        <w:t xml:space="preserve">multi-layered governance structure </w:t>
      </w:r>
      <w:r w:rsidR="002A2710">
        <w:rPr>
          <w:rFonts w:ascii="Open Sans" w:hAnsi="Open Sans" w:cs="Open Sans"/>
        </w:rPr>
        <w:t xml:space="preserve">was </w:t>
      </w:r>
      <w:r w:rsidR="00137E78" w:rsidRPr="00137E78">
        <w:rPr>
          <w:rFonts w:ascii="Open Sans" w:hAnsi="Open Sans" w:cs="Open Sans"/>
        </w:rPr>
        <w:t>in place, including national clinical, quality,</w:t>
      </w:r>
      <w:r w:rsidR="00137E78">
        <w:rPr>
          <w:rFonts w:ascii="Open Sans" w:hAnsi="Open Sans" w:cs="Open Sans"/>
        </w:rPr>
        <w:t xml:space="preserve"> </w:t>
      </w:r>
      <w:r w:rsidR="00137E78" w:rsidRPr="00137E78">
        <w:rPr>
          <w:rFonts w:ascii="Open Sans" w:hAnsi="Open Sans" w:cs="Open Sans"/>
        </w:rPr>
        <w:t>governance and risk committees, and aged care boards, all reporting to the</w:t>
      </w:r>
      <w:r w:rsidR="00137E78">
        <w:rPr>
          <w:rFonts w:ascii="Open Sans" w:hAnsi="Open Sans" w:cs="Open Sans"/>
        </w:rPr>
        <w:t xml:space="preserve"> </w:t>
      </w:r>
      <w:r w:rsidR="00137E78" w:rsidRPr="00137E78">
        <w:rPr>
          <w:rFonts w:ascii="Open Sans" w:hAnsi="Open Sans" w:cs="Open Sans"/>
        </w:rPr>
        <w:t>organisational boards at a national level. Systems were in place to ensure the</w:t>
      </w:r>
      <w:r w:rsidR="00137E78">
        <w:rPr>
          <w:rFonts w:ascii="Open Sans" w:hAnsi="Open Sans" w:cs="Open Sans"/>
        </w:rPr>
        <w:t xml:space="preserve"> </w:t>
      </w:r>
      <w:r w:rsidR="00137E78" w:rsidRPr="00137E78">
        <w:rPr>
          <w:rFonts w:ascii="Open Sans" w:hAnsi="Open Sans" w:cs="Open Sans"/>
        </w:rPr>
        <w:t>governing body was informed of high-level risks occurring at the service level for</w:t>
      </w:r>
      <w:r w:rsidR="00137E78">
        <w:rPr>
          <w:rFonts w:ascii="Open Sans" w:hAnsi="Open Sans" w:cs="Open Sans"/>
        </w:rPr>
        <w:t xml:space="preserve"> </w:t>
      </w:r>
      <w:r w:rsidR="00137E78" w:rsidRPr="00137E78">
        <w:rPr>
          <w:rFonts w:ascii="Open Sans" w:hAnsi="Open Sans" w:cs="Open Sans"/>
        </w:rPr>
        <w:t>clinical risks</w:t>
      </w:r>
      <w:r w:rsidR="00C12304">
        <w:rPr>
          <w:rFonts w:ascii="Open Sans" w:hAnsi="Open Sans" w:cs="Open Sans"/>
        </w:rPr>
        <w:t>.</w:t>
      </w:r>
      <w:r w:rsidR="00137E78" w:rsidRPr="00137E78">
        <w:rPr>
          <w:rFonts w:ascii="Open Sans" w:hAnsi="Open Sans" w:cs="Open Sans"/>
        </w:rPr>
        <w:t xml:space="preserve"> </w:t>
      </w:r>
    </w:p>
    <w:p w14:paraId="59186A5D" w14:textId="22413E68" w:rsidR="000967E4" w:rsidRPr="00C17E0B" w:rsidRDefault="003C6D3B" w:rsidP="00C17E0B">
      <w:pPr>
        <w:pStyle w:val="NormalArial"/>
        <w:rPr>
          <w:rFonts w:ascii="Open Sans" w:hAnsi="Open Sans" w:cs="Open Sans"/>
        </w:rPr>
      </w:pPr>
      <w:r>
        <w:rPr>
          <w:rFonts w:ascii="Open Sans" w:hAnsi="Open Sans" w:cs="Open Sans"/>
        </w:rPr>
        <w:t>H</w:t>
      </w:r>
      <w:r w:rsidRPr="00137E78">
        <w:rPr>
          <w:rFonts w:ascii="Open Sans" w:hAnsi="Open Sans" w:cs="Open Sans"/>
        </w:rPr>
        <w:t>owever</w:t>
      </w:r>
      <w:r>
        <w:rPr>
          <w:rFonts w:ascii="Open Sans" w:hAnsi="Open Sans" w:cs="Open Sans"/>
        </w:rPr>
        <w:t>,</w:t>
      </w:r>
      <w:r w:rsidRPr="00137E78">
        <w:rPr>
          <w:rFonts w:ascii="Open Sans" w:hAnsi="Open Sans" w:cs="Open Sans"/>
        </w:rPr>
        <w:t xml:space="preserve"> it was not clear from information provided to the Assessment</w:t>
      </w:r>
      <w:r>
        <w:rPr>
          <w:rFonts w:ascii="Open Sans" w:hAnsi="Open Sans" w:cs="Open Sans"/>
        </w:rPr>
        <w:t xml:space="preserve"> </w:t>
      </w:r>
      <w:r w:rsidRPr="00C17E0B">
        <w:rPr>
          <w:rFonts w:ascii="Open Sans" w:hAnsi="Open Sans" w:cs="Open Sans"/>
        </w:rPr>
        <w:t xml:space="preserve">Team that risks related to incidents or risk types including potential reputational risks at the service were being escalated to the governing body. </w:t>
      </w:r>
      <w:r w:rsidR="009E5D21" w:rsidRPr="00C17E0B">
        <w:rPr>
          <w:rFonts w:ascii="Open Sans" w:hAnsi="Open Sans" w:cs="Open Sans"/>
        </w:rPr>
        <w:t>The Assessment Team identified deficiencies in the service level management of wounds, incidents, pain, behaviour support, falls and restrictive practices and poor understanding of neglect and Serious Incident Response Scheme obligations</w:t>
      </w:r>
      <w:r w:rsidRPr="00C17E0B">
        <w:rPr>
          <w:rFonts w:ascii="Open Sans" w:hAnsi="Open Sans" w:cs="Open Sans"/>
        </w:rPr>
        <w:t>.</w:t>
      </w:r>
      <w:r w:rsidR="009E5D21" w:rsidRPr="00C17E0B">
        <w:rPr>
          <w:rFonts w:ascii="Open Sans" w:hAnsi="Open Sans" w:cs="Open Sans"/>
        </w:rPr>
        <w:t xml:space="preserve"> </w:t>
      </w:r>
      <w:r w:rsidR="00EA0CD4" w:rsidRPr="00C17E0B">
        <w:rPr>
          <w:rFonts w:ascii="Open Sans" w:hAnsi="Open Sans" w:cs="Open Sans"/>
        </w:rPr>
        <w:t xml:space="preserve">The governance reporting structure was also dependent on service level practices and procedures being followed for information being reported to be accurate and risks being managed effectively. </w:t>
      </w:r>
    </w:p>
    <w:p w14:paraId="798F57CD" w14:textId="22B18FB8" w:rsidR="00EA0CD4" w:rsidRPr="00C17E0B" w:rsidRDefault="00EA0CD4" w:rsidP="00C17E0B">
      <w:pPr>
        <w:pStyle w:val="NormalArial"/>
        <w:rPr>
          <w:rFonts w:ascii="Open Sans" w:hAnsi="Open Sans" w:cs="Open Sans"/>
        </w:rPr>
      </w:pPr>
      <w:r w:rsidRPr="00C17E0B">
        <w:rPr>
          <w:rFonts w:ascii="Open Sans" w:hAnsi="Open Sans" w:cs="Open Sans"/>
        </w:rPr>
        <w:t>The risk management framework and associated policies have clearly defined</w:t>
      </w:r>
      <w:r w:rsidR="00C17E0B">
        <w:rPr>
          <w:rFonts w:ascii="Open Sans" w:hAnsi="Open Sans" w:cs="Open Sans"/>
        </w:rPr>
        <w:t xml:space="preserve"> </w:t>
      </w:r>
      <w:r w:rsidRPr="00C17E0B">
        <w:rPr>
          <w:rFonts w:ascii="Open Sans" w:hAnsi="Open Sans" w:cs="Open Sans"/>
        </w:rPr>
        <w:t>responsibilities around management of risks, implementing and reviewing</w:t>
      </w:r>
    </w:p>
    <w:p w14:paraId="446603B3" w14:textId="6F1D45AF" w:rsidR="00970ECA" w:rsidRPr="00C17E0B" w:rsidRDefault="00EA0CD4" w:rsidP="00C17E0B">
      <w:pPr>
        <w:pStyle w:val="NormalArial"/>
        <w:rPr>
          <w:rFonts w:ascii="Open Sans" w:hAnsi="Open Sans" w:cs="Open Sans"/>
        </w:rPr>
      </w:pPr>
      <w:r w:rsidRPr="00C17E0B">
        <w:rPr>
          <w:rFonts w:ascii="Open Sans" w:hAnsi="Open Sans" w:cs="Open Sans"/>
        </w:rPr>
        <w:lastRenderedPageBreak/>
        <w:t>effectiveness of the framework, and oversight and leadership of risk management.</w:t>
      </w:r>
      <w:r w:rsidR="001A11B5" w:rsidRPr="00C17E0B">
        <w:rPr>
          <w:rFonts w:ascii="Open Sans" w:hAnsi="Open Sans" w:cs="Open Sans"/>
        </w:rPr>
        <w:t xml:space="preserve"> However, there was little evidence of the service or governing body implementing proactive monitoring or auditing of </w:t>
      </w:r>
      <w:r w:rsidR="00983FC9" w:rsidRPr="00C17E0B">
        <w:rPr>
          <w:rFonts w:ascii="Open Sans" w:hAnsi="Open Sans" w:cs="Open Sans"/>
        </w:rPr>
        <w:t xml:space="preserve">the effectiveness of </w:t>
      </w:r>
      <w:r w:rsidR="001A11B5" w:rsidRPr="00C17E0B">
        <w:rPr>
          <w:rFonts w:ascii="Open Sans" w:hAnsi="Open Sans" w:cs="Open Sans"/>
        </w:rPr>
        <w:t>internal systems and practices, adherence to policy and procedure, or potential for improvements. Audits undertaken at the service level were not collated, trended and analysed to determine if systemic issues were present and the information was not used to inform systemic improvements.</w:t>
      </w:r>
    </w:p>
    <w:p w14:paraId="7D0167C3" w14:textId="0BABA169" w:rsidR="00B243CF" w:rsidRDefault="00970ECA" w:rsidP="0036130C">
      <w:pPr>
        <w:pStyle w:val="NormalArial"/>
        <w:rPr>
          <w:rFonts w:ascii="Open Sans" w:hAnsi="Open Sans" w:cs="Open Sans"/>
        </w:rPr>
      </w:pPr>
      <w:r w:rsidRPr="00C17E0B">
        <w:rPr>
          <w:rFonts w:ascii="Open Sans" w:hAnsi="Open Sans" w:cs="Open Sans"/>
        </w:rPr>
        <w:t xml:space="preserve">The Approved Provider’s written response </w:t>
      </w:r>
      <w:r>
        <w:rPr>
          <w:rFonts w:ascii="Open Sans" w:hAnsi="Open Sans" w:cs="Open Sans"/>
        </w:rPr>
        <w:t xml:space="preserve">acknowledged the identified deficits and stated it is </w:t>
      </w:r>
      <w:r w:rsidRPr="00670593">
        <w:rPr>
          <w:rFonts w:ascii="Open Sans" w:hAnsi="Open Sans" w:cs="Open Sans"/>
        </w:rPr>
        <w:t xml:space="preserve">in the process of implementing several improvement initiatives to address the identified gaps. The initiatives prioritise risk mitigation and the enhancement of care delivery processes, ensuring that individualised needs of residents </w:t>
      </w:r>
      <w:r>
        <w:rPr>
          <w:rFonts w:ascii="Open Sans" w:hAnsi="Open Sans" w:cs="Open Sans"/>
        </w:rPr>
        <w:t xml:space="preserve">are met </w:t>
      </w:r>
      <w:r w:rsidRPr="00670593">
        <w:rPr>
          <w:rFonts w:ascii="Open Sans" w:hAnsi="Open Sans" w:cs="Open Sans"/>
        </w:rPr>
        <w:t>effectively.</w:t>
      </w:r>
    </w:p>
    <w:p w14:paraId="459B7032" w14:textId="08981E8E" w:rsidR="00B243CF" w:rsidRPr="00CC5DDF" w:rsidRDefault="00B243CF" w:rsidP="00CC5DDF">
      <w:pPr>
        <w:pStyle w:val="NormalArial"/>
        <w:rPr>
          <w:rFonts w:ascii="Open Sans" w:hAnsi="Open Sans" w:cs="Open Sans"/>
        </w:rPr>
      </w:pPr>
      <w:r>
        <w:rPr>
          <w:rFonts w:ascii="Open Sans" w:hAnsi="Open Sans" w:cs="Open Sans"/>
        </w:rPr>
        <w:t xml:space="preserve">I have considered the Assessment Team report recommending the requirement is not met and the written response from the Approved Provider acknowledging the identified deficits. While the Approved Provider has stated it is implementing improvements, I consider </w:t>
      </w:r>
      <w:r w:rsidR="00F56680">
        <w:rPr>
          <w:rFonts w:ascii="Open Sans" w:hAnsi="Open Sans" w:cs="Open Sans"/>
        </w:rPr>
        <w:t xml:space="preserve">the service did not demonstrate </w:t>
      </w:r>
      <w:r>
        <w:rPr>
          <w:rFonts w:ascii="Open Sans" w:hAnsi="Open Sans" w:cs="Open Sans"/>
        </w:rPr>
        <w:t>e</w:t>
      </w:r>
      <w:r w:rsidRPr="001E694D">
        <w:rPr>
          <w:rFonts w:ascii="Open Sans" w:hAnsi="Open Sans" w:cs="Open Sans"/>
        </w:rPr>
        <w:t xml:space="preserve">ffective risk management systems and practices, </w:t>
      </w:r>
      <w:r>
        <w:rPr>
          <w:rFonts w:ascii="Open Sans" w:hAnsi="Open Sans" w:cs="Open Sans"/>
        </w:rPr>
        <w:t xml:space="preserve">are </w:t>
      </w:r>
      <w:r w:rsidR="00E60C8B">
        <w:rPr>
          <w:rFonts w:ascii="Open Sans" w:hAnsi="Open Sans" w:cs="Open Sans"/>
        </w:rPr>
        <w:t>being implemented</w:t>
      </w:r>
      <w:r w:rsidR="00C67F96">
        <w:rPr>
          <w:rFonts w:ascii="Open Sans" w:hAnsi="Open Sans" w:cs="Open Sans"/>
        </w:rPr>
        <w:t>,</w:t>
      </w:r>
      <w:r w:rsidR="00E60C8B">
        <w:rPr>
          <w:rFonts w:ascii="Open Sans" w:hAnsi="Open Sans" w:cs="Open Sans"/>
        </w:rPr>
        <w:t xml:space="preserve"> </w:t>
      </w:r>
      <w:r w:rsidR="009A078A">
        <w:rPr>
          <w:rFonts w:ascii="Open Sans" w:hAnsi="Open Sans" w:cs="Open Sans"/>
        </w:rPr>
        <w:t>impacting the identification</w:t>
      </w:r>
      <w:r w:rsidR="009D4A3E">
        <w:rPr>
          <w:rFonts w:ascii="Open Sans" w:hAnsi="Open Sans" w:cs="Open Sans"/>
        </w:rPr>
        <w:t xml:space="preserve">, </w:t>
      </w:r>
      <w:r w:rsidR="009A078A">
        <w:rPr>
          <w:rFonts w:ascii="Open Sans" w:hAnsi="Open Sans" w:cs="Open Sans"/>
        </w:rPr>
        <w:t xml:space="preserve">management </w:t>
      </w:r>
      <w:r w:rsidR="009D4A3E">
        <w:rPr>
          <w:rFonts w:ascii="Open Sans" w:hAnsi="Open Sans" w:cs="Open Sans"/>
        </w:rPr>
        <w:t xml:space="preserve">and response to </w:t>
      </w:r>
      <w:r w:rsidR="009A078A">
        <w:rPr>
          <w:rFonts w:ascii="Open Sans" w:hAnsi="Open Sans" w:cs="Open Sans"/>
        </w:rPr>
        <w:t>high</w:t>
      </w:r>
      <w:r w:rsidR="00FE449D">
        <w:rPr>
          <w:rFonts w:ascii="Open Sans" w:hAnsi="Open Sans" w:cs="Open Sans"/>
        </w:rPr>
        <w:t xml:space="preserve"> impact </w:t>
      </w:r>
      <w:r w:rsidR="00057DD3">
        <w:rPr>
          <w:rFonts w:ascii="Open Sans" w:hAnsi="Open Sans" w:cs="Open Sans"/>
        </w:rPr>
        <w:t>and high prevalence risks to consumers</w:t>
      </w:r>
      <w:r w:rsidR="00C23D08">
        <w:rPr>
          <w:rFonts w:ascii="Open Sans" w:hAnsi="Open Sans" w:cs="Open Sans"/>
        </w:rPr>
        <w:t>.</w:t>
      </w:r>
      <w:r w:rsidR="009A078A">
        <w:rPr>
          <w:rFonts w:ascii="Open Sans" w:hAnsi="Open Sans" w:cs="Open Sans"/>
        </w:rPr>
        <w:t xml:space="preserve"> </w:t>
      </w:r>
      <w:r>
        <w:rPr>
          <w:rFonts w:ascii="Open Sans" w:hAnsi="Open Sans" w:cs="Open Sans"/>
        </w:rPr>
        <w:t xml:space="preserve">I find Requirement </w:t>
      </w:r>
      <w:r w:rsidR="00C23D08">
        <w:rPr>
          <w:rFonts w:ascii="Open Sans" w:hAnsi="Open Sans" w:cs="Open Sans"/>
        </w:rPr>
        <w:t>8</w:t>
      </w:r>
      <w:r w:rsidRPr="001E694D">
        <w:rPr>
          <w:rFonts w:ascii="Open Sans" w:hAnsi="Open Sans" w:cs="Open Sans"/>
        </w:rPr>
        <w:t>(3)(</w:t>
      </w:r>
      <w:r w:rsidR="00C23D08">
        <w:rPr>
          <w:rFonts w:ascii="Open Sans" w:hAnsi="Open Sans" w:cs="Open Sans"/>
        </w:rPr>
        <w:t>d</w:t>
      </w:r>
      <w:r w:rsidRPr="001E694D">
        <w:rPr>
          <w:rFonts w:ascii="Open Sans" w:hAnsi="Open Sans" w:cs="Open Sans"/>
        </w:rPr>
        <w:t>)</w:t>
      </w:r>
      <w:r>
        <w:rPr>
          <w:rFonts w:ascii="Open Sans" w:hAnsi="Open Sans" w:cs="Open Sans"/>
        </w:rPr>
        <w:t xml:space="preserve"> Not Compliant and as a result Standard </w:t>
      </w:r>
      <w:r w:rsidR="00C23D08">
        <w:rPr>
          <w:rFonts w:ascii="Open Sans" w:hAnsi="Open Sans" w:cs="Open Sans"/>
        </w:rPr>
        <w:t>8</w:t>
      </w:r>
      <w:r>
        <w:rPr>
          <w:rFonts w:ascii="Open Sans" w:hAnsi="Open Sans" w:cs="Open Sans"/>
        </w:rPr>
        <w:t xml:space="preserve"> is also Not Compliant.</w:t>
      </w:r>
    </w:p>
    <w:sectPr w:rsidR="00B243CF" w:rsidRPr="00CC5DD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965E6" w14:textId="77777777" w:rsidR="001D71AE" w:rsidRDefault="001D71AE">
      <w:pPr>
        <w:spacing w:after="0"/>
      </w:pPr>
      <w:r>
        <w:separator/>
      </w:r>
    </w:p>
  </w:endnote>
  <w:endnote w:type="continuationSeparator" w:id="0">
    <w:p w14:paraId="15C3C512" w14:textId="77777777" w:rsidR="001D71AE" w:rsidRDefault="001D71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AE0F0" w14:textId="77777777" w:rsidR="000E79BF" w:rsidRPr="00DF37F2" w:rsidRDefault="000E79BF"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 xml:space="preserve">Calvary </w:t>
    </w:r>
    <w:proofErr w:type="spellStart"/>
    <w:r w:rsidRPr="00D3376F">
      <w:rPr>
        <w:rFonts w:cs="Times New Roman"/>
        <w:color w:val="auto"/>
        <w:szCs w:val="18"/>
      </w:rPr>
      <w:t>Corymbia</w:t>
    </w:r>
    <w:proofErr w:type="spellEnd"/>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6B41C6C" w14:textId="77777777" w:rsidR="000E79BF" w:rsidRPr="00DF37F2" w:rsidRDefault="000E79B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1096</w:t>
    </w:r>
    <w:bookmarkEnd w:id="4"/>
    <w:r w:rsidRPr="00DF37F2">
      <w:rPr>
        <w:rStyle w:val="FooterBold"/>
        <w:rFonts w:ascii="Arial" w:hAnsi="Arial"/>
        <w:b w:val="0"/>
      </w:rPr>
      <w:tab/>
      <w:t xml:space="preserve">OFFICIAL: Sensitive </w:t>
    </w:r>
  </w:p>
  <w:p w14:paraId="56B32EC7" w14:textId="77777777" w:rsidR="000E79BF" w:rsidRPr="00DF37F2" w:rsidRDefault="000E79B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9D37" w14:textId="77777777" w:rsidR="000E79BF" w:rsidRDefault="000E79B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1815" w14:textId="77777777" w:rsidR="001D71AE" w:rsidRDefault="001D71AE" w:rsidP="00D71F88">
      <w:pPr>
        <w:spacing w:after="0"/>
      </w:pPr>
      <w:r>
        <w:separator/>
      </w:r>
    </w:p>
  </w:footnote>
  <w:footnote w:type="continuationSeparator" w:id="0">
    <w:p w14:paraId="3AB0040F" w14:textId="77777777" w:rsidR="001D71AE" w:rsidRDefault="001D71AE" w:rsidP="00D71F88">
      <w:pPr>
        <w:spacing w:after="0"/>
      </w:pPr>
      <w:r>
        <w:continuationSeparator/>
      </w:r>
    </w:p>
  </w:footnote>
  <w:footnote w:id="1">
    <w:p w14:paraId="179DF0E6" w14:textId="47B0A23D" w:rsidR="000E79BF" w:rsidRPr="007D306E" w:rsidRDefault="000E79BF" w:rsidP="007D306E">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3336E">
        <w:rPr>
          <w:rFonts w:ascii="Arial" w:hAnsi="Arial"/>
          <w:color w:val="auto"/>
          <w:sz w:val="20"/>
          <w:szCs w:val="20"/>
        </w:rPr>
        <w:t xml:space="preserve">section </w:t>
      </w:r>
      <w:r w:rsidR="00A97AE7">
        <w:rPr>
          <w:rFonts w:ascii="Arial" w:hAnsi="Arial"/>
          <w:color w:val="auto"/>
          <w:sz w:val="20"/>
          <w:szCs w:val="20"/>
        </w:rPr>
        <w:t>68</w:t>
      </w:r>
      <w:r w:rsidRPr="0063336E">
        <w:rPr>
          <w:rFonts w:ascii="Arial" w:hAnsi="Arial"/>
          <w:color w:val="auto"/>
          <w:sz w:val="20"/>
          <w:szCs w:val="20"/>
        </w:rPr>
        <w:t>A</w:t>
      </w:r>
      <w:r w:rsidRPr="0063336E">
        <w:rPr>
          <w:rFonts w:ascii="Arial" w:hAnsi="Arial"/>
          <w:b/>
          <w:color w:val="auto"/>
          <w:sz w:val="20"/>
          <w:szCs w:val="20"/>
        </w:rPr>
        <w:t xml:space="preserve"> </w:t>
      </w:r>
      <w:r w:rsidRPr="0063336E">
        <w:rPr>
          <w:rFonts w:ascii="Arial" w:hAnsi="Arial"/>
          <w:color w:val="auto"/>
          <w:sz w:val="20"/>
          <w:szCs w:val="20"/>
        </w:rPr>
        <w:t xml:space="preserve">of </w:t>
      </w:r>
      <w:r w:rsidRPr="00443CA4">
        <w:rPr>
          <w:rFonts w:ascii="Arial" w:hAnsi="Arial"/>
          <w:sz w:val="20"/>
          <w:szCs w:val="20"/>
        </w:rPr>
        <w:t>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2C23" w14:textId="77777777" w:rsidR="000E79BF" w:rsidRDefault="000E79BF">
    <w:pPr>
      <w:pStyle w:val="Header"/>
    </w:pPr>
    <w:r>
      <w:rPr>
        <w:noProof/>
        <w:color w:val="2B579A"/>
        <w:shd w:val="clear" w:color="auto" w:fill="E6E6E6"/>
        <w:lang w:val="en-US"/>
      </w:rPr>
      <w:drawing>
        <wp:anchor distT="0" distB="0" distL="114300" distR="114300" simplePos="0" relativeHeight="251658241" behindDoc="1" locked="0" layoutInCell="1" allowOverlap="1" wp14:anchorId="375FA76D" wp14:editId="6BA6C65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80F9" w14:textId="77777777" w:rsidR="000E79BF" w:rsidRDefault="000E79BF">
    <w:pPr>
      <w:pStyle w:val="Header"/>
    </w:pPr>
    <w:r>
      <w:rPr>
        <w:noProof/>
      </w:rPr>
      <w:drawing>
        <wp:anchor distT="0" distB="0" distL="114300" distR="114300" simplePos="0" relativeHeight="251658240" behindDoc="0" locked="0" layoutInCell="1" allowOverlap="1" wp14:anchorId="78146F04" wp14:editId="42F3E44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B7A8286">
      <w:start w:val="1"/>
      <w:numFmt w:val="lowerRoman"/>
      <w:lvlText w:val="(%1)"/>
      <w:lvlJc w:val="left"/>
      <w:pPr>
        <w:ind w:left="1080" w:hanging="720"/>
      </w:pPr>
      <w:rPr>
        <w:rFonts w:hint="default"/>
      </w:rPr>
    </w:lvl>
    <w:lvl w:ilvl="1" w:tplc="DA92B150" w:tentative="1">
      <w:start w:val="1"/>
      <w:numFmt w:val="lowerLetter"/>
      <w:lvlText w:val="%2."/>
      <w:lvlJc w:val="left"/>
      <w:pPr>
        <w:ind w:left="1440" w:hanging="360"/>
      </w:pPr>
    </w:lvl>
    <w:lvl w:ilvl="2" w:tplc="F274D834" w:tentative="1">
      <w:start w:val="1"/>
      <w:numFmt w:val="lowerRoman"/>
      <w:lvlText w:val="%3."/>
      <w:lvlJc w:val="right"/>
      <w:pPr>
        <w:ind w:left="2160" w:hanging="180"/>
      </w:pPr>
    </w:lvl>
    <w:lvl w:ilvl="3" w:tplc="CCE28E28" w:tentative="1">
      <w:start w:val="1"/>
      <w:numFmt w:val="decimal"/>
      <w:lvlText w:val="%4."/>
      <w:lvlJc w:val="left"/>
      <w:pPr>
        <w:ind w:left="2880" w:hanging="360"/>
      </w:pPr>
    </w:lvl>
    <w:lvl w:ilvl="4" w:tplc="2B70CD00" w:tentative="1">
      <w:start w:val="1"/>
      <w:numFmt w:val="lowerLetter"/>
      <w:lvlText w:val="%5."/>
      <w:lvlJc w:val="left"/>
      <w:pPr>
        <w:ind w:left="3600" w:hanging="360"/>
      </w:pPr>
    </w:lvl>
    <w:lvl w:ilvl="5" w:tplc="18085F5A" w:tentative="1">
      <w:start w:val="1"/>
      <w:numFmt w:val="lowerRoman"/>
      <w:lvlText w:val="%6."/>
      <w:lvlJc w:val="right"/>
      <w:pPr>
        <w:ind w:left="4320" w:hanging="180"/>
      </w:pPr>
    </w:lvl>
    <w:lvl w:ilvl="6" w:tplc="6EBCC2FA" w:tentative="1">
      <w:start w:val="1"/>
      <w:numFmt w:val="decimal"/>
      <w:lvlText w:val="%7."/>
      <w:lvlJc w:val="left"/>
      <w:pPr>
        <w:ind w:left="5040" w:hanging="360"/>
      </w:pPr>
    </w:lvl>
    <w:lvl w:ilvl="7" w:tplc="899C8AEE" w:tentative="1">
      <w:start w:val="1"/>
      <w:numFmt w:val="lowerLetter"/>
      <w:lvlText w:val="%8."/>
      <w:lvlJc w:val="left"/>
      <w:pPr>
        <w:ind w:left="5760" w:hanging="360"/>
      </w:pPr>
    </w:lvl>
    <w:lvl w:ilvl="8" w:tplc="34C0FCB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38A0808">
      <w:start w:val="1"/>
      <w:numFmt w:val="lowerRoman"/>
      <w:lvlText w:val="(%1)"/>
      <w:lvlJc w:val="left"/>
      <w:pPr>
        <w:ind w:left="1080" w:hanging="720"/>
      </w:pPr>
      <w:rPr>
        <w:rFonts w:hint="default"/>
      </w:rPr>
    </w:lvl>
    <w:lvl w:ilvl="1" w:tplc="77463728" w:tentative="1">
      <w:start w:val="1"/>
      <w:numFmt w:val="lowerLetter"/>
      <w:lvlText w:val="%2."/>
      <w:lvlJc w:val="left"/>
      <w:pPr>
        <w:ind w:left="1440" w:hanging="360"/>
      </w:pPr>
    </w:lvl>
    <w:lvl w:ilvl="2" w:tplc="6106A90C" w:tentative="1">
      <w:start w:val="1"/>
      <w:numFmt w:val="lowerRoman"/>
      <w:lvlText w:val="%3."/>
      <w:lvlJc w:val="right"/>
      <w:pPr>
        <w:ind w:left="2160" w:hanging="180"/>
      </w:pPr>
    </w:lvl>
    <w:lvl w:ilvl="3" w:tplc="B06A803E" w:tentative="1">
      <w:start w:val="1"/>
      <w:numFmt w:val="decimal"/>
      <w:lvlText w:val="%4."/>
      <w:lvlJc w:val="left"/>
      <w:pPr>
        <w:ind w:left="2880" w:hanging="360"/>
      </w:pPr>
    </w:lvl>
    <w:lvl w:ilvl="4" w:tplc="5CDCF012" w:tentative="1">
      <w:start w:val="1"/>
      <w:numFmt w:val="lowerLetter"/>
      <w:lvlText w:val="%5."/>
      <w:lvlJc w:val="left"/>
      <w:pPr>
        <w:ind w:left="3600" w:hanging="360"/>
      </w:pPr>
    </w:lvl>
    <w:lvl w:ilvl="5" w:tplc="61A0D572" w:tentative="1">
      <w:start w:val="1"/>
      <w:numFmt w:val="lowerRoman"/>
      <w:lvlText w:val="%6."/>
      <w:lvlJc w:val="right"/>
      <w:pPr>
        <w:ind w:left="4320" w:hanging="180"/>
      </w:pPr>
    </w:lvl>
    <w:lvl w:ilvl="6" w:tplc="046881B6" w:tentative="1">
      <w:start w:val="1"/>
      <w:numFmt w:val="decimal"/>
      <w:lvlText w:val="%7."/>
      <w:lvlJc w:val="left"/>
      <w:pPr>
        <w:ind w:left="5040" w:hanging="360"/>
      </w:pPr>
    </w:lvl>
    <w:lvl w:ilvl="7" w:tplc="BDB0817C" w:tentative="1">
      <w:start w:val="1"/>
      <w:numFmt w:val="lowerLetter"/>
      <w:lvlText w:val="%8."/>
      <w:lvlJc w:val="left"/>
      <w:pPr>
        <w:ind w:left="5760" w:hanging="360"/>
      </w:pPr>
    </w:lvl>
    <w:lvl w:ilvl="8" w:tplc="0A969A3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E32B1FE">
      <w:start w:val="1"/>
      <w:numFmt w:val="lowerRoman"/>
      <w:lvlText w:val="(%1)"/>
      <w:lvlJc w:val="left"/>
      <w:pPr>
        <w:ind w:left="1080" w:hanging="720"/>
      </w:pPr>
      <w:rPr>
        <w:rFonts w:hint="default"/>
      </w:rPr>
    </w:lvl>
    <w:lvl w:ilvl="1" w:tplc="EDB4C84C" w:tentative="1">
      <w:start w:val="1"/>
      <w:numFmt w:val="lowerLetter"/>
      <w:lvlText w:val="%2."/>
      <w:lvlJc w:val="left"/>
      <w:pPr>
        <w:ind w:left="1440" w:hanging="360"/>
      </w:pPr>
    </w:lvl>
    <w:lvl w:ilvl="2" w:tplc="90B87168" w:tentative="1">
      <w:start w:val="1"/>
      <w:numFmt w:val="lowerRoman"/>
      <w:lvlText w:val="%3."/>
      <w:lvlJc w:val="right"/>
      <w:pPr>
        <w:ind w:left="2160" w:hanging="180"/>
      </w:pPr>
    </w:lvl>
    <w:lvl w:ilvl="3" w:tplc="0962608A" w:tentative="1">
      <w:start w:val="1"/>
      <w:numFmt w:val="decimal"/>
      <w:lvlText w:val="%4."/>
      <w:lvlJc w:val="left"/>
      <w:pPr>
        <w:ind w:left="2880" w:hanging="360"/>
      </w:pPr>
    </w:lvl>
    <w:lvl w:ilvl="4" w:tplc="1E363DB2" w:tentative="1">
      <w:start w:val="1"/>
      <w:numFmt w:val="lowerLetter"/>
      <w:lvlText w:val="%5."/>
      <w:lvlJc w:val="left"/>
      <w:pPr>
        <w:ind w:left="3600" w:hanging="360"/>
      </w:pPr>
    </w:lvl>
    <w:lvl w:ilvl="5" w:tplc="39D291DC" w:tentative="1">
      <w:start w:val="1"/>
      <w:numFmt w:val="lowerRoman"/>
      <w:lvlText w:val="%6."/>
      <w:lvlJc w:val="right"/>
      <w:pPr>
        <w:ind w:left="4320" w:hanging="180"/>
      </w:pPr>
    </w:lvl>
    <w:lvl w:ilvl="6" w:tplc="2D80DD3A" w:tentative="1">
      <w:start w:val="1"/>
      <w:numFmt w:val="decimal"/>
      <w:lvlText w:val="%7."/>
      <w:lvlJc w:val="left"/>
      <w:pPr>
        <w:ind w:left="5040" w:hanging="360"/>
      </w:pPr>
    </w:lvl>
    <w:lvl w:ilvl="7" w:tplc="A8868896" w:tentative="1">
      <w:start w:val="1"/>
      <w:numFmt w:val="lowerLetter"/>
      <w:lvlText w:val="%8."/>
      <w:lvlJc w:val="left"/>
      <w:pPr>
        <w:ind w:left="5760" w:hanging="360"/>
      </w:pPr>
    </w:lvl>
    <w:lvl w:ilvl="8" w:tplc="744280E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3C0C552">
      <w:start w:val="1"/>
      <w:numFmt w:val="bullet"/>
      <w:lvlText w:val=""/>
      <w:lvlJc w:val="left"/>
      <w:pPr>
        <w:ind w:left="720" w:hanging="360"/>
      </w:pPr>
      <w:rPr>
        <w:rFonts w:ascii="Symbol" w:hAnsi="Symbol" w:hint="default"/>
        <w:color w:val="auto"/>
        <w:sz w:val="24"/>
        <w:szCs w:val="24"/>
      </w:rPr>
    </w:lvl>
    <w:lvl w:ilvl="1" w:tplc="71D6C278" w:tentative="1">
      <w:start w:val="1"/>
      <w:numFmt w:val="bullet"/>
      <w:lvlText w:val="o"/>
      <w:lvlJc w:val="left"/>
      <w:pPr>
        <w:ind w:left="1440" w:hanging="360"/>
      </w:pPr>
      <w:rPr>
        <w:rFonts w:ascii="Courier New" w:hAnsi="Courier New" w:cs="Courier New" w:hint="default"/>
      </w:rPr>
    </w:lvl>
    <w:lvl w:ilvl="2" w:tplc="039A8508" w:tentative="1">
      <w:start w:val="1"/>
      <w:numFmt w:val="bullet"/>
      <w:lvlText w:val=""/>
      <w:lvlJc w:val="left"/>
      <w:pPr>
        <w:ind w:left="2160" w:hanging="360"/>
      </w:pPr>
      <w:rPr>
        <w:rFonts w:ascii="Wingdings" w:hAnsi="Wingdings" w:hint="default"/>
      </w:rPr>
    </w:lvl>
    <w:lvl w:ilvl="3" w:tplc="E2963EDC" w:tentative="1">
      <w:start w:val="1"/>
      <w:numFmt w:val="bullet"/>
      <w:lvlText w:val=""/>
      <w:lvlJc w:val="left"/>
      <w:pPr>
        <w:ind w:left="2880" w:hanging="360"/>
      </w:pPr>
      <w:rPr>
        <w:rFonts w:ascii="Symbol" w:hAnsi="Symbol" w:hint="default"/>
      </w:rPr>
    </w:lvl>
    <w:lvl w:ilvl="4" w:tplc="E550CD0E" w:tentative="1">
      <w:start w:val="1"/>
      <w:numFmt w:val="bullet"/>
      <w:lvlText w:val="o"/>
      <w:lvlJc w:val="left"/>
      <w:pPr>
        <w:ind w:left="3600" w:hanging="360"/>
      </w:pPr>
      <w:rPr>
        <w:rFonts w:ascii="Courier New" w:hAnsi="Courier New" w:cs="Courier New" w:hint="default"/>
      </w:rPr>
    </w:lvl>
    <w:lvl w:ilvl="5" w:tplc="10FA9AAC" w:tentative="1">
      <w:start w:val="1"/>
      <w:numFmt w:val="bullet"/>
      <w:lvlText w:val=""/>
      <w:lvlJc w:val="left"/>
      <w:pPr>
        <w:ind w:left="4320" w:hanging="360"/>
      </w:pPr>
      <w:rPr>
        <w:rFonts w:ascii="Wingdings" w:hAnsi="Wingdings" w:hint="default"/>
      </w:rPr>
    </w:lvl>
    <w:lvl w:ilvl="6" w:tplc="55C84F24" w:tentative="1">
      <w:start w:val="1"/>
      <w:numFmt w:val="bullet"/>
      <w:lvlText w:val=""/>
      <w:lvlJc w:val="left"/>
      <w:pPr>
        <w:ind w:left="5040" w:hanging="360"/>
      </w:pPr>
      <w:rPr>
        <w:rFonts w:ascii="Symbol" w:hAnsi="Symbol" w:hint="default"/>
      </w:rPr>
    </w:lvl>
    <w:lvl w:ilvl="7" w:tplc="88DAA2E4" w:tentative="1">
      <w:start w:val="1"/>
      <w:numFmt w:val="bullet"/>
      <w:lvlText w:val="o"/>
      <w:lvlJc w:val="left"/>
      <w:pPr>
        <w:ind w:left="5760" w:hanging="360"/>
      </w:pPr>
      <w:rPr>
        <w:rFonts w:ascii="Courier New" w:hAnsi="Courier New" w:cs="Courier New" w:hint="default"/>
      </w:rPr>
    </w:lvl>
    <w:lvl w:ilvl="8" w:tplc="A43887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E76DD4A">
      <w:start w:val="1"/>
      <w:numFmt w:val="lowerRoman"/>
      <w:lvlText w:val="(%1)"/>
      <w:lvlJc w:val="left"/>
      <w:pPr>
        <w:ind w:left="1080" w:hanging="720"/>
      </w:pPr>
      <w:rPr>
        <w:rFonts w:hint="default"/>
      </w:rPr>
    </w:lvl>
    <w:lvl w:ilvl="1" w:tplc="1FE86D48" w:tentative="1">
      <w:start w:val="1"/>
      <w:numFmt w:val="lowerLetter"/>
      <w:lvlText w:val="%2."/>
      <w:lvlJc w:val="left"/>
      <w:pPr>
        <w:ind w:left="1440" w:hanging="360"/>
      </w:pPr>
    </w:lvl>
    <w:lvl w:ilvl="2" w:tplc="CE1CA592" w:tentative="1">
      <w:start w:val="1"/>
      <w:numFmt w:val="lowerRoman"/>
      <w:lvlText w:val="%3."/>
      <w:lvlJc w:val="right"/>
      <w:pPr>
        <w:ind w:left="2160" w:hanging="180"/>
      </w:pPr>
    </w:lvl>
    <w:lvl w:ilvl="3" w:tplc="7F7E6670" w:tentative="1">
      <w:start w:val="1"/>
      <w:numFmt w:val="decimal"/>
      <w:lvlText w:val="%4."/>
      <w:lvlJc w:val="left"/>
      <w:pPr>
        <w:ind w:left="2880" w:hanging="360"/>
      </w:pPr>
    </w:lvl>
    <w:lvl w:ilvl="4" w:tplc="57C49236" w:tentative="1">
      <w:start w:val="1"/>
      <w:numFmt w:val="lowerLetter"/>
      <w:lvlText w:val="%5."/>
      <w:lvlJc w:val="left"/>
      <w:pPr>
        <w:ind w:left="3600" w:hanging="360"/>
      </w:pPr>
    </w:lvl>
    <w:lvl w:ilvl="5" w:tplc="B09488D8" w:tentative="1">
      <w:start w:val="1"/>
      <w:numFmt w:val="lowerRoman"/>
      <w:lvlText w:val="%6."/>
      <w:lvlJc w:val="right"/>
      <w:pPr>
        <w:ind w:left="4320" w:hanging="180"/>
      </w:pPr>
    </w:lvl>
    <w:lvl w:ilvl="6" w:tplc="3BE2E05A" w:tentative="1">
      <w:start w:val="1"/>
      <w:numFmt w:val="decimal"/>
      <w:lvlText w:val="%7."/>
      <w:lvlJc w:val="left"/>
      <w:pPr>
        <w:ind w:left="5040" w:hanging="360"/>
      </w:pPr>
    </w:lvl>
    <w:lvl w:ilvl="7" w:tplc="936406F8" w:tentative="1">
      <w:start w:val="1"/>
      <w:numFmt w:val="lowerLetter"/>
      <w:lvlText w:val="%8."/>
      <w:lvlJc w:val="left"/>
      <w:pPr>
        <w:ind w:left="5760" w:hanging="360"/>
      </w:pPr>
    </w:lvl>
    <w:lvl w:ilvl="8" w:tplc="BF5A553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4EA9B8">
      <w:start w:val="1"/>
      <w:numFmt w:val="lowerRoman"/>
      <w:lvlText w:val="(%1)"/>
      <w:lvlJc w:val="left"/>
      <w:pPr>
        <w:ind w:left="1080" w:hanging="720"/>
      </w:pPr>
      <w:rPr>
        <w:rFonts w:hint="default"/>
      </w:rPr>
    </w:lvl>
    <w:lvl w:ilvl="1" w:tplc="77542F8E" w:tentative="1">
      <w:start w:val="1"/>
      <w:numFmt w:val="lowerLetter"/>
      <w:lvlText w:val="%2."/>
      <w:lvlJc w:val="left"/>
      <w:pPr>
        <w:ind w:left="1440" w:hanging="360"/>
      </w:pPr>
    </w:lvl>
    <w:lvl w:ilvl="2" w:tplc="BC0E15DE" w:tentative="1">
      <w:start w:val="1"/>
      <w:numFmt w:val="lowerRoman"/>
      <w:lvlText w:val="%3."/>
      <w:lvlJc w:val="right"/>
      <w:pPr>
        <w:ind w:left="2160" w:hanging="180"/>
      </w:pPr>
    </w:lvl>
    <w:lvl w:ilvl="3" w:tplc="539AC1BE" w:tentative="1">
      <w:start w:val="1"/>
      <w:numFmt w:val="decimal"/>
      <w:lvlText w:val="%4."/>
      <w:lvlJc w:val="left"/>
      <w:pPr>
        <w:ind w:left="2880" w:hanging="360"/>
      </w:pPr>
    </w:lvl>
    <w:lvl w:ilvl="4" w:tplc="2E7A4EDE" w:tentative="1">
      <w:start w:val="1"/>
      <w:numFmt w:val="lowerLetter"/>
      <w:lvlText w:val="%5."/>
      <w:lvlJc w:val="left"/>
      <w:pPr>
        <w:ind w:left="3600" w:hanging="360"/>
      </w:pPr>
    </w:lvl>
    <w:lvl w:ilvl="5" w:tplc="1108A340" w:tentative="1">
      <w:start w:val="1"/>
      <w:numFmt w:val="lowerRoman"/>
      <w:lvlText w:val="%6."/>
      <w:lvlJc w:val="right"/>
      <w:pPr>
        <w:ind w:left="4320" w:hanging="180"/>
      </w:pPr>
    </w:lvl>
    <w:lvl w:ilvl="6" w:tplc="4D44927A" w:tentative="1">
      <w:start w:val="1"/>
      <w:numFmt w:val="decimal"/>
      <w:lvlText w:val="%7."/>
      <w:lvlJc w:val="left"/>
      <w:pPr>
        <w:ind w:left="5040" w:hanging="360"/>
      </w:pPr>
    </w:lvl>
    <w:lvl w:ilvl="7" w:tplc="B906D4C2" w:tentative="1">
      <w:start w:val="1"/>
      <w:numFmt w:val="lowerLetter"/>
      <w:lvlText w:val="%8."/>
      <w:lvlJc w:val="left"/>
      <w:pPr>
        <w:ind w:left="5760" w:hanging="360"/>
      </w:pPr>
    </w:lvl>
    <w:lvl w:ilvl="8" w:tplc="8ECEFF2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3F2ADEC">
      <w:start w:val="1"/>
      <w:numFmt w:val="lowerRoman"/>
      <w:lvlText w:val="(%1)"/>
      <w:lvlJc w:val="left"/>
      <w:pPr>
        <w:ind w:left="1080" w:hanging="720"/>
      </w:pPr>
      <w:rPr>
        <w:rFonts w:hint="default"/>
      </w:rPr>
    </w:lvl>
    <w:lvl w:ilvl="1" w:tplc="E5DEF9A4" w:tentative="1">
      <w:start w:val="1"/>
      <w:numFmt w:val="lowerLetter"/>
      <w:lvlText w:val="%2."/>
      <w:lvlJc w:val="left"/>
      <w:pPr>
        <w:ind w:left="1440" w:hanging="360"/>
      </w:pPr>
    </w:lvl>
    <w:lvl w:ilvl="2" w:tplc="CDD63192" w:tentative="1">
      <w:start w:val="1"/>
      <w:numFmt w:val="lowerRoman"/>
      <w:lvlText w:val="%3."/>
      <w:lvlJc w:val="right"/>
      <w:pPr>
        <w:ind w:left="2160" w:hanging="180"/>
      </w:pPr>
    </w:lvl>
    <w:lvl w:ilvl="3" w:tplc="1902ADDA" w:tentative="1">
      <w:start w:val="1"/>
      <w:numFmt w:val="decimal"/>
      <w:lvlText w:val="%4."/>
      <w:lvlJc w:val="left"/>
      <w:pPr>
        <w:ind w:left="2880" w:hanging="360"/>
      </w:pPr>
    </w:lvl>
    <w:lvl w:ilvl="4" w:tplc="14FA3D08" w:tentative="1">
      <w:start w:val="1"/>
      <w:numFmt w:val="lowerLetter"/>
      <w:lvlText w:val="%5."/>
      <w:lvlJc w:val="left"/>
      <w:pPr>
        <w:ind w:left="3600" w:hanging="360"/>
      </w:pPr>
    </w:lvl>
    <w:lvl w:ilvl="5" w:tplc="D6E6C528" w:tentative="1">
      <w:start w:val="1"/>
      <w:numFmt w:val="lowerRoman"/>
      <w:lvlText w:val="%6."/>
      <w:lvlJc w:val="right"/>
      <w:pPr>
        <w:ind w:left="4320" w:hanging="180"/>
      </w:pPr>
    </w:lvl>
    <w:lvl w:ilvl="6" w:tplc="1DB02902" w:tentative="1">
      <w:start w:val="1"/>
      <w:numFmt w:val="decimal"/>
      <w:lvlText w:val="%7."/>
      <w:lvlJc w:val="left"/>
      <w:pPr>
        <w:ind w:left="5040" w:hanging="360"/>
      </w:pPr>
    </w:lvl>
    <w:lvl w:ilvl="7" w:tplc="9D2C0A52" w:tentative="1">
      <w:start w:val="1"/>
      <w:numFmt w:val="lowerLetter"/>
      <w:lvlText w:val="%8."/>
      <w:lvlJc w:val="left"/>
      <w:pPr>
        <w:ind w:left="5760" w:hanging="360"/>
      </w:pPr>
    </w:lvl>
    <w:lvl w:ilvl="8" w:tplc="2AA8DBD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2D0F666">
      <w:start w:val="1"/>
      <w:numFmt w:val="lowerRoman"/>
      <w:lvlText w:val="(%1)"/>
      <w:lvlJc w:val="left"/>
      <w:pPr>
        <w:ind w:left="1080" w:hanging="720"/>
      </w:pPr>
      <w:rPr>
        <w:rFonts w:hint="default"/>
      </w:rPr>
    </w:lvl>
    <w:lvl w:ilvl="1" w:tplc="2B189CE0" w:tentative="1">
      <w:start w:val="1"/>
      <w:numFmt w:val="lowerLetter"/>
      <w:lvlText w:val="%2."/>
      <w:lvlJc w:val="left"/>
      <w:pPr>
        <w:ind w:left="1440" w:hanging="360"/>
      </w:pPr>
    </w:lvl>
    <w:lvl w:ilvl="2" w:tplc="AEF43E56" w:tentative="1">
      <w:start w:val="1"/>
      <w:numFmt w:val="lowerRoman"/>
      <w:lvlText w:val="%3."/>
      <w:lvlJc w:val="right"/>
      <w:pPr>
        <w:ind w:left="2160" w:hanging="180"/>
      </w:pPr>
    </w:lvl>
    <w:lvl w:ilvl="3" w:tplc="ECD08A18" w:tentative="1">
      <w:start w:val="1"/>
      <w:numFmt w:val="decimal"/>
      <w:lvlText w:val="%4."/>
      <w:lvlJc w:val="left"/>
      <w:pPr>
        <w:ind w:left="2880" w:hanging="360"/>
      </w:pPr>
    </w:lvl>
    <w:lvl w:ilvl="4" w:tplc="306C1608" w:tentative="1">
      <w:start w:val="1"/>
      <w:numFmt w:val="lowerLetter"/>
      <w:lvlText w:val="%5."/>
      <w:lvlJc w:val="left"/>
      <w:pPr>
        <w:ind w:left="3600" w:hanging="360"/>
      </w:pPr>
    </w:lvl>
    <w:lvl w:ilvl="5" w:tplc="B9D2628E" w:tentative="1">
      <w:start w:val="1"/>
      <w:numFmt w:val="lowerRoman"/>
      <w:lvlText w:val="%6."/>
      <w:lvlJc w:val="right"/>
      <w:pPr>
        <w:ind w:left="4320" w:hanging="180"/>
      </w:pPr>
    </w:lvl>
    <w:lvl w:ilvl="6" w:tplc="73E23282" w:tentative="1">
      <w:start w:val="1"/>
      <w:numFmt w:val="decimal"/>
      <w:lvlText w:val="%7."/>
      <w:lvlJc w:val="left"/>
      <w:pPr>
        <w:ind w:left="5040" w:hanging="360"/>
      </w:pPr>
    </w:lvl>
    <w:lvl w:ilvl="7" w:tplc="22880F4E" w:tentative="1">
      <w:start w:val="1"/>
      <w:numFmt w:val="lowerLetter"/>
      <w:lvlText w:val="%8."/>
      <w:lvlJc w:val="left"/>
      <w:pPr>
        <w:ind w:left="5760" w:hanging="360"/>
      </w:pPr>
    </w:lvl>
    <w:lvl w:ilvl="8" w:tplc="90C20F4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7F2BF06">
      <w:start w:val="1"/>
      <w:numFmt w:val="lowerRoman"/>
      <w:lvlText w:val="(%1)"/>
      <w:lvlJc w:val="left"/>
      <w:pPr>
        <w:ind w:left="1080" w:hanging="720"/>
      </w:pPr>
      <w:rPr>
        <w:rFonts w:hint="default"/>
      </w:rPr>
    </w:lvl>
    <w:lvl w:ilvl="1" w:tplc="B8F8758E" w:tentative="1">
      <w:start w:val="1"/>
      <w:numFmt w:val="lowerLetter"/>
      <w:lvlText w:val="%2."/>
      <w:lvlJc w:val="left"/>
      <w:pPr>
        <w:ind w:left="1440" w:hanging="360"/>
      </w:pPr>
    </w:lvl>
    <w:lvl w:ilvl="2" w:tplc="53B22ED8" w:tentative="1">
      <w:start w:val="1"/>
      <w:numFmt w:val="lowerRoman"/>
      <w:lvlText w:val="%3."/>
      <w:lvlJc w:val="right"/>
      <w:pPr>
        <w:ind w:left="2160" w:hanging="180"/>
      </w:pPr>
    </w:lvl>
    <w:lvl w:ilvl="3" w:tplc="78802368" w:tentative="1">
      <w:start w:val="1"/>
      <w:numFmt w:val="decimal"/>
      <w:lvlText w:val="%4."/>
      <w:lvlJc w:val="left"/>
      <w:pPr>
        <w:ind w:left="2880" w:hanging="360"/>
      </w:pPr>
    </w:lvl>
    <w:lvl w:ilvl="4" w:tplc="BB86B236" w:tentative="1">
      <w:start w:val="1"/>
      <w:numFmt w:val="lowerLetter"/>
      <w:lvlText w:val="%5."/>
      <w:lvlJc w:val="left"/>
      <w:pPr>
        <w:ind w:left="3600" w:hanging="360"/>
      </w:pPr>
    </w:lvl>
    <w:lvl w:ilvl="5" w:tplc="5C6ADB48" w:tentative="1">
      <w:start w:val="1"/>
      <w:numFmt w:val="lowerRoman"/>
      <w:lvlText w:val="%6."/>
      <w:lvlJc w:val="right"/>
      <w:pPr>
        <w:ind w:left="4320" w:hanging="180"/>
      </w:pPr>
    </w:lvl>
    <w:lvl w:ilvl="6" w:tplc="D6F062D4" w:tentative="1">
      <w:start w:val="1"/>
      <w:numFmt w:val="decimal"/>
      <w:lvlText w:val="%7."/>
      <w:lvlJc w:val="left"/>
      <w:pPr>
        <w:ind w:left="5040" w:hanging="360"/>
      </w:pPr>
    </w:lvl>
    <w:lvl w:ilvl="7" w:tplc="F83486AC" w:tentative="1">
      <w:start w:val="1"/>
      <w:numFmt w:val="lowerLetter"/>
      <w:lvlText w:val="%8."/>
      <w:lvlJc w:val="left"/>
      <w:pPr>
        <w:ind w:left="5760" w:hanging="360"/>
      </w:pPr>
    </w:lvl>
    <w:lvl w:ilvl="8" w:tplc="11EAA72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3460FC2">
      <w:start w:val="1"/>
      <w:numFmt w:val="lowerRoman"/>
      <w:lvlText w:val="(%1)"/>
      <w:lvlJc w:val="left"/>
      <w:pPr>
        <w:ind w:left="1080" w:hanging="720"/>
      </w:pPr>
      <w:rPr>
        <w:rFonts w:hint="default"/>
      </w:rPr>
    </w:lvl>
    <w:lvl w:ilvl="1" w:tplc="FEA4A5BC" w:tentative="1">
      <w:start w:val="1"/>
      <w:numFmt w:val="lowerLetter"/>
      <w:lvlText w:val="%2."/>
      <w:lvlJc w:val="left"/>
      <w:pPr>
        <w:ind w:left="1440" w:hanging="360"/>
      </w:pPr>
    </w:lvl>
    <w:lvl w:ilvl="2" w:tplc="AD08ADC4" w:tentative="1">
      <w:start w:val="1"/>
      <w:numFmt w:val="lowerRoman"/>
      <w:lvlText w:val="%3."/>
      <w:lvlJc w:val="right"/>
      <w:pPr>
        <w:ind w:left="2160" w:hanging="180"/>
      </w:pPr>
    </w:lvl>
    <w:lvl w:ilvl="3" w:tplc="D570E724" w:tentative="1">
      <w:start w:val="1"/>
      <w:numFmt w:val="decimal"/>
      <w:lvlText w:val="%4."/>
      <w:lvlJc w:val="left"/>
      <w:pPr>
        <w:ind w:left="2880" w:hanging="360"/>
      </w:pPr>
    </w:lvl>
    <w:lvl w:ilvl="4" w:tplc="CF5A3070" w:tentative="1">
      <w:start w:val="1"/>
      <w:numFmt w:val="lowerLetter"/>
      <w:lvlText w:val="%5."/>
      <w:lvlJc w:val="left"/>
      <w:pPr>
        <w:ind w:left="3600" w:hanging="360"/>
      </w:pPr>
    </w:lvl>
    <w:lvl w:ilvl="5" w:tplc="82E074AE" w:tentative="1">
      <w:start w:val="1"/>
      <w:numFmt w:val="lowerRoman"/>
      <w:lvlText w:val="%6."/>
      <w:lvlJc w:val="right"/>
      <w:pPr>
        <w:ind w:left="4320" w:hanging="180"/>
      </w:pPr>
    </w:lvl>
    <w:lvl w:ilvl="6" w:tplc="9C480E66" w:tentative="1">
      <w:start w:val="1"/>
      <w:numFmt w:val="decimal"/>
      <w:lvlText w:val="%7."/>
      <w:lvlJc w:val="left"/>
      <w:pPr>
        <w:ind w:left="5040" w:hanging="360"/>
      </w:pPr>
    </w:lvl>
    <w:lvl w:ilvl="7" w:tplc="C2E4580A" w:tentative="1">
      <w:start w:val="1"/>
      <w:numFmt w:val="lowerLetter"/>
      <w:lvlText w:val="%8."/>
      <w:lvlJc w:val="left"/>
      <w:pPr>
        <w:ind w:left="5760" w:hanging="360"/>
      </w:pPr>
    </w:lvl>
    <w:lvl w:ilvl="8" w:tplc="D002861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38622376">
    <w:abstractNumId w:val="11"/>
  </w:num>
  <w:num w:numId="2" w16cid:durableId="1953856643">
    <w:abstractNumId w:val="4"/>
  </w:num>
  <w:num w:numId="3" w16cid:durableId="2028677266">
    <w:abstractNumId w:val="2"/>
  </w:num>
  <w:num w:numId="4" w16cid:durableId="863176751">
    <w:abstractNumId w:val="7"/>
  </w:num>
  <w:num w:numId="5" w16cid:durableId="915627148">
    <w:abstractNumId w:val="6"/>
  </w:num>
  <w:num w:numId="6" w16cid:durableId="189071549">
    <w:abstractNumId w:val="1"/>
  </w:num>
  <w:num w:numId="7" w16cid:durableId="989022203">
    <w:abstractNumId w:val="9"/>
  </w:num>
  <w:num w:numId="8" w16cid:durableId="1355424518">
    <w:abstractNumId w:val="5"/>
  </w:num>
  <w:num w:numId="9" w16cid:durableId="1988625812">
    <w:abstractNumId w:val="8"/>
  </w:num>
  <w:num w:numId="10" w16cid:durableId="176117860">
    <w:abstractNumId w:val="3"/>
  </w:num>
  <w:num w:numId="11" w16cid:durableId="80610968">
    <w:abstractNumId w:val="10"/>
  </w:num>
  <w:num w:numId="12" w16cid:durableId="740758133">
    <w:abstractNumId w:val="0"/>
  </w:num>
  <w:num w:numId="13" w16cid:durableId="1264995505">
    <w:abstractNumId w:val="11"/>
  </w:num>
  <w:num w:numId="14" w16cid:durableId="78993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6D"/>
    <w:rsid w:val="00057DD3"/>
    <w:rsid w:val="00085348"/>
    <w:rsid w:val="000967E4"/>
    <w:rsid w:val="000A196D"/>
    <w:rsid w:val="000D1F66"/>
    <w:rsid w:val="000D4EFF"/>
    <w:rsid w:val="000D570E"/>
    <w:rsid w:val="000E74C9"/>
    <w:rsid w:val="000E79BF"/>
    <w:rsid w:val="000F4B10"/>
    <w:rsid w:val="000F7669"/>
    <w:rsid w:val="00121D16"/>
    <w:rsid w:val="00137E78"/>
    <w:rsid w:val="00147FCB"/>
    <w:rsid w:val="001547CB"/>
    <w:rsid w:val="00164CB3"/>
    <w:rsid w:val="00173B0C"/>
    <w:rsid w:val="001A11B5"/>
    <w:rsid w:val="001A18E6"/>
    <w:rsid w:val="001C581B"/>
    <w:rsid w:val="001D71AE"/>
    <w:rsid w:val="001D764F"/>
    <w:rsid w:val="00203CBA"/>
    <w:rsid w:val="002533F2"/>
    <w:rsid w:val="002730C7"/>
    <w:rsid w:val="00273C14"/>
    <w:rsid w:val="002A2710"/>
    <w:rsid w:val="002B2B24"/>
    <w:rsid w:val="002B3CE4"/>
    <w:rsid w:val="002B77BF"/>
    <w:rsid w:val="002E1BAD"/>
    <w:rsid w:val="002E6660"/>
    <w:rsid w:val="003222FD"/>
    <w:rsid w:val="003433DA"/>
    <w:rsid w:val="003645A2"/>
    <w:rsid w:val="00374711"/>
    <w:rsid w:val="003862AD"/>
    <w:rsid w:val="003943C3"/>
    <w:rsid w:val="003A57B1"/>
    <w:rsid w:val="003C27E4"/>
    <w:rsid w:val="003C39A5"/>
    <w:rsid w:val="003C6D3B"/>
    <w:rsid w:val="00401D03"/>
    <w:rsid w:val="004241D9"/>
    <w:rsid w:val="004A145B"/>
    <w:rsid w:val="004A788A"/>
    <w:rsid w:val="004C26E0"/>
    <w:rsid w:val="004E6AC3"/>
    <w:rsid w:val="004F7AB7"/>
    <w:rsid w:val="00513DF4"/>
    <w:rsid w:val="0053707E"/>
    <w:rsid w:val="00555432"/>
    <w:rsid w:val="00594679"/>
    <w:rsid w:val="005D2A2A"/>
    <w:rsid w:val="005D2B46"/>
    <w:rsid w:val="005E620C"/>
    <w:rsid w:val="0061348C"/>
    <w:rsid w:val="006153FB"/>
    <w:rsid w:val="00621BD8"/>
    <w:rsid w:val="0063336E"/>
    <w:rsid w:val="00656E6A"/>
    <w:rsid w:val="00670593"/>
    <w:rsid w:val="00673645"/>
    <w:rsid w:val="00694AAD"/>
    <w:rsid w:val="00696078"/>
    <w:rsid w:val="006A6307"/>
    <w:rsid w:val="006B3676"/>
    <w:rsid w:val="007128E5"/>
    <w:rsid w:val="00712CA5"/>
    <w:rsid w:val="00720F48"/>
    <w:rsid w:val="00734243"/>
    <w:rsid w:val="007637F4"/>
    <w:rsid w:val="007669CD"/>
    <w:rsid w:val="00794DD9"/>
    <w:rsid w:val="007C5D5B"/>
    <w:rsid w:val="007C7A4B"/>
    <w:rsid w:val="007D306E"/>
    <w:rsid w:val="007E65E3"/>
    <w:rsid w:val="00862036"/>
    <w:rsid w:val="0086618C"/>
    <w:rsid w:val="008C1074"/>
    <w:rsid w:val="008E59CF"/>
    <w:rsid w:val="00903511"/>
    <w:rsid w:val="0091788E"/>
    <w:rsid w:val="009625F9"/>
    <w:rsid w:val="00970ECA"/>
    <w:rsid w:val="00983FC9"/>
    <w:rsid w:val="0098655F"/>
    <w:rsid w:val="009979D0"/>
    <w:rsid w:val="009A078A"/>
    <w:rsid w:val="009D4A3E"/>
    <w:rsid w:val="009E5D21"/>
    <w:rsid w:val="00A05B6B"/>
    <w:rsid w:val="00A35BF4"/>
    <w:rsid w:val="00A542C1"/>
    <w:rsid w:val="00A96E54"/>
    <w:rsid w:val="00A97AE7"/>
    <w:rsid w:val="00AD781D"/>
    <w:rsid w:val="00AF1E03"/>
    <w:rsid w:val="00B16817"/>
    <w:rsid w:val="00B243CF"/>
    <w:rsid w:val="00B44C60"/>
    <w:rsid w:val="00B766E0"/>
    <w:rsid w:val="00B80AF2"/>
    <w:rsid w:val="00BA2378"/>
    <w:rsid w:val="00BF7017"/>
    <w:rsid w:val="00C12304"/>
    <w:rsid w:val="00C17E0B"/>
    <w:rsid w:val="00C23D08"/>
    <w:rsid w:val="00C42BAC"/>
    <w:rsid w:val="00C475F7"/>
    <w:rsid w:val="00C567BE"/>
    <w:rsid w:val="00C67F96"/>
    <w:rsid w:val="00C86C68"/>
    <w:rsid w:val="00CA7DD8"/>
    <w:rsid w:val="00CC5DDF"/>
    <w:rsid w:val="00CC65B9"/>
    <w:rsid w:val="00CF03C5"/>
    <w:rsid w:val="00D26848"/>
    <w:rsid w:val="00D40E36"/>
    <w:rsid w:val="00D46604"/>
    <w:rsid w:val="00D55DA8"/>
    <w:rsid w:val="00D676A0"/>
    <w:rsid w:val="00D9019E"/>
    <w:rsid w:val="00DA14AC"/>
    <w:rsid w:val="00DB6B15"/>
    <w:rsid w:val="00DC0400"/>
    <w:rsid w:val="00DC31E0"/>
    <w:rsid w:val="00DD6D82"/>
    <w:rsid w:val="00E27791"/>
    <w:rsid w:val="00E60C8B"/>
    <w:rsid w:val="00E827A3"/>
    <w:rsid w:val="00EA0CD4"/>
    <w:rsid w:val="00EA647D"/>
    <w:rsid w:val="00EC484E"/>
    <w:rsid w:val="00ED1493"/>
    <w:rsid w:val="00EE2E26"/>
    <w:rsid w:val="00EE4716"/>
    <w:rsid w:val="00EE720C"/>
    <w:rsid w:val="00EF6D9B"/>
    <w:rsid w:val="00F00A99"/>
    <w:rsid w:val="00F229CE"/>
    <w:rsid w:val="00F43263"/>
    <w:rsid w:val="00F56680"/>
    <w:rsid w:val="00F71262"/>
    <w:rsid w:val="00F859C0"/>
    <w:rsid w:val="00F96B90"/>
    <w:rsid w:val="00FB3FD3"/>
    <w:rsid w:val="00FC7454"/>
    <w:rsid w:val="00FE33C7"/>
    <w:rsid w:val="00FE44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C51C"/>
  <w15:docId w15:val="{C6D40D54-EEFF-46FF-9634-C49B0CEF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7D6317" w:rsidRDefault="007D6317"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D6317" w:rsidRDefault="007D6317">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D6317" w:rsidRDefault="007D631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D6317" w:rsidRDefault="007D6317" w:rsidP="00AF0AC5">
          <w:pPr>
            <w:pStyle w:val="7385936BD3214AA68227D93E09DD052D"/>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D6317" w:rsidRDefault="007D6317"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D6317" w:rsidRDefault="007D631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D6317" w:rsidRDefault="007D6317" w:rsidP="00AF0AC5">
          <w:pPr>
            <w:pStyle w:val="B49FA1BBEF644AB6B201ADBCD49F2011"/>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D6317" w:rsidRDefault="007D6317" w:rsidP="00AF0AC5">
          <w:pPr>
            <w:pStyle w:val="B1CA7A6A0C424367A7F7EF2BC1FBE9EC"/>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D6317" w:rsidRDefault="007D6317"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6317"/>
    <w:rsid w:val="00240F94"/>
    <w:rsid w:val="00273C14"/>
    <w:rsid w:val="004A145B"/>
    <w:rsid w:val="004A25E6"/>
    <w:rsid w:val="0053707E"/>
    <w:rsid w:val="00696078"/>
    <w:rsid w:val="007D6317"/>
    <w:rsid w:val="00AB04C4"/>
    <w:rsid w:val="00AE0C10"/>
    <w:rsid w:val="00C86C68"/>
    <w:rsid w:val="00D9019E"/>
    <w:rsid w:val="00E04E90"/>
    <w:rsid w:val="00E27791"/>
    <w:rsid w:val="00E827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B1CA7A6A0C424367A7F7EF2BC1FBE9EC">
    <w:name w:val="B1CA7A6A0C424367A7F7EF2BC1FBE9EC"/>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2024-12-09T23:41:00Z</dcterms:created>
  <dcterms:modified xsi:type="dcterms:W3CDTF">2024-12-09T23:41:00Z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