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D363739" w:rsidR="00142FF8" w:rsidRPr="00B83D6B" w:rsidRDefault="004404AF" w:rsidP="00142FF8">
            <w:pPr>
              <w:pStyle w:val="ListBullet"/>
              <w:numPr>
                <w:ilvl w:val="0"/>
                <w:numId w:val="0"/>
              </w:numPr>
              <w:spacing w:before="0" w:after="120" w:line="22" w:lineRule="atLeast"/>
              <w:rPr>
                <w:rFonts w:ascii="Arial" w:hAnsi="Arial" w:cs="Arial"/>
                <w:color w:val="0000FF"/>
              </w:rPr>
            </w:pPr>
            <w:r w:rsidRPr="004404AF">
              <w:rPr>
                <w:rFonts w:ascii="Arial" w:eastAsia="Calibri" w:hAnsi="Arial" w:cs="Arial"/>
                <w:color w:val="auto"/>
              </w:rPr>
              <w:t>Calvary Gympie Views</w:t>
            </w:r>
          </w:p>
        </w:tc>
        <w:tc>
          <w:tcPr>
            <w:tcW w:w="4814" w:type="dxa"/>
          </w:tcPr>
          <w:p w14:paraId="02F1E98D" w14:textId="0B808DD3" w:rsidR="00142FF8" w:rsidRPr="00B83D6B" w:rsidRDefault="00346BF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E0FE6">
              <w:rPr>
                <w:rFonts w:ascii="Arial" w:hAnsi="Arial" w:cs="Arial"/>
                <w:color w:val="auto"/>
              </w:rPr>
              <w:t>20 September</w:t>
            </w:r>
            <w:r w:rsidR="00BE0FE6" w:rsidRPr="00BE0FE6">
              <w:rPr>
                <w:rFonts w:ascii="Arial" w:hAnsi="Arial" w:cs="Arial"/>
                <w:color w:val="auto"/>
              </w:rPr>
              <w:t xml:space="preserve"> </w:t>
            </w:r>
            <w:r w:rsidR="004404AF" w:rsidRPr="00BE0FE6">
              <w:rPr>
                <w:rFonts w:ascii="Arial" w:hAnsi="Arial" w:cs="Arial"/>
                <w:color w:val="auto"/>
              </w:rPr>
              <w:t>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DFD1CAB" w:rsidR="00142FF8" w:rsidRPr="00B83D6B" w:rsidRDefault="00A02362" w:rsidP="00142FF8">
            <w:pPr>
              <w:pStyle w:val="ListBullet"/>
              <w:numPr>
                <w:ilvl w:val="0"/>
                <w:numId w:val="0"/>
              </w:numPr>
              <w:spacing w:before="0" w:after="120" w:line="22" w:lineRule="atLeast"/>
              <w:rPr>
                <w:rFonts w:ascii="Arial" w:hAnsi="Arial" w:cs="Arial"/>
                <w:color w:val="0000FF"/>
              </w:rPr>
            </w:pPr>
            <w:r w:rsidRPr="00A02362">
              <w:rPr>
                <w:rFonts w:ascii="Arial" w:eastAsia="Calibri" w:hAnsi="Arial" w:cs="Arial"/>
                <w:color w:val="auto"/>
              </w:rPr>
              <w:t>5929</w:t>
            </w:r>
          </w:p>
        </w:tc>
        <w:tc>
          <w:tcPr>
            <w:tcW w:w="4814" w:type="dxa"/>
          </w:tcPr>
          <w:p w14:paraId="322F44D1" w14:textId="3A4CD10F"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404AF">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DC24F7B" w:rsidR="00142FF8" w:rsidRPr="00B83D6B" w:rsidRDefault="00A80D00" w:rsidP="00142FF8">
            <w:pPr>
              <w:pStyle w:val="ListBullet"/>
              <w:numPr>
                <w:ilvl w:val="0"/>
                <w:numId w:val="0"/>
              </w:numPr>
              <w:spacing w:before="0" w:after="120" w:line="22" w:lineRule="atLeast"/>
              <w:rPr>
                <w:rFonts w:ascii="Arial" w:hAnsi="Arial" w:cs="Arial"/>
                <w:color w:val="0000FF"/>
              </w:rPr>
            </w:pPr>
            <w:r w:rsidRPr="00A80D00">
              <w:rPr>
                <w:rFonts w:ascii="Arial" w:eastAsia="Calibri" w:hAnsi="Arial" w:cs="Arial"/>
                <w:color w:val="000000"/>
              </w:rPr>
              <w:t>Calvary Aged Care Services Pty Ltd</w:t>
            </w:r>
          </w:p>
        </w:tc>
        <w:tc>
          <w:tcPr>
            <w:tcW w:w="4814" w:type="dxa"/>
          </w:tcPr>
          <w:p w14:paraId="340AC78C" w14:textId="19E42E5E" w:rsidR="00142FF8" w:rsidRPr="00B83D6B" w:rsidRDefault="00552A5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52A55">
              <w:rPr>
                <w:rFonts w:ascii="Arial" w:eastAsia="Calibri" w:hAnsi="Arial" w:cs="Arial"/>
                <w:color w:val="000000"/>
              </w:rPr>
              <w:t>9 August 2022 to 11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26691A33" w:rsidR="0077396A" w:rsidRPr="00B83D6B" w:rsidRDefault="00420441" w:rsidP="001F54CB">
      <w:pPr>
        <w:rPr>
          <w:rFonts w:ascii="Arial" w:eastAsiaTheme="majorEastAsia" w:hAnsi="Arial" w:cs="Arial"/>
          <w:b/>
          <w:bCs/>
          <w:sz w:val="30"/>
          <w:szCs w:val="28"/>
        </w:rPr>
      </w:pPr>
      <w:r w:rsidRPr="00B83D6B">
        <w:rPr>
          <w:rFonts w:ascii="Arial" w:hAnsi="Arial" w:cs="Arial"/>
        </w:rPr>
        <w:br w:type="page"/>
      </w:r>
      <w:r w:rsidR="004F7627">
        <w:rPr>
          <w:rFonts w:ascii="Arial" w:eastAsiaTheme="majorEastAsia" w:hAnsi="Arial" w:cs="Arial"/>
          <w:bCs/>
          <w:color w:val="FF0000"/>
        </w:rPr>
        <w:lastRenderedPageBreak/>
        <w:t xml:space="preserve"> </w:t>
      </w:r>
      <w:r w:rsidR="0030717A" w:rsidRPr="00B83D6B">
        <w:rPr>
          <w:rFonts w:ascii="Arial" w:eastAsiaTheme="majorEastAsia" w:hAnsi="Arial" w:cs="Arial"/>
          <w:b/>
          <w:bCs/>
          <w:sz w:val="30"/>
          <w:szCs w:val="28"/>
        </w:rPr>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7225A3EC"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6B2C25" w:rsidRPr="006B2C25">
        <w:rPr>
          <w:rFonts w:ascii="Arial" w:eastAsia="Calibri" w:hAnsi="Arial" w:cs="Arial"/>
          <w:color w:val="auto"/>
        </w:rPr>
        <w:t>Calvary Gympie Views</w:t>
      </w:r>
      <w:r w:rsidR="006B2C25"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6B2C25" w:rsidRPr="006B2C25">
        <w:rPr>
          <w:rFonts w:ascii="Arial" w:hAnsi="Arial" w:cs="Arial"/>
          <w:color w:val="auto"/>
        </w:rPr>
        <w:t>Kathryn Spurrell,</w:t>
      </w:r>
      <w:r w:rsidRPr="006B2C25">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48940170" w:rsidR="00EC027A" w:rsidRPr="00C00353" w:rsidRDefault="005E1856" w:rsidP="008C3894">
      <w:pPr>
        <w:pStyle w:val="ListParagraph"/>
        <w:numPr>
          <w:ilvl w:val="0"/>
          <w:numId w:val="34"/>
        </w:numPr>
        <w:spacing w:line="22" w:lineRule="atLeast"/>
        <w:ind w:left="714" w:hanging="357"/>
        <w:contextualSpacing w:val="0"/>
        <w:rPr>
          <w:rFonts w:ascii="Arial" w:hAnsi="Arial" w:cs="Arial"/>
          <w:color w:val="auto"/>
        </w:rPr>
      </w:pPr>
      <w:r w:rsidRPr="00B83D6B">
        <w:rPr>
          <w:rFonts w:ascii="Arial" w:hAnsi="Arial" w:cs="Arial"/>
        </w:rPr>
        <w:t>the</w:t>
      </w:r>
      <w:r w:rsidR="00EF6E3E" w:rsidRPr="00B83D6B">
        <w:rPr>
          <w:rFonts w:ascii="Arial" w:hAnsi="Arial" w:cs="Arial"/>
        </w:rPr>
        <w:t xml:space="preserve"> </w:t>
      </w:r>
      <w:r w:rsidR="006C07EB" w:rsidRPr="00B83D6B">
        <w:rPr>
          <w:rFonts w:ascii="Arial" w:hAnsi="Arial" w:cs="Arial"/>
        </w:rPr>
        <w:t xml:space="preserve">assessment team’s </w:t>
      </w:r>
      <w:r w:rsidR="00EF6E3E" w:rsidRPr="00B83D6B">
        <w:rPr>
          <w:rFonts w:ascii="Arial" w:hAnsi="Arial" w:cs="Arial"/>
        </w:rPr>
        <w:t xml:space="preserve">report for the </w:t>
      </w:r>
      <w:r w:rsidR="00C00353" w:rsidRPr="00C00353">
        <w:rPr>
          <w:rFonts w:ascii="Arial" w:hAnsi="Arial" w:cs="Arial"/>
          <w:color w:val="auto"/>
        </w:rPr>
        <w:t>Site audit,</w:t>
      </w:r>
      <w:r w:rsidR="00EF6E3E" w:rsidRPr="00C00353">
        <w:rPr>
          <w:rFonts w:ascii="Arial" w:hAnsi="Arial" w:cs="Arial"/>
          <w:color w:val="auto"/>
        </w:rPr>
        <w:t xml:space="preserve"> </w:t>
      </w:r>
      <w:r w:rsidR="00BF3420" w:rsidRPr="00C00353">
        <w:rPr>
          <w:rFonts w:ascii="Arial" w:hAnsi="Arial" w:cs="Arial"/>
          <w:color w:val="auto"/>
        </w:rPr>
        <w:t xml:space="preserve">the </w:t>
      </w:r>
      <w:r w:rsidR="00C00353" w:rsidRPr="00C00353">
        <w:rPr>
          <w:rFonts w:ascii="Arial" w:hAnsi="Arial" w:cs="Arial"/>
          <w:color w:val="auto"/>
        </w:rPr>
        <w:t>Site audit</w:t>
      </w:r>
      <w:r w:rsidR="00BF3420" w:rsidRPr="00C00353">
        <w:rPr>
          <w:rFonts w:ascii="Arial" w:hAnsi="Arial" w:cs="Arial"/>
          <w:color w:val="auto"/>
        </w:rPr>
        <w:t xml:space="preserve"> report was informed by a site assessment, observations at the service, review of documents and interviews with staff, consumers/</w:t>
      </w:r>
      <w:r w:rsidR="00C00353" w:rsidRPr="00C00353">
        <w:rPr>
          <w:rFonts w:ascii="Arial" w:hAnsi="Arial" w:cs="Arial"/>
          <w:color w:val="auto"/>
        </w:rPr>
        <w:t>representatives,</w:t>
      </w:r>
      <w:r w:rsidR="00BF3420" w:rsidRPr="00C00353">
        <w:rPr>
          <w:rFonts w:ascii="Arial" w:hAnsi="Arial" w:cs="Arial"/>
          <w:color w:val="auto"/>
        </w:rPr>
        <w:t xml:space="preserve"> and others</w:t>
      </w:r>
      <w:r w:rsidR="00C00353" w:rsidRPr="00C00353">
        <w:rPr>
          <w:rFonts w:ascii="Arial" w:hAnsi="Arial" w:cs="Arial"/>
          <w:color w:val="auto"/>
        </w:rPr>
        <w:t>.</w:t>
      </w:r>
    </w:p>
    <w:p w14:paraId="131197F3" w14:textId="77777777" w:rsidR="00C229CC" w:rsidRPr="00312661" w:rsidRDefault="00C229CC" w:rsidP="00C229CC">
      <w:pPr>
        <w:pStyle w:val="ListParagraph"/>
        <w:numPr>
          <w:ilvl w:val="0"/>
          <w:numId w:val="34"/>
        </w:numPr>
        <w:rPr>
          <w:rFonts w:ascii="Arial" w:hAnsi="Arial" w:cs="Arial"/>
          <w:color w:val="auto"/>
        </w:rPr>
      </w:pPr>
      <w:r w:rsidRPr="00312661">
        <w:rPr>
          <w:rFonts w:ascii="Arial" w:hAnsi="Arial" w:cs="Arial"/>
          <w:color w:val="auto"/>
        </w:rPr>
        <w:t>other information and intelligence held by the Commission in relation to the service.</w:t>
      </w:r>
    </w:p>
    <w:p w14:paraId="6712599B" w14:textId="07D65550"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16A29F51" w:rsidR="00AE37E6" w:rsidRPr="0034294F" w:rsidRDefault="00985BBD" w:rsidP="0034294F">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B83D6B" w14:paraId="445CCF2D" w14:textId="77777777" w:rsidTr="001F54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53B791AF" w14:textId="77C6AC55" w:rsidR="00985BBD" w:rsidRPr="0034294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294F">
              <w:rPr>
                <w:rFonts w:ascii="Arial" w:hAnsi="Arial" w:cs="Arial"/>
                <w:color w:val="auto"/>
              </w:rPr>
              <w:t>Compliant</w:t>
            </w:r>
          </w:p>
        </w:tc>
      </w:tr>
      <w:tr w:rsidR="00985BBD" w:rsidRPr="00B83D6B" w14:paraId="3B67859E" w14:textId="77777777" w:rsidTr="001F54C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79FB5E8F" w14:textId="1BCE24C7" w:rsidR="00985BBD" w:rsidRPr="0034294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294F">
              <w:rPr>
                <w:rFonts w:ascii="Arial" w:hAnsi="Arial" w:cs="Arial"/>
                <w:b/>
                <w:color w:val="auto"/>
              </w:rPr>
              <w:t>Compliant</w:t>
            </w:r>
          </w:p>
        </w:tc>
      </w:tr>
      <w:tr w:rsidR="00985BBD" w:rsidRPr="00B83D6B" w14:paraId="49883AEA" w14:textId="77777777" w:rsidTr="001F54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2D484B94" w14:textId="4E65AF59" w:rsidR="00985BBD" w:rsidRPr="0034294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294F">
              <w:rPr>
                <w:rFonts w:ascii="Arial" w:hAnsi="Arial" w:cs="Arial"/>
                <w:b/>
                <w:color w:val="auto"/>
              </w:rPr>
              <w:t>Compliant</w:t>
            </w:r>
          </w:p>
        </w:tc>
      </w:tr>
      <w:tr w:rsidR="00985BBD" w:rsidRPr="00B83D6B" w14:paraId="303FD4FF" w14:textId="77777777" w:rsidTr="001F54C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2FB0E4A2" w14:textId="2E04C6FE" w:rsidR="00985BBD" w:rsidRPr="0034294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294F">
              <w:rPr>
                <w:rFonts w:ascii="Arial" w:hAnsi="Arial" w:cs="Arial"/>
                <w:b/>
                <w:color w:val="auto"/>
              </w:rPr>
              <w:t>Compliant</w:t>
            </w:r>
          </w:p>
        </w:tc>
      </w:tr>
      <w:tr w:rsidR="00985BBD" w:rsidRPr="00B83D6B" w14:paraId="4561C549" w14:textId="77777777" w:rsidTr="001F54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3E686119" w14:textId="0852DA10" w:rsidR="00985BBD" w:rsidRPr="0034294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294F">
              <w:rPr>
                <w:rFonts w:ascii="Arial" w:hAnsi="Arial" w:cs="Arial"/>
                <w:b/>
                <w:color w:val="auto"/>
              </w:rPr>
              <w:t>Compliant</w:t>
            </w:r>
          </w:p>
        </w:tc>
      </w:tr>
      <w:tr w:rsidR="00985BBD" w:rsidRPr="00B83D6B" w14:paraId="258D3C33" w14:textId="77777777" w:rsidTr="001F54C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2098EB72" w14:textId="6D845ED8" w:rsidR="00985BBD" w:rsidRPr="0034294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294F">
              <w:rPr>
                <w:rFonts w:ascii="Arial" w:hAnsi="Arial" w:cs="Arial"/>
                <w:b/>
                <w:color w:val="auto"/>
              </w:rPr>
              <w:t>Compliant</w:t>
            </w:r>
          </w:p>
        </w:tc>
      </w:tr>
      <w:tr w:rsidR="00985BBD" w:rsidRPr="00B83D6B" w14:paraId="67CE0A00" w14:textId="77777777" w:rsidTr="001F54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7BC24B41" w14:textId="0A3765CE" w:rsidR="00985BBD" w:rsidRPr="0034294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294F">
              <w:rPr>
                <w:rFonts w:ascii="Arial" w:hAnsi="Arial" w:cs="Arial"/>
                <w:b/>
                <w:color w:val="auto"/>
              </w:rPr>
              <w:t>Compliant</w:t>
            </w:r>
          </w:p>
        </w:tc>
      </w:tr>
      <w:tr w:rsidR="00985BBD" w:rsidRPr="00B83D6B" w14:paraId="29B70143" w14:textId="77777777" w:rsidTr="001F54C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6F910699" w14:textId="0A494184" w:rsidR="00985BBD" w:rsidRPr="0034294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294F">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D775DE9" w:rsidR="007A224B" w:rsidRPr="00A03F0E" w:rsidRDefault="000A6B31" w:rsidP="00A03F0E">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175AB4C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F0E">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8E5BFD0" w:rsidR="00EC1B66" w:rsidRPr="00A03F0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03F0E">
              <w:rPr>
                <w:rFonts w:ascii="Arial" w:hAnsi="Arial" w:cs="Arial"/>
                <w:color w:val="000000" w:themeColor="text2"/>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70FC5298" w:rsidR="00EC1B66" w:rsidRPr="00A03F0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03F0E">
              <w:rPr>
                <w:rFonts w:ascii="Arial" w:hAnsi="Arial" w:cs="Arial"/>
                <w:color w:val="000000" w:themeColor="text2"/>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AF98EBA" w:rsidR="00EC1B66" w:rsidRPr="00A03F0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03F0E">
              <w:rPr>
                <w:rFonts w:ascii="Arial" w:hAnsi="Arial" w:cs="Arial"/>
                <w:color w:val="000000" w:themeColor="text2"/>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2E532A2" w:rsidR="00EC1B66" w:rsidRPr="00A03F0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03F0E">
              <w:rPr>
                <w:rFonts w:ascii="Arial" w:hAnsi="Arial" w:cs="Arial"/>
                <w:color w:val="000000" w:themeColor="text2"/>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DD4727A" w:rsidR="00EC1B66" w:rsidRPr="00A03F0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03F0E">
              <w:rPr>
                <w:rFonts w:ascii="Arial" w:hAnsi="Arial" w:cs="Arial"/>
                <w:color w:val="000000" w:themeColor="text2"/>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A389573" w:rsidR="00EC1B66" w:rsidRPr="00A03F0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03F0E">
              <w:rPr>
                <w:rFonts w:ascii="Arial" w:hAnsi="Arial" w:cs="Arial"/>
                <w:color w:val="000000" w:themeColor="text2"/>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7E42057" w14:textId="3C77922F" w:rsidR="0082560F" w:rsidRDefault="008B27D3" w:rsidP="008116F6">
      <w:pPr>
        <w:rPr>
          <w:rFonts w:ascii="Arial" w:eastAsia="Arial" w:hAnsi="Arial" w:cs="Arial"/>
          <w:color w:val="000000"/>
          <w:lang w:eastAsia="en-AU"/>
        </w:rPr>
      </w:pPr>
      <w:r>
        <w:rPr>
          <w:rFonts w:ascii="Arial" w:eastAsia="Arial" w:hAnsi="Arial" w:cs="Arial"/>
          <w:color w:val="000000"/>
          <w:lang w:eastAsia="en-AU"/>
        </w:rPr>
        <w:t>C</w:t>
      </w:r>
      <w:r w:rsidRPr="008B27D3">
        <w:rPr>
          <w:rFonts w:ascii="Arial" w:eastAsia="Arial" w:hAnsi="Arial" w:cs="Arial"/>
          <w:color w:val="000000"/>
          <w:lang w:eastAsia="en-AU"/>
        </w:rPr>
        <w:t>onsumers said staff are kind, treat them with dignity and respect, make them feel valued</w:t>
      </w:r>
      <w:r w:rsidR="00B30DA5">
        <w:rPr>
          <w:rFonts w:ascii="Arial" w:eastAsia="Arial" w:hAnsi="Arial" w:cs="Arial"/>
          <w:color w:val="000000"/>
          <w:lang w:eastAsia="en-AU"/>
        </w:rPr>
        <w:t xml:space="preserve"> and </w:t>
      </w:r>
      <w:r w:rsidRPr="008B27D3">
        <w:rPr>
          <w:rFonts w:ascii="Arial" w:eastAsia="Arial" w:hAnsi="Arial" w:cs="Arial"/>
          <w:color w:val="000000"/>
          <w:lang w:eastAsia="en-AU"/>
        </w:rPr>
        <w:t xml:space="preserve">are familiar with consumers’ backgrounds, and cultures.  The Assessment Team observed staff treating consumers in a dignified, respectful way, using their preferred name, and interacting in a kind manner. Care documentation reflected what is important to consumers to maintain their identity including religious, spiritual, cultural needs and personal preferences. The service has appropriate policies, procedures and </w:t>
      </w:r>
      <w:r w:rsidR="00783A88">
        <w:rPr>
          <w:rFonts w:ascii="Arial" w:eastAsia="Arial" w:hAnsi="Arial" w:cs="Arial"/>
          <w:color w:val="000000"/>
          <w:lang w:eastAsia="en-AU"/>
        </w:rPr>
        <w:t>in place to guide staff and support consumer decision making.</w:t>
      </w:r>
    </w:p>
    <w:p w14:paraId="75B5A54F" w14:textId="22700184" w:rsidR="00372B7F" w:rsidRDefault="0065194F" w:rsidP="008116F6">
      <w:pPr>
        <w:rPr>
          <w:rFonts w:ascii="Arial" w:eastAsia="Times New Roman" w:hAnsi="Arial" w:cs="Arial"/>
          <w:color w:val="000000"/>
          <w:lang w:eastAsia="en-AU"/>
        </w:rPr>
      </w:pPr>
      <w:r w:rsidRPr="0065194F">
        <w:rPr>
          <w:rFonts w:ascii="Arial" w:eastAsia="Arial" w:hAnsi="Arial" w:cs="Arial"/>
          <w:color w:val="000000"/>
          <w:lang w:eastAsia="en-AU"/>
        </w:rPr>
        <w:t xml:space="preserve">Consumers </w:t>
      </w:r>
      <w:r w:rsidR="00ED7BF0">
        <w:rPr>
          <w:rFonts w:ascii="Arial" w:eastAsia="Arial" w:hAnsi="Arial" w:cs="Arial"/>
          <w:color w:val="000000"/>
          <w:lang w:eastAsia="en-AU"/>
        </w:rPr>
        <w:t>felt</w:t>
      </w:r>
      <w:r w:rsidRPr="0065194F">
        <w:rPr>
          <w:rFonts w:ascii="Arial" w:eastAsia="Arial" w:hAnsi="Arial" w:cs="Arial"/>
          <w:color w:val="000000"/>
          <w:lang w:eastAsia="en-AU"/>
        </w:rPr>
        <w:t xml:space="preserve"> supported to exercise choice and independence in </w:t>
      </w:r>
      <w:r>
        <w:rPr>
          <w:rFonts w:ascii="Arial" w:eastAsia="Arial" w:hAnsi="Arial" w:cs="Arial"/>
          <w:color w:val="000000"/>
          <w:lang w:eastAsia="en-AU"/>
        </w:rPr>
        <w:t>how</w:t>
      </w:r>
      <w:r w:rsidRPr="0065194F">
        <w:rPr>
          <w:rFonts w:ascii="Arial" w:eastAsia="Arial" w:hAnsi="Arial" w:cs="Arial"/>
          <w:color w:val="000000"/>
          <w:lang w:eastAsia="en-AU"/>
        </w:rPr>
        <w:t xml:space="preserve"> care is delivered, and to maintain connections and relationships of choice. Staff described how consumers are </w:t>
      </w:r>
      <w:r w:rsidR="00ED7BF0">
        <w:rPr>
          <w:rFonts w:ascii="Arial" w:eastAsia="Arial" w:hAnsi="Arial" w:cs="Arial"/>
          <w:color w:val="000000"/>
          <w:lang w:eastAsia="en-AU"/>
        </w:rPr>
        <w:t>supported to make</w:t>
      </w:r>
      <w:r w:rsidRPr="0065194F">
        <w:rPr>
          <w:rFonts w:ascii="Arial" w:eastAsia="Arial" w:hAnsi="Arial" w:cs="Arial"/>
          <w:color w:val="000000"/>
          <w:lang w:eastAsia="en-AU"/>
        </w:rPr>
        <w:t xml:space="preserve"> choice</w:t>
      </w:r>
      <w:r w:rsidR="00ED7BF0">
        <w:rPr>
          <w:rFonts w:ascii="Arial" w:eastAsia="Arial" w:hAnsi="Arial" w:cs="Arial"/>
          <w:color w:val="000000"/>
          <w:lang w:eastAsia="en-AU"/>
        </w:rPr>
        <w:t>s</w:t>
      </w:r>
      <w:r w:rsidRPr="0065194F">
        <w:rPr>
          <w:rFonts w:ascii="Arial" w:eastAsia="Arial" w:hAnsi="Arial" w:cs="Arial"/>
          <w:color w:val="000000"/>
          <w:lang w:eastAsia="en-AU"/>
        </w:rPr>
        <w:t xml:space="preserve"> </w:t>
      </w:r>
      <w:r w:rsidR="00ED7BF0">
        <w:rPr>
          <w:rFonts w:ascii="Arial" w:eastAsia="Arial" w:hAnsi="Arial" w:cs="Arial"/>
          <w:color w:val="000000"/>
          <w:lang w:eastAsia="en-AU"/>
        </w:rPr>
        <w:t>and how those choices are respected</w:t>
      </w:r>
      <w:r w:rsidRPr="0065194F">
        <w:rPr>
          <w:rFonts w:ascii="Arial" w:eastAsia="Arial" w:hAnsi="Arial" w:cs="Arial"/>
          <w:color w:val="000000"/>
          <w:lang w:eastAsia="en-AU"/>
        </w:rPr>
        <w:t xml:space="preserve">.  The Assessment Team reviewed the ‘Resident Dignity and Choice Policy’, which outlined the consumer’s ability to have a choice in their care, make their own decisions, </w:t>
      </w:r>
      <w:r>
        <w:rPr>
          <w:rFonts w:ascii="Arial" w:eastAsia="Arial" w:hAnsi="Arial" w:cs="Arial"/>
          <w:color w:val="000000"/>
          <w:lang w:eastAsia="en-AU"/>
        </w:rPr>
        <w:t>including taking risks.</w:t>
      </w:r>
      <w:r w:rsidRPr="0065194F">
        <w:rPr>
          <w:rFonts w:ascii="Arial" w:eastAsia="Arial" w:hAnsi="Arial" w:cs="Arial"/>
          <w:color w:val="000000"/>
          <w:lang w:eastAsia="en-AU"/>
        </w:rPr>
        <w:t xml:space="preserve"> </w:t>
      </w:r>
      <w:r w:rsidR="00477757" w:rsidRPr="00477757">
        <w:rPr>
          <w:rFonts w:ascii="Arial" w:eastAsia="Arial" w:hAnsi="Arial" w:cs="Arial"/>
          <w:color w:val="000000"/>
          <w:lang w:eastAsia="en-AU"/>
        </w:rPr>
        <w:t>Risk assessments are discussed with the consumer or representative to provide the opportunity for choice and informed decision-making</w:t>
      </w:r>
      <w:r w:rsidR="00477757">
        <w:rPr>
          <w:rFonts w:ascii="Arial" w:eastAsia="Arial" w:hAnsi="Arial" w:cs="Arial"/>
          <w:color w:val="000000"/>
          <w:lang w:eastAsia="en-AU"/>
        </w:rPr>
        <w:t>.</w:t>
      </w:r>
    </w:p>
    <w:p w14:paraId="51EB6E39" w14:textId="36833A91" w:rsidR="00372B7F" w:rsidRPr="00372B7F" w:rsidRDefault="00372B7F" w:rsidP="008116F6">
      <w:pPr>
        <w:rPr>
          <w:rFonts w:ascii="Arial" w:eastAsia="Times New Roman" w:hAnsi="Arial" w:cs="Arial"/>
          <w:color w:val="000000"/>
          <w:lang w:eastAsia="en-AU"/>
        </w:rPr>
      </w:pPr>
      <w:r w:rsidRPr="00372B7F">
        <w:rPr>
          <w:rFonts w:ascii="Arial" w:eastAsia="Arial" w:hAnsi="Arial" w:cs="Arial"/>
          <w:color w:val="000000"/>
          <w:lang w:eastAsia="en-AU"/>
        </w:rPr>
        <w:t>Consumers described how they receive up to date information about activities, meals, and other events occurring at the service</w:t>
      </w:r>
      <w:r>
        <w:rPr>
          <w:rFonts w:ascii="Arial" w:eastAsia="Arial" w:hAnsi="Arial" w:cs="Arial"/>
          <w:color w:val="000000"/>
          <w:lang w:eastAsia="en-AU"/>
        </w:rPr>
        <w:t xml:space="preserve"> and</w:t>
      </w:r>
      <w:r w:rsidRPr="00372B7F">
        <w:rPr>
          <w:rFonts w:ascii="Arial" w:eastAsia="Arial" w:hAnsi="Arial" w:cs="Arial"/>
          <w:color w:val="000000"/>
          <w:lang w:eastAsia="en-AU"/>
        </w:rPr>
        <w:t xml:space="preserve"> </w:t>
      </w:r>
      <w:r w:rsidR="007B0711">
        <w:rPr>
          <w:rFonts w:ascii="Arial" w:eastAsia="Arial" w:hAnsi="Arial" w:cs="Arial"/>
          <w:color w:val="000000"/>
          <w:lang w:eastAsia="en-AU"/>
        </w:rPr>
        <w:t>s</w:t>
      </w:r>
      <w:r w:rsidRPr="00372B7F">
        <w:rPr>
          <w:rFonts w:ascii="Arial" w:eastAsia="Arial" w:hAnsi="Arial" w:cs="Arial"/>
          <w:color w:val="000000"/>
          <w:lang w:eastAsia="en-AU"/>
        </w:rPr>
        <w:t xml:space="preserve">taff described ways in which information is provided to all consumers including the delivery of weekly menus and activities calendar.  The Assessment </w:t>
      </w:r>
      <w:r w:rsidRPr="00372B7F">
        <w:rPr>
          <w:rFonts w:ascii="Arial" w:eastAsia="Arial" w:hAnsi="Arial" w:cs="Arial"/>
          <w:color w:val="000000"/>
          <w:lang w:eastAsia="en-AU"/>
        </w:rPr>
        <w:lastRenderedPageBreak/>
        <w:t xml:space="preserve">Team observed menus and weekly activity programs in consumer rooms, white boards across the </w:t>
      </w:r>
      <w:r>
        <w:rPr>
          <w:rFonts w:ascii="Arial" w:eastAsia="Arial" w:hAnsi="Arial" w:cs="Arial"/>
          <w:color w:val="000000"/>
          <w:lang w:eastAsia="en-AU"/>
        </w:rPr>
        <w:t>service</w:t>
      </w:r>
      <w:r w:rsidRPr="00372B7F">
        <w:rPr>
          <w:rFonts w:ascii="Arial" w:eastAsia="Arial" w:hAnsi="Arial" w:cs="Arial"/>
          <w:color w:val="000000"/>
          <w:lang w:eastAsia="en-AU"/>
        </w:rPr>
        <w:t xml:space="preserve">, and newsletters. </w:t>
      </w:r>
    </w:p>
    <w:p w14:paraId="39D07397" w14:textId="2C4671C3" w:rsidR="00A45AD0" w:rsidRDefault="008346B4" w:rsidP="008116F6">
      <w:pPr>
        <w:rPr>
          <w:rFonts w:ascii="Arial" w:eastAsia="Arial" w:hAnsi="Arial" w:cs="Arial"/>
          <w:color w:val="000000"/>
          <w:lang w:eastAsia="en-AU"/>
        </w:rPr>
      </w:pPr>
      <w:r w:rsidRPr="008346B4">
        <w:rPr>
          <w:rFonts w:ascii="Arial" w:eastAsia="Arial" w:hAnsi="Arial" w:cs="Arial"/>
          <w:color w:val="000000"/>
          <w:lang w:eastAsia="en-AU"/>
        </w:rPr>
        <w:t xml:space="preserve">The Assessment Team observed staff knocking on doors and waiting for an answer before entering consumer rooms. </w:t>
      </w:r>
      <w:r w:rsidR="008116F6" w:rsidRPr="003A7F75">
        <w:rPr>
          <w:rFonts w:ascii="Arial" w:eastAsia="Times New Roman" w:hAnsi="Arial" w:cs="Arial"/>
          <w:color w:val="auto"/>
          <w:lang w:eastAsia="en-AU"/>
        </w:rPr>
        <w:t>A privacy policy outlines how the service maintains and respect the privacy of personal and health information for consumers.</w:t>
      </w:r>
    </w:p>
    <w:p w14:paraId="490249AF" w14:textId="77777777" w:rsidR="001F54CB" w:rsidRDefault="001F54CB" w:rsidP="00341026">
      <w:pPr>
        <w:pStyle w:val="Heading1"/>
        <w:spacing w:before="120" w:after="240" w:line="22" w:lineRule="atLeast"/>
        <w:rPr>
          <w:rFonts w:ascii="Arial" w:hAnsi="Arial" w:cs="Arial"/>
        </w:rPr>
      </w:pPr>
      <w:r>
        <w:rPr>
          <w:rFonts w:ascii="Arial" w:hAnsi="Arial" w:cs="Arial"/>
        </w:rPr>
        <w:br w:type="page"/>
      </w:r>
    </w:p>
    <w:p w14:paraId="50F9A800" w14:textId="438E6695"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32612A63"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3F0E">
              <w:rPr>
                <w:rFonts w:ascii="Arial" w:hAnsi="Arial" w:cs="Arial"/>
                <w:color w:val="F8F8F8" w:themeColor="background2"/>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CD46896" w:rsidR="00A54A38" w:rsidRPr="00353A8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BBD2014" w:rsidR="00A54A38" w:rsidRPr="00353A8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61847415" w:rsidR="00A54A38" w:rsidRPr="00353A8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7D18A19" w:rsidR="00A54A38" w:rsidRPr="00353A89" w:rsidRDefault="00A54A38" w:rsidP="001F54C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90980D6" w:rsidR="00A54A38" w:rsidRPr="00353A8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712031E" w14:textId="69AB48C4" w:rsidR="00353A89" w:rsidRDefault="00B614A1" w:rsidP="00074C29">
      <w:pPr>
        <w:pStyle w:val="CommentText"/>
        <w:rPr>
          <w:rFonts w:ascii="Arial" w:eastAsia="Times New Roman" w:hAnsi="Arial" w:cs="Arial"/>
          <w:color w:val="000000"/>
          <w:szCs w:val="22"/>
          <w:lang w:eastAsia="en-AU"/>
        </w:rPr>
      </w:pPr>
      <w:bookmarkStart w:id="1" w:name="_Hlk103068262"/>
      <w:r w:rsidRPr="00B614A1">
        <w:rPr>
          <w:rFonts w:ascii="Arial" w:eastAsia="Times New Roman" w:hAnsi="Arial" w:cs="Arial"/>
          <w:color w:val="000000"/>
          <w:szCs w:val="22"/>
          <w:lang w:eastAsia="en-AU"/>
        </w:rPr>
        <w:t xml:space="preserve">The service demonstrated assessment and planning is </w:t>
      </w:r>
      <w:r w:rsidR="00F12E1B">
        <w:rPr>
          <w:rFonts w:ascii="Arial" w:eastAsia="Times New Roman" w:hAnsi="Arial" w:cs="Arial"/>
          <w:color w:val="000000"/>
          <w:szCs w:val="22"/>
          <w:lang w:eastAsia="en-AU"/>
        </w:rPr>
        <w:t>appropriately undertaken</w:t>
      </w:r>
      <w:r>
        <w:rPr>
          <w:rFonts w:ascii="Arial" w:eastAsia="Times New Roman" w:hAnsi="Arial" w:cs="Arial"/>
          <w:color w:val="000000"/>
          <w:szCs w:val="22"/>
          <w:lang w:eastAsia="en-AU"/>
        </w:rPr>
        <w:t xml:space="preserve"> and used</w:t>
      </w:r>
      <w:r w:rsidRPr="00B614A1">
        <w:rPr>
          <w:rFonts w:ascii="Arial" w:eastAsia="Times New Roman" w:hAnsi="Arial" w:cs="Arial"/>
          <w:color w:val="000000"/>
          <w:szCs w:val="22"/>
          <w:lang w:eastAsia="en-AU"/>
        </w:rPr>
        <w:t xml:space="preserve"> to inform and support the delivery of safe and effective care, including consideration of risks. </w:t>
      </w:r>
      <w:r>
        <w:rPr>
          <w:rFonts w:ascii="Arial" w:eastAsia="Times New Roman" w:hAnsi="Arial" w:cs="Arial"/>
          <w:color w:val="000000"/>
          <w:szCs w:val="22"/>
          <w:lang w:eastAsia="en-AU"/>
        </w:rPr>
        <w:t>I</w:t>
      </w:r>
      <w:r w:rsidRPr="00B614A1">
        <w:rPr>
          <w:rFonts w:ascii="Arial" w:eastAsia="Times New Roman" w:hAnsi="Arial" w:cs="Arial"/>
          <w:color w:val="000000"/>
          <w:szCs w:val="22"/>
          <w:lang w:eastAsia="en-AU"/>
        </w:rPr>
        <w:t xml:space="preserve">ndividual risks such as falls, pressure injury development, weight loss and behaviours </w:t>
      </w:r>
      <w:r w:rsidR="000B74BD">
        <w:rPr>
          <w:rFonts w:ascii="Arial" w:eastAsia="Times New Roman" w:hAnsi="Arial" w:cs="Arial"/>
          <w:color w:val="000000"/>
          <w:szCs w:val="22"/>
          <w:lang w:eastAsia="en-AU"/>
        </w:rPr>
        <w:t>are</w:t>
      </w:r>
      <w:r w:rsidRPr="00B614A1">
        <w:rPr>
          <w:rFonts w:ascii="Arial" w:eastAsia="Times New Roman" w:hAnsi="Arial" w:cs="Arial"/>
          <w:color w:val="000000"/>
          <w:szCs w:val="22"/>
          <w:lang w:eastAsia="en-AU"/>
        </w:rPr>
        <w:t xml:space="preserve"> </w:t>
      </w:r>
      <w:r w:rsidR="00F12E1B">
        <w:rPr>
          <w:rFonts w:ascii="Arial" w:eastAsia="Times New Roman" w:hAnsi="Arial" w:cs="Arial"/>
          <w:color w:val="000000"/>
          <w:szCs w:val="22"/>
          <w:lang w:eastAsia="en-AU"/>
        </w:rPr>
        <w:t xml:space="preserve">captured in care plans, </w:t>
      </w:r>
      <w:r w:rsidRPr="00B614A1">
        <w:rPr>
          <w:rFonts w:ascii="Arial" w:eastAsia="Times New Roman" w:hAnsi="Arial" w:cs="Arial"/>
          <w:color w:val="000000"/>
          <w:szCs w:val="22"/>
          <w:lang w:eastAsia="en-AU"/>
        </w:rPr>
        <w:t>with appropriate</w:t>
      </w:r>
      <w:r w:rsidR="00F12E1B">
        <w:rPr>
          <w:rFonts w:ascii="Arial" w:eastAsia="Times New Roman" w:hAnsi="Arial" w:cs="Arial"/>
          <w:color w:val="000000"/>
          <w:szCs w:val="22"/>
          <w:lang w:eastAsia="en-AU"/>
        </w:rPr>
        <w:t xml:space="preserve"> management</w:t>
      </w:r>
      <w:r w:rsidRPr="00B614A1">
        <w:rPr>
          <w:rFonts w:ascii="Arial" w:eastAsia="Times New Roman" w:hAnsi="Arial" w:cs="Arial"/>
          <w:color w:val="000000"/>
          <w:szCs w:val="22"/>
          <w:lang w:eastAsia="en-AU"/>
        </w:rPr>
        <w:t xml:space="preserve"> strategies </w:t>
      </w:r>
      <w:r w:rsidR="00F12E1B">
        <w:rPr>
          <w:rFonts w:ascii="Arial" w:eastAsia="Times New Roman" w:hAnsi="Arial" w:cs="Arial"/>
          <w:color w:val="000000"/>
          <w:szCs w:val="22"/>
          <w:lang w:eastAsia="en-AU"/>
        </w:rPr>
        <w:t>identified</w:t>
      </w:r>
      <w:r w:rsidRPr="00B614A1">
        <w:rPr>
          <w:rFonts w:ascii="Arial" w:eastAsia="Times New Roman" w:hAnsi="Arial" w:cs="Arial"/>
          <w:color w:val="000000"/>
          <w:szCs w:val="22"/>
          <w:lang w:eastAsia="en-AU"/>
        </w:rPr>
        <w:t>.</w:t>
      </w:r>
    </w:p>
    <w:p w14:paraId="7661519F" w14:textId="0F9EBF24" w:rsidR="00771FF0" w:rsidRPr="00771FF0" w:rsidRDefault="00771FF0" w:rsidP="00074C29">
      <w:pPr>
        <w:rPr>
          <w:rFonts w:ascii="Arial" w:eastAsia="Times New Roman" w:hAnsi="Arial" w:cs="Arial"/>
          <w:color w:val="000000"/>
          <w:szCs w:val="22"/>
          <w:lang w:eastAsia="en-AU"/>
        </w:rPr>
      </w:pPr>
      <w:r w:rsidRPr="00771FF0">
        <w:rPr>
          <w:rFonts w:ascii="Arial" w:eastAsia="Times New Roman" w:hAnsi="Arial" w:cs="Arial"/>
          <w:color w:val="000000"/>
          <w:szCs w:val="22"/>
          <w:lang w:eastAsia="en-AU"/>
        </w:rPr>
        <w:t xml:space="preserve">Consumers and representatives said the service </w:t>
      </w:r>
      <w:r w:rsidR="0017594F">
        <w:rPr>
          <w:rFonts w:ascii="Arial" w:eastAsia="Times New Roman" w:hAnsi="Arial" w:cs="Arial"/>
          <w:color w:val="000000"/>
          <w:szCs w:val="22"/>
          <w:lang w:eastAsia="en-AU"/>
        </w:rPr>
        <w:t>consistently</w:t>
      </w:r>
      <w:r w:rsidRPr="00771FF0">
        <w:rPr>
          <w:rFonts w:ascii="Arial" w:eastAsia="Times New Roman" w:hAnsi="Arial" w:cs="Arial"/>
          <w:color w:val="000000"/>
          <w:szCs w:val="22"/>
          <w:lang w:eastAsia="en-AU"/>
        </w:rPr>
        <w:t xml:space="preserve"> demonstrates their awareness and support </w:t>
      </w:r>
      <w:r w:rsidR="00077DA2">
        <w:rPr>
          <w:rFonts w:ascii="Arial" w:eastAsia="Times New Roman" w:hAnsi="Arial" w:cs="Arial"/>
          <w:color w:val="000000"/>
          <w:szCs w:val="22"/>
          <w:lang w:eastAsia="en-AU"/>
        </w:rPr>
        <w:t>for</w:t>
      </w:r>
      <w:r w:rsidRPr="00771FF0">
        <w:rPr>
          <w:rFonts w:ascii="Arial" w:eastAsia="Times New Roman" w:hAnsi="Arial" w:cs="Arial"/>
          <w:color w:val="000000"/>
          <w:szCs w:val="22"/>
          <w:lang w:eastAsia="en-AU"/>
        </w:rPr>
        <w:t xml:space="preserve"> the needs and preferences of consumers. Consumers and representatives confirmed the service has discussed and </w:t>
      </w:r>
      <w:r w:rsidR="0017594F">
        <w:rPr>
          <w:rFonts w:ascii="Arial" w:eastAsia="Times New Roman" w:hAnsi="Arial" w:cs="Arial"/>
          <w:color w:val="000000"/>
          <w:szCs w:val="22"/>
          <w:lang w:eastAsia="en-AU"/>
        </w:rPr>
        <w:t>recorded</w:t>
      </w:r>
      <w:r w:rsidRPr="00771FF0">
        <w:rPr>
          <w:rFonts w:ascii="Arial" w:eastAsia="Times New Roman" w:hAnsi="Arial" w:cs="Arial"/>
          <w:color w:val="000000"/>
          <w:szCs w:val="22"/>
          <w:lang w:eastAsia="en-AU"/>
        </w:rPr>
        <w:t xml:space="preserve"> their </w:t>
      </w:r>
      <w:r w:rsidR="0017594F" w:rsidRPr="00771FF0">
        <w:rPr>
          <w:rFonts w:ascii="Arial" w:eastAsia="Times New Roman" w:hAnsi="Arial" w:cs="Arial"/>
          <w:color w:val="000000"/>
          <w:szCs w:val="22"/>
          <w:lang w:eastAsia="en-AU"/>
        </w:rPr>
        <w:t>preference</w:t>
      </w:r>
      <w:r w:rsidR="0017594F">
        <w:rPr>
          <w:rFonts w:ascii="Arial" w:eastAsia="Times New Roman" w:hAnsi="Arial" w:cs="Arial"/>
          <w:color w:val="000000"/>
          <w:szCs w:val="22"/>
          <w:lang w:eastAsia="en-AU"/>
        </w:rPr>
        <w:t xml:space="preserve">s </w:t>
      </w:r>
      <w:r w:rsidR="0017594F" w:rsidRPr="00771FF0">
        <w:rPr>
          <w:rFonts w:ascii="Arial" w:eastAsia="Times New Roman" w:hAnsi="Arial" w:cs="Arial"/>
          <w:color w:val="000000"/>
          <w:szCs w:val="22"/>
          <w:lang w:eastAsia="en-AU"/>
        </w:rPr>
        <w:t>for</w:t>
      </w:r>
      <w:r w:rsidRPr="00771FF0">
        <w:rPr>
          <w:rFonts w:ascii="Arial" w:eastAsia="Times New Roman" w:hAnsi="Arial" w:cs="Arial"/>
          <w:color w:val="000000"/>
          <w:szCs w:val="22"/>
          <w:lang w:eastAsia="en-AU"/>
        </w:rPr>
        <w:t xml:space="preserve"> </w:t>
      </w:r>
      <w:r w:rsidR="0017594F">
        <w:rPr>
          <w:rFonts w:ascii="Arial" w:eastAsia="Times New Roman" w:hAnsi="Arial" w:cs="Arial"/>
          <w:color w:val="000000"/>
          <w:szCs w:val="22"/>
          <w:lang w:eastAsia="en-AU"/>
        </w:rPr>
        <w:t xml:space="preserve">advanced care and </w:t>
      </w:r>
      <w:r w:rsidRPr="00771FF0">
        <w:rPr>
          <w:rFonts w:ascii="Arial" w:eastAsia="Times New Roman" w:hAnsi="Arial" w:cs="Arial"/>
          <w:color w:val="000000"/>
          <w:szCs w:val="22"/>
          <w:lang w:eastAsia="en-AU"/>
        </w:rPr>
        <w:t>end of life</w:t>
      </w:r>
      <w:r w:rsidR="0017594F">
        <w:rPr>
          <w:rFonts w:ascii="Arial" w:eastAsia="Times New Roman" w:hAnsi="Arial" w:cs="Arial"/>
          <w:color w:val="000000"/>
          <w:szCs w:val="22"/>
          <w:lang w:eastAsia="en-AU"/>
        </w:rPr>
        <w:t xml:space="preserve"> wishes</w:t>
      </w:r>
      <w:r w:rsidRPr="00771FF0">
        <w:rPr>
          <w:rFonts w:ascii="Arial" w:eastAsia="Times New Roman" w:hAnsi="Arial" w:cs="Arial"/>
          <w:color w:val="000000"/>
          <w:szCs w:val="22"/>
          <w:lang w:eastAsia="en-AU"/>
        </w:rPr>
        <w:t>. Staff described the needs and preferences of consumers, which aligned to consumer feedback and care planning documentation</w:t>
      </w:r>
      <w:r w:rsidR="00074C29">
        <w:rPr>
          <w:rFonts w:ascii="Arial" w:eastAsia="Times New Roman" w:hAnsi="Arial" w:cs="Arial"/>
          <w:color w:val="000000"/>
          <w:szCs w:val="22"/>
          <w:lang w:eastAsia="en-AU"/>
        </w:rPr>
        <w:t xml:space="preserve">. The Assessment team </w:t>
      </w:r>
      <w:r w:rsidRPr="00771FF0">
        <w:rPr>
          <w:rFonts w:ascii="Arial" w:eastAsia="Times New Roman" w:hAnsi="Arial" w:cs="Arial"/>
          <w:color w:val="000000"/>
          <w:szCs w:val="22"/>
          <w:lang w:eastAsia="en-AU"/>
        </w:rPr>
        <w:t>observed</w:t>
      </w:r>
      <w:r w:rsidR="00074C29">
        <w:rPr>
          <w:rFonts w:ascii="Arial" w:eastAsia="Times New Roman" w:hAnsi="Arial" w:cs="Arial"/>
          <w:color w:val="000000"/>
          <w:szCs w:val="22"/>
          <w:lang w:eastAsia="en-AU"/>
        </w:rPr>
        <w:t xml:space="preserve"> care plans</w:t>
      </w:r>
      <w:r w:rsidRPr="00771FF0">
        <w:rPr>
          <w:rFonts w:ascii="Arial" w:eastAsia="Times New Roman" w:hAnsi="Arial" w:cs="Arial"/>
          <w:color w:val="000000"/>
          <w:szCs w:val="22"/>
          <w:lang w:eastAsia="en-AU"/>
        </w:rPr>
        <w:t xml:space="preserve"> to be individualised to consumer need</w:t>
      </w:r>
      <w:r w:rsidR="00074C29">
        <w:rPr>
          <w:rFonts w:ascii="Arial" w:eastAsia="Times New Roman" w:hAnsi="Arial" w:cs="Arial"/>
          <w:color w:val="000000"/>
          <w:szCs w:val="22"/>
          <w:lang w:eastAsia="en-AU"/>
        </w:rPr>
        <w:t>s and</w:t>
      </w:r>
      <w:r w:rsidRPr="00771FF0">
        <w:rPr>
          <w:rFonts w:ascii="Arial" w:eastAsia="Times New Roman" w:hAnsi="Arial" w:cs="Arial"/>
          <w:color w:val="000000"/>
          <w:szCs w:val="22"/>
          <w:lang w:eastAsia="en-AU"/>
        </w:rPr>
        <w:t xml:space="preserve"> reflecti</w:t>
      </w:r>
      <w:r w:rsidR="00074C29">
        <w:rPr>
          <w:rFonts w:ascii="Arial" w:eastAsia="Times New Roman" w:hAnsi="Arial" w:cs="Arial"/>
          <w:color w:val="000000"/>
          <w:szCs w:val="22"/>
          <w:lang w:eastAsia="en-AU"/>
        </w:rPr>
        <w:t>ve of</w:t>
      </w:r>
      <w:r w:rsidRPr="00771FF0">
        <w:rPr>
          <w:rFonts w:ascii="Arial" w:eastAsia="Times New Roman" w:hAnsi="Arial" w:cs="Arial"/>
          <w:color w:val="000000"/>
          <w:szCs w:val="22"/>
          <w:lang w:eastAsia="en-AU"/>
        </w:rPr>
        <w:t xml:space="preserve"> their preferences for care. </w:t>
      </w:r>
    </w:p>
    <w:p w14:paraId="5DFB632E" w14:textId="481F4B5F" w:rsidR="003A4D39" w:rsidRPr="003A4D39" w:rsidRDefault="003A4D39" w:rsidP="00074C29">
      <w:pPr>
        <w:shd w:val="clear" w:color="auto" w:fill="FFFFFF"/>
        <w:rPr>
          <w:rFonts w:ascii="Arial" w:eastAsia="Times New Roman" w:hAnsi="Arial" w:cs="Arial"/>
          <w:color w:val="000000"/>
          <w:szCs w:val="22"/>
          <w:lang w:eastAsia="en-AU"/>
        </w:rPr>
      </w:pPr>
      <w:r w:rsidRPr="003A4D39">
        <w:rPr>
          <w:rFonts w:ascii="Arial" w:eastAsia="Times New Roman" w:hAnsi="Arial" w:cs="Arial"/>
          <w:color w:val="000000"/>
          <w:szCs w:val="22"/>
          <w:lang w:eastAsia="en-AU"/>
        </w:rPr>
        <w:t>Consumers and representatives confirmed they provide input into the assessment and care planning process</w:t>
      </w:r>
      <w:r>
        <w:rPr>
          <w:rFonts w:ascii="Arial" w:eastAsia="Times New Roman" w:hAnsi="Arial" w:cs="Arial"/>
          <w:color w:val="000000"/>
          <w:szCs w:val="22"/>
          <w:lang w:eastAsia="en-AU"/>
        </w:rPr>
        <w:t>, through</w:t>
      </w:r>
      <w:r w:rsidRPr="003A4D39">
        <w:rPr>
          <w:rFonts w:ascii="Arial" w:eastAsia="Times New Roman" w:hAnsi="Arial" w:cs="Arial"/>
          <w:color w:val="000000"/>
          <w:szCs w:val="22"/>
          <w:lang w:eastAsia="en-AU"/>
        </w:rPr>
        <w:t xml:space="preserve"> regular feedback, updates, and</w:t>
      </w:r>
      <w:r w:rsidR="00074C29">
        <w:rPr>
          <w:rFonts w:ascii="Arial" w:eastAsia="Times New Roman" w:hAnsi="Arial" w:cs="Arial"/>
          <w:color w:val="000000"/>
          <w:szCs w:val="22"/>
          <w:lang w:eastAsia="en-AU"/>
        </w:rPr>
        <w:t xml:space="preserve"> informal</w:t>
      </w:r>
      <w:r w:rsidRPr="003A4D39">
        <w:rPr>
          <w:rFonts w:ascii="Arial" w:eastAsia="Times New Roman" w:hAnsi="Arial" w:cs="Arial"/>
          <w:color w:val="000000"/>
          <w:szCs w:val="22"/>
          <w:lang w:eastAsia="en-AU"/>
        </w:rPr>
        <w:t xml:space="preserve"> input. Staff report regularly liaising with consumer</w:t>
      </w:r>
      <w:r w:rsidR="00074C29">
        <w:rPr>
          <w:rFonts w:ascii="Arial" w:eastAsia="Times New Roman" w:hAnsi="Arial" w:cs="Arial"/>
          <w:color w:val="000000"/>
          <w:szCs w:val="22"/>
          <w:lang w:eastAsia="en-AU"/>
        </w:rPr>
        <w:t>s</w:t>
      </w:r>
      <w:r w:rsidRPr="003A4D39">
        <w:rPr>
          <w:rFonts w:ascii="Arial" w:eastAsia="Times New Roman" w:hAnsi="Arial" w:cs="Arial"/>
          <w:color w:val="000000"/>
          <w:szCs w:val="22"/>
          <w:lang w:eastAsia="en-AU"/>
        </w:rPr>
        <w:t xml:space="preserve"> and family members to ensure a partnership throughout the assessment and care plan completion. Documentation reflected the inclusion of multiple health disciplines and services into consumer assessments and planning. </w:t>
      </w:r>
    </w:p>
    <w:p w14:paraId="6BE275A6" w14:textId="15A17D22" w:rsidR="006C09B1" w:rsidRDefault="006C09B1" w:rsidP="00074C29">
      <w:pPr>
        <w:rPr>
          <w:rFonts w:ascii="Arial" w:eastAsia="Times New Roman" w:hAnsi="Arial" w:cs="Arial"/>
          <w:color w:val="000000"/>
          <w:szCs w:val="22"/>
          <w:lang w:eastAsia="en-AU"/>
        </w:rPr>
      </w:pPr>
      <w:r w:rsidRPr="006C09B1">
        <w:rPr>
          <w:rFonts w:ascii="Arial" w:eastAsia="Times New Roman" w:hAnsi="Arial" w:cs="Arial"/>
          <w:color w:val="auto"/>
          <w:lang w:eastAsia="en-AU"/>
        </w:rPr>
        <w:lastRenderedPageBreak/>
        <w:t>The service demonstrate</w:t>
      </w:r>
      <w:r>
        <w:rPr>
          <w:rFonts w:ascii="Arial" w:eastAsia="Times New Roman" w:hAnsi="Arial" w:cs="Arial"/>
          <w:color w:val="auto"/>
          <w:lang w:eastAsia="en-AU"/>
        </w:rPr>
        <w:t>d</w:t>
      </w:r>
      <w:r w:rsidRPr="006C09B1">
        <w:rPr>
          <w:rFonts w:ascii="Arial" w:eastAsia="Times New Roman" w:hAnsi="Arial" w:cs="Arial"/>
          <w:color w:val="auto"/>
          <w:lang w:eastAsia="en-AU"/>
        </w:rPr>
        <w:t xml:space="preserve"> consumers and representatives are engaged in communication regarding the outcomes of assessments, planning and care.  </w:t>
      </w:r>
      <w:r w:rsidRPr="006C09B1">
        <w:rPr>
          <w:rFonts w:ascii="Arial" w:eastAsia="Times New Roman" w:hAnsi="Arial" w:cs="Arial"/>
          <w:color w:val="000000"/>
          <w:szCs w:val="22"/>
          <w:lang w:eastAsia="en-AU"/>
        </w:rPr>
        <w:t>Staff confirmed they have easy access to consumer care planning documents</w:t>
      </w:r>
      <w:r>
        <w:rPr>
          <w:rFonts w:ascii="Arial" w:eastAsia="Times New Roman" w:hAnsi="Arial" w:cs="Arial"/>
          <w:color w:val="000000"/>
          <w:szCs w:val="22"/>
          <w:lang w:eastAsia="en-AU"/>
        </w:rPr>
        <w:t>.</w:t>
      </w:r>
      <w:r w:rsidRPr="006C09B1">
        <w:rPr>
          <w:rFonts w:ascii="Arial" w:eastAsia="Times New Roman" w:hAnsi="Arial" w:cs="Arial"/>
          <w:color w:val="000000"/>
          <w:szCs w:val="22"/>
          <w:lang w:eastAsia="en-AU"/>
        </w:rPr>
        <w:t xml:space="preserve"> </w:t>
      </w:r>
      <w:r>
        <w:rPr>
          <w:rFonts w:ascii="Arial" w:eastAsia="Times New Roman" w:hAnsi="Arial" w:cs="Arial"/>
          <w:color w:val="000000"/>
          <w:szCs w:val="22"/>
          <w:lang w:eastAsia="en-AU"/>
        </w:rPr>
        <w:t>S</w:t>
      </w:r>
      <w:r w:rsidRPr="006C09B1">
        <w:rPr>
          <w:rFonts w:ascii="Arial" w:eastAsia="Times New Roman" w:hAnsi="Arial" w:cs="Arial"/>
          <w:color w:val="000000"/>
          <w:szCs w:val="22"/>
          <w:lang w:eastAsia="en-AU"/>
        </w:rPr>
        <w:t>taff also identified handovers and the E</w:t>
      </w:r>
      <w:r>
        <w:rPr>
          <w:rFonts w:ascii="Arial" w:eastAsia="Times New Roman" w:hAnsi="Arial" w:cs="Arial"/>
          <w:color w:val="000000"/>
          <w:szCs w:val="22"/>
          <w:lang w:eastAsia="en-AU"/>
        </w:rPr>
        <w:t xml:space="preserve">lectronic </w:t>
      </w:r>
      <w:r w:rsidRPr="006C09B1">
        <w:rPr>
          <w:rFonts w:ascii="Arial" w:eastAsia="Times New Roman" w:hAnsi="Arial" w:cs="Arial"/>
          <w:color w:val="000000"/>
          <w:szCs w:val="22"/>
          <w:lang w:eastAsia="en-AU"/>
        </w:rPr>
        <w:t>C</w:t>
      </w:r>
      <w:r>
        <w:rPr>
          <w:rFonts w:ascii="Arial" w:eastAsia="Times New Roman" w:hAnsi="Arial" w:cs="Arial"/>
          <w:color w:val="000000"/>
          <w:szCs w:val="22"/>
          <w:lang w:eastAsia="en-AU"/>
        </w:rPr>
        <w:t xml:space="preserve">are </w:t>
      </w:r>
      <w:r w:rsidRPr="006C09B1">
        <w:rPr>
          <w:rFonts w:ascii="Arial" w:eastAsia="Times New Roman" w:hAnsi="Arial" w:cs="Arial"/>
          <w:color w:val="000000"/>
          <w:szCs w:val="22"/>
          <w:lang w:eastAsia="en-AU"/>
        </w:rPr>
        <w:t>M</w:t>
      </w:r>
      <w:r>
        <w:rPr>
          <w:rFonts w:ascii="Arial" w:eastAsia="Times New Roman" w:hAnsi="Arial" w:cs="Arial"/>
          <w:color w:val="000000"/>
          <w:szCs w:val="22"/>
          <w:lang w:eastAsia="en-AU"/>
        </w:rPr>
        <w:t xml:space="preserve">anagement </w:t>
      </w:r>
      <w:r w:rsidRPr="006C09B1">
        <w:rPr>
          <w:rFonts w:ascii="Arial" w:eastAsia="Times New Roman" w:hAnsi="Arial" w:cs="Arial"/>
          <w:color w:val="000000"/>
          <w:szCs w:val="22"/>
          <w:lang w:eastAsia="en-AU"/>
        </w:rPr>
        <w:t>S</w:t>
      </w:r>
      <w:r>
        <w:rPr>
          <w:rFonts w:ascii="Arial" w:eastAsia="Times New Roman" w:hAnsi="Arial" w:cs="Arial"/>
          <w:color w:val="000000"/>
          <w:szCs w:val="22"/>
          <w:lang w:eastAsia="en-AU"/>
        </w:rPr>
        <w:t>y</w:t>
      </w:r>
      <w:r w:rsidR="005F6A2E">
        <w:rPr>
          <w:rFonts w:ascii="Arial" w:eastAsia="Times New Roman" w:hAnsi="Arial" w:cs="Arial"/>
          <w:color w:val="000000"/>
          <w:szCs w:val="22"/>
          <w:lang w:eastAsia="en-AU"/>
        </w:rPr>
        <w:t>stem</w:t>
      </w:r>
      <w:r w:rsidRPr="006C09B1">
        <w:rPr>
          <w:rFonts w:ascii="Arial" w:eastAsia="Times New Roman" w:hAnsi="Arial" w:cs="Arial"/>
          <w:color w:val="000000"/>
          <w:szCs w:val="22"/>
          <w:lang w:eastAsia="en-AU"/>
        </w:rPr>
        <w:t xml:space="preserve"> as</w:t>
      </w:r>
      <w:r w:rsidR="005F6A2E">
        <w:rPr>
          <w:rFonts w:ascii="Arial" w:eastAsia="Times New Roman" w:hAnsi="Arial" w:cs="Arial"/>
          <w:color w:val="000000"/>
          <w:szCs w:val="22"/>
          <w:lang w:eastAsia="en-AU"/>
        </w:rPr>
        <w:t xml:space="preserve"> </w:t>
      </w:r>
      <w:r w:rsidR="00A3540E">
        <w:rPr>
          <w:rFonts w:ascii="Arial" w:eastAsia="Times New Roman" w:hAnsi="Arial" w:cs="Arial"/>
          <w:color w:val="000000"/>
          <w:szCs w:val="22"/>
          <w:lang w:eastAsia="en-AU"/>
        </w:rPr>
        <w:t>an</w:t>
      </w:r>
      <w:r w:rsidRPr="006C09B1">
        <w:rPr>
          <w:rFonts w:ascii="Arial" w:eastAsia="Times New Roman" w:hAnsi="Arial" w:cs="Arial"/>
          <w:color w:val="000000"/>
          <w:szCs w:val="22"/>
          <w:lang w:eastAsia="en-AU"/>
        </w:rPr>
        <w:t xml:space="preserve"> option for communicating outcomes of assessments and reviews. </w:t>
      </w:r>
    </w:p>
    <w:p w14:paraId="3EB9C3D2" w14:textId="7DF6A935" w:rsidR="00DA4A6B" w:rsidRPr="00DA4A6B" w:rsidRDefault="00DA4A6B" w:rsidP="00074C29">
      <w:pPr>
        <w:rPr>
          <w:rFonts w:ascii="Arial" w:eastAsia="Times New Roman" w:hAnsi="Arial" w:cs="Arial"/>
          <w:color w:val="000000"/>
          <w:szCs w:val="22"/>
          <w:lang w:eastAsia="en-AU"/>
        </w:rPr>
      </w:pPr>
      <w:r w:rsidRPr="00DA4A6B">
        <w:rPr>
          <w:rFonts w:ascii="Arial" w:eastAsia="Times New Roman" w:hAnsi="Arial" w:cs="Arial"/>
          <w:color w:val="000000"/>
          <w:szCs w:val="22"/>
          <w:lang w:eastAsia="en-AU"/>
        </w:rPr>
        <w:t>Consumers and representatives stated the staff regularly review consumer’s health, wellbeing, and needs, and update them with any relevant outcomes</w:t>
      </w:r>
      <w:r w:rsidR="00074C29">
        <w:rPr>
          <w:rFonts w:ascii="Arial" w:eastAsia="Times New Roman" w:hAnsi="Arial" w:cs="Arial"/>
          <w:color w:val="000000"/>
          <w:szCs w:val="22"/>
          <w:lang w:eastAsia="en-AU"/>
        </w:rPr>
        <w:t>.</w:t>
      </w:r>
      <w:r w:rsidR="00DB2FBE" w:rsidRPr="00DB2FBE">
        <w:rPr>
          <w:rFonts w:ascii="Arial" w:eastAsia="Times New Roman" w:hAnsi="Arial" w:cs="Arial"/>
          <w:bCs/>
          <w:color w:val="000000"/>
          <w:szCs w:val="22"/>
          <w:lang w:eastAsia="en-AU"/>
        </w:rPr>
        <w:t xml:space="preserve"> The service</w:t>
      </w:r>
      <w:r w:rsidR="00074C29">
        <w:rPr>
          <w:rFonts w:ascii="Arial" w:eastAsia="Times New Roman" w:hAnsi="Arial" w:cs="Arial"/>
          <w:bCs/>
          <w:color w:val="000000"/>
          <w:szCs w:val="22"/>
          <w:lang w:eastAsia="en-AU"/>
        </w:rPr>
        <w:t xml:space="preserve"> completes three</w:t>
      </w:r>
      <w:r w:rsidR="00DB2FBE" w:rsidRPr="00DB2FBE">
        <w:rPr>
          <w:rFonts w:ascii="Arial" w:eastAsia="Times New Roman" w:hAnsi="Arial" w:cs="Arial"/>
          <w:bCs/>
          <w:color w:val="000000"/>
          <w:szCs w:val="22"/>
          <w:lang w:eastAsia="en-AU"/>
        </w:rPr>
        <w:t xml:space="preserve"> monthly review</w:t>
      </w:r>
      <w:r w:rsidR="00074C29">
        <w:rPr>
          <w:rFonts w:ascii="Arial" w:eastAsia="Times New Roman" w:hAnsi="Arial" w:cs="Arial"/>
          <w:bCs/>
          <w:color w:val="000000"/>
          <w:szCs w:val="22"/>
          <w:lang w:eastAsia="en-AU"/>
        </w:rPr>
        <w:t>s of care plans and r</w:t>
      </w:r>
      <w:r w:rsidRPr="00DA4A6B">
        <w:rPr>
          <w:rFonts w:ascii="Arial" w:eastAsia="Times New Roman" w:hAnsi="Arial" w:cs="Arial"/>
          <w:color w:val="000000"/>
          <w:szCs w:val="22"/>
          <w:lang w:eastAsia="en-AU"/>
        </w:rPr>
        <w:t xml:space="preserve">epresentatives confirmed the service communicates with them following any change in circumstances or incident, including an update of any changes to the consumer’s care plan </w:t>
      </w:r>
      <w:proofErr w:type="gramStart"/>
      <w:r w:rsidRPr="00DA4A6B">
        <w:rPr>
          <w:rFonts w:ascii="Arial" w:eastAsia="Times New Roman" w:hAnsi="Arial" w:cs="Arial"/>
          <w:color w:val="000000"/>
          <w:szCs w:val="22"/>
          <w:lang w:eastAsia="en-AU"/>
        </w:rPr>
        <w:t>as a result of</w:t>
      </w:r>
      <w:proofErr w:type="gramEnd"/>
      <w:r w:rsidRPr="00DA4A6B">
        <w:rPr>
          <w:rFonts w:ascii="Arial" w:eastAsia="Times New Roman" w:hAnsi="Arial" w:cs="Arial"/>
          <w:color w:val="000000"/>
          <w:szCs w:val="22"/>
          <w:lang w:eastAsia="en-AU"/>
        </w:rPr>
        <w:t xml:space="preserve"> the change or incident.</w:t>
      </w:r>
    </w:p>
    <w:bookmarkEnd w:id="1"/>
    <w:p w14:paraId="0DC90ED1" w14:textId="77777777" w:rsidR="001F54CB" w:rsidRDefault="001F54CB" w:rsidP="00A45AD0">
      <w:pPr>
        <w:pStyle w:val="Heading1"/>
        <w:spacing w:before="120" w:after="240" w:line="22" w:lineRule="atLeast"/>
        <w:rPr>
          <w:rFonts w:ascii="Arial" w:hAnsi="Arial" w:cs="Arial"/>
        </w:rPr>
      </w:pPr>
      <w:r>
        <w:rPr>
          <w:rFonts w:ascii="Arial" w:hAnsi="Arial" w:cs="Arial"/>
        </w:rPr>
        <w:br w:type="page"/>
      </w:r>
    </w:p>
    <w:p w14:paraId="4415513A" w14:textId="2978790F"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3414D419"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3A89">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E13783B" w:rsidR="00CB2962" w:rsidRPr="00353A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BF81EDE" w:rsidR="00CB2962" w:rsidRPr="00353A8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18C4DD4D" w:rsidR="00CB2962" w:rsidRPr="00353A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54A1DA5" w:rsidR="00CB2962" w:rsidRPr="00353A89" w:rsidRDefault="00CB2962" w:rsidP="001F54C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84277AC" w:rsidR="00CB2962" w:rsidRPr="00353A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8F5D7E1" w:rsidR="00CB2962" w:rsidRPr="00353A8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A6796C6" w:rsidR="00CB2962" w:rsidRPr="00353A8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DA3A010" w14:textId="4CFF2BFD" w:rsidR="00BA76B0" w:rsidRDefault="004D6C04" w:rsidP="007846C0">
      <w:pPr>
        <w:shd w:val="clear" w:color="auto" w:fill="FFFFFF"/>
        <w:rPr>
          <w:rFonts w:ascii="Arial" w:eastAsia="Calibri" w:hAnsi="Arial" w:cs="Arial"/>
          <w:color w:val="auto"/>
          <w:szCs w:val="22"/>
        </w:rPr>
      </w:pPr>
      <w:r w:rsidRPr="004D6C04">
        <w:rPr>
          <w:rFonts w:ascii="Arial" w:eastAsia="Calibri" w:hAnsi="Arial" w:cs="Arial"/>
          <w:color w:val="auto"/>
          <w:szCs w:val="22"/>
        </w:rPr>
        <w:t xml:space="preserve">Consumers and representatives </w:t>
      </w:r>
      <w:r w:rsidR="0083098C">
        <w:rPr>
          <w:rFonts w:ascii="Arial" w:eastAsia="Calibri" w:hAnsi="Arial" w:cs="Arial"/>
          <w:color w:val="auto"/>
          <w:szCs w:val="22"/>
        </w:rPr>
        <w:t>considered</w:t>
      </w:r>
      <w:r w:rsidRPr="004D6C04">
        <w:rPr>
          <w:rFonts w:ascii="Arial" w:eastAsia="Calibri" w:hAnsi="Arial" w:cs="Arial"/>
          <w:color w:val="auto"/>
          <w:szCs w:val="22"/>
        </w:rPr>
        <w:t xml:space="preserve"> that consumers are receiving care </w:t>
      </w:r>
      <w:r w:rsidR="0083098C">
        <w:rPr>
          <w:rFonts w:ascii="Arial" w:eastAsia="Calibri" w:hAnsi="Arial" w:cs="Arial"/>
          <w:color w:val="auto"/>
          <w:szCs w:val="22"/>
        </w:rPr>
        <w:t xml:space="preserve">that is </w:t>
      </w:r>
      <w:r w:rsidRPr="004D6C04">
        <w:rPr>
          <w:rFonts w:ascii="Arial" w:eastAsia="Calibri" w:hAnsi="Arial" w:cs="Arial"/>
          <w:color w:val="auto"/>
          <w:szCs w:val="22"/>
        </w:rPr>
        <w:t xml:space="preserve">safe and right for them and optimises their health and well-being. </w:t>
      </w:r>
      <w:r w:rsidR="0083098C">
        <w:rPr>
          <w:rFonts w:ascii="Arial" w:eastAsia="Calibri" w:hAnsi="Arial" w:cs="Arial"/>
          <w:color w:val="000000"/>
        </w:rPr>
        <w:t>S</w:t>
      </w:r>
      <w:r w:rsidR="0083098C" w:rsidRPr="0091201E">
        <w:rPr>
          <w:rFonts w:ascii="Arial" w:eastAsia="Calibri" w:hAnsi="Arial" w:cs="Arial"/>
          <w:color w:val="000000"/>
        </w:rPr>
        <w:t>taff demonstrated they understand the individualised personal and clinical needs of consumers</w:t>
      </w:r>
      <w:r w:rsidR="0083098C">
        <w:rPr>
          <w:rFonts w:ascii="Arial" w:eastAsia="Calibri" w:hAnsi="Arial" w:cs="Arial"/>
          <w:color w:val="000000"/>
        </w:rPr>
        <w:t xml:space="preserve"> and care</w:t>
      </w:r>
      <w:r w:rsidR="0083098C" w:rsidRPr="0091201E">
        <w:rPr>
          <w:rFonts w:ascii="Arial" w:eastAsia="Calibri" w:hAnsi="Arial" w:cs="Arial"/>
          <w:color w:val="000000"/>
        </w:rPr>
        <w:t xml:space="preserve"> planning documentation reflects individualised care that is safe, effective, and tailored to the specific needs and preferences </w:t>
      </w:r>
      <w:r w:rsidR="0083098C">
        <w:rPr>
          <w:rFonts w:ascii="Arial" w:eastAsia="Calibri" w:hAnsi="Arial" w:cs="Arial"/>
          <w:color w:val="000000"/>
        </w:rPr>
        <w:t xml:space="preserve">of </w:t>
      </w:r>
      <w:r w:rsidR="0083098C" w:rsidRPr="0091201E">
        <w:rPr>
          <w:rFonts w:ascii="Arial" w:eastAsia="Calibri" w:hAnsi="Arial" w:cs="Arial"/>
          <w:color w:val="000000"/>
        </w:rPr>
        <w:t>the consumer.</w:t>
      </w:r>
    </w:p>
    <w:p w14:paraId="65A0FC56" w14:textId="599A9FB1" w:rsidR="00816F6D" w:rsidRPr="00816F6D" w:rsidRDefault="00BA76B0" w:rsidP="007846C0">
      <w:pPr>
        <w:shd w:val="clear" w:color="auto" w:fill="FFFFFF"/>
        <w:rPr>
          <w:rFonts w:ascii="Arial" w:eastAsia="Calibri" w:hAnsi="Arial" w:cs="Arial"/>
          <w:color w:val="auto"/>
        </w:rPr>
      </w:pPr>
      <w:r>
        <w:rPr>
          <w:rFonts w:ascii="Arial" w:eastAsia="Times New Roman" w:hAnsi="Arial" w:cs="Arial"/>
          <w:color w:val="auto"/>
          <w:szCs w:val="22"/>
          <w:lang w:eastAsia="en-AU"/>
        </w:rPr>
        <w:t>C</w:t>
      </w:r>
      <w:r w:rsidRPr="00BA76B0">
        <w:rPr>
          <w:rFonts w:ascii="Arial" w:eastAsia="Times New Roman" w:hAnsi="Arial" w:cs="Arial"/>
          <w:color w:val="auto"/>
          <w:szCs w:val="22"/>
          <w:lang w:eastAsia="en-AU"/>
        </w:rPr>
        <w:t>onsumers</w:t>
      </w:r>
      <w:r>
        <w:rPr>
          <w:rFonts w:ascii="Arial" w:eastAsia="Times New Roman" w:hAnsi="Arial" w:cs="Arial"/>
          <w:color w:val="auto"/>
          <w:szCs w:val="22"/>
          <w:lang w:eastAsia="en-AU"/>
        </w:rPr>
        <w:t xml:space="preserve"> and </w:t>
      </w:r>
      <w:r w:rsidRPr="00BA76B0">
        <w:rPr>
          <w:rFonts w:ascii="Arial" w:eastAsia="Times New Roman" w:hAnsi="Arial" w:cs="Arial"/>
          <w:color w:val="auto"/>
          <w:szCs w:val="22"/>
          <w:lang w:eastAsia="en-AU"/>
        </w:rPr>
        <w:t xml:space="preserve">representatives stated they felt consumers’ high impact or high prevalence risks are effectively managed by the service, including in relation to falls, weight loss, skin integrity and pain. </w:t>
      </w:r>
      <w:r w:rsidR="0083098C">
        <w:rPr>
          <w:rFonts w:ascii="Arial" w:eastAsia="Times New Roman" w:hAnsi="Arial" w:cs="Arial"/>
          <w:color w:val="auto"/>
          <w:szCs w:val="22"/>
          <w:lang w:eastAsia="en-AU"/>
        </w:rPr>
        <w:t>S</w:t>
      </w:r>
      <w:r w:rsidRPr="00BA76B0">
        <w:rPr>
          <w:rFonts w:ascii="Arial" w:eastAsia="Times New Roman" w:hAnsi="Arial" w:cs="Arial"/>
          <w:color w:val="auto"/>
          <w:szCs w:val="22"/>
          <w:lang w:eastAsia="en-AU"/>
        </w:rPr>
        <w:t xml:space="preserve">taff were able to identify individual consumer’s risks and </w:t>
      </w:r>
      <w:r w:rsidR="007846C0">
        <w:rPr>
          <w:rFonts w:ascii="Arial" w:eastAsia="Times New Roman" w:hAnsi="Arial" w:cs="Arial"/>
          <w:color w:val="auto"/>
          <w:szCs w:val="22"/>
          <w:lang w:eastAsia="en-AU"/>
        </w:rPr>
        <w:t>explain</w:t>
      </w:r>
      <w:r w:rsidRPr="00BA76B0">
        <w:rPr>
          <w:rFonts w:ascii="Arial" w:eastAsia="Times New Roman" w:hAnsi="Arial" w:cs="Arial"/>
          <w:color w:val="auto"/>
          <w:szCs w:val="22"/>
          <w:lang w:eastAsia="en-AU"/>
        </w:rPr>
        <w:t xml:space="preserve"> the strategies in place to mitigate these</w:t>
      </w:r>
      <w:r w:rsidR="007846C0">
        <w:rPr>
          <w:rFonts w:ascii="Arial" w:eastAsia="Times New Roman" w:hAnsi="Arial" w:cs="Arial"/>
          <w:color w:val="auto"/>
          <w:szCs w:val="22"/>
          <w:lang w:eastAsia="en-AU"/>
        </w:rPr>
        <w:t xml:space="preserve"> risks</w:t>
      </w:r>
      <w:r w:rsidRPr="00BA76B0">
        <w:rPr>
          <w:rFonts w:ascii="Arial" w:eastAsia="Times New Roman" w:hAnsi="Arial" w:cs="Arial"/>
          <w:color w:val="auto"/>
          <w:szCs w:val="22"/>
          <w:lang w:eastAsia="en-AU"/>
        </w:rPr>
        <w:t>. Care documentation demonstrated consistent assessments and planning to address individual consumer’s high impact and high prevalence risks.</w:t>
      </w:r>
      <w:r w:rsidR="0083098C">
        <w:rPr>
          <w:rFonts w:ascii="Arial" w:eastAsia="Times New Roman" w:hAnsi="Arial" w:cs="Arial"/>
          <w:color w:val="auto"/>
          <w:szCs w:val="22"/>
          <w:lang w:eastAsia="en-AU"/>
        </w:rPr>
        <w:t xml:space="preserve"> </w:t>
      </w:r>
      <w:r w:rsidR="00816F6D" w:rsidRPr="00816F6D">
        <w:rPr>
          <w:rFonts w:ascii="Arial" w:eastAsia="Times New Roman" w:hAnsi="Arial" w:cs="Arial"/>
          <w:color w:val="000000"/>
          <w:szCs w:val="22"/>
          <w:lang w:eastAsia="en-AU"/>
        </w:rPr>
        <w:t xml:space="preserve">Care documentation confirmed staff responded in a timely manner, involved </w:t>
      </w:r>
      <w:r w:rsidR="00816F6D" w:rsidRPr="00816F6D">
        <w:rPr>
          <w:rFonts w:ascii="Arial" w:eastAsia="Times New Roman" w:hAnsi="Arial" w:cs="Arial"/>
          <w:color w:val="000000"/>
          <w:szCs w:val="22"/>
          <w:lang w:eastAsia="en-AU"/>
        </w:rPr>
        <w:lastRenderedPageBreak/>
        <w:t>representatives regularly and consumers received effective palliative care</w:t>
      </w:r>
      <w:r w:rsidR="0083098C">
        <w:rPr>
          <w:rFonts w:ascii="Arial" w:eastAsia="Times New Roman" w:hAnsi="Arial" w:cs="Arial"/>
          <w:color w:val="000000"/>
          <w:szCs w:val="22"/>
          <w:lang w:eastAsia="en-AU"/>
        </w:rPr>
        <w:t>, ensuring their</w:t>
      </w:r>
      <w:r w:rsidR="00816F6D" w:rsidRPr="00816F6D">
        <w:rPr>
          <w:rFonts w:ascii="Arial" w:eastAsia="Times New Roman" w:hAnsi="Arial" w:cs="Arial"/>
          <w:color w:val="000000"/>
          <w:szCs w:val="22"/>
          <w:lang w:eastAsia="en-AU"/>
        </w:rPr>
        <w:t xml:space="preserve"> </w:t>
      </w:r>
      <w:r w:rsidR="00593C81">
        <w:rPr>
          <w:rFonts w:ascii="Arial" w:eastAsia="Times New Roman" w:hAnsi="Arial" w:cs="Arial"/>
          <w:color w:val="000000"/>
          <w:szCs w:val="22"/>
          <w:lang w:eastAsia="en-AU"/>
        </w:rPr>
        <w:t>comfort maximised</w:t>
      </w:r>
      <w:r w:rsidR="0083098C">
        <w:rPr>
          <w:rFonts w:ascii="Arial" w:eastAsia="Times New Roman" w:hAnsi="Arial" w:cs="Arial"/>
          <w:color w:val="000000"/>
          <w:szCs w:val="22"/>
          <w:lang w:eastAsia="en-AU"/>
        </w:rPr>
        <w:t xml:space="preserve"> and end of life wishes </w:t>
      </w:r>
      <w:r w:rsidR="007846C0">
        <w:rPr>
          <w:rFonts w:ascii="Arial" w:eastAsia="Times New Roman" w:hAnsi="Arial" w:cs="Arial"/>
          <w:color w:val="000000"/>
          <w:szCs w:val="22"/>
          <w:lang w:eastAsia="en-AU"/>
        </w:rPr>
        <w:t xml:space="preserve">were </w:t>
      </w:r>
      <w:r w:rsidR="0083098C">
        <w:rPr>
          <w:rFonts w:ascii="Arial" w:eastAsia="Times New Roman" w:hAnsi="Arial" w:cs="Arial"/>
          <w:color w:val="000000"/>
          <w:szCs w:val="22"/>
          <w:lang w:eastAsia="en-AU"/>
        </w:rPr>
        <w:t>met</w:t>
      </w:r>
      <w:r w:rsidR="00816F6D" w:rsidRPr="00816F6D">
        <w:rPr>
          <w:rFonts w:ascii="Arial" w:eastAsia="Times New Roman" w:hAnsi="Arial" w:cs="Arial"/>
          <w:color w:val="000000"/>
          <w:szCs w:val="22"/>
          <w:lang w:eastAsia="en-AU"/>
        </w:rPr>
        <w:t xml:space="preserve">. </w:t>
      </w:r>
    </w:p>
    <w:p w14:paraId="2A41C6D3" w14:textId="27C3B49D" w:rsidR="0062710F" w:rsidRDefault="0062710F" w:rsidP="007846C0">
      <w:pPr>
        <w:shd w:val="clear" w:color="auto" w:fill="FFFFFF"/>
        <w:rPr>
          <w:rFonts w:ascii="Arial" w:eastAsia="Calibri" w:hAnsi="Arial" w:cs="Arial"/>
          <w:color w:val="000000"/>
        </w:rPr>
      </w:pPr>
      <w:r>
        <w:rPr>
          <w:rFonts w:ascii="Arial" w:eastAsia="Times New Roman" w:hAnsi="Arial" w:cs="Arial"/>
          <w:color w:val="000000"/>
          <w:szCs w:val="22"/>
          <w:lang w:eastAsia="en-AU"/>
        </w:rPr>
        <w:t>C</w:t>
      </w:r>
      <w:r w:rsidRPr="0062710F">
        <w:rPr>
          <w:rFonts w:ascii="Arial" w:eastAsia="Times New Roman" w:hAnsi="Arial" w:cs="Arial"/>
          <w:color w:val="000000"/>
          <w:szCs w:val="22"/>
          <w:lang w:eastAsia="en-AU"/>
        </w:rPr>
        <w:t xml:space="preserve">onsumers and representatives </w:t>
      </w:r>
      <w:r>
        <w:rPr>
          <w:rFonts w:ascii="Arial" w:eastAsia="Times New Roman" w:hAnsi="Arial" w:cs="Arial"/>
          <w:color w:val="000000"/>
          <w:szCs w:val="22"/>
          <w:lang w:eastAsia="en-AU"/>
        </w:rPr>
        <w:t>were</w:t>
      </w:r>
      <w:r w:rsidRPr="0062710F">
        <w:rPr>
          <w:rFonts w:ascii="Arial" w:eastAsia="Times New Roman" w:hAnsi="Arial" w:cs="Arial"/>
          <w:color w:val="000000"/>
          <w:szCs w:val="22"/>
          <w:lang w:eastAsia="en-AU"/>
        </w:rPr>
        <w:t xml:space="preserve"> confident the service would respond in a timely manner to effectively address any deterioration in their health status. The service demonstrated clear processes for escalation of any change or deterioration in a consumer’s health or wellbeing. The service utilised several avenues to identify changes including </w:t>
      </w:r>
      <w:r w:rsidRPr="0062710F">
        <w:rPr>
          <w:rFonts w:ascii="Arial" w:eastAsia="Calibri" w:hAnsi="Arial" w:cs="Arial"/>
          <w:color w:val="000000"/>
        </w:rPr>
        <w:t xml:space="preserve">handover, progress notes, scheduled reviews, incident reports, clinical charting, and feedback about consumer’s condition. </w:t>
      </w:r>
    </w:p>
    <w:p w14:paraId="649A50B5" w14:textId="7BBBB2E8" w:rsidR="00E91CFF" w:rsidRPr="00E91CFF" w:rsidRDefault="00F20338" w:rsidP="007846C0">
      <w:pPr>
        <w:shd w:val="clear" w:color="auto" w:fill="FFFFFF"/>
        <w:rPr>
          <w:rFonts w:ascii="Arial" w:eastAsia="Times New Roman" w:hAnsi="Arial" w:cs="Arial"/>
          <w:color w:val="000000"/>
          <w:szCs w:val="22"/>
          <w:lang w:eastAsia="en-AU"/>
        </w:rPr>
      </w:pPr>
      <w:r>
        <w:rPr>
          <w:rFonts w:ascii="Arial" w:eastAsia="Times New Roman" w:hAnsi="Arial" w:cs="Arial"/>
          <w:color w:val="000000"/>
          <w:szCs w:val="22"/>
          <w:lang w:eastAsia="en-AU"/>
        </w:rPr>
        <w:t>I</w:t>
      </w:r>
      <w:r w:rsidRPr="00F20338">
        <w:rPr>
          <w:rFonts w:ascii="Arial" w:eastAsia="Times New Roman" w:hAnsi="Arial" w:cs="Arial"/>
          <w:color w:val="000000"/>
          <w:szCs w:val="22"/>
          <w:lang w:eastAsia="en-AU"/>
        </w:rPr>
        <w:t xml:space="preserve">nformation was well documented and shared between staff and services via </w:t>
      </w:r>
      <w:r w:rsidR="007846C0">
        <w:rPr>
          <w:rFonts w:ascii="Arial" w:eastAsia="Times New Roman" w:hAnsi="Arial" w:cs="Arial"/>
          <w:color w:val="000000"/>
          <w:szCs w:val="22"/>
          <w:lang w:eastAsia="en-AU"/>
        </w:rPr>
        <w:t xml:space="preserve">the care management system, </w:t>
      </w:r>
      <w:r w:rsidRPr="00F20338">
        <w:rPr>
          <w:rFonts w:ascii="Arial" w:eastAsia="Times New Roman" w:hAnsi="Arial" w:cs="Arial"/>
          <w:color w:val="000000"/>
          <w:szCs w:val="22"/>
          <w:lang w:eastAsia="en-AU"/>
        </w:rPr>
        <w:t>handover</w:t>
      </w:r>
      <w:r w:rsidR="007846C0">
        <w:rPr>
          <w:rFonts w:ascii="Arial" w:eastAsia="Times New Roman" w:hAnsi="Arial" w:cs="Arial"/>
          <w:color w:val="000000"/>
          <w:szCs w:val="22"/>
          <w:lang w:eastAsia="en-AU"/>
        </w:rPr>
        <w:t>s</w:t>
      </w:r>
      <w:r w:rsidRPr="00F20338">
        <w:rPr>
          <w:rFonts w:ascii="Arial" w:eastAsia="Times New Roman" w:hAnsi="Arial" w:cs="Arial"/>
          <w:color w:val="000000"/>
          <w:szCs w:val="22"/>
          <w:lang w:eastAsia="en-AU"/>
        </w:rPr>
        <w:t>, and face to face communication.</w:t>
      </w:r>
      <w:r w:rsidR="00E91CFF" w:rsidRPr="00E91CFF">
        <w:rPr>
          <w:rFonts w:ascii="Arial" w:eastAsia="Times New Roman" w:hAnsi="Arial" w:cs="Arial"/>
          <w:color w:val="000000"/>
          <w:szCs w:val="22"/>
          <w:lang w:eastAsia="en-AU"/>
        </w:rPr>
        <w:t xml:space="preserve"> </w:t>
      </w:r>
      <w:r w:rsidR="00E91CFF">
        <w:rPr>
          <w:rFonts w:ascii="Arial" w:eastAsia="Times New Roman" w:hAnsi="Arial" w:cs="Arial"/>
          <w:color w:val="000000"/>
          <w:szCs w:val="22"/>
          <w:lang w:eastAsia="en-AU"/>
        </w:rPr>
        <w:t>T</w:t>
      </w:r>
      <w:r w:rsidR="00E91CFF" w:rsidRPr="00E91CFF">
        <w:rPr>
          <w:rFonts w:ascii="Arial" w:eastAsia="Times New Roman" w:hAnsi="Arial" w:cs="Arial"/>
          <w:color w:val="000000"/>
          <w:szCs w:val="22"/>
          <w:lang w:eastAsia="en-AU"/>
        </w:rPr>
        <w:t>he service has facilitated appropriate referrals when required by the consumers</w:t>
      </w:r>
      <w:r w:rsidR="007846C0">
        <w:rPr>
          <w:rFonts w:ascii="Arial" w:eastAsia="Times New Roman" w:hAnsi="Arial" w:cs="Arial"/>
          <w:color w:val="000000"/>
          <w:szCs w:val="22"/>
          <w:lang w:eastAsia="en-AU"/>
        </w:rPr>
        <w:t xml:space="preserve"> and s</w:t>
      </w:r>
      <w:r w:rsidR="00E91CFF" w:rsidRPr="00E91CFF">
        <w:rPr>
          <w:rFonts w:ascii="Arial" w:eastAsia="Times New Roman" w:hAnsi="Arial" w:cs="Arial"/>
          <w:color w:val="000000"/>
          <w:szCs w:val="22"/>
          <w:lang w:eastAsia="en-AU"/>
        </w:rPr>
        <w:t xml:space="preserve">taff discussed the various referral options available dependent on the consumer’s needs. Care documentation reflected referrals to a range of services and providers. The physiotherapist or occupational therapist are onsite </w:t>
      </w:r>
      <w:r w:rsidR="007846C0">
        <w:rPr>
          <w:rFonts w:ascii="Arial" w:eastAsia="Times New Roman" w:hAnsi="Arial" w:cs="Arial"/>
          <w:color w:val="000000"/>
          <w:szCs w:val="22"/>
          <w:lang w:eastAsia="en-AU"/>
        </w:rPr>
        <w:t>five</w:t>
      </w:r>
      <w:r w:rsidR="00E91CFF" w:rsidRPr="00E91CFF">
        <w:rPr>
          <w:rFonts w:ascii="Arial" w:eastAsia="Times New Roman" w:hAnsi="Arial" w:cs="Arial"/>
          <w:color w:val="000000"/>
          <w:szCs w:val="22"/>
          <w:lang w:eastAsia="en-AU"/>
        </w:rPr>
        <w:t xml:space="preserve"> days a week and able to respond to consumer needs as they arise.</w:t>
      </w:r>
    </w:p>
    <w:p w14:paraId="0E4EAD02" w14:textId="3E419AA1" w:rsidR="00F20338" w:rsidRDefault="00545E81" w:rsidP="007846C0">
      <w:pPr>
        <w:shd w:val="clear" w:color="auto" w:fill="FFFFFF"/>
        <w:rPr>
          <w:rFonts w:ascii="Arial" w:eastAsia="Times New Roman" w:hAnsi="Arial" w:cs="Arial"/>
          <w:color w:val="000000"/>
          <w:szCs w:val="22"/>
          <w:lang w:eastAsia="en-AU"/>
        </w:rPr>
      </w:pPr>
      <w:r w:rsidRPr="00545E81">
        <w:rPr>
          <w:rFonts w:ascii="Arial" w:eastAsia="Times New Roman" w:hAnsi="Arial" w:cs="Arial"/>
          <w:color w:val="000000"/>
          <w:szCs w:val="22"/>
          <w:lang w:eastAsia="en-AU"/>
        </w:rPr>
        <w:t>Staff demonstrated a knowledge of infection control practices relevant to their duties. The service has a number of documents to inform and guide staff practice in relation to infection control matters.</w:t>
      </w:r>
    </w:p>
    <w:p w14:paraId="52DEA2B2" w14:textId="77777777" w:rsidR="001F54CB" w:rsidRDefault="001F54CB" w:rsidP="00341026">
      <w:pPr>
        <w:pStyle w:val="Heading1"/>
        <w:spacing w:before="120" w:after="240" w:line="22" w:lineRule="atLeast"/>
        <w:rPr>
          <w:rFonts w:ascii="Arial" w:hAnsi="Arial" w:cs="Arial"/>
        </w:rPr>
      </w:pPr>
      <w:r>
        <w:rPr>
          <w:rFonts w:ascii="Arial" w:hAnsi="Arial" w:cs="Arial"/>
        </w:rPr>
        <w:br w:type="page"/>
      </w:r>
    </w:p>
    <w:p w14:paraId="68D4F963" w14:textId="04588478"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D4CCC5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3A89">
              <w:rPr>
                <w:rFonts w:ascii="Arial" w:hAnsi="Arial" w:cs="Arial"/>
                <w:color w:val="F8F8F8" w:themeColor="background2"/>
              </w:rPr>
              <w:t>Compliant</w:t>
            </w:r>
            <w:r w:rsidR="0014722A" w:rsidRPr="00353A89">
              <w:rPr>
                <w:rFonts w:ascii="Arial" w:hAnsi="Arial" w:cs="Arial"/>
                <w:color w:val="F8F8F8" w:themeColor="background2"/>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A4C8F57" w:rsidR="00532C52" w:rsidRPr="00353A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623D47F" w:rsidR="00532C52" w:rsidRPr="00353A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379BE873" w:rsidR="00532C52" w:rsidRPr="00353A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3315539" w:rsidR="00532C52" w:rsidRPr="00353A8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2145BDC" w:rsidR="00532C52" w:rsidRPr="00353A89" w:rsidRDefault="00532C52" w:rsidP="001F54C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6F92A1D" w:rsidR="00532C52" w:rsidRPr="00353A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FD17BCA" w:rsidR="00532C52" w:rsidRPr="00353A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DA39F71" w14:textId="4BB8D12B" w:rsidR="00DE76C8" w:rsidRDefault="00DE76C8" w:rsidP="00B32B8B">
      <w:pPr>
        <w:rPr>
          <w:rFonts w:ascii="Arial" w:eastAsia="Arial" w:hAnsi="Arial" w:cs="Arial"/>
          <w:color w:val="000000"/>
          <w:lang w:eastAsia="en-AU"/>
        </w:rPr>
      </w:pPr>
      <w:r w:rsidRPr="00DE76C8">
        <w:rPr>
          <w:rFonts w:ascii="Arial" w:eastAsia="Arial" w:hAnsi="Arial" w:cs="Arial"/>
          <w:color w:val="000000"/>
          <w:lang w:eastAsia="en-AU"/>
        </w:rPr>
        <w:t>Consumers described how they are supported to do the things they want to do and have supports available to allow them to be as independent as possible and participate in activities that promote their well-being and quality of life. Staff demonstrated knowledge of consumer’s needs and preferences, and care planning documentation was consistent with consumer interviews, identifying consumer choices and information about services and supports consumers need to do the things they want to do.</w:t>
      </w:r>
    </w:p>
    <w:p w14:paraId="49FF1453" w14:textId="06018D6E" w:rsidR="005B3E07" w:rsidRDefault="00296D5B" w:rsidP="00B32B8B">
      <w:pPr>
        <w:rPr>
          <w:rFonts w:ascii="Arial" w:eastAsia="Arial" w:hAnsi="Arial" w:cs="Arial"/>
          <w:color w:val="000000"/>
          <w:lang w:eastAsia="en-AU"/>
        </w:rPr>
      </w:pPr>
      <w:r w:rsidRPr="00296D5B">
        <w:rPr>
          <w:rFonts w:ascii="Arial" w:eastAsia="Arial" w:hAnsi="Arial" w:cs="Arial"/>
          <w:color w:val="000000"/>
          <w:lang w:eastAsia="en-AU"/>
        </w:rPr>
        <w:t xml:space="preserve">Consumers described </w:t>
      </w:r>
      <w:r w:rsidR="007846C0">
        <w:rPr>
          <w:rFonts w:ascii="Arial" w:eastAsia="Arial" w:hAnsi="Arial" w:cs="Arial"/>
          <w:color w:val="000000"/>
          <w:lang w:eastAsia="en-AU"/>
        </w:rPr>
        <w:t xml:space="preserve">the </w:t>
      </w:r>
      <w:r w:rsidRPr="00296D5B">
        <w:rPr>
          <w:rFonts w:ascii="Arial" w:eastAsia="Arial" w:hAnsi="Arial" w:cs="Arial"/>
          <w:color w:val="000000"/>
          <w:lang w:eastAsia="en-AU"/>
        </w:rPr>
        <w:t xml:space="preserve">services and supports available to them to promote emotional, spiritual, and psychological well-being. </w:t>
      </w:r>
      <w:r w:rsidR="007846C0">
        <w:rPr>
          <w:rFonts w:ascii="Arial" w:eastAsia="Arial" w:hAnsi="Arial" w:cs="Arial"/>
          <w:color w:val="000000"/>
          <w:lang w:eastAsia="en-AU"/>
        </w:rPr>
        <w:t>C</w:t>
      </w:r>
      <w:r w:rsidR="005B3E07" w:rsidRPr="00296D5B">
        <w:rPr>
          <w:rFonts w:ascii="Arial" w:eastAsia="Arial" w:hAnsi="Arial" w:cs="Arial"/>
          <w:color w:val="000000"/>
          <w:lang w:eastAsia="en-AU"/>
        </w:rPr>
        <w:t>are</w:t>
      </w:r>
      <w:r w:rsidR="005B3E07" w:rsidRPr="005B3E07">
        <w:rPr>
          <w:rFonts w:ascii="Arial" w:eastAsia="Arial" w:hAnsi="Arial" w:cs="Arial"/>
          <w:color w:val="000000"/>
          <w:lang w:eastAsia="en-AU"/>
        </w:rPr>
        <w:t xml:space="preserve"> planning documentation </w:t>
      </w:r>
      <w:r w:rsidR="007846C0">
        <w:rPr>
          <w:rFonts w:ascii="Arial" w:eastAsia="Arial" w:hAnsi="Arial" w:cs="Arial"/>
          <w:color w:val="000000"/>
          <w:lang w:eastAsia="en-AU"/>
        </w:rPr>
        <w:t>further supported consumer feedback and</w:t>
      </w:r>
      <w:r w:rsidR="005B3E07" w:rsidRPr="005B3E07">
        <w:rPr>
          <w:rFonts w:ascii="Arial" w:eastAsia="Arial" w:hAnsi="Arial" w:cs="Arial"/>
          <w:color w:val="000000"/>
          <w:lang w:eastAsia="en-AU"/>
        </w:rPr>
        <w:t xml:space="preserve"> detail</w:t>
      </w:r>
      <w:r w:rsidR="007846C0">
        <w:rPr>
          <w:rFonts w:ascii="Arial" w:eastAsia="Arial" w:hAnsi="Arial" w:cs="Arial"/>
          <w:color w:val="000000"/>
          <w:lang w:eastAsia="en-AU"/>
        </w:rPr>
        <w:t xml:space="preserve">ed </w:t>
      </w:r>
      <w:r w:rsidR="005B3E07" w:rsidRPr="005B3E07">
        <w:rPr>
          <w:rFonts w:ascii="Arial" w:eastAsia="Arial" w:hAnsi="Arial" w:cs="Arial"/>
          <w:color w:val="000000"/>
          <w:lang w:eastAsia="en-AU"/>
        </w:rPr>
        <w:t xml:space="preserve">individual emotional support strategies and how these are implemented. </w:t>
      </w:r>
    </w:p>
    <w:p w14:paraId="6A00CBE8" w14:textId="0E65F388" w:rsidR="00CD4FEE" w:rsidRPr="00CD4FEE" w:rsidRDefault="00CD4FEE" w:rsidP="00B32B8B">
      <w:pPr>
        <w:rPr>
          <w:rFonts w:ascii="Arial" w:eastAsia="Times New Roman" w:hAnsi="Arial" w:cs="Arial"/>
          <w:color w:val="000000"/>
          <w:lang w:eastAsia="en-AU"/>
        </w:rPr>
      </w:pPr>
      <w:r>
        <w:rPr>
          <w:rFonts w:ascii="Arial" w:eastAsia="Arial" w:hAnsi="Arial" w:cs="Arial"/>
          <w:color w:val="000000"/>
          <w:lang w:eastAsia="en-AU"/>
        </w:rPr>
        <w:t>S</w:t>
      </w:r>
      <w:r w:rsidRPr="00CD4FEE">
        <w:rPr>
          <w:rFonts w:ascii="Arial" w:eastAsia="Arial" w:hAnsi="Arial" w:cs="Arial"/>
          <w:color w:val="000000"/>
          <w:lang w:eastAsia="en-AU"/>
        </w:rPr>
        <w:t>taff provided examples of how the service enables consumers to maintain social and personal connections important to them by assisting them with phone calls, video calls</w:t>
      </w:r>
      <w:r w:rsidR="007846C0">
        <w:rPr>
          <w:rFonts w:ascii="Arial" w:eastAsia="Arial" w:hAnsi="Arial" w:cs="Arial"/>
          <w:color w:val="000000"/>
          <w:lang w:eastAsia="en-AU"/>
        </w:rPr>
        <w:t xml:space="preserve"> and</w:t>
      </w:r>
      <w:r w:rsidRPr="00CD4FEE">
        <w:rPr>
          <w:rFonts w:ascii="Arial" w:eastAsia="Arial" w:hAnsi="Arial" w:cs="Arial"/>
          <w:color w:val="000000"/>
          <w:lang w:eastAsia="en-AU"/>
        </w:rPr>
        <w:t xml:space="preserve"> letters. Care planning documentation identified the people important to individual consumers and activities of interest.  Lifestyle staff highlighted a strong connection to the local community with visits from volunteers from local schools. </w:t>
      </w:r>
      <w:r w:rsidR="005C2423" w:rsidRPr="005C2423">
        <w:rPr>
          <w:rFonts w:ascii="Arial" w:eastAsia="Arial" w:hAnsi="Arial" w:cs="Arial"/>
        </w:rPr>
        <w:t xml:space="preserve">Care documentation for consumers detailed consistent information about consumer’s condition, needs and preferences.  Consumers described how </w:t>
      </w:r>
      <w:r w:rsidR="005C2423" w:rsidRPr="005C2423">
        <w:rPr>
          <w:rFonts w:ascii="Arial" w:eastAsia="Arial" w:hAnsi="Arial" w:cs="Arial"/>
        </w:rPr>
        <w:lastRenderedPageBreak/>
        <w:t>the service is aware of individual preferences and needs, and when they change, the information is shared within the service</w:t>
      </w:r>
      <w:r w:rsidR="00C46105">
        <w:rPr>
          <w:rFonts w:ascii="Arial" w:eastAsia="Arial" w:hAnsi="Arial" w:cs="Arial"/>
        </w:rPr>
        <w:t>.</w:t>
      </w:r>
      <w:r w:rsidRPr="00CD4FEE">
        <w:rPr>
          <w:rFonts w:ascii="Arial" w:eastAsia="Arial" w:hAnsi="Arial" w:cs="Arial"/>
          <w:color w:val="000000"/>
          <w:lang w:eastAsia="en-AU"/>
        </w:rPr>
        <w:t xml:space="preserve"> </w:t>
      </w:r>
    </w:p>
    <w:p w14:paraId="40B4439E" w14:textId="2D2316F2" w:rsidR="00872146" w:rsidRPr="00FF1504" w:rsidRDefault="0007392F" w:rsidP="00B32B8B">
      <w:pPr>
        <w:rPr>
          <w:rFonts w:ascii="Arial" w:eastAsia="Times New Roman" w:hAnsi="Arial" w:cs="Arial"/>
          <w:color w:val="000000"/>
          <w:lang w:eastAsia="en-AU"/>
        </w:rPr>
      </w:pPr>
      <w:r w:rsidRPr="0007392F">
        <w:rPr>
          <w:rFonts w:ascii="Arial" w:eastAsia="Arial" w:hAnsi="Arial" w:cs="Arial"/>
          <w:color w:val="000000"/>
          <w:lang w:eastAsia="en-AU"/>
        </w:rPr>
        <w:t xml:space="preserve">The service demonstrated timely and appropriate referrals to consumers, other organisations, </w:t>
      </w:r>
      <w:r w:rsidRPr="00FF1504">
        <w:rPr>
          <w:rFonts w:ascii="Arial" w:eastAsia="Arial" w:hAnsi="Arial" w:cs="Arial"/>
          <w:color w:val="000000"/>
          <w:lang w:eastAsia="en-AU"/>
        </w:rPr>
        <w:t xml:space="preserve">and providers of other care and services.  Consumer’s care planning documentation showed the service collaborates with external providers to support the diverse needs of consumers.  </w:t>
      </w:r>
    </w:p>
    <w:p w14:paraId="0C3D2CB3" w14:textId="4B91B12E" w:rsidR="00296D5B" w:rsidRPr="00DE76C8" w:rsidRDefault="00B32B8B" w:rsidP="00B32B8B">
      <w:pPr>
        <w:rPr>
          <w:rFonts w:ascii="Arial" w:eastAsia="Times New Roman" w:hAnsi="Arial" w:cs="Arial"/>
          <w:color w:val="000000"/>
          <w:lang w:eastAsia="en-AU"/>
        </w:rPr>
      </w:pPr>
      <w:r w:rsidRPr="00FF1504">
        <w:rPr>
          <w:rFonts w:ascii="Arial" w:eastAsia="Times New Roman" w:hAnsi="Arial" w:cs="Arial"/>
          <w:color w:val="000000"/>
          <w:szCs w:val="22"/>
          <w:lang w:eastAsia="en-AU"/>
        </w:rPr>
        <w:t xml:space="preserve">Consumers provided positive feedback on the quality and quantity of meals </w:t>
      </w:r>
      <w:r w:rsidR="00FF1504" w:rsidRPr="00FF1504">
        <w:rPr>
          <w:rFonts w:ascii="Arial" w:eastAsia="Times New Roman" w:hAnsi="Arial" w:cs="Arial"/>
          <w:color w:val="000000"/>
          <w:szCs w:val="22"/>
          <w:lang w:eastAsia="en-AU"/>
        </w:rPr>
        <w:t>which they explained, is seasonal and renewed regularly</w:t>
      </w:r>
      <w:r w:rsidRPr="00FF1504">
        <w:rPr>
          <w:rFonts w:ascii="Arial" w:eastAsia="Times New Roman" w:hAnsi="Arial" w:cs="Arial"/>
          <w:color w:val="000000"/>
          <w:szCs w:val="22"/>
          <w:lang w:eastAsia="en-AU"/>
        </w:rPr>
        <w:t xml:space="preserve">. Staff were able to describe how they meet individual consumer dietary needs and preferences on an ongoing basis. </w:t>
      </w:r>
      <w:r w:rsidR="00637AC6" w:rsidRPr="00FF1504">
        <w:rPr>
          <w:rFonts w:ascii="Arial" w:eastAsia="Arial" w:hAnsi="Arial" w:cs="Arial"/>
          <w:color w:val="000000"/>
          <w:lang w:eastAsia="en-AU"/>
        </w:rPr>
        <w:t>The Assessment Team observed equipment which supports consumers to engage in activities of daily living and lifestyle activities to be safe, suitable, clean, and well maintained.</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E93A5C1"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3A89">
              <w:rPr>
                <w:rFonts w:ascii="Arial" w:hAnsi="Arial" w:cs="Arial"/>
                <w:color w:val="F8F8F8" w:themeColor="background2"/>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3CF8F905" w:rsidR="00532C52" w:rsidRPr="00353A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36760750" w:rsidR="00532C52" w:rsidRPr="00353A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214CE8E" w:rsidR="00532C52" w:rsidRPr="00353A89" w:rsidRDefault="00532C52" w:rsidP="001F54C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bl>
    <w:p w14:paraId="48F9DB89" w14:textId="0FC56C08" w:rsidR="00712248" w:rsidRPr="001B3B33" w:rsidRDefault="00E206F2" w:rsidP="001B3B33">
      <w:pPr>
        <w:pStyle w:val="Heading2"/>
        <w:spacing w:before="120" w:after="120" w:line="22" w:lineRule="atLeast"/>
        <w:rPr>
          <w:rFonts w:ascii="Arial" w:hAnsi="Arial" w:cs="Arial"/>
        </w:rPr>
      </w:pPr>
      <w:r w:rsidRPr="00B83D6B">
        <w:rPr>
          <w:rFonts w:ascii="Arial" w:hAnsi="Arial" w:cs="Arial"/>
        </w:rPr>
        <w:t>Findings</w:t>
      </w:r>
    </w:p>
    <w:p w14:paraId="4B997547" w14:textId="77777777" w:rsidR="00CA00DD" w:rsidRDefault="00CA00DD" w:rsidP="00B32B8B">
      <w:pPr>
        <w:rPr>
          <w:rFonts w:ascii="Arial" w:eastAsia="Arial" w:hAnsi="Arial" w:cs="Arial"/>
          <w:color w:val="000000"/>
          <w:lang w:eastAsia="en-AU"/>
        </w:rPr>
      </w:pPr>
      <w:r w:rsidRPr="00CA00DD">
        <w:rPr>
          <w:rFonts w:ascii="Arial" w:eastAsia="Arial" w:hAnsi="Arial" w:cs="Arial"/>
          <w:color w:val="000000"/>
          <w:lang w:eastAsia="en-AU"/>
        </w:rPr>
        <w:t xml:space="preserve">The service environment was welcoming and easy to understand and optimised each consumer’s sense of belonging and independence. Consumers said they felt comfortable at the service and were encouraged to personalise their rooms with personal items. </w:t>
      </w:r>
    </w:p>
    <w:p w14:paraId="13AB9528" w14:textId="55C88122" w:rsidR="00712248" w:rsidRPr="00714478" w:rsidRDefault="00802291" w:rsidP="00B32B8B">
      <w:pPr>
        <w:rPr>
          <w:rFonts w:ascii="Arial" w:eastAsia="Arial" w:hAnsi="Arial" w:cs="Arial"/>
          <w:color w:val="000000"/>
          <w:lang w:eastAsia="en-AU"/>
        </w:rPr>
      </w:pPr>
      <w:r w:rsidRPr="00445436">
        <w:rPr>
          <w:rFonts w:ascii="Arial" w:eastAsia="Arial" w:hAnsi="Arial" w:cs="Arial"/>
          <w:color w:val="000000"/>
          <w:lang w:eastAsia="en-AU"/>
        </w:rPr>
        <w:t xml:space="preserve">Consumers stated the </w:t>
      </w:r>
      <w:r w:rsidR="00445436" w:rsidRPr="00445436">
        <w:rPr>
          <w:rFonts w:ascii="Arial" w:eastAsia="Arial" w:hAnsi="Arial" w:cs="Arial"/>
          <w:color w:val="000000"/>
          <w:lang w:eastAsia="en-AU"/>
        </w:rPr>
        <w:t xml:space="preserve">service </w:t>
      </w:r>
      <w:r w:rsidRPr="00445436">
        <w:rPr>
          <w:rFonts w:ascii="Arial" w:eastAsia="Arial" w:hAnsi="Arial" w:cs="Arial"/>
          <w:color w:val="000000"/>
          <w:lang w:eastAsia="en-AU"/>
        </w:rPr>
        <w:t xml:space="preserve">is well </w:t>
      </w:r>
      <w:r w:rsidR="00445436" w:rsidRPr="00445436">
        <w:rPr>
          <w:rFonts w:ascii="Arial" w:eastAsia="Arial" w:hAnsi="Arial" w:cs="Arial"/>
          <w:color w:val="000000"/>
          <w:lang w:eastAsia="en-AU"/>
        </w:rPr>
        <w:t>maintained and</w:t>
      </w:r>
      <w:r w:rsidR="00B32B8B" w:rsidRPr="00445436">
        <w:rPr>
          <w:rFonts w:ascii="Arial" w:eastAsia="Arial" w:hAnsi="Arial" w:cs="Arial"/>
          <w:color w:val="000000"/>
          <w:lang w:eastAsia="en-AU"/>
        </w:rPr>
        <w:t xml:space="preserve"> felt</w:t>
      </w:r>
      <w:r w:rsidRPr="00445436">
        <w:rPr>
          <w:rFonts w:ascii="Arial" w:eastAsia="Arial" w:hAnsi="Arial" w:cs="Arial"/>
          <w:color w:val="000000"/>
          <w:lang w:eastAsia="en-AU"/>
        </w:rPr>
        <w:t xml:space="preserve"> they can move freely both indoors and outdoors. The Assessment Team observed all areas of the service to be clean</w:t>
      </w:r>
      <w:r w:rsidR="00445436" w:rsidRPr="00445436">
        <w:rPr>
          <w:rFonts w:ascii="Arial" w:eastAsia="Arial" w:hAnsi="Arial" w:cs="Arial"/>
          <w:color w:val="000000"/>
          <w:lang w:eastAsia="en-AU"/>
        </w:rPr>
        <w:t xml:space="preserve"> and</w:t>
      </w:r>
      <w:r w:rsidR="00445436" w:rsidRPr="00445436">
        <w:rPr>
          <w:rFonts w:ascii="Arial" w:eastAsia="Arial" w:hAnsi="Arial" w:cs="Arial"/>
        </w:rPr>
        <w:t xml:space="preserve"> tidy, with corridors kept clear, allowing for the safe movement of consumers</w:t>
      </w:r>
      <w:r w:rsidRPr="00445436">
        <w:rPr>
          <w:rFonts w:ascii="Arial" w:eastAsia="Arial" w:hAnsi="Arial" w:cs="Arial"/>
          <w:color w:val="000000"/>
          <w:lang w:eastAsia="en-AU"/>
        </w:rPr>
        <w:t>. Cleaning staff described the</w:t>
      </w:r>
      <w:r w:rsidR="00B32B8B" w:rsidRPr="00445436">
        <w:rPr>
          <w:rFonts w:ascii="Arial" w:eastAsia="Arial" w:hAnsi="Arial" w:cs="Arial"/>
          <w:color w:val="000000"/>
          <w:lang w:eastAsia="en-AU"/>
        </w:rPr>
        <w:t xml:space="preserve"> schedules and</w:t>
      </w:r>
      <w:r w:rsidRPr="00445436">
        <w:rPr>
          <w:rFonts w:ascii="Arial" w:eastAsia="Arial" w:hAnsi="Arial" w:cs="Arial"/>
          <w:color w:val="000000"/>
          <w:lang w:eastAsia="en-AU"/>
        </w:rPr>
        <w:t xml:space="preserve"> processes for cleaning consumer’s rooms and communal areas including completing daily logs</w:t>
      </w:r>
      <w:r w:rsidRPr="00802291">
        <w:rPr>
          <w:rFonts w:ascii="Arial" w:eastAsia="Arial" w:hAnsi="Arial" w:cs="Arial"/>
          <w:color w:val="000000"/>
          <w:lang w:eastAsia="en-AU"/>
        </w:rPr>
        <w:t xml:space="preserve">.  </w:t>
      </w:r>
    </w:p>
    <w:p w14:paraId="012AC355" w14:textId="61AADBC5" w:rsidR="00712248" w:rsidRDefault="00C221B1" w:rsidP="00B32B8B">
      <w:r w:rsidRPr="00C221B1">
        <w:rPr>
          <w:rFonts w:ascii="Arial" w:eastAsia="Arial" w:hAnsi="Arial" w:cs="Arial"/>
          <w:color w:val="000000"/>
          <w:lang w:eastAsia="en-AU"/>
        </w:rPr>
        <w:t xml:space="preserve">The Assessment Team observed cleaning and care staff cleaning furniture, fittings, and equipment across all areas of the service. </w:t>
      </w:r>
      <w:r w:rsidR="00454000" w:rsidRPr="00454000">
        <w:rPr>
          <w:rFonts w:ascii="Arial" w:eastAsia="Arial" w:hAnsi="Arial" w:cs="Arial"/>
          <w:color w:val="000000"/>
          <w:lang w:eastAsia="en-AU"/>
        </w:rPr>
        <w:t>The maintenance program included planned, periodic, and ad hoc maintenance in response to maintenance requests.</w:t>
      </w:r>
    </w:p>
    <w:p w14:paraId="1376D624" w14:textId="77777777" w:rsidR="001F54CB" w:rsidRDefault="001F54CB" w:rsidP="00EC368A">
      <w:pPr>
        <w:rPr>
          <w:rFonts w:ascii="Arial" w:eastAsiaTheme="majorEastAsia" w:hAnsi="Arial" w:cstheme="majorBidi"/>
          <w:b/>
          <w:bCs/>
          <w:sz w:val="30"/>
          <w:szCs w:val="30"/>
        </w:rPr>
      </w:pPr>
      <w:r>
        <w:rPr>
          <w:rFonts w:ascii="Arial" w:eastAsiaTheme="majorEastAsia" w:hAnsi="Arial" w:cstheme="majorBidi"/>
          <w:b/>
          <w:bCs/>
          <w:sz w:val="30"/>
          <w:szCs w:val="30"/>
        </w:rPr>
        <w:br w:type="page"/>
      </w:r>
    </w:p>
    <w:p w14:paraId="6D59E89F" w14:textId="55CF798C" w:rsidR="00E206F2" w:rsidRPr="00B83D6B" w:rsidRDefault="00E206F2" w:rsidP="00EC368A">
      <w:pPr>
        <w:rPr>
          <w:rFonts w:ascii="Arial" w:hAnsi="Arial" w:cs="Arial"/>
        </w:rPr>
      </w:pPr>
      <w:r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21038B9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3A89">
              <w:rPr>
                <w:rFonts w:ascii="Arial" w:hAnsi="Arial" w:cs="Arial"/>
                <w:color w:val="F8F8F8" w:themeColor="background2"/>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F1AC04B" w:rsidR="00532C52" w:rsidRPr="00353A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04FE41F" w:rsidR="00532C52" w:rsidRPr="00353A8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23EF622A" w:rsidR="00532C52" w:rsidRPr="00353A8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195A420" w:rsidR="00532C52" w:rsidRPr="00353A8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3A6B78E3" w14:textId="619CD545" w:rsidR="005E74E6" w:rsidRPr="005E74E6" w:rsidRDefault="005E74E6" w:rsidP="005E74E6">
      <w:pPr>
        <w:rPr>
          <w:rFonts w:ascii="Arial" w:hAnsi="Arial" w:cs="Arial"/>
          <w:color w:val="auto"/>
        </w:rPr>
      </w:pPr>
      <w:r w:rsidRPr="005E74E6">
        <w:rPr>
          <w:rFonts w:ascii="Arial" w:hAnsi="Arial" w:cs="Arial"/>
          <w:color w:val="auto"/>
        </w:rPr>
        <w:t xml:space="preserve">Consumers and representatives felt comfortable with providing feedback and complaints and were confident the service would respond to the issues raised. </w:t>
      </w:r>
      <w:r w:rsidRPr="005E74E6">
        <w:rPr>
          <w:rFonts w:ascii="Arial" w:hAnsi="Arial" w:cs="Arial"/>
        </w:rPr>
        <w:t xml:space="preserve">Management advised they encouraged consumers and representatives to provide feedback and complaints through feedback forms, </w:t>
      </w:r>
      <w:r w:rsidRPr="005E74E6">
        <w:rPr>
          <w:rFonts w:ascii="Arial" w:hAnsi="Arial" w:cs="Arial"/>
          <w:color w:val="auto"/>
        </w:rPr>
        <w:t xml:space="preserve">consumer meetings, </w:t>
      </w:r>
      <w:r w:rsidR="009B06A0" w:rsidRPr="005E74E6">
        <w:rPr>
          <w:rFonts w:ascii="Arial" w:hAnsi="Arial" w:cs="Arial"/>
          <w:color w:val="auto"/>
        </w:rPr>
        <w:t>consumer</w:t>
      </w:r>
      <w:r w:rsidR="009B06A0">
        <w:rPr>
          <w:rFonts w:ascii="Arial" w:hAnsi="Arial" w:cs="Arial"/>
          <w:color w:val="auto"/>
        </w:rPr>
        <w:t xml:space="preserve"> </w:t>
      </w:r>
      <w:r w:rsidRPr="005E74E6">
        <w:rPr>
          <w:rFonts w:ascii="Arial" w:hAnsi="Arial" w:cs="Arial"/>
          <w:color w:val="auto"/>
        </w:rPr>
        <w:t>surveys or through calling or emailing the service.</w:t>
      </w:r>
    </w:p>
    <w:p w14:paraId="48096824" w14:textId="0FF4B3F5" w:rsidR="005E74E6" w:rsidRPr="005E74E6" w:rsidRDefault="005E74E6" w:rsidP="005E74E6">
      <w:pPr>
        <w:rPr>
          <w:rFonts w:ascii="Arial" w:hAnsi="Arial" w:cs="Arial"/>
          <w:color w:val="auto"/>
        </w:rPr>
      </w:pPr>
      <w:r w:rsidRPr="005E74E6">
        <w:rPr>
          <w:rFonts w:ascii="Arial" w:hAnsi="Arial" w:cs="Arial"/>
          <w:color w:val="auto"/>
        </w:rPr>
        <w:t>The Assessment Team observed information about advocacy services and supports</w:t>
      </w:r>
      <w:r w:rsidR="009B06A0">
        <w:rPr>
          <w:rFonts w:ascii="Arial" w:hAnsi="Arial" w:cs="Arial"/>
          <w:color w:val="auto"/>
        </w:rPr>
        <w:t xml:space="preserve"> </w:t>
      </w:r>
      <w:r w:rsidRPr="005E74E6">
        <w:rPr>
          <w:rFonts w:ascii="Arial" w:hAnsi="Arial" w:cs="Arial"/>
          <w:color w:val="auto"/>
        </w:rPr>
        <w:t xml:space="preserve">were displayed throughout the service </w:t>
      </w:r>
      <w:r w:rsidR="009B06A0">
        <w:rPr>
          <w:rFonts w:ascii="Arial" w:hAnsi="Arial" w:cs="Arial"/>
          <w:color w:val="auto"/>
        </w:rPr>
        <w:t>providing</w:t>
      </w:r>
      <w:r w:rsidRPr="005E74E6">
        <w:rPr>
          <w:rFonts w:ascii="Arial" w:hAnsi="Arial" w:cs="Arial"/>
          <w:color w:val="auto"/>
        </w:rPr>
        <w:t xml:space="preserve"> consumers with information about external mechanisms for support. Consumers indicated they were aware of external supports to assist them with raising and resolving complaints</w:t>
      </w:r>
      <w:r w:rsidR="00DB5A15">
        <w:rPr>
          <w:rFonts w:ascii="Arial" w:hAnsi="Arial" w:cs="Arial"/>
          <w:color w:val="auto"/>
        </w:rPr>
        <w:t>.</w:t>
      </w:r>
    </w:p>
    <w:p w14:paraId="2BED1874" w14:textId="77777777" w:rsidR="005E74E6" w:rsidRPr="005E74E6" w:rsidRDefault="005E74E6" w:rsidP="005E74E6">
      <w:pPr>
        <w:rPr>
          <w:rFonts w:ascii="Arial" w:hAnsi="Arial" w:cs="Arial"/>
          <w:color w:val="auto"/>
        </w:rPr>
      </w:pPr>
      <w:r w:rsidRPr="005E74E6">
        <w:rPr>
          <w:rFonts w:ascii="Arial" w:hAnsi="Arial" w:cs="Arial"/>
          <w:color w:val="auto"/>
        </w:rPr>
        <w:t>Staff provided examples of actions taken in response to complaints and demonstrated a shared understanding of the open disclosure process. Consumers explained they spoke directly with staff and management or completed feedback forms if they had concerns regarding their care or services and advised their concerns were heard and appropriate action was taken.</w:t>
      </w:r>
    </w:p>
    <w:p w14:paraId="177836F9" w14:textId="2BC60F33" w:rsidR="0005535C" w:rsidRPr="005E74E6" w:rsidRDefault="005E74E6" w:rsidP="005E74E6">
      <w:pPr>
        <w:rPr>
          <w:rFonts w:ascii="Arial" w:hAnsi="Arial" w:cs="Arial"/>
          <w:color w:val="auto"/>
        </w:rPr>
      </w:pPr>
      <w:r w:rsidRPr="005E74E6">
        <w:rPr>
          <w:rFonts w:ascii="Arial" w:hAnsi="Arial" w:cs="Arial"/>
          <w:color w:val="auto"/>
        </w:rPr>
        <w:t xml:space="preserve">Management indicated feedback and complaints </w:t>
      </w:r>
      <w:r w:rsidR="0005535C">
        <w:rPr>
          <w:rFonts w:ascii="Arial" w:hAnsi="Arial" w:cs="Arial"/>
          <w:color w:val="auto"/>
        </w:rPr>
        <w:t>were</w:t>
      </w:r>
      <w:r w:rsidRPr="005E74E6">
        <w:rPr>
          <w:rFonts w:ascii="Arial" w:hAnsi="Arial" w:cs="Arial"/>
          <w:color w:val="auto"/>
        </w:rPr>
        <w:t xml:space="preserve"> reviewed monthly to identify trends. </w:t>
      </w:r>
      <w:r w:rsidR="00847B28" w:rsidRPr="00847B28">
        <w:rPr>
          <w:rFonts w:ascii="Arial" w:eastAsia="Calibri" w:hAnsi="Arial" w:cs="Arial"/>
          <w:color w:val="auto"/>
        </w:rPr>
        <w:t>Staff described how feedback and complaints have resulted in care and service improvements, including food services. The service was able to demonstrate that feedback and complaints are trended, analysed, and used to improve the quality of care and services.</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0E0236D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3A89">
              <w:rPr>
                <w:rFonts w:ascii="Arial" w:hAnsi="Arial" w:cs="Arial"/>
                <w:color w:val="F8F8F8" w:themeColor="background2"/>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328BD1D" w:rsidR="00C9354C" w:rsidRPr="00353A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CEBE87C" w:rsidR="00C9354C" w:rsidRPr="00353A8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142CCEA" w:rsidR="00C9354C" w:rsidRPr="00353A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ABC0E1D" w:rsidR="00C9354C" w:rsidRPr="00353A8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B7657F5" w:rsidR="00C9354C" w:rsidRPr="00353A8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178A171" w14:textId="223BB788" w:rsidR="007C6852" w:rsidRPr="007C6852" w:rsidRDefault="00445436" w:rsidP="007C6852">
      <w:pPr>
        <w:rPr>
          <w:rFonts w:ascii="Arial" w:eastAsia="Calibri" w:hAnsi="Arial" w:cs="Arial"/>
          <w:color w:val="auto"/>
        </w:rPr>
      </w:pPr>
      <w:r w:rsidRPr="00D11C50">
        <w:rPr>
          <w:rFonts w:ascii="Arial" w:hAnsi="Arial" w:cs="Arial"/>
        </w:rPr>
        <w:t>Consumers and representatives felt they receive quality care and services from staff who are knowledgeable</w:t>
      </w:r>
      <w:r w:rsidR="002D57D6">
        <w:rPr>
          <w:rFonts w:ascii="Arial" w:hAnsi="Arial" w:cs="Arial"/>
        </w:rPr>
        <w:t xml:space="preserve"> and capable. W</w:t>
      </w:r>
      <w:r>
        <w:rPr>
          <w:rFonts w:ascii="Arial" w:hAnsi="Arial" w:cs="Arial"/>
        </w:rPr>
        <w:t xml:space="preserve">hile </w:t>
      </w:r>
      <w:r w:rsidR="002D57D6">
        <w:rPr>
          <w:rFonts w:ascii="Arial" w:hAnsi="Arial" w:cs="Arial"/>
        </w:rPr>
        <w:t>some</w:t>
      </w:r>
      <w:r w:rsidRPr="00D11C50">
        <w:rPr>
          <w:rFonts w:ascii="Arial" w:hAnsi="Arial" w:cs="Arial"/>
        </w:rPr>
        <w:t xml:space="preserve"> said </w:t>
      </w:r>
      <w:r>
        <w:rPr>
          <w:rFonts w:ascii="Arial" w:hAnsi="Arial" w:cs="Arial"/>
        </w:rPr>
        <w:t xml:space="preserve">the service felt short staffed </w:t>
      </w:r>
      <w:r w:rsidR="002D57D6">
        <w:rPr>
          <w:rFonts w:ascii="Arial" w:hAnsi="Arial" w:cs="Arial"/>
        </w:rPr>
        <w:t>at times this was mainly attributed to both planned and unplanned leave and there were generally</w:t>
      </w:r>
      <w:r w:rsidRPr="00D11C50">
        <w:rPr>
          <w:rFonts w:ascii="Arial" w:hAnsi="Arial" w:cs="Arial"/>
        </w:rPr>
        <w:t xml:space="preserve"> enough staff to available to maintain a high standard</w:t>
      </w:r>
      <w:r w:rsidR="002D57D6">
        <w:rPr>
          <w:rFonts w:ascii="Arial" w:eastAsia="Calibri" w:hAnsi="Arial" w:cs="Arial"/>
          <w:color w:val="auto"/>
        </w:rPr>
        <w:t xml:space="preserve"> of care.</w:t>
      </w:r>
    </w:p>
    <w:p w14:paraId="6BD64FB4" w14:textId="70F9F37D" w:rsidR="007C6852" w:rsidRPr="007C6852" w:rsidRDefault="007C6852" w:rsidP="007C6852">
      <w:pPr>
        <w:rPr>
          <w:rFonts w:ascii="Arial" w:hAnsi="Arial" w:cs="Arial"/>
        </w:rPr>
      </w:pPr>
      <w:bookmarkStart w:id="2" w:name="_Hlk112241935"/>
      <w:r w:rsidRPr="007C6852">
        <w:rPr>
          <w:rFonts w:ascii="Arial" w:eastAsia="Calibri" w:hAnsi="Arial" w:cs="Arial"/>
          <w:color w:val="auto"/>
        </w:rPr>
        <w:t>Consumers and representatives advised workforce interactions were kind, caring and respectful of each consumer’s identity, culture and diversity and this feedback was consistent with observations made by the Assessment Team</w:t>
      </w:r>
      <w:bookmarkEnd w:id="2"/>
      <w:r w:rsidRPr="007C6852">
        <w:rPr>
          <w:rFonts w:ascii="Arial" w:eastAsia="Calibri" w:hAnsi="Arial" w:cs="Arial"/>
          <w:color w:val="auto"/>
        </w:rPr>
        <w:t xml:space="preserve">. </w:t>
      </w:r>
    </w:p>
    <w:p w14:paraId="17BC9C90" w14:textId="77777777" w:rsidR="007C6852" w:rsidRPr="007C6852" w:rsidRDefault="007C6852" w:rsidP="007C6852">
      <w:pPr>
        <w:rPr>
          <w:rFonts w:ascii="Arial" w:eastAsia="Calibri" w:hAnsi="Arial"/>
          <w:color w:val="auto"/>
        </w:rPr>
      </w:pPr>
      <w:r w:rsidRPr="007C6852">
        <w:rPr>
          <w:rFonts w:ascii="Arial" w:eastAsia="Calibri" w:hAnsi="Arial"/>
          <w:color w:val="auto"/>
        </w:rPr>
        <w:t xml:space="preserve">Management advised the service ensured the workforce was competent and had the qualifications and knowledge to effectively perform their roles through a variety of methods, such as the staff induction program, a buddying system for new staff to be paired together with more experienced staff and annual performance reviews. Consumers felt confident staff were well trained and performed their duties effectively. </w:t>
      </w:r>
    </w:p>
    <w:p w14:paraId="39CEF0A4" w14:textId="1C352B9E" w:rsidR="007C6852" w:rsidRPr="007C6852" w:rsidRDefault="007C6852" w:rsidP="007C6852">
      <w:pPr>
        <w:rPr>
          <w:rFonts w:ascii="Arial" w:eastAsia="Calibri" w:hAnsi="Arial"/>
          <w:color w:val="auto"/>
        </w:rPr>
      </w:pPr>
      <w:r w:rsidRPr="007C6852">
        <w:rPr>
          <w:rFonts w:ascii="Arial" w:eastAsia="Calibri" w:hAnsi="Arial"/>
          <w:color w:val="auto"/>
        </w:rPr>
        <w:t xml:space="preserve">A review of training records and documentation showed </w:t>
      </w:r>
      <w:r w:rsidRPr="007C6852">
        <w:rPr>
          <w:rFonts w:ascii="Arial" w:hAnsi="Arial"/>
        </w:rPr>
        <w:t xml:space="preserve">mandatory training was outlined within the service’s policies and procedures, and included Serious Incident Response Scheme reporting requirements, minimising the use of restraint and behaviour support plans. </w:t>
      </w:r>
    </w:p>
    <w:p w14:paraId="2BCF9EBC" w14:textId="77523938" w:rsidR="00075367" w:rsidRPr="00B83D6B" w:rsidRDefault="00D31002" w:rsidP="00EC368A">
      <w:pPr>
        <w:rPr>
          <w:rFonts w:ascii="Arial" w:hAnsi="Arial" w:cs="Arial"/>
        </w:rPr>
      </w:pPr>
      <w:r w:rsidRPr="00D31002">
        <w:rPr>
          <w:rFonts w:ascii="Arial" w:eastAsia="Arial" w:hAnsi="Arial" w:cs="Arial"/>
          <w:color w:val="000000"/>
          <w:szCs w:val="22"/>
          <w:lang w:eastAsia="en-AU"/>
        </w:rPr>
        <w:t>Staff said their performance is monitored through educational competencies and annual performance appraisals. Management said staff competency is assessed regularly and the service reviews and analyses internal audit results and clinical data to monitor staff practice and competencies.</w:t>
      </w:r>
      <w:r w:rsidR="003C3B5A"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4367EFF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53A89">
              <w:rPr>
                <w:rFonts w:ascii="Arial" w:hAnsi="Arial" w:cs="Arial"/>
                <w:color w:val="F8F8F8" w:themeColor="background2"/>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7EF4696" w:rsidR="00C9354C" w:rsidRPr="00353A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173ABE6" w:rsidR="00C9354C" w:rsidRPr="00353A8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D963647" w:rsidR="00C9354C" w:rsidRPr="00353A8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101D43B" w:rsidR="00C9354C" w:rsidRPr="00353A89" w:rsidRDefault="00C9354C" w:rsidP="001F54C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E37BB44" w:rsidR="00C9354C" w:rsidRPr="00353A89" w:rsidRDefault="00C9354C" w:rsidP="001F54C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353A89">
              <w:rPr>
                <w:rFonts w:ascii="Arial" w:hAnsi="Arial" w:cs="Arial"/>
                <w:color w:val="000000" w:themeColor="text2"/>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0C67A25" w14:textId="3D3CB51B" w:rsidR="00285B4E" w:rsidRPr="00285B4E" w:rsidRDefault="00285B4E" w:rsidP="00285B4E">
      <w:pPr>
        <w:rPr>
          <w:rFonts w:ascii="Arial" w:hAnsi="Arial"/>
          <w:color w:val="auto"/>
        </w:rPr>
      </w:pPr>
      <w:r w:rsidRPr="00285B4E">
        <w:rPr>
          <w:rFonts w:ascii="Arial" w:hAnsi="Arial"/>
          <w:color w:val="auto"/>
        </w:rPr>
        <w:t>Consumers and representatives confirmed they were engaged in the development, delivery and evaluation of care and services. Management advised consumers and representatives</w:t>
      </w:r>
      <w:r w:rsidR="00DB3651">
        <w:rPr>
          <w:rFonts w:ascii="Arial" w:hAnsi="Arial"/>
          <w:color w:val="auto"/>
        </w:rPr>
        <w:t xml:space="preserve"> provide input</w:t>
      </w:r>
      <w:r w:rsidRPr="00285B4E">
        <w:rPr>
          <w:rFonts w:ascii="Arial" w:hAnsi="Arial"/>
          <w:color w:val="auto"/>
        </w:rPr>
        <w:t xml:space="preserve"> </w:t>
      </w:r>
      <w:r w:rsidR="00362C75">
        <w:rPr>
          <w:rFonts w:ascii="Arial" w:hAnsi="Arial"/>
          <w:color w:val="auto"/>
        </w:rPr>
        <w:t>through</w:t>
      </w:r>
      <w:r w:rsidRPr="00285B4E">
        <w:rPr>
          <w:rFonts w:ascii="Arial" w:hAnsi="Arial"/>
          <w:color w:val="auto"/>
        </w:rPr>
        <w:t xml:space="preserve"> various methods, such as consumer meetings, complaint and feedback forms, informal </w:t>
      </w:r>
      <w:r w:rsidR="002A10B6" w:rsidRPr="00285B4E">
        <w:rPr>
          <w:rFonts w:ascii="Arial" w:hAnsi="Arial"/>
          <w:color w:val="auto"/>
        </w:rPr>
        <w:t>discussions,</w:t>
      </w:r>
      <w:r w:rsidRPr="00285B4E">
        <w:rPr>
          <w:rFonts w:ascii="Arial" w:hAnsi="Arial"/>
          <w:color w:val="auto"/>
        </w:rPr>
        <w:t xml:space="preserve"> and consumer satisfactions surveys.</w:t>
      </w:r>
    </w:p>
    <w:p w14:paraId="0948D45B" w14:textId="6481B0E0" w:rsidR="00285B4E" w:rsidRPr="00285B4E" w:rsidRDefault="00285B4E" w:rsidP="00285B4E">
      <w:pPr>
        <w:rPr>
          <w:rFonts w:ascii="Arial" w:eastAsia="Calibri" w:hAnsi="Arial"/>
          <w:color w:val="auto"/>
        </w:rPr>
      </w:pPr>
      <w:r w:rsidRPr="00285B4E">
        <w:rPr>
          <w:rFonts w:ascii="Arial" w:eastAsia="Calibri" w:hAnsi="Arial"/>
          <w:color w:val="auto"/>
        </w:rPr>
        <w:lastRenderedPageBreak/>
        <w:t xml:space="preserve">Management advised the service has central policies and procedures that </w:t>
      </w:r>
      <w:r w:rsidR="00DB3651" w:rsidRPr="00285B4E">
        <w:rPr>
          <w:rFonts w:ascii="Arial" w:eastAsia="Calibri" w:hAnsi="Arial"/>
          <w:color w:val="auto"/>
        </w:rPr>
        <w:t>promote</w:t>
      </w:r>
      <w:r w:rsidR="00DB3651">
        <w:rPr>
          <w:rFonts w:ascii="Arial" w:eastAsia="Calibri" w:hAnsi="Arial"/>
          <w:color w:val="auto"/>
        </w:rPr>
        <w:t xml:space="preserve"> </w:t>
      </w:r>
      <w:r w:rsidRPr="00285B4E">
        <w:rPr>
          <w:rFonts w:ascii="Arial" w:eastAsia="Calibri" w:hAnsi="Arial"/>
          <w:color w:val="auto"/>
        </w:rPr>
        <w:t xml:space="preserve">safe, </w:t>
      </w:r>
      <w:r w:rsidR="002A10B6" w:rsidRPr="00285B4E">
        <w:rPr>
          <w:rFonts w:ascii="Arial" w:eastAsia="Calibri" w:hAnsi="Arial"/>
          <w:color w:val="auto"/>
        </w:rPr>
        <w:t>inclusive,</w:t>
      </w:r>
      <w:r w:rsidRPr="00285B4E">
        <w:rPr>
          <w:rFonts w:ascii="Arial" w:eastAsia="Calibri" w:hAnsi="Arial"/>
          <w:color w:val="auto"/>
        </w:rPr>
        <w:t xml:space="preserve"> and quality care and services and </w:t>
      </w:r>
      <w:r w:rsidR="0047131D">
        <w:rPr>
          <w:rFonts w:ascii="Arial" w:eastAsia="Calibri" w:hAnsi="Arial"/>
          <w:color w:val="auto"/>
        </w:rPr>
        <w:t>accountability</w:t>
      </w:r>
      <w:r w:rsidRPr="00285B4E">
        <w:rPr>
          <w:rFonts w:ascii="Arial" w:eastAsia="Calibri" w:hAnsi="Arial"/>
          <w:color w:val="auto"/>
        </w:rPr>
        <w:t xml:space="preserve"> for their delivery. </w:t>
      </w:r>
    </w:p>
    <w:p w14:paraId="4A0764B9" w14:textId="77777777" w:rsidR="00285B4E" w:rsidRPr="00285B4E" w:rsidRDefault="00285B4E" w:rsidP="00285B4E">
      <w:pPr>
        <w:rPr>
          <w:rFonts w:ascii="Arial" w:eastAsia="Calibri" w:hAnsi="Arial"/>
          <w:color w:val="auto"/>
        </w:rPr>
      </w:pPr>
      <w:bookmarkStart w:id="3" w:name="_Hlk112158596"/>
      <w:r w:rsidRPr="00285B4E">
        <w:rPr>
          <w:rFonts w:ascii="Arial" w:eastAsia="Calibri" w:hAnsi="Arial"/>
          <w:color w:val="auto"/>
        </w:rPr>
        <w:t>Organisation-wide governance systems supported effective information management, continuous improvement, financial governance, workforce governance, regulatory compliance and feedback and complaint management.</w:t>
      </w:r>
    </w:p>
    <w:p w14:paraId="4D096C02" w14:textId="77777777" w:rsidR="00F27528" w:rsidRDefault="00285B4E" w:rsidP="00285B4E">
      <w:pPr>
        <w:rPr>
          <w:rFonts w:ascii="Arial" w:eastAsia="Calibri" w:hAnsi="Arial" w:cs="Arial"/>
          <w:color w:val="000000"/>
        </w:rPr>
      </w:pPr>
      <w:bookmarkStart w:id="4" w:name="_Hlk112158626"/>
      <w:bookmarkStart w:id="5" w:name="_Hlk108782317"/>
      <w:bookmarkEnd w:id="3"/>
      <w:r w:rsidRPr="00285B4E">
        <w:rPr>
          <w:rFonts w:ascii="Arial" w:eastAsia="Calibri" w:hAnsi="Arial"/>
          <w:color w:val="auto"/>
        </w:rPr>
        <w:t xml:space="preserve">The organisation provided a documented risk management framework, which included policies describing how to manage high impact or high prevalence risks, </w:t>
      </w:r>
      <w:r w:rsidR="002A10B6" w:rsidRPr="00285B4E">
        <w:rPr>
          <w:rFonts w:ascii="Arial" w:eastAsia="Calibri" w:hAnsi="Arial"/>
          <w:color w:val="auto"/>
        </w:rPr>
        <w:t>identifying,</w:t>
      </w:r>
      <w:r w:rsidRPr="00285B4E">
        <w:rPr>
          <w:rFonts w:ascii="Arial" w:eastAsia="Calibri" w:hAnsi="Arial"/>
          <w:color w:val="auto"/>
        </w:rPr>
        <w:t xml:space="preserve"> and responding to consumer abuse and neglect, supporting consumers to live the best life they can and how to manage and prevent incidents. </w:t>
      </w:r>
      <w:bookmarkStart w:id="6" w:name="_Hlk112160210"/>
      <w:bookmarkEnd w:id="4"/>
      <w:r w:rsidRPr="00285B4E">
        <w:rPr>
          <w:rFonts w:ascii="Arial" w:eastAsia="Calibri" w:hAnsi="Arial"/>
          <w:color w:val="auto"/>
        </w:rPr>
        <w:t xml:space="preserve">Staff confirmed they were educated on these policies and provided practical examples of their relevance to their work and responsibilities. </w:t>
      </w:r>
      <w:bookmarkStart w:id="7" w:name="_Hlk112161648"/>
      <w:bookmarkEnd w:id="5"/>
      <w:bookmarkEnd w:id="6"/>
      <w:r w:rsidR="00F27528" w:rsidRPr="00F27528">
        <w:rPr>
          <w:rFonts w:ascii="Arial" w:eastAsia="Calibri" w:hAnsi="Arial" w:cs="Arial"/>
          <w:color w:val="000000"/>
        </w:rPr>
        <w:t>Opportunities for continuous improvement are identified through audits, complaints, and consumer surveys.</w:t>
      </w:r>
    </w:p>
    <w:p w14:paraId="32110892" w14:textId="2A6A59F2" w:rsidR="00285B4E" w:rsidRPr="00285B4E" w:rsidRDefault="00F27528" w:rsidP="00285B4E">
      <w:pPr>
        <w:rPr>
          <w:rFonts w:ascii="Arial" w:eastAsia="Calibri" w:hAnsi="Arial"/>
          <w:color w:val="auto"/>
        </w:rPr>
      </w:pPr>
      <w:r w:rsidRPr="00F27528">
        <w:rPr>
          <w:rFonts w:ascii="Arial" w:eastAsia="Calibri" w:hAnsi="Arial" w:cs="Arial"/>
          <w:color w:val="000000"/>
        </w:rPr>
        <w:t xml:space="preserve"> </w:t>
      </w:r>
      <w:r w:rsidR="00285B4E" w:rsidRPr="00285B4E">
        <w:rPr>
          <w:rFonts w:ascii="Arial" w:eastAsia="Calibri" w:hAnsi="Arial"/>
          <w:color w:val="auto"/>
        </w:rPr>
        <w:t xml:space="preserve">The service demonstrated it had a clinical governance framework and supporting polices that addressed antimicrobial stewardship, minimising the use of restraint and open disclosure. </w:t>
      </w:r>
      <w:bookmarkEnd w:id="7"/>
      <w:r w:rsidR="00285B4E" w:rsidRPr="00285B4E">
        <w:rPr>
          <w:rFonts w:ascii="Arial" w:eastAsia="Calibri" w:hAnsi="Arial"/>
          <w:color w:val="auto"/>
        </w:rPr>
        <w:t xml:space="preserve">Staff demonstrated a shared understanding of these policies and their application in a practical setting. </w:t>
      </w:r>
    </w:p>
    <w:sectPr w:rsidR="00285B4E" w:rsidRPr="00285B4E"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A6124" w14:textId="77777777" w:rsidR="00F45FE9" w:rsidRPr="000D4EDE" w:rsidRDefault="00F45FE9" w:rsidP="000D4EDE">
      <w:r>
        <w:separator/>
      </w:r>
    </w:p>
  </w:endnote>
  <w:endnote w:type="continuationSeparator" w:id="0">
    <w:p w14:paraId="6A8461F1" w14:textId="77777777" w:rsidR="00F45FE9" w:rsidRPr="000D4EDE" w:rsidRDefault="00F45FE9" w:rsidP="000D4EDE">
      <w:r>
        <w:continuationSeparator/>
      </w:r>
    </w:p>
  </w:endnote>
  <w:endnote w:type="continuationNotice" w:id="1">
    <w:p w14:paraId="01ABBD7F" w14:textId="77777777" w:rsidR="00F45FE9" w:rsidRDefault="00F45F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C229CC" w:rsidRDefault="005D0657" w:rsidP="005C410D">
            <w:pPr>
              <w:pStyle w:val="Footer"/>
              <w:rPr>
                <w:rFonts w:ascii="Arial" w:hAnsi="Arial" w:cs="Arial"/>
              </w:rPr>
            </w:pPr>
          </w:p>
          <w:p w14:paraId="1C2D5FE7" w14:textId="415CE22D" w:rsidR="00B83D6B" w:rsidRPr="00C229CC" w:rsidRDefault="005C410D" w:rsidP="005C410D">
            <w:pPr>
              <w:pStyle w:val="Footer"/>
              <w:rPr>
                <w:rFonts w:ascii="Arial" w:hAnsi="Arial" w:cs="Arial"/>
                <w:color w:val="auto"/>
              </w:rPr>
            </w:pPr>
            <w:r w:rsidRPr="00C229CC">
              <w:rPr>
                <w:rStyle w:val="FooterBold"/>
                <w:rFonts w:ascii="Arial" w:hAnsi="Arial" w:cs="Arial"/>
              </w:rPr>
              <w:t>Name of service:</w:t>
            </w:r>
            <w:r w:rsidRPr="00C229CC">
              <w:rPr>
                <w:rFonts w:ascii="Arial" w:hAnsi="Arial" w:cs="Arial"/>
              </w:rPr>
              <w:t xml:space="preserve"> </w:t>
            </w:r>
            <w:r w:rsidR="00A80D00" w:rsidRPr="00C229CC">
              <w:rPr>
                <w:rFonts w:ascii="Arial" w:hAnsi="Arial" w:cs="Arial"/>
                <w:color w:val="auto"/>
              </w:rPr>
              <w:t>Calvary Gympie Views</w:t>
            </w:r>
            <w:r w:rsidRPr="00C229CC">
              <w:rPr>
                <w:rFonts w:ascii="Arial" w:hAnsi="Arial" w:cs="Arial"/>
                <w:color w:val="auto"/>
              </w:rPr>
              <w:t xml:space="preserve"> </w:t>
            </w:r>
          </w:p>
          <w:p w14:paraId="0C88E2CA" w14:textId="77DAD4FC" w:rsidR="005C410D" w:rsidRPr="00C229CC" w:rsidRDefault="00F50CC5" w:rsidP="005C410D">
            <w:pPr>
              <w:pStyle w:val="Footer"/>
              <w:rPr>
                <w:rFonts w:ascii="Arial" w:hAnsi="Arial" w:cs="Arial"/>
              </w:rPr>
            </w:pPr>
            <w:r w:rsidRPr="00C229CC">
              <w:rPr>
                <w:rFonts w:ascii="Arial" w:hAnsi="Arial" w:cs="Arial"/>
                <w:b/>
                <w:color w:val="auto"/>
              </w:rPr>
              <w:t xml:space="preserve">Commission </w:t>
            </w:r>
            <w:r w:rsidR="005C410D" w:rsidRPr="00C229CC">
              <w:rPr>
                <w:rFonts w:ascii="Arial" w:hAnsi="Arial" w:cs="Arial"/>
                <w:b/>
                <w:color w:val="auto"/>
              </w:rPr>
              <w:t>ID:</w:t>
            </w:r>
            <w:r w:rsidR="00E22008" w:rsidRPr="00C229CC">
              <w:rPr>
                <w:rFonts w:ascii="Arial" w:hAnsi="Arial" w:cs="Arial"/>
                <w:b/>
                <w:color w:val="auto"/>
              </w:rPr>
              <w:t xml:space="preserve"> </w:t>
            </w:r>
            <w:r w:rsidR="004F7627" w:rsidRPr="00C229CC">
              <w:rPr>
                <w:rFonts w:ascii="Arial" w:hAnsi="Arial" w:cs="Arial"/>
                <w:color w:val="auto"/>
              </w:rPr>
              <w:t>5929</w:t>
            </w:r>
            <w:r w:rsidR="005C410D" w:rsidRPr="00C229CC">
              <w:rPr>
                <w:rFonts w:ascii="Arial" w:hAnsi="Arial" w:cs="Arial"/>
              </w:rPr>
              <w:tab/>
              <w:t>RPT-ACC-</w:t>
            </w:r>
            <w:r w:rsidR="00524FFC" w:rsidRPr="00C229CC">
              <w:rPr>
                <w:rFonts w:ascii="Arial" w:hAnsi="Arial" w:cs="Arial"/>
              </w:rPr>
              <w:t>0122 v</w:t>
            </w:r>
            <w:r w:rsidR="00133026" w:rsidRPr="00C229CC">
              <w:rPr>
                <w:rFonts w:ascii="Arial" w:hAnsi="Arial" w:cs="Arial"/>
              </w:rPr>
              <w:t>3.0</w:t>
            </w:r>
          </w:p>
          <w:p w14:paraId="7A711E18" w14:textId="5A78DE23" w:rsidR="005C410D" w:rsidRPr="00C229CC" w:rsidRDefault="005C410D" w:rsidP="005C410D">
            <w:pPr>
              <w:pStyle w:val="Footer"/>
              <w:rPr>
                <w:rFonts w:ascii="Arial" w:hAnsi="Arial" w:cs="Arial"/>
              </w:rPr>
            </w:pPr>
            <w:r w:rsidRPr="00C229CC">
              <w:rPr>
                <w:rFonts w:ascii="Arial" w:hAnsi="Arial" w:cs="Arial"/>
              </w:rPr>
              <w:tab/>
            </w:r>
            <w:r w:rsidRPr="00C229CC">
              <w:rPr>
                <w:rStyle w:val="FooterBold"/>
                <w:rFonts w:ascii="Arial" w:hAnsi="Arial" w:cs="Arial"/>
              </w:rPr>
              <w:t>Sensitive</w:t>
            </w:r>
          </w:p>
          <w:p w14:paraId="609C8031" w14:textId="77777777" w:rsidR="005C410D" w:rsidRPr="00C229CC" w:rsidRDefault="005C410D" w:rsidP="004D7CEE">
            <w:pPr>
              <w:pStyle w:val="PGnumber"/>
              <w:rPr>
                <w:rFonts w:ascii="Arial" w:hAnsi="Arial" w:cs="Arial"/>
              </w:rPr>
            </w:pPr>
            <w:r w:rsidRPr="00C229CC">
              <w:rPr>
                <w:rFonts w:ascii="Arial" w:hAnsi="Arial" w:cs="Arial"/>
              </w:rPr>
              <w:t>Page</w:t>
            </w:r>
            <w:r w:rsidRPr="00C229CC">
              <w:rPr>
                <w:rFonts w:ascii="Arial" w:hAnsi="Arial" w:cs="Arial"/>
                <w:b/>
              </w:rPr>
              <w:t xml:space="preserve"> </w:t>
            </w:r>
            <w:r w:rsidRPr="00C229CC">
              <w:rPr>
                <w:rFonts w:ascii="Arial" w:hAnsi="Arial" w:cs="Arial"/>
                <w:color w:val="2B579A"/>
                <w:sz w:val="24"/>
                <w:shd w:val="clear" w:color="auto" w:fill="E6E6E6"/>
              </w:rPr>
              <w:fldChar w:fldCharType="begin"/>
            </w:r>
            <w:r w:rsidRPr="00C229CC">
              <w:rPr>
                <w:rFonts w:ascii="Arial" w:hAnsi="Arial" w:cs="Arial"/>
              </w:rPr>
              <w:instrText xml:space="preserve"> PAGE </w:instrText>
            </w:r>
            <w:r w:rsidRPr="00C229CC">
              <w:rPr>
                <w:rFonts w:ascii="Arial" w:hAnsi="Arial" w:cs="Arial"/>
                <w:color w:val="2B579A"/>
                <w:sz w:val="24"/>
                <w:shd w:val="clear" w:color="auto" w:fill="E6E6E6"/>
              </w:rPr>
              <w:fldChar w:fldCharType="separate"/>
            </w:r>
            <w:r w:rsidRPr="00C229CC">
              <w:rPr>
                <w:rFonts w:ascii="Arial" w:hAnsi="Arial" w:cs="Arial"/>
                <w:noProof/>
              </w:rPr>
              <w:t>2</w:t>
            </w:r>
            <w:r w:rsidRPr="00C229CC">
              <w:rPr>
                <w:rFonts w:ascii="Arial" w:hAnsi="Arial" w:cs="Arial"/>
                <w:color w:val="2B579A"/>
                <w:sz w:val="24"/>
                <w:shd w:val="clear" w:color="auto" w:fill="E6E6E6"/>
              </w:rPr>
              <w:fldChar w:fldCharType="end"/>
            </w:r>
            <w:r w:rsidRPr="00C229CC">
              <w:rPr>
                <w:rFonts w:ascii="Arial" w:hAnsi="Arial" w:cs="Arial"/>
              </w:rPr>
              <w:t xml:space="preserve"> of </w:t>
            </w:r>
            <w:r w:rsidR="00CF2B30" w:rsidRPr="00C229CC">
              <w:rPr>
                <w:rFonts w:ascii="Arial" w:hAnsi="Arial" w:cs="Arial"/>
                <w:color w:val="2B579A"/>
                <w:shd w:val="clear" w:color="auto" w:fill="E6E6E6"/>
              </w:rPr>
              <w:fldChar w:fldCharType="begin"/>
            </w:r>
            <w:r w:rsidR="00CF2B30" w:rsidRPr="00C229CC">
              <w:rPr>
                <w:rFonts w:ascii="Arial" w:hAnsi="Arial" w:cs="Arial"/>
                <w:noProof/>
              </w:rPr>
              <w:instrText xml:space="preserve"> NUMPAGES  </w:instrText>
            </w:r>
            <w:r w:rsidR="00CF2B30" w:rsidRPr="00C229CC">
              <w:rPr>
                <w:rFonts w:ascii="Arial" w:hAnsi="Arial" w:cs="Arial"/>
                <w:color w:val="2B579A"/>
                <w:shd w:val="clear" w:color="auto" w:fill="E6E6E6"/>
              </w:rPr>
              <w:fldChar w:fldCharType="separate"/>
            </w:r>
            <w:r w:rsidRPr="00C229CC">
              <w:rPr>
                <w:rFonts w:ascii="Arial" w:hAnsi="Arial" w:cs="Arial"/>
                <w:noProof/>
              </w:rPr>
              <w:t>2</w:t>
            </w:r>
            <w:r w:rsidR="00CF2B30" w:rsidRPr="00C229CC">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BE4DF" w14:textId="77777777" w:rsidR="00F45FE9" w:rsidRPr="000D4EDE" w:rsidRDefault="00F45FE9" w:rsidP="000D4EDE">
      <w:r>
        <w:separator/>
      </w:r>
    </w:p>
  </w:footnote>
  <w:footnote w:type="continuationSeparator" w:id="0">
    <w:p w14:paraId="319ADEC5" w14:textId="77777777" w:rsidR="00F45FE9" w:rsidRPr="000D4EDE" w:rsidRDefault="00F45FE9" w:rsidP="000D4EDE">
      <w:r>
        <w:continuationSeparator/>
      </w:r>
    </w:p>
  </w:footnote>
  <w:footnote w:type="continuationNotice" w:id="1">
    <w:p w14:paraId="2CE8862A" w14:textId="77777777" w:rsidR="00F45FE9" w:rsidRDefault="00F45FE9">
      <w:pPr>
        <w:spacing w:after="0"/>
      </w:pPr>
    </w:p>
  </w:footnote>
  <w:footnote w:id="2">
    <w:p w14:paraId="5C4BB5FC" w14:textId="27B065E6" w:rsidR="00161A79" w:rsidRPr="004504C5" w:rsidRDefault="00161A79">
      <w:pPr>
        <w:pStyle w:val="FootnoteText"/>
        <w:rPr>
          <w:rFonts w:ascii="Arial" w:hAnsi="Arial" w:cs="Arial"/>
        </w:rPr>
      </w:pPr>
      <w:r w:rsidRPr="004504C5">
        <w:rPr>
          <w:rStyle w:val="FootnoteReference"/>
          <w:rFonts w:ascii="Arial" w:hAnsi="Arial" w:cs="Arial"/>
        </w:rPr>
        <w:footnoteRef/>
      </w:r>
      <w:r w:rsidRPr="004504C5">
        <w:rPr>
          <w:rFonts w:ascii="Arial" w:hAnsi="Arial" w:cs="Arial"/>
        </w:rPr>
        <w:t xml:space="preserve"> </w:t>
      </w:r>
      <w:r w:rsidR="0000465B" w:rsidRPr="004504C5">
        <w:rPr>
          <w:rFonts w:ascii="Arial" w:hAnsi="Arial" w:cs="Arial"/>
          <w:sz w:val="20"/>
          <w:szCs w:val="20"/>
        </w:rPr>
        <w:t xml:space="preserve">The preparation of the performance report </w:t>
      </w:r>
      <w:r w:rsidR="0001708F" w:rsidRPr="004504C5">
        <w:rPr>
          <w:rFonts w:ascii="Arial" w:hAnsi="Arial" w:cs="Arial"/>
          <w:sz w:val="20"/>
          <w:szCs w:val="20"/>
        </w:rPr>
        <w:t xml:space="preserve">is in accordance with section </w:t>
      </w:r>
      <w:r w:rsidR="0001708F" w:rsidRPr="004504C5">
        <w:rPr>
          <w:rFonts w:ascii="Arial" w:hAnsi="Arial" w:cs="Arial"/>
          <w:color w:val="auto"/>
          <w:sz w:val="20"/>
          <w:szCs w:val="20"/>
        </w:rPr>
        <w:t>40A</w:t>
      </w:r>
      <w:r w:rsidR="0001708F" w:rsidRPr="004504C5">
        <w:rPr>
          <w:rFonts w:ascii="Arial" w:hAnsi="Arial" w:cs="Arial"/>
          <w:b/>
          <w:sz w:val="20"/>
          <w:szCs w:val="20"/>
        </w:rPr>
        <w:t xml:space="preserve"> </w:t>
      </w:r>
      <w:r w:rsidR="0001708F" w:rsidRPr="004504C5">
        <w:rPr>
          <w:rFonts w:ascii="Arial" w:hAnsi="Arial" w:cs="Arial"/>
          <w:sz w:val="20"/>
          <w:szCs w:val="20"/>
        </w:rPr>
        <w:t>of the Aged Care Quality and Safety Commission Rules 2018</w:t>
      </w:r>
      <w:r w:rsidR="001D220F" w:rsidRPr="004504C5">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8AD"/>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535C"/>
    <w:rsid w:val="000568C3"/>
    <w:rsid w:val="00056DE9"/>
    <w:rsid w:val="00057B71"/>
    <w:rsid w:val="00061014"/>
    <w:rsid w:val="0006140D"/>
    <w:rsid w:val="00063082"/>
    <w:rsid w:val="0006450A"/>
    <w:rsid w:val="000707B9"/>
    <w:rsid w:val="000710ED"/>
    <w:rsid w:val="00071157"/>
    <w:rsid w:val="0007202C"/>
    <w:rsid w:val="00072B30"/>
    <w:rsid w:val="0007319C"/>
    <w:rsid w:val="000732AA"/>
    <w:rsid w:val="0007392F"/>
    <w:rsid w:val="00073CFE"/>
    <w:rsid w:val="00074C29"/>
    <w:rsid w:val="00075367"/>
    <w:rsid w:val="000767DD"/>
    <w:rsid w:val="00077732"/>
    <w:rsid w:val="00077DA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4BD"/>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594F"/>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B3B33"/>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54CB"/>
    <w:rsid w:val="001F6E1A"/>
    <w:rsid w:val="001F780A"/>
    <w:rsid w:val="001F7917"/>
    <w:rsid w:val="00200613"/>
    <w:rsid w:val="00205A6B"/>
    <w:rsid w:val="00206B6B"/>
    <w:rsid w:val="00206E84"/>
    <w:rsid w:val="00212264"/>
    <w:rsid w:val="00215972"/>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676C8"/>
    <w:rsid w:val="00277F69"/>
    <w:rsid w:val="00283AA1"/>
    <w:rsid w:val="00285868"/>
    <w:rsid w:val="00285B4E"/>
    <w:rsid w:val="00286EAD"/>
    <w:rsid w:val="00286EC4"/>
    <w:rsid w:val="0029328B"/>
    <w:rsid w:val="002934E3"/>
    <w:rsid w:val="0029389B"/>
    <w:rsid w:val="00296D5B"/>
    <w:rsid w:val="002A10B6"/>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7D6"/>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294F"/>
    <w:rsid w:val="0034623B"/>
    <w:rsid w:val="00346BF2"/>
    <w:rsid w:val="0034740C"/>
    <w:rsid w:val="003517AE"/>
    <w:rsid w:val="00353A89"/>
    <w:rsid w:val="00354629"/>
    <w:rsid w:val="00357041"/>
    <w:rsid w:val="00357576"/>
    <w:rsid w:val="0035790E"/>
    <w:rsid w:val="003608B7"/>
    <w:rsid w:val="00362C75"/>
    <w:rsid w:val="003637EB"/>
    <w:rsid w:val="00364061"/>
    <w:rsid w:val="00370608"/>
    <w:rsid w:val="00371F54"/>
    <w:rsid w:val="00372B7F"/>
    <w:rsid w:val="00374886"/>
    <w:rsid w:val="00375C15"/>
    <w:rsid w:val="003771FA"/>
    <w:rsid w:val="0037770C"/>
    <w:rsid w:val="00377AE2"/>
    <w:rsid w:val="00377C8B"/>
    <w:rsid w:val="00383A95"/>
    <w:rsid w:val="003852F5"/>
    <w:rsid w:val="00385CA0"/>
    <w:rsid w:val="003906EE"/>
    <w:rsid w:val="003A2733"/>
    <w:rsid w:val="003A3021"/>
    <w:rsid w:val="003A4D39"/>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AB4"/>
    <w:rsid w:val="00413C8B"/>
    <w:rsid w:val="004143EF"/>
    <w:rsid w:val="00415494"/>
    <w:rsid w:val="00415A6D"/>
    <w:rsid w:val="00417128"/>
    <w:rsid w:val="004203D5"/>
    <w:rsid w:val="00420441"/>
    <w:rsid w:val="00423221"/>
    <w:rsid w:val="0042753F"/>
    <w:rsid w:val="00430053"/>
    <w:rsid w:val="00433D65"/>
    <w:rsid w:val="00435339"/>
    <w:rsid w:val="004404AF"/>
    <w:rsid w:val="00441A68"/>
    <w:rsid w:val="0044447D"/>
    <w:rsid w:val="00445436"/>
    <w:rsid w:val="00445E9C"/>
    <w:rsid w:val="00447BA7"/>
    <w:rsid w:val="004504C5"/>
    <w:rsid w:val="00454000"/>
    <w:rsid w:val="0045770B"/>
    <w:rsid w:val="004635CC"/>
    <w:rsid w:val="00463FA8"/>
    <w:rsid w:val="00467263"/>
    <w:rsid w:val="00467544"/>
    <w:rsid w:val="0047131D"/>
    <w:rsid w:val="00472CBC"/>
    <w:rsid w:val="00475C31"/>
    <w:rsid w:val="00475D40"/>
    <w:rsid w:val="00477757"/>
    <w:rsid w:val="0048207D"/>
    <w:rsid w:val="00493DAA"/>
    <w:rsid w:val="00494335"/>
    <w:rsid w:val="00495184"/>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67"/>
    <w:rsid w:val="004D3081"/>
    <w:rsid w:val="004D440C"/>
    <w:rsid w:val="004D4A61"/>
    <w:rsid w:val="004D6C04"/>
    <w:rsid w:val="004D7CEE"/>
    <w:rsid w:val="004E2269"/>
    <w:rsid w:val="004E3BA5"/>
    <w:rsid w:val="004F1EBB"/>
    <w:rsid w:val="004F3339"/>
    <w:rsid w:val="004F4FF7"/>
    <w:rsid w:val="004F5B0B"/>
    <w:rsid w:val="004F6379"/>
    <w:rsid w:val="004F6C06"/>
    <w:rsid w:val="004F72A2"/>
    <w:rsid w:val="004F7627"/>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236"/>
    <w:rsid w:val="00542522"/>
    <w:rsid w:val="0054526E"/>
    <w:rsid w:val="00545E81"/>
    <w:rsid w:val="005476B5"/>
    <w:rsid w:val="00552A55"/>
    <w:rsid w:val="005602DA"/>
    <w:rsid w:val="00560B37"/>
    <w:rsid w:val="005666EE"/>
    <w:rsid w:val="005715A1"/>
    <w:rsid w:val="00573327"/>
    <w:rsid w:val="005734C2"/>
    <w:rsid w:val="00574CDE"/>
    <w:rsid w:val="00575A0B"/>
    <w:rsid w:val="00576605"/>
    <w:rsid w:val="00577BCE"/>
    <w:rsid w:val="00577E0C"/>
    <w:rsid w:val="005827F8"/>
    <w:rsid w:val="00582A6B"/>
    <w:rsid w:val="00584456"/>
    <w:rsid w:val="0058648A"/>
    <w:rsid w:val="0059079E"/>
    <w:rsid w:val="00590AC1"/>
    <w:rsid w:val="00592D7B"/>
    <w:rsid w:val="00593C81"/>
    <w:rsid w:val="00596CE3"/>
    <w:rsid w:val="005A385B"/>
    <w:rsid w:val="005A3E37"/>
    <w:rsid w:val="005A3F63"/>
    <w:rsid w:val="005A59D0"/>
    <w:rsid w:val="005A5C97"/>
    <w:rsid w:val="005A61FE"/>
    <w:rsid w:val="005B073E"/>
    <w:rsid w:val="005B1BBD"/>
    <w:rsid w:val="005B227F"/>
    <w:rsid w:val="005B384F"/>
    <w:rsid w:val="005B3E07"/>
    <w:rsid w:val="005B69D1"/>
    <w:rsid w:val="005B7801"/>
    <w:rsid w:val="005C2423"/>
    <w:rsid w:val="005C319B"/>
    <w:rsid w:val="005C410D"/>
    <w:rsid w:val="005C5891"/>
    <w:rsid w:val="005C7878"/>
    <w:rsid w:val="005D0657"/>
    <w:rsid w:val="005D39ED"/>
    <w:rsid w:val="005D5FAE"/>
    <w:rsid w:val="005D7C07"/>
    <w:rsid w:val="005E1856"/>
    <w:rsid w:val="005E2330"/>
    <w:rsid w:val="005E3EEC"/>
    <w:rsid w:val="005E74E6"/>
    <w:rsid w:val="005F23EC"/>
    <w:rsid w:val="005F29B7"/>
    <w:rsid w:val="005F6A2E"/>
    <w:rsid w:val="005F773B"/>
    <w:rsid w:val="00600009"/>
    <w:rsid w:val="00600832"/>
    <w:rsid w:val="00606EB5"/>
    <w:rsid w:val="00607FFD"/>
    <w:rsid w:val="00613FAF"/>
    <w:rsid w:val="006163EF"/>
    <w:rsid w:val="0061649E"/>
    <w:rsid w:val="00617FDA"/>
    <w:rsid w:val="0062116F"/>
    <w:rsid w:val="00621260"/>
    <w:rsid w:val="00626087"/>
    <w:rsid w:val="006270AA"/>
    <w:rsid w:val="0062710F"/>
    <w:rsid w:val="006309FA"/>
    <w:rsid w:val="00630AEE"/>
    <w:rsid w:val="00631B19"/>
    <w:rsid w:val="00631F0C"/>
    <w:rsid w:val="00634E4C"/>
    <w:rsid w:val="00636B8B"/>
    <w:rsid w:val="00637AC6"/>
    <w:rsid w:val="006427FE"/>
    <w:rsid w:val="00643535"/>
    <w:rsid w:val="00645B1D"/>
    <w:rsid w:val="00647B1F"/>
    <w:rsid w:val="00647F89"/>
    <w:rsid w:val="006506C1"/>
    <w:rsid w:val="00650997"/>
    <w:rsid w:val="00651115"/>
    <w:rsid w:val="0065194F"/>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2C25"/>
    <w:rsid w:val="006C07EB"/>
    <w:rsid w:val="006C09B1"/>
    <w:rsid w:val="006C2E34"/>
    <w:rsid w:val="006D5F30"/>
    <w:rsid w:val="006E1882"/>
    <w:rsid w:val="006E232F"/>
    <w:rsid w:val="006E2B7B"/>
    <w:rsid w:val="006E2E91"/>
    <w:rsid w:val="006E4099"/>
    <w:rsid w:val="006F145A"/>
    <w:rsid w:val="006F1469"/>
    <w:rsid w:val="006F15BD"/>
    <w:rsid w:val="006F27CB"/>
    <w:rsid w:val="006F359B"/>
    <w:rsid w:val="006F5865"/>
    <w:rsid w:val="00701EC6"/>
    <w:rsid w:val="00706179"/>
    <w:rsid w:val="00707868"/>
    <w:rsid w:val="007105A7"/>
    <w:rsid w:val="00710816"/>
    <w:rsid w:val="007117D4"/>
    <w:rsid w:val="00712248"/>
    <w:rsid w:val="007139BF"/>
    <w:rsid w:val="00714478"/>
    <w:rsid w:val="00714F78"/>
    <w:rsid w:val="007170F7"/>
    <w:rsid w:val="007176A4"/>
    <w:rsid w:val="00720576"/>
    <w:rsid w:val="007209A1"/>
    <w:rsid w:val="0072215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1FF0"/>
    <w:rsid w:val="0077242A"/>
    <w:rsid w:val="0077396A"/>
    <w:rsid w:val="007758A5"/>
    <w:rsid w:val="00775AA0"/>
    <w:rsid w:val="007770FA"/>
    <w:rsid w:val="00777E88"/>
    <w:rsid w:val="00783A88"/>
    <w:rsid w:val="007846C0"/>
    <w:rsid w:val="00791738"/>
    <w:rsid w:val="00791780"/>
    <w:rsid w:val="00793424"/>
    <w:rsid w:val="00797CE0"/>
    <w:rsid w:val="007A0EB7"/>
    <w:rsid w:val="007A224B"/>
    <w:rsid w:val="007B0711"/>
    <w:rsid w:val="007B07BD"/>
    <w:rsid w:val="007B492F"/>
    <w:rsid w:val="007C08B1"/>
    <w:rsid w:val="007C2CC2"/>
    <w:rsid w:val="007C3879"/>
    <w:rsid w:val="007C38BD"/>
    <w:rsid w:val="007C3BD4"/>
    <w:rsid w:val="007C4629"/>
    <w:rsid w:val="007C4B1D"/>
    <w:rsid w:val="007C5918"/>
    <w:rsid w:val="007C614F"/>
    <w:rsid w:val="007C6852"/>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2291"/>
    <w:rsid w:val="0080379D"/>
    <w:rsid w:val="008116F6"/>
    <w:rsid w:val="00811B06"/>
    <w:rsid w:val="008125F8"/>
    <w:rsid w:val="0081274B"/>
    <w:rsid w:val="0081421B"/>
    <w:rsid w:val="00816F6D"/>
    <w:rsid w:val="008204B8"/>
    <w:rsid w:val="00824733"/>
    <w:rsid w:val="0082560F"/>
    <w:rsid w:val="008256F3"/>
    <w:rsid w:val="00825D31"/>
    <w:rsid w:val="0083098C"/>
    <w:rsid w:val="00834340"/>
    <w:rsid w:val="008346B4"/>
    <w:rsid w:val="00837592"/>
    <w:rsid w:val="00837601"/>
    <w:rsid w:val="00844697"/>
    <w:rsid w:val="00844B1D"/>
    <w:rsid w:val="00844F5C"/>
    <w:rsid w:val="0084580E"/>
    <w:rsid w:val="00845843"/>
    <w:rsid w:val="00846D34"/>
    <w:rsid w:val="00847B28"/>
    <w:rsid w:val="00847D8A"/>
    <w:rsid w:val="00851463"/>
    <w:rsid w:val="00852F20"/>
    <w:rsid w:val="0085380C"/>
    <w:rsid w:val="00855B3C"/>
    <w:rsid w:val="00855E96"/>
    <w:rsid w:val="0086129F"/>
    <w:rsid w:val="008637EC"/>
    <w:rsid w:val="00863A77"/>
    <w:rsid w:val="0087078F"/>
    <w:rsid w:val="00870BC6"/>
    <w:rsid w:val="00872146"/>
    <w:rsid w:val="00874964"/>
    <w:rsid w:val="0087695A"/>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27D3"/>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0D60"/>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0F4C"/>
    <w:rsid w:val="00952645"/>
    <w:rsid w:val="00952D4C"/>
    <w:rsid w:val="00954EA7"/>
    <w:rsid w:val="00955049"/>
    <w:rsid w:val="009559E2"/>
    <w:rsid w:val="00957B7C"/>
    <w:rsid w:val="00960239"/>
    <w:rsid w:val="00960246"/>
    <w:rsid w:val="00961105"/>
    <w:rsid w:val="00964E7A"/>
    <w:rsid w:val="009666F7"/>
    <w:rsid w:val="009676D4"/>
    <w:rsid w:val="00967E65"/>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06A0"/>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2330"/>
    <w:rsid w:val="009F37C6"/>
    <w:rsid w:val="009F39B4"/>
    <w:rsid w:val="009F586B"/>
    <w:rsid w:val="00A02362"/>
    <w:rsid w:val="00A03F0E"/>
    <w:rsid w:val="00A04E35"/>
    <w:rsid w:val="00A10DA6"/>
    <w:rsid w:val="00A1129A"/>
    <w:rsid w:val="00A11DC3"/>
    <w:rsid w:val="00A12C65"/>
    <w:rsid w:val="00A1337D"/>
    <w:rsid w:val="00A151E9"/>
    <w:rsid w:val="00A15DBB"/>
    <w:rsid w:val="00A179A6"/>
    <w:rsid w:val="00A21752"/>
    <w:rsid w:val="00A250BF"/>
    <w:rsid w:val="00A25578"/>
    <w:rsid w:val="00A259F2"/>
    <w:rsid w:val="00A33802"/>
    <w:rsid w:val="00A33B6A"/>
    <w:rsid w:val="00A3540E"/>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0D00"/>
    <w:rsid w:val="00A865C7"/>
    <w:rsid w:val="00A95018"/>
    <w:rsid w:val="00A97E3B"/>
    <w:rsid w:val="00AA20A1"/>
    <w:rsid w:val="00AA41F2"/>
    <w:rsid w:val="00AB039E"/>
    <w:rsid w:val="00AB4206"/>
    <w:rsid w:val="00AC0823"/>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E7F23"/>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0DA5"/>
    <w:rsid w:val="00B31844"/>
    <w:rsid w:val="00B32B8B"/>
    <w:rsid w:val="00B34339"/>
    <w:rsid w:val="00B34BB3"/>
    <w:rsid w:val="00B40DBD"/>
    <w:rsid w:val="00B42B2F"/>
    <w:rsid w:val="00B44900"/>
    <w:rsid w:val="00B44F94"/>
    <w:rsid w:val="00B472E1"/>
    <w:rsid w:val="00B52821"/>
    <w:rsid w:val="00B54500"/>
    <w:rsid w:val="00B60765"/>
    <w:rsid w:val="00B614A1"/>
    <w:rsid w:val="00B61D9C"/>
    <w:rsid w:val="00B61FDC"/>
    <w:rsid w:val="00B6356D"/>
    <w:rsid w:val="00B655C2"/>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A76B0"/>
    <w:rsid w:val="00BB22FA"/>
    <w:rsid w:val="00BC05A6"/>
    <w:rsid w:val="00BC7B57"/>
    <w:rsid w:val="00BD0455"/>
    <w:rsid w:val="00BD12A1"/>
    <w:rsid w:val="00BD74E3"/>
    <w:rsid w:val="00BD76CE"/>
    <w:rsid w:val="00BD7B83"/>
    <w:rsid w:val="00BE0FE6"/>
    <w:rsid w:val="00BF17C6"/>
    <w:rsid w:val="00BF3420"/>
    <w:rsid w:val="00BF5591"/>
    <w:rsid w:val="00BF6E1A"/>
    <w:rsid w:val="00C00353"/>
    <w:rsid w:val="00C00FDA"/>
    <w:rsid w:val="00C01823"/>
    <w:rsid w:val="00C02EB9"/>
    <w:rsid w:val="00C03AD5"/>
    <w:rsid w:val="00C04E4B"/>
    <w:rsid w:val="00C05F73"/>
    <w:rsid w:val="00C07BF3"/>
    <w:rsid w:val="00C115C0"/>
    <w:rsid w:val="00C11B56"/>
    <w:rsid w:val="00C141FC"/>
    <w:rsid w:val="00C16045"/>
    <w:rsid w:val="00C161D2"/>
    <w:rsid w:val="00C21E27"/>
    <w:rsid w:val="00C221B1"/>
    <w:rsid w:val="00C229CC"/>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6105"/>
    <w:rsid w:val="00C503A0"/>
    <w:rsid w:val="00C5191E"/>
    <w:rsid w:val="00C52DBB"/>
    <w:rsid w:val="00C61CF6"/>
    <w:rsid w:val="00C62644"/>
    <w:rsid w:val="00C62BF5"/>
    <w:rsid w:val="00C636DA"/>
    <w:rsid w:val="00C658A2"/>
    <w:rsid w:val="00C663B9"/>
    <w:rsid w:val="00C6797C"/>
    <w:rsid w:val="00C67E22"/>
    <w:rsid w:val="00C72271"/>
    <w:rsid w:val="00C7624C"/>
    <w:rsid w:val="00C7646E"/>
    <w:rsid w:val="00C76B27"/>
    <w:rsid w:val="00C81356"/>
    <w:rsid w:val="00C87DA0"/>
    <w:rsid w:val="00C9354C"/>
    <w:rsid w:val="00CA00DD"/>
    <w:rsid w:val="00CA2A4A"/>
    <w:rsid w:val="00CA4B16"/>
    <w:rsid w:val="00CA5CB5"/>
    <w:rsid w:val="00CA6EC4"/>
    <w:rsid w:val="00CA6FF9"/>
    <w:rsid w:val="00CB2962"/>
    <w:rsid w:val="00CB4238"/>
    <w:rsid w:val="00CB5938"/>
    <w:rsid w:val="00CB6D50"/>
    <w:rsid w:val="00CC1A64"/>
    <w:rsid w:val="00CC333D"/>
    <w:rsid w:val="00CC34EB"/>
    <w:rsid w:val="00CC66EA"/>
    <w:rsid w:val="00CC7B36"/>
    <w:rsid w:val="00CD3C17"/>
    <w:rsid w:val="00CD4FEE"/>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5B85"/>
    <w:rsid w:val="00D26BB7"/>
    <w:rsid w:val="00D27454"/>
    <w:rsid w:val="00D31002"/>
    <w:rsid w:val="00D336B5"/>
    <w:rsid w:val="00D34074"/>
    <w:rsid w:val="00D36300"/>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0EAD"/>
    <w:rsid w:val="00DA4A6B"/>
    <w:rsid w:val="00DA4C48"/>
    <w:rsid w:val="00DA727D"/>
    <w:rsid w:val="00DA746C"/>
    <w:rsid w:val="00DB14A7"/>
    <w:rsid w:val="00DB18AD"/>
    <w:rsid w:val="00DB2FBE"/>
    <w:rsid w:val="00DB3651"/>
    <w:rsid w:val="00DB37AA"/>
    <w:rsid w:val="00DB53A7"/>
    <w:rsid w:val="00DB53A9"/>
    <w:rsid w:val="00DB5A15"/>
    <w:rsid w:val="00DC01B4"/>
    <w:rsid w:val="00DC26FF"/>
    <w:rsid w:val="00DC4DB2"/>
    <w:rsid w:val="00DC7F56"/>
    <w:rsid w:val="00DD170F"/>
    <w:rsid w:val="00DD5E42"/>
    <w:rsid w:val="00DE0A8A"/>
    <w:rsid w:val="00DE0E86"/>
    <w:rsid w:val="00DE4922"/>
    <w:rsid w:val="00DE76C8"/>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90664"/>
    <w:rsid w:val="00E91CFF"/>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D7BF0"/>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2E1B"/>
    <w:rsid w:val="00F13B2A"/>
    <w:rsid w:val="00F1519A"/>
    <w:rsid w:val="00F15A59"/>
    <w:rsid w:val="00F17FA8"/>
    <w:rsid w:val="00F20338"/>
    <w:rsid w:val="00F2267D"/>
    <w:rsid w:val="00F24BE3"/>
    <w:rsid w:val="00F24F8F"/>
    <w:rsid w:val="00F267C9"/>
    <w:rsid w:val="00F26A45"/>
    <w:rsid w:val="00F27528"/>
    <w:rsid w:val="00F307E0"/>
    <w:rsid w:val="00F3297D"/>
    <w:rsid w:val="00F33CE8"/>
    <w:rsid w:val="00F34D63"/>
    <w:rsid w:val="00F37B4C"/>
    <w:rsid w:val="00F45FE9"/>
    <w:rsid w:val="00F50CC5"/>
    <w:rsid w:val="00F515F4"/>
    <w:rsid w:val="00F57F7A"/>
    <w:rsid w:val="00F60755"/>
    <w:rsid w:val="00F609F6"/>
    <w:rsid w:val="00F62D33"/>
    <w:rsid w:val="00F6570B"/>
    <w:rsid w:val="00F67615"/>
    <w:rsid w:val="00F71C29"/>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1504"/>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2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5929</RACS_x0020_ID>
    <Approved_x0020_Provider xmlns="a8338b6e-77a6-4851-82b6-98166143ffdd" xsi:nil="true"/>
    <Management_x0020_Company_x0020_ID xmlns="a8338b6e-77a6-4851-82b6-98166143ffdd" xsi:nil="true"/>
    <Home xmlns="a8338b6e-77a6-4851-82b6-98166143ffdd">Calvary Gympie Views</Home>
    <Signed xmlns="a8338b6e-77a6-4851-82b6-98166143ffdd" xsi:nil="true"/>
    <Uploaded xmlns="a8338b6e-77a6-4851-82b6-98166143ffdd">true</Uploaded>
    <Management_x0020_Company xmlns="a8338b6e-77a6-4851-82b6-98166143ffdd" xsi:nil="true"/>
    <Doc_x0020_Date xmlns="a8338b6e-77a6-4851-82b6-98166143ffdd">2022-09-20T01:14:41+00:00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C:\Users\KSpurrell\Downloads\Performance_Report_5929_09-08-2022.docx</Location>
    <Doc_x0020_Type xmlns="a8338b6e-77a6-4851-82b6-98166143ffdd">Publication</Doc_x0020_Type>
    <Home_x0020_ID xmlns="a8338b6e-77a6-4851-82b6-98166143ffdd">E1D14F4B-7CF4-DC11-AD41-005056922186</Home_x0020_ID>
    <State xmlns="a8338b6e-77a6-4851-82b6-98166143ffdd">QLD</State>
    <Doc_x0020_Sent_Received_x0020_Date xmlns="a8338b6e-77a6-4851-82b6-98166143ffdd">2022-09-20T00:00:00+00:00</Doc_x0020_Sent_Received_x0020_Date>
    <Activity_x0020_ID xmlns="a8338b6e-77a6-4851-82b6-98166143ffdd">22CDBF32-1C54-E911-BBE1-005056922186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B4C29EF-F1D4-4015-B463-D2F07D03C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7977688-5E3B-4374-AC15-75AF821C29C1}">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a8338b6e-77a6-4851-82b6-98166143ffdd"/>
    <ds:schemaRef ds:uri="http://schemas.openxmlformats.org/package/2006/metadata/core-properties"/>
    <ds:schemaRef ds:uri="http://purl.org/dc/elements/1.1/"/>
    <ds:schemaRef ds:uri="http://schemas.microsoft.com/office/2006/documentManagement/type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3658</Words>
  <Characters>20853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2022-09-20T23:20:00Z</dcterms:created>
  <dcterms:modified xsi:type="dcterms:W3CDTF">2022-09-20T23:21:00Z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