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32120" w14:textId="77777777" w:rsidR="00D2559D" w:rsidRPr="002C3EBF" w:rsidRDefault="008050D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63225C" wp14:editId="4E6322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052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632121" w14:textId="77777777" w:rsidR="00D2559D" w:rsidRDefault="008050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632122" w14:textId="77777777" w:rsidR="00D2559D" w:rsidRDefault="008050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632123" w14:textId="77777777" w:rsidR="00D2559D" w:rsidRPr="002C3EBF" w:rsidRDefault="008050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32BA" w14:paraId="4E632126" w14:textId="77777777" w:rsidTr="005C32BA">
        <w:tc>
          <w:tcPr>
            <w:cnfStyle w:val="001000000000" w:firstRow="0" w:lastRow="0" w:firstColumn="1" w:lastColumn="0" w:oddVBand="0" w:evenVBand="0" w:oddHBand="0" w:evenHBand="0" w:firstRowFirstColumn="0" w:firstRowLastColumn="0" w:lastRowFirstColumn="0" w:lastRowLastColumn="0"/>
            <w:tcW w:w="3227" w:type="dxa"/>
          </w:tcPr>
          <w:p w14:paraId="4E632124" w14:textId="77777777" w:rsidR="00D2559D" w:rsidRPr="00996FAF" w:rsidRDefault="008050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632125" w14:textId="77777777" w:rsidR="00D2559D" w:rsidRPr="00996FAF" w:rsidRDefault="00805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Oaklands</w:t>
            </w:r>
          </w:p>
        </w:tc>
      </w:tr>
      <w:tr w:rsidR="005C32BA" w14:paraId="4E632129" w14:textId="77777777" w:rsidTr="005C3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32127" w14:textId="77777777" w:rsidR="00CA37CB" w:rsidRPr="00996FAF" w:rsidRDefault="008050D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632128" w14:textId="77777777" w:rsidR="00CA37CB" w:rsidRPr="00996FAF" w:rsidRDefault="008050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Jean Street</w:t>
            </w:r>
            <w:r w:rsidRPr="00602258">
              <w:rPr>
                <w:rFonts w:ascii="Arial" w:hAnsi="Arial" w:cs="Arial"/>
                <w:color w:val="auto"/>
              </w:rPr>
              <w:t xml:space="preserve"> OAKLANDS PARK SA 5046</w:t>
            </w:r>
          </w:p>
        </w:tc>
      </w:tr>
      <w:tr w:rsidR="005C32BA" w14:paraId="4E63212C" w14:textId="77777777" w:rsidTr="005C32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3212A" w14:textId="77777777" w:rsidR="00CA37CB" w:rsidRPr="00996FAF" w:rsidRDefault="008050D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63212B" w14:textId="77777777" w:rsidR="00CA37CB" w:rsidRPr="00996FAF" w:rsidRDefault="00805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6893</w:t>
            </w:r>
          </w:p>
        </w:tc>
      </w:tr>
      <w:tr w:rsidR="005C32BA" w14:paraId="4E63212F" w14:textId="77777777" w:rsidTr="005C3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3212D" w14:textId="77777777" w:rsidR="00D2559D" w:rsidRPr="00996FAF" w:rsidRDefault="008050D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63212E" w14:textId="77777777" w:rsidR="00D2559D" w:rsidRPr="00996FAF" w:rsidRDefault="008050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5C32BA" w14:paraId="4E632132" w14:textId="77777777" w:rsidTr="005C32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32130" w14:textId="77777777" w:rsidR="00D2559D" w:rsidRPr="00996FAF" w:rsidRDefault="008050D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632131" w14:textId="77777777" w:rsidR="00D2559D" w:rsidRPr="00996FAF" w:rsidRDefault="00805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C32BA" w14:paraId="4E632135" w14:textId="77777777" w:rsidTr="005C32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32133" w14:textId="77777777" w:rsidR="00D2559D" w:rsidRPr="00996FAF" w:rsidRDefault="008050D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632134" w14:textId="77777777" w:rsidR="00D2559D" w:rsidRPr="00996FAF" w:rsidRDefault="008050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September 2023</w:t>
            </w:r>
          </w:p>
        </w:tc>
      </w:tr>
      <w:tr w:rsidR="005C32BA" w14:paraId="4E632138" w14:textId="77777777" w:rsidTr="005C32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632136" w14:textId="77777777" w:rsidR="00D2559D" w:rsidRPr="00996FAF" w:rsidRDefault="008050D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632137" w14:textId="5E746F71" w:rsidR="00D2559D" w:rsidRPr="00996FAF" w:rsidRDefault="003076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7621">
              <w:rPr>
                <w:rFonts w:ascii="Arial" w:hAnsi="Arial" w:cs="Arial"/>
                <w:color w:val="auto"/>
              </w:rPr>
              <w:t>11 October 2023</w:t>
            </w:r>
          </w:p>
        </w:tc>
      </w:tr>
    </w:tbl>
    <w:bookmarkEnd w:id="0"/>
    <w:p w14:paraId="4E632139" w14:textId="77777777" w:rsidR="00FA0A5B" w:rsidRPr="00996FAF" w:rsidRDefault="008050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63213A" w14:textId="77777777" w:rsidR="000078F8" w:rsidRPr="00996FAF" w:rsidRDefault="008050D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63213B" w14:textId="0D9176A9" w:rsidR="000078F8" w:rsidRPr="00996FAF" w:rsidRDefault="008050D3" w:rsidP="0036130C">
      <w:pPr>
        <w:pStyle w:val="NormalArial"/>
      </w:pPr>
      <w:r w:rsidRPr="00996FAF">
        <w:t xml:space="preserve">This performance report for </w:t>
      </w:r>
      <w:r w:rsidRPr="00996FAF">
        <w:rPr>
          <w:color w:val="auto"/>
        </w:rPr>
        <w:t>Calvary Oaklands (</w:t>
      </w:r>
      <w:r w:rsidRPr="00996FAF">
        <w:rPr>
          <w:b/>
          <w:color w:val="auto"/>
        </w:rPr>
        <w:t>the service</w:t>
      </w:r>
      <w:r w:rsidRPr="00996FAF">
        <w:rPr>
          <w:color w:val="auto"/>
        </w:rPr>
        <w:t>) has been prepared by</w:t>
      </w:r>
      <w:r w:rsidRPr="00996FAF">
        <w:rPr>
          <w:color w:val="0000FF"/>
        </w:rPr>
        <w:t xml:space="preserve"> </w:t>
      </w:r>
      <w:r w:rsidR="0069690F" w:rsidRPr="0069690F">
        <w:rPr>
          <w:color w:val="auto"/>
        </w:rPr>
        <w:t>M Glenn</w:t>
      </w:r>
      <w:r w:rsidRPr="00996FAF">
        <w:t>, delegate of the Aged Care Quality and Safety Commissioner (Commissioner)</w:t>
      </w:r>
      <w:r>
        <w:rPr>
          <w:rStyle w:val="FootnoteReference"/>
        </w:rPr>
        <w:footnoteReference w:id="1"/>
      </w:r>
      <w:r w:rsidRPr="00996FAF">
        <w:t xml:space="preserve">. </w:t>
      </w:r>
    </w:p>
    <w:p w14:paraId="4E63213C" w14:textId="77777777" w:rsidR="000078F8" w:rsidRPr="00996FAF" w:rsidRDefault="008050D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63213E" w14:textId="77777777" w:rsidR="00DF37F2" w:rsidRPr="00996FAF" w:rsidRDefault="008050D3" w:rsidP="00712752">
      <w:pPr>
        <w:pStyle w:val="Heading1"/>
        <w:spacing w:before="240" w:after="240" w:line="22" w:lineRule="atLeast"/>
        <w:rPr>
          <w:rFonts w:ascii="Arial" w:hAnsi="Arial" w:cs="Arial"/>
        </w:rPr>
      </w:pPr>
      <w:r w:rsidRPr="00996FAF">
        <w:rPr>
          <w:rFonts w:ascii="Arial" w:hAnsi="Arial" w:cs="Arial"/>
        </w:rPr>
        <w:t>Material relied on</w:t>
      </w:r>
    </w:p>
    <w:p w14:paraId="4E63213F" w14:textId="77777777" w:rsidR="00DF37F2" w:rsidRPr="00996FAF" w:rsidRDefault="008050D3" w:rsidP="007A0B1E">
      <w:pPr>
        <w:pStyle w:val="NormalArial"/>
      </w:pPr>
      <w:r w:rsidRPr="00996FAF">
        <w:t>The following information has been considered in preparing the performance report:</w:t>
      </w:r>
    </w:p>
    <w:p w14:paraId="43FB0852" w14:textId="77777777" w:rsidR="008843E6" w:rsidRPr="007A0B1E" w:rsidRDefault="008050D3" w:rsidP="007A0B1E">
      <w:pPr>
        <w:pStyle w:val="ListParagraph"/>
        <w:numPr>
          <w:ilvl w:val="0"/>
          <w:numId w:val="2"/>
        </w:numPr>
        <w:tabs>
          <w:tab w:val="clear" w:pos="357"/>
        </w:tabs>
        <w:ind w:left="425" w:hanging="425"/>
        <w:contextualSpacing w:val="0"/>
        <w:rPr>
          <w:rFonts w:ascii="Arial" w:hAnsi="Arial" w:cs="Arial"/>
          <w:color w:val="auto"/>
        </w:rPr>
      </w:pPr>
      <w:r w:rsidRPr="007A0B1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7949E2" w:rsidRPr="007A0B1E">
        <w:rPr>
          <w:rFonts w:ascii="Arial" w:hAnsi="Arial" w:cs="Arial"/>
          <w:color w:val="auto"/>
        </w:rPr>
        <w:t xml:space="preserve"> and </w:t>
      </w:r>
      <w:r w:rsidRPr="007A0B1E">
        <w:rPr>
          <w:rFonts w:ascii="Arial" w:hAnsi="Arial" w:cs="Arial"/>
          <w:color w:val="auto"/>
        </w:rPr>
        <w:t>representatives</w:t>
      </w:r>
      <w:r w:rsidR="007949E2" w:rsidRPr="007A0B1E">
        <w:rPr>
          <w:rFonts w:ascii="Arial" w:hAnsi="Arial" w:cs="Arial"/>
          <w:color w:val="auto"/>
        </w:rPr>
        <w:t>.</w:t>
      </w:r>
    </w:p>
    <w:p w14:paraId="4E632144" w14:textId="6D5CCB08" w:rsidR="003B1763" w:rsidRPr="008843E6" w:rsidRDefault="008843E6" w:rsidP="007A0B1E">
      <w:pPr>
        <w:rPr>
          <w:rFonts w:ascii="Arial" w:hAnsi="Arial" w:cs="Arial"/>
        </w:rPr>
      </w:pPr>
      <w:r w:rsidRPr="008843E6">
        <w:rPr>
          <w:rFonts w:ascii="Arial" w:hAnsi="Arial" w:cs="Arial"/>
          <w:color w:val="000000"/>
        </w:rPr>
        <w:t xml:space="preserve">The approved provider did not submit a response to the assessment team’s report. </w:t>
      </w:r>
      <w:r w:rsidR="008050D3" w:rsidRPr="008843E6">
        <w:rPr>
          <w:rFonts w:ascii="Arial" w:hAnsi="Arial" w:cs="Arial"/>
        </w:rPr>
        <w:br w:type="page"/>
      </w:r>
    </w:p>
    <w:p w14:paraId="4E632145" w14:textId="77777777" w:rsidR="00FC045E" w:rsidRPr="00996FAF" w:rsidRDefault="008050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32BA" w14:paraId="4E632151" w14:textId="77777777" w:rsidTr="005C32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63214F" w14:textId="77777777" w:rsidR="00FC045E" w:rsidRPr="00996FAF" w:rsidRDefault="008050D3" w:rsidP="009767BC">
            <w:pPr>
              <w:keepNext/>
              <w:spacing w:before="0" w:line="22" w:lineRule="atLeast"/>
              <w:rPr>
                <w:rFonts w:ascii="Arial" w:hAnsi="Arial" w:cs="Arial"/>
              </w:rPr>
            </w:pPr>
            <w:r w:rsidRPr="00996FAF">
              <w:rPr>
                <w:rFonts w:ascii="Arial" w:hAnsi="Arial" w:cs="Arial"/>
              </w:rPr>
              <w:t xml:space="preserve">Standard 4 </w:t>
            </w:r>
            <w:r w:rsidRPr="009F7C5E">
              <w:rPr>
                <w:rFonts w:ascii="Arial" w:hAnsi="Arial" w:cs="Arial"/>
                <w:b w:val="0"/>
                <w:bCs/>
              </w:rPr>
              <w:t>Services and supports for daily living</w:t>
            </w:r>
          </w:p>
        </w:tc>
        <w:tc>
          <w:tcPr>
            <w:tcW w:w="1583" w:type="pct"/>
            <w:shd w:val="clear" w:color="auto" w:fill="auto"/>
          </w:tcPr>
          <w:p w14:paraId="4E632150" w14:textId="782189AC" w:rsidR="00FC045E" w:rsidRPr="00996FAF" w:rsidRDefault="005D520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49F2" w:rsidRPr="009F7C5E">
                  <w:rPr>
                    <w:rFonts w:ascii="Arial" w:hAnsi="Arial" w:cs="Arial"/>
                    <w:bCs/>
                  </w:rPr>
                  <w:t>Not applicable as not all requirements have been assessed</w:t>
                </w:r>
              </w:sdtContent>
            </w:sdt>
            <w:r w:rsidR="008050D3" w:rsidRPr="00996FAF">
              <w:rPr>
                <w:rFonts w:ascii="Arial" w:hAnsi="Arial" w:cs="Arial"/>
              </w:rPr>
              <w:t xml:space="preserve"> </w:t>
            </w:r>
          </w:p>
        </w:tc>
      </w:tr>
      <w:tr w:rsidR="005C32BA" w14:paraId="4E63215A" w14:textId="77777777" w:rsidTr="005C32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632158" w14:textId="77777777" w:rsidR="00FC045E" w:rsidRPr="00996FAF" w:rsidRDefault="008050D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632159" w14:textId="628587BB" w:rsidR="00FC045E" w:rsidRPr="00996FAF" w:rsidRDefault="005D520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7C5E">
                  <w:rPr>
                    <w:rFonts w:ascii="Arial" w:hAnsi="Arial" w:cs="Arial"/>
                    <w:b/>
                  </w:rPr>
                  <w:t>Not applicable as not all requirements have been assessed</w:t>
                </w:r>
              </w:sdtContent>
            </w:sdt>
            <w:r w:rsidR="008050D3" w:rsidRPr="00996FAF">
              <w:rPr>
                <w:rFonts w:ascii="Arial" w:hAnsi="Arial" w:cs="Arial"/>
                <w:b/>
              </w:rPr>
              <w:t xml:space="preserve"> </w:t>
            </w:r>
          </w:p>
        </w:tc>
      </w:tr>
    </w:tbl>
    <w:p w14:paraId="4E63215E" w14:textId="77777777" w:rsidR="00FC045E" w:rsidRPr="00996FAF" w:rsidRDefault="008050D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63215F" w14:textId="77777777" w:rsidR="00FC045E" w:rsidRPr="00996FAF" w:rsidRDefault="008050D3" w:rsidP="00712752">
      <w:pPr>
        <w:pStyle w:val="Heading1"/>
        <w:spacing w:before="0" w:after="240" w:line="22" w:lineRule="atLeast"/>
        <w:rPr>
          <w:rFonts w:ascii="Arial" w:hAnsi="Arial" w:cs="Arial"/>
        </w:rPr>
      </w:pPr>
      <w:r w:rsidRPr="00996FAF">
        <w:rPr>
          <w:rFonts w:ascii="Arial" w:hAnsi="Arial" w:cs="Arial"/>
        </w:rPr>
        <w:t>Areas for improvement</w:t>
      </w:r>
    </w:p>
    <w:p w14:paraId="4E632161" w14:textId="77777777" w:rsidR="00FC045E" w:rsidRPr="00996FAF" w:rsidRDefault="008050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8DDEE3C" w14:textId="77777777" w:rsidR="009C316C" w:rsidRDefault="009C316C">
      <w:pPr>
        <w:spacing w:after="160" w:line="259" w:lineRule="auto"/>
        <w:rPr>
          <w:rFonts w:ascii="Arial" w:eastAsiaTheme="majorEastAsia" w:hAnsi="Arial" w:cs="Arial"/>
          <w:b/>
          <w:bCs/>
          <w:sz w:val="30"/>
          <w:szCs w:val="28"/>
        </w:rPr>
      </w:pPr>
      <w:r>
        <w:rPr>
          <w:rFonts w:ascii="Arial" w:hAnsi="Arial" w:cs="Arial"/>
        </w:rPr>
        <w:br w:type="page"/>
      </w:r>
    </w:p>
    <w:p w14:paraId="4E6321CC" w14:textId="77777777" w:rsidR="00FC045E" w:rsidRPr="00996FAF" w:rsidRDefault="008050D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C32BA" w14:paraId="4E6321CF" w14:textId="77777777" w:rsidTr="00C86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E6321CD" w14:textId="77777777" w:rsidR="00FC045E" w:rsidRPr="00996FAF" w:rsidRDefault="008050D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E6321CE" w14:textId="77777777" w:rsidR="00FC045E" w:rsidRPr="00996FAF" w:rsidRDefault="005D52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32BA" w14:paraId="4E6321EA" w14:textId="77777777" w:rsidTr="005C3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321E7" w14:textId="77777777" w:rsidR="00FC045E" w:rsidRPr="00996FAF" w:rsidRDefault="008050D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E6321E8" w14:textId="77777777" w:rsidR="00FC045E" w:rsidRPr="00996FAF" w:rsidRDefault="008050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E6321E9" w14:textId="35A04910" w:rsidR="00FC045E" w:rsidRPr="00996FAF" w:rsidRDefault="005D52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86763">
                  <w:rPr>
                    <w:rFonts w:ascii="Arial" w:hAnsi="Arial" w:cs="Arial"/>
                    <w:color w:val="auto"/>
                  </w:rPr>
                  <w:t>Compliant</w:t>
                </w:r>
              </w:sdtContent>
            </w:sdt>
            <w:r w:rsidR="008050D3" w:rsidRPr="00996FAF">
              <w:rPr>
                <w:rFonts w:ascii="Arial" w:hAnsi="Arial" w:cs="Arial"/>
                <w:color w:val="0000FF"/>
              </w:rPr>
              <w:t xml:space="preserve"> </w:t>
            </w:r>
          </w:p>
        </w:tc>
      </w:tr>
    </w:tbl>
    <w:p w14:paraId="4E6321EF" w14:textId="77777777" w:rsidR="00D87E7C" w:rsidRDefault="008050D3" w:rsidP="00D87E7C">
      <w:pPr>
        <w:pStyle w:val="Heading20"/>
      </w:pPr>
      <w:r w:rsidRPr="00996FAF">
        <w:t>Findings</w:t>
      </w:r>
    </w:p>
    <w:p w14:paraId="0254B950" w14:textId="4EB6581A" w:rsidR="008D6155" w:rsidRPr="008D6155" w:rsidRDefault="008D6155" w:rsidP="002645FC">
      <w:pPr>
        <w:pStyle w:val="ListBullet2"/>
        <w:numPr>
          <w:ilvl w:val="0"/>
          <w:numId w:val="0"/>
        </w:numPr>
        <w:rPr>
          <w:rFonts w:ascii="Arial" w:eastAsia="Arial" w:hAnsi="Arial" w:cs="Arial"/>
          <w:lang w:eastAsia="en-AU"/>
        </w:rPr>
      </w:pPr>
      <w:r w:rsidRPr="008D6155">
        <w:rPr>
          <w:rFonts w:ascii="Arial" w:eastAsia="Arial" w:hAnsi="Arial" w:cs="Arial"/>
          <w:lang w:eastAsia="en-AU"/>
        </w:rPr>
        <w:t>Observations of a meal service demonstrated a pleasant and welcoming dining experience</w:t>
      </w:r>
      <w:r w:rsidR="003E7A4A">
        <w:rPr>
          <w:rFonts w:ascii="Arial" w:eastAsia="Arial" w:hAnsi="Arial" w:cs="Arial"/>
          <w:lang w:eastAsia="en-AU"/>
        </w:rPr>
        <w:t xml:space="preserve"> with consumers being assisted in </w:t>
      </w:r>
      <w:r w:rsidR="00CF6176" w:rsidRPr="00CF6176">
        <w:rPr>
          <w:rFonts w:ascii="Arial" w:eastAsia="Arial" w:hAnsi="Arial" w:cs="Arial"/>
          <w:lang w:eastAsia="en-AU"/>
        </w:rPr>
        <w:t>an unrushed and dignified manner</w:t>
      </w:r>
      <w:r w:rsidRPr="008D6155">
        <w:rPr>
          <w:rFonts w:ascii="Arial" w:eastAsia="Arial" w:hAnsi="Arial" w:cs="Arial"/>
          <w:lang w:eastAsia="en-AU"/>
        </w:rPr>
        <w:t xml:space="preserve">. </w:t>
      </w:r>
      <w:r w:rsidR="00B547DB" w:rsidRPr="004777E1">
        <w:rPr>
          <w:rFonts w:ascii="Arial" w:eastAsia="Arial" w:hAnsi="Arial" w:cs="Arial"/>
          <w:lang w:eastAsia="en-AU"/>
        </w:rPr>
        <w:t xml:space="preserve">The service follows a national organisational menu that has been approved by a dietician, speech pathologist and various chefs and hospitality managers. </w:t>
      </w:r>
      <w:r w:rsidR="00495A12" w:rsidRPr="00495A12">
        <w:rPr>
          <w:rFonts w:ascii="Arial" w:eastAsia="Arial" w:hAnsi="Arial" w:cs="Arial"/>
          <w:lang w:eastAsia="en-AU"/>
        </w:rPr>
        <w:t xml:space="preserve">Consumer feedback is sought on a regular basis </w:t>
      </w:r>
      <w:r w:rsidR="00A90116">
        <w:rPr>
          <w:rFonts w:ascii="Arial" w:eastAsia="Arial" w:hAnsi="Arial" w:cs="Arial"/>
          <w:lang w:eastAsia="en-AU"/>
        </w:rPr>
        <w:t>at resident meetings</w:t>
      </w:r>
      <w:r w:rsidR="00307621">
        <w:rPr>
          <w:rFonts w:ascii="Arial" w:eastAsia="Arial" w:hAnsi="Arial" w:cs="Arial"/>
          <w:lang w:eastAsia="en-AU"/>
        </w:rPr>
        <w:t>,</w:t>
      </w:r>
      <w:r w:rsidR="00A90116">
        <w:rPr>
          <w:rFonts w:ascii="Arial" w:eastAsia="Arial" w:hAnsi="Arial" w:cs="Arial"/>
          <w:lang w:eastAsia="en-AU"/>
        </w:rPr>
        <w:t xml:space="preserve"> </w:t>
      </w:r>
      <w:r w:rsidR="00495A12" w:rsidRPr="00495A12">
        <w:rPr>
          <w:rFonts w:ascii="Arial" w:eastAsia="Arial" w:hAnsi="Arial" w:cs="Arial"/>
          <w:lang w:eastAsia="en-AU"/>
        </w:rPr>
        <w:t>as well as via feedback forms located throughout the service.</w:t>
      </w:r>
      <w:r w:rsidR="00FD05F1">
        <w:rPr>
          <w:rFonts w:ascii="Arial" w:eastAsia="Arial" w:hAnsi="Arial" w:cs="Arial"/>
          <w:lang w:eastAsia="en-AU"/>
        </w:rPr>
        <w:t xml:space="preserve"> </w:t>
      </w:r>
      <w:r w:rsidRPr="008D6155">
        <w:rPr>
          <w:rFonts w:ascii="Arial" w:eastAsia="Arial" w:hAnsi="Arial" w:cs="Arial"/>
          <w:lang w:eastAsia="en-AU"/>
        </w:rPr>
        <w:t xml:space="preserve">Complaints </w:t>
      </w:r>
      <w:r w:rsidR="00FD05F1">
        <w:rPr>
          <w:rFonts w:ascii="Arial" w:eastAsia="Arial" w:hAnsi="Arial" w:cs="Arial"/>
          <w:lang w:eastAsia="en-AU"/>
        </w:rPr>
        <w:t>are</w:t>
      </w:r>
      <w:r w:rsidRPr="008D6155">
        <w:rPr>
          <w:rFonts w:ascii="Arial" w:eastAsia="Arial" w:hAnsi="Arial" w:cs="Arial"/>
          <w:lang w:eastAsia="en-AU"/>
        </w:rPr>
        <w:t xml:space="preserve"> addressed promptly by the chef who </w:t>
      </w:r>
      <w:r w:rsidR="004317AF">
        <w:rPr>
          <w:rFonts w:ascii="Arial" w:eastAsia="Arial" w:hAnsi="Arial" w:cs="Arial"/>
          <w:lang w:eastAsia="en-AU"/>
        </w:rPr>
        <w:t>seeks</w:t>
      </w:r>
      <w:r w:rsidRPr="008D6155">
        <w:rPr>
          <w:rFonts w:ascii="Arial" w:eastAsia="Arial" w:hAnsi="Arial" w:cs="Arial"/>
          <w:lang w:eastAsia="en-AU"/>
        </w:rPr>
        <w:t xml:space="preserve"> resolution by meeting with the consumer</w:t>
      </w:r>
      <w:r w:rsidR="00CF1B77">
        <w:rPr>
          <w:rFonts w:ascii="Arial" w:eastAsia="Arial" w:hAnsi="Arial" w:cs="Arial"/>
          <w:lang w:eastAsia="en-AU"/>
        </w:rPr>
        <w:t>s</w:t>
      </w:r>
      <w:r w:rsidRPr="008D6155">
        <w:rPr>
          <w:rFonts w:ascii="Arial" w:eastAsia="Arial" w:hAnsi="Arial" w:cs="Arial"/>
          <w:lang w:eastAsia="en-AU"/>
        </w:rPr>
        <w:t xml:space="preserve"> and/or their representative</w:t>
      </w:r>
      <w:r w:rsidR="00CF1B77">
        <w:rPr>
          <w:rFonts w:ascii="Arial" w:eastAsia="Arial" w:hAnsi="Arial" w:cs="Arial"/>
          <w:lang w:eastAsia="en-AU"/>
        </w:rPr>
        <w:t>s</w:t>
      </w:r>
      <w:r w:rsidRPr="008D6155">
        <w:rPr>
          <w:rFonts w:ascii="Arial" w:eastAsia="Arial" w:hAnsi="Arial" w:cs="Arial"/>
          <w:lang w:eastAsia="en-AU"/>
        </w:rPr>
        <w:t xml:space="preserve"> and providing meal options tailored to </w:t>
      </w:r>
      <w:r w:rsidR="000078BD">
        <w:rPr>
          <w:rFonts w:ascii="Arial" w:eastAsia="Arial" w:hAnsi="Arial" w:cs="Arial"/>
          <w:lang w:eastAsia="en-AU"/>
        </w:rPr>
        <w:t>consumers’</w:t>
      </w:r>
      <w:r w:rsidRPr="008D6155">
        <w:rPr>
          <w:rFonts w:ascii="Arial" w:eastAsia="Arial" w:hAnsi="Arial" w:cs="Arial"/>
          <w:lang w:eastAsia="en-AU"/>
        </w:rPr>
        <w:t xml:space="preserve"> preferences. </w:t>
      </w:r>
      <w:r w:rsidR="007D60C3" w:rsidRPr="008D6155">
        <w:rPr>
          <w:rFonts w:ascii="Arial" w:eastAsia="Arial" w:hAnsi="Arial" w:cs="Arial"/>
          <w:lang w:eastAsia="en-AU"/>
        </w:rPr>
        <w:t>Most consumers said they enjoyed the food</w:t>
      </w:r>
      <w:r w:rsidR="00BD031F">
        <w:rPr>
          <w:rFonts w:ascii="Arial" w:eastAsia="Arial" w:hAnsi="Arial" w:cs="Arial"/>
          <w:lang w:eastAsia="en-AU"/>
        </w:rPr>
        <w:t xml:space="preserve"> and</w:t>
      </w:r>
      <w:r w:rsidR="000A050F">
        <w:rPr>
          <w:rFonts w:ascii="Arial" w:eastAsia="Arial" w:hAnsi="Arial" w:cs="Arial"/>
          <w:lang w:eastAsia="en-AU"/>
        </w:rPr>
        <w:t xml:space="preserve"> there is </w:t>
      </w:r>
      <w:r w:rsidR="007D60C3" w:rsidRPr="008D6155">
        <w:rPr>
          <w:rFonts w:ascii="Arial" w:eastAsia="Arial" w:hAnsi="Arial" w:cs="Arial"/>
          <w:lang w:eastAsia="en-AU"/>
        </w:rPr>
        <w:t>enough variety and choice</w:t>
      </w:r>
      <w:r w:rsidR="000A050F">
        <w:rPr>
          <w:rFonts w:ascii="Arial" w:eastAsia="Arial" w:hAnsi="Arial" w:cs="Arial"/>
          <w:lang w:eastAsia="en-AU"/>
        </w:rPr>
        <w:t xml:space="preserve"> with pl</w:t>
      </w:r>
      <w:r w:rsidR="007D60C3" w:rsidRPr="008D6155">
        <w:rPr>
          <w:rFonts w:ascii="Arial" w:eastAsia="Arial" w:hAnsi="Arial" w:cs="Arial"/>
          <w:lang w:eastAsia="en-AU"/>
        </w:rPr>
        <w:t>enty to eat.</w:t>
      </w:r>
    </w:p>
    <w:p w14:paraId="113FF46F" w14:textId="387FB44C" w:rsidR="00C0377E" w:rsidRPr="00281E02" w:rsidRDefault="00C0377E" w:rsidP="002645FC">
      <w:pPr>
        <w:rPr>
          <w:rFonts w:ascii="Arial" w:hAnsi="Arial" w:cs="Arial"/>
          <w:color w:val="auto"/>
          <w:szCs w:val="22"/>
        </w:rPr>
      </w:pPr>
      <w:r w:rsidRPr="000714F0">
        <w:rPr>
          <w:rFonts w:ascii="Arial" w:hAnsi="Arial" w:cs="Arial"/>
          <w:color w:val="auto"/>
          <w:szCs w:val="22"/>
        </w:rPr>
        <w:t>Based on the assessment team’s report, I find requirement (3)(</w:t>
      </w:r>
      <w:r>
        <w:rPr>
          <w:rFonts w:ascii="Arial" w:hAnsi="Arial" w:cs="Arial"/>
          <w:color w:val="auto"/>
          <w:szCs w:val="22"/>
        </w:rPr>
        <w:t>f</w:t>
      </w:r>
      <w:r w:rsidRPr="000714F0">
        <w:rPr>
          <w:rFonts w:ascii="Arial" w:hAnsi="Arial" w:cs="Arial"/>
          <w:color w:val="auto"/>
          <w:szCs w:val="22"/>
        </w:rPr>
        <w:t xml:space="preserve">) in </w:t>
      </w:r>
      <w:r w:rsidRPr="000714F0">
        <w:rPr>
          <w:rFonts w:ascii="Arial" w:eastAsia="Times New Roman" w:hAnsi="Arial" w:cs="Arial"/>
          <w:color w:val="000000"/>
          <w:lang w:eastAsia="en-AU"/>
        </w:rPr>
        <w:t xml:space="preserve">Standard </w:t>
      </w:r>
      <w:r w:rsidR="00281E02" w:rsidRPr="00281E02">
        <w:rPr>
          <w:rFonts w:ascii="Arial" w:hAnsi="Arial" w:cs="Arial"/>
          <w:color w:val="auto"/>
          <w:szCs w:val="22"/>
        </w:rPr>
        <w:t>4</w:t>
      </w:r>
      <w:r w:rsidRPr="00281E02">
        <w:rPr>
          <w:rFonts w:ascii="Arial" w:hAnsi="Arial" w:cs="Arial"/>
          <w:color w:val="auto"/>
          <w:szCs w:val="22"/>
        </w:rPr>
        <w:t xml:space="preserve"> </w:t>
      </w:r>
      <w:r w:rsidR="00281E02" w:rsidRPr="00281E02">
        <w:rPr>
          <w:rFonts w:ascii="Arial" w:hAnsi="Arial" w:cs="Arial"/>
          <w:color w:val="auto"/>
          <w:szCs w:val="22"/>
        </w:rPr>
        <w:t>Services and supports for daily living</w:t>
      </w:r>
      <w:r w:rsidRPr="00281E02">
        <w:rPr>
          <w:rFonts w:ascii="Arial" w:hAnsi="Arial" w:cs="Arial"/>
          <w:color w:val="auto"/>
          <w:szCs w:val="22"/>
        </w:rPr>
        <w:t xml:space="preserve"> compliant.</w:t>
      </w:r>
    </w:p>
    <w:p w14:paraId="75D1EB62" w14:textId="77777777" w:rsidR="00C0377E" w:rsidRPr="00281E02" w:rsidRDefault="00C0377E" w:rsidP="008D6155">
      <w:pPr>
        <w:pStyle w:val="NormalArial"/>
        <w:rPr>
          <w:color w:val="auto"/>
          <w:szCs w:val="22"/>
        </w:rPr>
      </w:pPr>
    </w:p>
    <w:p w14:paraId="4E6321F0" w14:textId="6DFBF424" w:rsidR="002B0C90" w:rsidRPr="00262C0B" w:rsidRDefault="008050D3" w:rsidP="008D6155">
      <w:pPr>
        <w:pStyle w:val="NormalArial"/>
      </w:pPr>
      <w:r>
        <w:br w:type="page"/>
      </w:r>
    </w:p>
    <w:p w14:paraId="4E63221B" w14:textId="77777777" w:rsidR="00FC045E" w:rsidRPr="00996FAF" w:rsidRDefault="008050D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C32BA" w14:paraId="4E63221E" w14:textId="77777777" w:rsidTr="00C86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E63221C" w14:textId="77777777" w:rsidR="00FC045E" w:rsidRPr="00996FAF" w:rsidRDefault="008050D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63221D" w14:textId="77777777" w:rsidR="00FC045E" w:rsidRPr="00996FAF" w:rsidRDefault="005D52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32BA" w14:paraId="4E632222" w14:textId="77777777" w:rsidTr="005C32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3221F" w14:textId="77777777" w:rsidR="00FC045E" w:rsidRPr="00996FAF" w:rsidRDefault="008050D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E632220" w14:textId="77777777" w:rsidR="00FC045E" w:rsidRPr="00996FAF" w:rsidRDefault="008050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E632221" w14:textId="1AD0ABF4" w:rsidR="00FC045E" w:rsidRPr="00996FAF" w:rsidRDefault="005D52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86763">
                  <w:rPr>
                    <w:rFonts w:ascii="Arial" w:hAnsi="Arial" w:cs="Arial"/>
                    <w:color w:val="auto"/>
                  </w:rPr>
                  <w:t>Compliant</w:t>
                </w:r>
              </w:sdtContent>
            </w:sdt>
            <w:r w:rsidR="008050D3" w:rsidRPr="00996FAF">
              <w:rPr>
                <w:rFonts w:ascii="Arial" w:hAnsi="Arial" w:cs="Arial"/>
                <w:color w:val="0000FF"/>
              </w:rPr>
              <w:t xml:space="preserve"> </w:t>
            </w:r>
          </w:p>
        </w:tc>
      </w:tr>
    </w:tbl>
    <w:p w14:paraId="4E632233" w14:textId="77777777" w:rsidR="002B0C90" w:rsidRDefault="008050D3" w:rsidP="002B0C90">
      <w:pPr>
        <w:pStyle w:val="Heading20"/>
      </w:pPr>
      <w:r>
        <w:t>Findings</w:t>
      </w:r>
    </w:p>
    <w:p w14:paraId="28AAF146" w14:textId="67F3EA2C" w:rsidR="00945A41" w:rsidRPr="00945A41" w:rsidRDefault="00945A41" w:rsidP="00600F7F">
      <w:pPr>
        <w:rPr>
          <w:rFonts w:ascii="Arial" w:hAnsi="Arial" w:cs="Arial"/>
          <w:color w:val="auto"/>
          <w:szCs w:val="22"/>
        </w:rPr>
      </w:pPr>
      <w:r w:rsidRPr="00945A41">
        <w:rPr>
          <w:rFonts w:ascii="Arial" w:hAnsi="Arial" w:cs="Arial"/>
          <w:color w:val="auto"/>
          <w:szCs w:val="22"/>
        </w:rPr>
        <w:t xml:space="preserve">Staff said they </w:t>
      </w:r>
      <w:r w:rsidR="00251D5D">
        <w:rPr>
          <w:rFonts w:ascii="Arial" w:hAnsi="Arial" w:cs="Arial"/>
          <w:color w:val="auto"/>
          <w:szCs w:val="22"/>
        </w:rPr>
        <w:t>have a sufficient</w:t>
      </w:r>
      <w:r w:rsidRPr="00945A41">
        <w:rPr>
          <w:rFonts w:ascii="Arial" w:hAnsi="Arial" w:cs="Arial"/>
          <w:color w:val="auto"/>
          <w:szCs w:val="22"/>
        </w:rPr>
        <w:t xml:space="preserve"> workforce to provide</w:t>
      </w:r>
      <w:r w:rsidR="00251D5D">
        <w:rPr>
          <w:rFonts w:ascii="Arial" w:hAnsi="Arial" w:cs="Arial"/>
          <w:color w:val="auto"/>
          <w:szCs w:val="22"/>
        </w:rPr>
        <w:t xml:space="preserve"> appro</w:t>
      </w:r>
      <w:r w:rsidR="008D64D2">
        <w:rPr>
          <w:rFonts w:ascii="Arial" w:hAnsi="Arial" w:cs="Arial"/>
          <w:color w:val="auto"/>
          <w:szCs w:val="22"/>
        </w:rPr>
        <w:t>priate</w:t>
      </w:r>
      <w:r w:rsidRPr="00945A41">
        <w:rPr>
          <w:rFonts w:ascii="Arial" w:hAnsi="Arial" w:cs="Arial"/>
          <w:color w:val="auto"/>
          <w:szCs w:val="22"/>
        </w:rPr>
        <w:t xml:space="preserve"> care and services. Observations showed </w:t>
      </w:r>
      <w:r w:rsidR="00DE1988">
        <w:rPr>
          <w:rFonts w:ascii="Arial" w:hAnsi="Arial" w:cs="Arial"/>
          <w:color w:val="auto"/>
          <w:szCs w:val="22"/>
        </w:rPr>
        <w:t xml:space="preserve">enough </w:t>
      </w:r>
      <w:r w:rsidRPr="00945A41">
        <w:rPr>
          <w:rFonts w:ascii="Arial" w:hAnsi="Arial" w:cs="Arial"/>
          <w:color w:val="auto"/>
          <w:szCs w:val="22"/>
        </w:rPr>
        <w:t>staff numbers across all roles of the workforce and staff did not appear to rush in providing care and services.</w:t>
      </w:r>
      <w:r w:rsidR="00CF1B77">
        <w:rPr>
          <w:rFonts w:ascii="Arial" w:hAnsi="Arial" w:cs="Arial"/>
          <w:color w:val="auto"/>
          <w:szCs w:val="22"/>
        </w:rPr>
        <w:t xml:space="preserve"> </w:t>
      </w:r>
      <w:r w:rsidR="00020A97" w:rsidRPr="00945A41">
        <w:rPr>
          <w:rFonts w:ascii="Arial" w:hAnsi="Arial" w:cs="Arial"/>
          <w:color w:val="auto"/>
          <w:szCs w:val="22"/>
        </w:rPr>
        <w:t xml:space="preserve">Consumers have confidence in the abilities of staff across all designations and do not experience delays in care and service provision. </w:t>
      </w:r>
      <w:r w:rsidR="00CF1B77">
        <w:rPr>
          <w:rFonts w:ascii="Arial" w:hAnsi="Arial" w:cs="Arial"/>
          <w:color w:val="auto"/>
          <w:szCs w:val="22"/>
        </w:rPr>
        <w:t>C</w:t>
      </w:r>
      <w:r w:rsidR="00CF1B77" w:rsidRPr="00945A41">
        <w:rPr>
          <w:rFonts w:ascii="Arial" w:hAnsi="Arial" w:cs="Arial"/>
          <w:color w:val="auto"/>
          <w:szCs w:val="22"/>
        </w:rPr>
        <w:t xml:space="preserve">onsumers and representatives </w:t>
      </w:r>
      <w:r w:rsidR="00600F7F">
        <w:rPr>
          <w:rFonts w:ascii="Arial" w:hAnsi="Arial" w:cs="Arial"/>
          <w:color w:val="auto"/>
          <w:szCs w:val="22"/>
        </w:rPr>
        <w:t>feel</w:t>
      </w:r>
      <w:r w:rsidR="00CF1B77" w:rsidRPr="00945A41">
        <w:rPr>
          <w:rFonts w:ascii="Arial" w:hAnsi="Arial" w:cs="Arial"/>
          <w:color w:val="auto"/>
          <w:szCs w:val="22"/>
        </w:rPr>
        <w:t xml:space="preserve"> there are adequate numbers of staff with an appropriate mix of skills to deliver quality care and services.</w:t>
      </w:r>
    </w:p>
    <w:p w14:paraId="416D7F69" w14:textId="3B9C9DE6" w:rsidR="00281E02" w:rsidRPr="00945A41" w:rsidRDefault="00281E02" w:rsidP="00600F7F">
      <w:pPr>
        <w:rPr>
          <w:rFonts w:ascii="Arial" w:hAnsi="Arial" w:cs="Arial"/>
          <w:color w:val="auto"/>
          <w:szCs w:val="22"/>
        </w:rPr>
      </w:pPr>
      <w:r w:rsidRPr="000714F0">
        <w:rPr>
          <w:rFonts w:ascii="Arial" w:hAnsi="Arial" w:cs="Arial"/>
          <w:color w:val="auto"/>
          <w:szCs w:val="22"/>
        </w:rPr>
        <w:t>Based on the assessment team’s report, I find requirement (3)(</w:t>
      </w:r>
      <w:r>
        <w:rPr>
          <w:rFonts w:ascii="Arial" w:hAnsi="Arial" w:cs="Arial"/>
          <w:color w:val="auto"/>
          <w:szCs w:val="22"/>
        </w:rPr>
        <w:t>a</w:t>
      </w:r>
      <w:r w:rsidRPr="000714F0">
        <w:rPr>
          <w:rFonts w:ascii="Arial" w:hAnsi="Arial" w:cs="Arial"/>
          <w:color w:val="auto"/>
          <w:szCs w:val="22"/>
        </w:rPr>
        <w:t xml:space="preserve">) in </w:t>
      </w:r>
      <w:r w:rsidRPr="00945A41">
        <w:rPr>
          <w:rFonts w:ascii="Arial" w:hAnsi="Arial" w:cs="Arial"/>
          <w:color w:val="auto"/>
          <w:szCs w:val="22"/>
        </w:rPr>
        <w:t xml:space="preserve">Standard </w:t>
      </w:r>
      <w:r>
        <w:rPr>
          <w:rFonts w:ascii="Arial" w:hAnsi="Arial" w:cs="Arial"/>
          <w:color w:val="auto"/>
          <w:szCs w:val="22"/>
        </w:rPr>
        <w:t>7</w:t>
      </w:r>
      <w:r w:rsidRPr="00281E02">
        <w:rPr>
          <w:rFonts w:ascii="Arial" w:hAnsi="Arial" w:cs="Arial"/>
          <w:color w:val="auto"/>
          <w:szCs w:val="22"/>
        </w:rPr>
        <w:t xml:space="preserve"> </w:t>
      </w:r>
      <w:r w:rsidRPr="00945A41">
        <w:rPr>
          <w:rFonts w:ascii="Arial" w:hAnsi="Arial" w:cs="Arial"/>
          <w:color w:val="auto"/>
          <w:szCs w:val="22"/>
        </w:rPr>
        <w:t>Human resources compliant.</w:t>
      </w:r>
    </w:p>
    <w:p w14:paraId="6166D7B1" w14:textId="77777777" w:rsidR="00281E02" w:rsidRPr="00262C0B" w:rsidRDefault="00281E02" w:rsidP="0036130C">
      <w:pPr>
        <w:pStyle w:val="NormalArial"/>
      </w:pPr>
    </w:p>
    <w:sectPr w:rsidR="00281E02"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EEF2C" w14:textId="77777777" w:rsidR="009308D6" w:rsidRDefault="009308D6">
      <w:pPr>
        <w:spacing w:after="0"/>
      </w:pPr>
      <w:r>
        <w:separator/>
      </w:r>
    </w:p>
  </w:endnote>
  <w:endnote w:type="continuationSeparator" w:id="0">
    <w:p w14:paraId="62C6E622" w14:textId="77777777" w:rsidR="009308D6" w:rsidRDefault="009308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2261" w14:textId="77777777" w:rsidR="00DF37F2" w:rsidRPr="00DF37F2" w:rsidRDefault="008050D3" w:rsidP="00DF37F2">
    <w:pPr>
      <w:pStyle w:val="FooterArial9"/>
      <w:rPr>
        <w:rStyle w:val="FooterBold"/>
        <w:rFonts w:ascii="Arial" w:hAnsi="Arial"/>
        <w:b w:val="0"/>
      </w:rPr>
    </w:pPr>
    <w:r w:rsidRPr="00DF37F2">
      <w:rPr>
        <w:rStyle w:val="FooterBold"/>
        <w:rFonts w:ascii="Arial" w:hAnsi="Arial"/>
        <w:b w:val="0"/>
      </w:rPr>
      <w:t>Name of service: Calvary Oaklands</w:t>
    </w:r>
    <w:r w:rsidRPr="00DF37F2">
      <w:rPr>
        <w:rStyle w:val="FooterBold"/>
        <w:rFonts w:ascii="Arial" w:hAnsi="Arial"/>
        <w:b w:val="0"/>
      </w:rPr>
      <w:tab/>
      <w:t xml:space="preserve">RPT-ACC-0122 v3.0 </w:t>
    </w:r>
  </w:p>
  <w:p w14:paraId="4E632262" w14:textId="77777777" w:rsidR="00DF37F2" w:rsidRPr="00DF37F2" w:rsidRDefault="008050D3" w:rsidP="00DF37F2">
    <w:pPr>
      <w:pStyle w:val="FooterArial9"/>
      <w:rPr>
        <w:rStyle w:val="FooterBold"/>
        <w:rFonts w:ascii="Arial" w:hAnsi="Arial"/>
        <w:b w:val="0"/>
      </w:rPr>
    </w:pPr>
    <w:r w:rsidRPr="00DF37F2">
      <w:rPr>
        <w:rStyle w:val="FooterBold"/>
        <w:rFonts w:ascii="Arial" w:hAnsi="Arial"/>
        <w:b w:val="0"/>
      </w:rPr>
      <w:t>Commission ID: 6893</w:t>
    </w:r>
    <w:r w:rsidRPr="00DF37F2">
      <w:rPr>
        <w:rStyle w:val="FooterBold"/>
        <w:rFonts w:ascii="Arial" w:hAnsi="Arial"/>
        <w:b w:val="0"/>
      </w:rPr>
      <w:tab/>
      <w:t xml:space="preserve">OFFICIAL: Sensitive </w:t>
    </w:r>
  </w:p>
  <w:p w14:paraId="4E632263" w14:textId="77777777" w:rsidR="00DF37F2" w:rsidRPr="00DF37F2" w:rsidRDefault="008050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2265" w14:textId="77777777" w:rsidR="00E2364A" w:rsidRDefault="005D520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09BC7" w14:textId="77777777" w:rsidR="009308D6" w:rsidRDefault="009308D6" w:rsidP="00D71F88">
      <w:pPr>
        <w:spacing w:after="0"/>
      </w:pPr>
      <w:r>
        <w:separator/>
      </w:r>
    </w:p>
  </w:footnote>
  <w:footnote w:type="continuationSeparator" w:id="0">
    <w:p w14:paraId="6683700B" w14:textId="77777777" w:rsidR="009308D6" w:rsidRDefault="009308D6" w:rsidP="00D71F88">
      <w:pPr>
        <w:spacing w:after="0"/>
      </w:pPr>
      <w:r>
        <w:continuationSeparator/>
      </w:r>
    </w:p>
  </w:footnote>
  <w:footnote w:id="1">
    <w:p w14:paraId="4E63226A" w14:textId="64D56264" w:rsidR="000078F8" w:rsidRDefault="008050D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E55DD">
        <w:rPr>
          <w:rFonts w:ascii="Arial" w:hAnsi="Arial" w:cs="Arial"/>
          <w:color w:val="auto"/>
          <w:sz w:val="20"/>
          <w:szCs w:val="20"/>
        </w:rPr>
        <w:t>section 68A</w:t>
      </w:r>
      <w:r w:rsidRPr="006E55DD">
        <w:rPr>
          <w:rFonts w:ascii="Arial" w:hAnsi="Arial" w:cs="Arial"/>
          <w:b/>
          <w:color w:val="auto"/>
          <w:sz w:val="20"/>
          <w:szCs w:val="20"/>
        </w:rPr>
        <w:t xml:space="preserve"> </w:t>
      </w:r>
      <w:r w:rsidRPr="006E55D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63226B" w14:textId="77777777" w:rsidR="002B0884" w:rsidRDefault="005D520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2260" w14:textId="77777777" w:rsidR="00D71F88" w:rsidRDefault="008050D3">
    <w:pPr>
      <w:pStyle w:val="Header"/>
    </w:pPr>
    <w:r>
      <w:rPr>
        <w:noProof/>
        <w:color w:val="2B579A"/>
        <w:shd w:val="clear" w:color="auto" w:fill="E6E6E6"/>
        <w:lang w:val="en-US"/>
      </w:rPr>
      <w:drawing>
        <wp:anchor distT="0" distB="0" distL="114300" distR="114300" simplePos="0" relativeHeight="251659264" behindDoc="1" locked="0" layoutInCell="1" allowOverlap="1" wp14:anchorId="4E632266" wp14:editId="4E63226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35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2264" w14:textId="77777777" w:rsidR="00FA0A5B" w:rsidRDefault="008050D3">
    <w:pPr>
      <w:pStyle w:val="Header"/>
    </w:pPr>
    <w:r>
      <w:rPr>
        <w:noProof/>
      </w:rPr>
      <w:drawing>
        <wp:anchor distT="0" distB="0" distL="114300" distR="114300" simplePos="0" relativeHeight="251658240" behindDoc="0" locked="0" layoutInCell="1" allowOverlap="1" wp14:anchorId="4E632268" wp14:editId="4E6322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4C1514">
      <w:start w:val="1"/>
      <w:numFmt w:val="lowerRoman"/>
      <w:lvlText w:val="(%1)"/>
      <w:lvlJc w:val="left"/>
      <w:pPr>
        <w:ind w:left="1080" w:hanging="720"/>
      </w:pPr>
      <w:rPr>
        <w:rFonts w:hint="default"/>
      </w:rPr>
    </w:lvl>
    <w:lvl w:ilvl="1" w:tplc="1DDA88B0" w:tentative="1">
      <w:start w:val="1"/>
      <w:numFmt w:val="lowerLetter"/>
      <w:lvlText w:val="%2."/>
      <w:lvlJc w:val="left"/>
      <w:pPr>
        <w:ind w:left="1440" w:hanging="360"/>
      </w:pPr>
    </w:lvl>
    <w:lvl w:ilvl="2" w:tplc="29ECA914" w:tentative="1">
      <w:start w:val="1"/>
      <w:numFmt w:val="lowerRoman"/>
      <w:lvlText w:val="%3."/>
      <w:lvlJc w:val="right"/>
      <w:pPr>
        <w:ind w:left="2160" w:hanging="180"/>
      </w:pPr>
    </w:lvl>
    <w:lvl w:ilvl="3" w:tplc="DC7C0248" w:tentative="1">
      <w:start w:val="1"/>
      <w:numFmt w:val="decimal"/>
      <w:lvlText w:val="%4."/>
      <w:lvlJc w:val="left"/>
      <w:pPr>
        <w:ind w:left="2880" w:hanging="360"/>
      </w:pPr>
    </w:lvl>
    <w:lvl w:ilvl="4" w:tplc="F97CD35E" w:tentative="1">
      <w:start w:val="1"/>
      <w:numFmt w:val="lowerLetter"/>
      <w:lvlText w:val="%5."/>
      <w:lvlJc w:val="left"/>
      <w:pPr>
        <w:ind w:left="3600" w:hanging="360"/>
      </w:pPr>
    </w:lvl>
    <w:lvl w:ilvl="5" w:tplc="5896E99C" w:tentative="1">
      <w:start w:val="1"/>
      <w:numFmt w:val="lowerRoman"/>
      <w:lvlText w:val="%6."/>
      <w:lvlJc w:val="right"/>
      <w:pPr>
        <w:ind w:left="4320" w:hanging="180"/>
      </w:pPr>
    </w:lvl>
    <w:lvl w:ilvl="6" w:tplc="9CD07312" w:tentative="1">
      <w:start w:val="1"/>
      <w:numFmt w:val="decimal"/>
      <w:lvlText w:val="%7."/>
      <w:lvlJc w:val="left"/>
      <w:pPr>
        <w:ind w:left="5040" w:hanging="360"/>
      </w:pPr>
    </w:lvl>
    <w:lvl w:ilvl="7" w:tplc="D58ABF4A" w:tentative="1">
      <w:start w:val="1"/>
      <w:numFmt w:val="lowerLetter"/>
      <w:lvlText w:val="%8."/>
      <w:lvlJc w:val="left"/>
      <w:pPr>
        <w:ind w:left="5760" w:hanging="360"/>
      </w:pPr>
    </w:lvl>
    <w:lvl w:ilvl="8" w:tplc="F800D5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566975E">
      <w:start w:val="1"/>
      <w:numFmt w:val="lowerRoman"/>
      <w:lvlText w:val="(%1)"/>
      <w:lvlJc w:val="left"/>
      <w:pPr>
        <w:ind w:left="1080" w:hanging="720"/>
      </w:pPr>
      <w:rPr>
        <w:rFonts w:hint="default"/>
      </w:rPr>
    </w:lvl>
    <w:lvl w:ilvl="1" w:tplc="62AA903C" w:tentative="1">
      <w:start w:val="1"/>
      <w:numFmt w:val="lowerLetter"/>
      <w:lvlText w:val="%2."/>
      <w:lvlJc w:val="left"/>
      <w:pPr>
        <w:ind w:left="1440" w:hanging="360"/>
      </w:pPr>
    </w:lvl>
    <w:lvl w:ilvl="2" w:tplc="BA62F414" w:tentative="1">
      <w:start w:val="1"/>
      <w:numFmt w:val="lowerRoman"/>
      <w:lvlText w:val="%3."/>
      <w:lvlJc w:val="right"/>
      <w:pPr>
        <w:ind w:left="2160" w:hanging="180"/>
      </w:pPr>
    </w:lvl>
    <w:lvl w:ilvl="3" w:tplc="40D249B2" w:tentative="1">
      <w:start w:val="1"/>
      <w:numFmt w:val="decimal"/>
      <w:lvlText w:val="%4."/>
      <w:lvlJc w:val="left"/>
      <w:pPr>
        <w:ind w:left="2880" w:hanging="360"/>
      </w:pPr>
    </w:lvl>
    <w:lvl w:ilvl="4" w:tplc="7F149BF6" w:tentative="1">
      <w:start w:val="1"/>
      <w:numFmt w:val="lowerLetter"/>
      <w:lvlText w:val="%5."/>
      <w:lvlJc w:val="left"/>
      <w:pPr>
        <w:ind w:left="3600" w:hanging="360"/>
      </w:pPr>
    </w:lvl>
    <w:lvl w:ilvl="5" w:tplc="A3766F88" w:tentative="1">
      <w:start w:val="1"/>
      <w:numFmt w:val="lowerRoman"/>
      <w:lvlText w:val="%6."/>
      <w:lvlJc w:val="right"/>
      <w:pPr>
        <w:ind w:left="4320" w:hanging="180"/>
      </w:pPr>
    </w:lvl>
    <w:lvl w:ilvl="6" w:tplc="3B4AE626" w:tentative="1">
      <w:start w:val="1"/>
      <w:numFmt w:val="decimal"/>
      <w:lvlText w:val="%7."/>
      <w:lvlJc w:val="left"/>
      <w:pPr>
        <w:ind w:left="5040" w:hanging="360"/>
      </w:pPr>
    </w:lvl>
    <w:lvl w:ilvl="7" w:tplc="E8CC898A" w:tentative="1">
      <w:start w:val="1"/>
      <w:numFmt w:val="lowerLetter"/>
      <w:lvlText w:val="%8."/>
      <w:lvlJc w:val="left"/>
      <w:pPr>
        <w:ind w:left="5760" w:hanging="360"/>
      </w:pPr>
    </w:lvl>
    <w:lvl w:ilvl="8" w:tplc="E468F25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2D62E46">
      <w:start w:val="1"/>
      <w:numFmt w:val="lowerRoman"/>
      <w:lvlText w:val="(%1)"/>
      <w:lvlJc w:val="left"/>
      <w:pPr>
        <w:ind w:left="1080" w:hanging="720"/>
      </w:pPr>
      <w:rPr>
        <w:rFonts w:hint="default"/>
      </w:rPr>
    </w:lvl>
    <w:lvl w:ilvl="1" w:tplc="A0B27986" w:tentative="1">
      <w:start w:val="1"/>
      <w:numFmt w:val="lowerLetter"/>
      <w:lvlText w:val="%2."/>
      <w:lvlJc w:val="left"/>
      <w:pPr>
        <w:ind w:left="1440" w:hanging="360"/>
      </w:pPr>
    </w:lvl>
    <w:lvl w:ilvl="2" w:tplc="915ACCF6" w:tentative="1">
      <w:start w:val="1"/>
      <w:numFmt w:val="lowerRoman"/>
      <w:lvlText w:val="%3."/>
      <w:lvlJc w:val="right"/>
      <w:pPr>
        <w:ind w:left="2160" w:hanging="180"/>
      </w:pPr>
    </w:lvl>
    <w:lvl w:ilvl="3" w:tplc="88D62472" w:tentative="1">
      <w:start w:val="1"/>
      <w:numFmt w:val="decimal"/>
      <w:lvlText w:val="%4."/>
      <w:lvlJc w:val="left"/>
      <w:pPr>
        <w:ind w:left="2880" w:hanging="360"/>
      </w:pPr>
    </w:lvl>
    <w:lvl w:ilvl="4" w:tplc="6F32431A" w:tentative="1">
      <w:start w:val="1"/>
      <w:numFmt w:val="lowerLetter"/>
      <w:lvlText w:val="%5."/>
      <w:lvlJc w:val="left"/>
      <w:pPr>
        <w:ind w:left="3600" w:hanging="360"/>
      </w:pPr>
    </w:lvl>
    <w:lvl w:ilvl="5" w:tplc="B162A9B2" w:tentative="1">
      <w:start w:val="1"/>
      <w:numFmt w:val="lowerRoman"/>
      <w:lvlText w:val="%6."/>
      <w:lvlJc w:val="right"/>
      <w:pPr>
        <w:ind w:left="4320" w:hanging="180"/>
      </w:pPr>
    </w:lvl>
    <w:lvl w:ilvl="6" w:tplc="9E803FBE" w:tentative="1">
      <w:start w:val="1"/>
      <w:numFmt w:val="decimal"/>
      <w:lvlText w:val="%7."/>
      <w:lvlJc w:val="left"/>
      <w:pPr>
        <w:ind w:left="5040" w:hanging="360"/>
      </w:pPr>
    </w:lvl>
    <w:lvl w:ilvl="7" w:tplc="E6B67490" w:tentative="1">
      <w:start w:val="1"/>
      <w:numFmt w:val="lowerLetter"/>
      <w:lvlText w:val="%8."/>
      <w:lvlJc w:val="left"/>
      <w:pPr>
        <w:ind w:left="5760" w:hanging="360"/>
      </w:pPr>
    </w:lvl>
    <w:lvl w:ilvl="8" w:tplc="27822F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62C33B4">
      <w:start w:val="1"/>
      <w:numFmt w:val="bullet"/>
      <w:lvlText w:val=""/>
      <w:lvlJc w:val="left"/>
      <w:pPr>
        <w:ind w:left="720" w:hanging="360"/>
      </w:pPr>
      <w:rPr>
        <w:rFonts w:ascii="Symbol" w:hAnsi="Symbol" w:hint="default"/>
        <w:color w:val="auto"/>
        <w:sz w:val="24"/>
        <w:szCs w:val="24"/>
      </w:rPr>
    </w:lvl>
    <w:lvl w:ilvl="1" w:tplc="F872C204" w:tentative="1">
      <w:start w:val="1"/>
      <w:numFmt w:val="bullet"/>
      <w:lvlText w:val="o"/>
      <w:lvlJc w:val="left"/>
      <w:pPr>
        <w:ind w:left="1440" w:hanging="360"/>
      </w:pPr>
      <w:rPr>
        <w:rFonts w:ascii="Courier New" w:hAnsi="Courier New" w:cs="Courier New" w:hint="default"/>
      </w:rPr>
    </w:lvl>
    <w:lvl w:ilvl="2" w:tplc="B3C4E5E2" w:tentative="1">
      <w:start w:val="1"/>
      <w:numFmt w:val="bullet"/>
      <w:lvlText w:val=""/>
      <w:lvlJc w:val="left"/>
      <w:pPr>
        <w:ind w:left="2160" w:hanging="360"/>
      </w:pPr>
      <w:rPr>
        <w:rFonts w:ascii="Wingdings" w:hAnsi="Wingdings" w:hint="default"/>
      </w:rPr>
    </w:lvl>
    <w:lvl w:ilvl="3" w:tplc="BC34CA90" w:tentative="1">
      <w:start w:val="1"/>
      <w:numFmt w:val="bullet"/>
      <w:lvlText w:val=""/>
      <w:lvlJc w:val="left"/>
      <w:pPr>
        <w:ind w:left="2880" w:hanging="360"/>
      </w:pPr>
      <w:rPr>
        <w:rFonts w:ascii="Symbol" w:hAnsi="Symbol" w:hint="default"/>
      </w:rPr>
    </w:lvl>
    <w:lvl w:ilvl="4" w:tplc="AD1CB7CC" w:tentative="1">
      <w:start w:val="1"/>
      <w:numFmt w:val="bullet"/>
      <w:lvlText w:val="o"/>
      <w:lvlJc w:val="left"/>
      <w:pPr>
        <w:ind w:left="3600" w:hanging="360"/>
      </w:pPr>
      <w:rPr>
        <w:rFonts w:ascii="Courier New" w:hAnsi="Courier New" w:cs="Courier New" w:hint="default"/>
      </w:rPr>
    </w:lvl>
    <w:lvl w:ilvl="5" w:tplc="8FFA047E" w:tentative="1">
      <w:start w:val="1"/>
      <w:numFmt w:val="bullet"/>
      <w:lvlText w:val=""/>
      <w:lvlJc w:val="left"/>
      <w:pPr>
        <w:ind w:left="4320" w:hanging="360"/>
      </w:pPr>
      <w:rPr>
        <w:rFonts w:ascii="Wingdings" w:hAnsi="Wingdings" w:hint="default"/>
      </w:rPr>
    </w:lvl>
    <w:lvl w:ilvl="6" w:tplc="CCBAB17E" w:tentative="1">
      <w:start w:val="1"/>
      <w:numFmt w:val="bullet"/>
      <w:lvlText w:val=""/>
      <w:lvlJc w:val="left"/>
      <w:pPr>
        <w:ind w:left="5040" w:hanging="360"/>
      </w:pPr>
      <w:rPr>
        <w:rFonts w:ascii="Symbol" w:hAnsi="Symbol" w:hint="default"/>
      </w:rPr>
    </w:lvl>
    <w:lvl w:ilvl="7" w:tplc="BB3429A2" w:tentative="1">
      <w:start w:val="1"/>
      <w:numFmt w:val="bullet"/>
      <w:lvlText w:val="o"/>
      <w:lvlJc w:val="left"/>
      <w:pPr>
        <w:ind w:left="5760" w:hanging="360"/>
      </w:pPr>
      <w:rPr>
        <w:rFonts w:ascii="Courier New" w:hAnsi="Courier New" w:cs="Courier New" w:hint="default"/>
      </w:rPr>
    </w:lvl>
    <w:lvl w:ilvl="8" w:tplc="7A58E1E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71A87B2">
      <w:start w:val="1"/>
      <w:numFmt w:val="lowerRoman"/>
      <w:lvlText w:val="(%1)"/>
      <w:lvlJc w:val="left"/>
      <w:pPr>
        <w:ind w:left="1080" w:hanging="720"/>
      </w:pPr>
      <w:rPr>
        <w:rFonts w:hint="default"/>
      </w:rPr>
    </w:lvl>
    <w:lvl w:ilvl="1" w:tplc="3A36968E" w:tentative="1">
      <w:start w:val="1"/>
      <w:numFmt w:val="lowerLetter"/>
      <w:lvlText w:val="%2."/>
      <w:lvlJc w:val="left"/>
      <w:pPr>
        <w:ind w:left="1440" w:hanging="360"/>
      </w:pPr>
    </w:lvl>
    <w:lvl w:ilvl="2" w:tplc="5CBC1E74" w:tentative="1">
      <w:start w:val="1"/>
      <w:numFmt w:val="lowerRoman"/>
      <w:lvlText w:val="%3."/>
      <w:lvlJc w:val="right"/>
      <w:pPr>
        <w:ind w:left="2160" w:hanging="180"/>
      </w:pPr>
    </w:lvl>
    <w:lvl w:ilvl="3" w:tplc="CACEFC88" w:tentative="1">
      <w:start w:val="1"/>
      <w:numFmt w:val="decimal"/>
      <w:lvlText w:val="%4."/>
      <w:lvlJc w:val="left"/>
      <w:pPr>
        <w:ind w:left="2880" w:hanging="360"/>
      </w:pPr>
    </w:lvl>
    <w:lvl w:ilvl="4" w:tplc="78281E3C" w:tentative="1">
      <w:start w:val="1"/>
      <w:numFmt w:val="lowerLetter"/>
      <w:lvlText w:val="%5."/>
      <w:lvlJc w:val="left"/>
      <w:pPr>
        <w:ind w:left="3600" w:hanging="360"/>
      </w:pPr>
    </w:lvl>
    <w:lvl w:ilvl="5" w:tplc="49525384" w:tentative="1">
      <w:start w:val="1"/>
      <w:numFmt w:val="lowerRoman"/>
      <w:lvlText w:val="%6."/>
      <w:lvlJc w:val="right"/>
      <w:pPr>
        <w:ind w:left="4320" w:hanging="180"/>
      </w:pPr>
    </w:lvl>
    <w:lvl w:ilvl="6" w:tplc="7F62752C" w:tentative="1">
      <w:start w:val="1"/>
      <w:numFmt w:val="decimal"/>
      <w:lvlText w:val="%7."/>
      <w:lvlJc w:val="left"/>
      <w:pPr>
        <w:ind w:left="5040" w:hanging="360"/>
      </w:pPr>
    </w:lvl>
    <w:lvl w:ilvl="7" w:tplc="A2B20A7A" w:tentative="1">
      <w:start w:val="1"/>
      <w:numFmt w:val="lowerLetter"/>
      <w:lvlText w:val="%8."/>
      <w:lvlJc w:val="left"/>
      <w:pPr>
        <w:ind w:left="5760" w:hanging="360"/>
      </w:pPr>
    </w:lvl>
    <w:lvl w:ilvl="8" w:tplc="648606C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75CCF54">
      <w:start w:val="1"/>
      <w:numFmt w:val="lowerRoman"/>
      <w:lvlText w:val="(%1)"/>
      <w:lvlJc w:val="left"/>
      <w:pPr>
        <w:ind w:left="1080" w:hanging="720"/>
      </w:pPr>
      <w:rPr>
        <w:rFonts w:hint="default"/>
      </w:rPr>
    </w:lvl>
    <w:lvl w:ilvl="1" w:tplc="68784AFE" w:tentative="1">
      <w:start w:val="1"/>
      <w:numFmt w:val="lowerLetter"/>
      <w:lvlText w:val="%2."/>
      <w:lvlJc w:val="left"/>
      <w:pPr>
        <w:ind w:left="1440" w:hanging="360"/>
      </w:pPr>
    </w:lvl>
    <w:lvl w:ilvl="2" w:tplc="67BADF0E" w:tentative="1">
      <w:start w:val="1"/>
      <w:numFmt w:val="lowerRoman"/>
      <w:lvlText w:val="%3."/>
      <w:lvlJc w:val="right"/>
      <w:pPr>
        <w:ind w:left="2160" w:hanging="180"/>
      </w:pPr>
    </w:lvl>
    <w:lvl w:ilvl="3" w:tplc="D9DC67A0" w:tentative="1">
      <w:start w:val="1"/>
      <w:numFmt w:val="decimal"/>
      <w:lvlText w:val="%4."/>
      <w:lvlJc w:val="left"/>
      <w:pPr>
        <w:ind w:left="2880" w:hanging="360"/>
      </w:pPr>
    </w:lvl>
    <w:lvl w:ilvl="4" w:tplc="DBB67FE2" w:tentative="1">
      <w:start w:val="1"/>
      <w:numFmt w:val="lowerLetter"/>
      <w:lvlText w:val="%5."/>
      <w:lvlJc w:val="left"/>
      <w:pPr>
        <w:ind w:left="3600" w:hanging="360"/>
      </w:pPr>
    </w:lvl>
    <w:lvl w:ilvl="5" w:tplc="8D5A5FD2" w:tentative="1">
      <w:start w:val="1"/>
      <w:numFmt w:val="lowerRoman"/>
      <w:lvlText w:val="%6."/>
      <w:lvlJc w:val="right"/>
      <w:pPr>
        <w:ind w:left="4320" w:hanging="180"/>
      </w:pPr>
    </w:lvl>
    <w:lvl w:ilvl="6" w:tplc="541AD548" w:tentative="1">
      <w:start w:val="1"/>
      <w:numFmt w:val="decimal"/>
      <w:lvlText w:val="%7."/>
      <w:lvlJc w:val="left"/>
      <w:pPr>
        <w:ind w:left="5040" w:hanging="360"/>
      </w:pPr>
    </w:lvl>
    <w:lvl w:ilvl="7" w:tplc="D8B0537E" w:tentative="1">
      <w:start w:val="1"/>
      <w:numFmt w:val="lowerLetter"/>
      <w:lvlText w:val="%8."/>
      <w:lvlJc w:val="left"/>
      <w:pPr>
        <w:ind w:left="5760" w:hanging="360"/>
      </w:pPr>
    </w:lvl>
    <w:lvl w:ilvl="8" w:tplc="9F88CAF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20A32C0">
      <w:start w:val="1"/>
      <w:numFmt w:val="lowerRoman"/>
      <w:lvlText w:val="(%1)"/>
      <w:lvlJc w:val="left"/>
      <w:pPr>
        <w:ind w:left="1080" w:hanging="720"/>
      </w:pPr>
      <w:rPr>
        <w:rFonts w:hint="default"/>
      </w:rPr>
    </w:lvl>
    <w:lvl w:ilvl="1" w:tplc="4CCEF9DA" w:tentative="1">
      <w:start w:val="1"/>
      <w:numFmt w:val="lowerLetter"/>
      <w:lvlText w:val="%2."/>
      <w:lvlJc w:val="left"/>
      <w:pPr>
        <w:ind w:left="1440" w:hanging="360"/>
      </w:pPr>
    </w:lvl>
    <w:lvl w:ilvl="2" w:tplc="C2747914" w:tentative="1">
      <w:start w:val="1"/>
      <w:numFmt w:val="lowerRoman"/>
      <w:lvlText w:val="%3."/>
      <w:lvlJc w:val="right"/>
      <w:pPr>
        <w:ind w:left="2160" w:hanging="180"/>
      </w:pPr>
    </w:lvl>
    <w:lvl w:ilvl="3" w:tplc="59FA3CA4" w:tentative="1">
      <w:start w:val="1"/>
      <w:numFmt w:val="decimal"/>
      <w:lvlText w:val="%4."/>
      <w:lvlJc w:val="left"/>
      <w:pPr>
        <w:ind w:left="2880" w:hanging="360"/>
      </w:pPr>
    </w:lvl>
    <w:lvl w:ilvl="4" w:tplc="F1D87E4C" w:tentative="1">
      <w:start w:val="1"/>
      <w:numFmt w:val="lowerLetter"/>
      <w:lvlText w:val="%5."/>
      <w:lvlJc w:val="left"/>
      <w:pPr>
        <w:ind w:left="3600" w:hanging="360"/>
      </w:pPr>
    </w:lvl>
    <w:lvl w:ilvl="5" w:tplc="9FC60B56" w:tentative="1">
      <w:start w:val="1"/>
      <w:numFmt w:val="lowerRoman"/>
      <w:lvlText w:val="%6."/>
      <w:lvlJc w:val="right"/>
      <w:pPr>
        <w:ind w:left="4320" w:hanging="180"/>
      </w:pPr>
    </w:lvl>
    <w:lvl w:ilvl="6" w:tplc="4A32CC8E" w:tentative="1">
      <w:start w:val="1"/>
      <w:numFmt w:val="decimal"/>
      <w:lvlText w:val="%7."/>
      <w:lvlJc w:val="left"/>
      <w:pPr>
        <w:ind w:left="5040" w:hanging="360"/>
      </w:pPr>
    </w:lvl>
    <w:lvl w:ilvl="7" w:tplc="EB6AFAA0" w:tentative="1">
      <w:start w:val="1"/>
      <w:numFmt w:val="lowerLetter"/>
      <w:lvlText w:val="%8."/>
      <w:lvlJc w:val="left"/>
      <w:pPr>
        <w:ind w:left="5760" w:hanging="360"/>
      </w:pPr>
    </w:lvl>
    <w:lvl w:ilvl="8" w:tplc="5122E37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384171A">
      <w:start w:val="1"/>
      <w:numFmt w:val="lowerRoman"/>
      <w:lvlText w:val="(%1)"/>
      <w:lvlJc w:val="left"/>
      <w:pPr>
        <w:ind w:left="1080" w:hanging="720"/>
      </w:pPr>
      <w:rPr>
        <w:rFonts w:hint="default"/>
      </w:rPr>
    </w:lvl>
    <w:lvl w:ilvl="1" w:tplc="9EB899F0" w:tentative="1">
      <w:start w:val="1"/>
      <w:numFmt w:val="lowerLetter"/>
      <w:lvlText w:val="%2."/>
      <w:lvlJc w:val="left"/>
      <w:pPr>
        <w:ind w:left="1440" w:hanging="360"/>
      </w:pPr>
    </w:lvl>
    <w:lvl w:ilvl="2" w:tplc="10026E56" w:tentative="1">
      <w:start w:val="1"/>
      <w:numFmt w:val="lowerRoman"/>
      <w:lvlText w:val="%3."/>
      <w:lvlJc w:val="right"/>
      <w:pPr>
        <w:ind w:left="2160" w:hanging="180"/>
      </w:pPr>
    </w:lvl>
    <w:lvl w:ilvl="3" w:tplc="7C180F84" w:tentative="1">
      <w:start w:val="1"/>
      <w:numFmt w:val="decimal"/>
      <w:lvlText w:val="%4."/>
      <w:lvlJc w:val="left"/>
      <w:pPr>
        <w:ind w:left="2880" w:hanging="360"/>
      </w:pPr>
    </w:lvl>
    <w:lvl w:ilvl="4" w:tplc="B9BE61E0" w:tentative="1">
      <w:start w:val="1"/>
      <w:numFmt w:val="lowerLetter"/>
      <w:lvlText w:val="%5."/>
      <w:lvlJc w:val="left"/>
      <w:pPr>
        <w:ind w:left="3600" w:hanging="360"/>
      </w:pPr>
    </w:lvl>
    <w:lvl w:ilvl="5" w:tplc="6442C182" w:tentative="1">
      <w:start w:val="1"/>
      <w:numFmt w:val="lowerRoman"/>
      <w:lvlText w:val="%6."/>
      <w:lvlJc w:val="right"/>
      <w:pPr>
        <w:ind w:left="4320" w:hanging="180"/>
      </w:pPr>
    </w:lvl>
    <w:lvl w:ilvl="6" w:tplc="14066B18" w:tentative="1">
      <w:start w:val="1"/>
      <w:numFmt w:val="decimal"/>
      <w:lvlText w:val="%7."/>
      <w:lvlJc w:val="left"/>
      <w:pPr>
        <w:ind w:left="5040" w:hanging="360"/>
      </w:pPr>
    </w:lvl>
    <w:lvl w:ilvl="7" w:tplc="187C9168" w:tentative="1">
      <w:start w:val="1"/>
      <w:numFmt w:val="lowerLetter"/>
      <w:lvlText w:val="%8."/>
      <w:lvlJc w:val="left"/>
      <w:pPr>
        <w:ind w:left="5760" w:hanging="360"/>
      </w:pPr>
    </w:lvl>
    <w:lvl w:ilvl="8" w:tplc="AAFABF0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ABACB3A">
      <w:start w:val="1"/>
      <w:numFmt w:val="lowerRoman"/>
      <w:lvlText w:val="(%1)"/>
      <w:lvlJc w:val="left"/>
      <w:pPr>
        <w:ind w:left="1080" w:hanging="720"/>
      </w:pPr>
      <w:rPr>
        <w:rFonts w:hint="default"/>
      </w:rPr>
    </w:lvl>
    <w:lvl w:ilvl="1" w:tplc="289656D6" w:tentative="1">
      <w:start w:val="1"/>
      <w:numFmt w:val="lowerLetter"/>
      <w:lvlText w:val="%2."/>
      <w:lvlJc w:val="left"/>
      <w:pPr>
        <w:ind w:left="1440" w:hanging="360"/>
      </w:pPr>
    </w:lvl>
    <w:lvl w:ilvl="2" w:tplc="DD8008BE" w:tentative="1">
      <w:start w:val="1"/>
      <w:numFmt w:val="lowerRoman"/>
      <w:lvlText w:val="%3."/>
      <w:lvlJc w:val="right"/>
      <w:pPr>
        <w:ind w:left="2160" w:hanging="180"/>
      </w:pPr>
    </w:lvl>
    <w:lvl w:ilvl="3" w:tplc="DBCA6906" w:tentative="1">
      <w:start w:val="1"/>
      <w:numFmt w:val="decimal"/>
      <w:lvlText w:val="%4."/>
      <w:lvlJc w:val="left"/>
      <w:pPr>
        <w:ind w:left="2880" w:hanging="360"/>
      </w:pPr>
    </w:lvl>
    <w:lvl w:ilvl="4" w:tplc="9E5A824E" w:tentative="1">
      <w:start w:val="1"/>
      <w:numFmt w:val="lowerLetter"/>
      <w:lvlText w:val="%5."/>
      <w:lvlJc w:val="left"/>
      <w:pPr>
        <w:ind w:left="3600" w:hanging="360"/>
      </w:pPr>
    </w:lvl>
    <w:lvl w:ilvl="5" w:tplc="9038432A" w:tentative="1">
      <w:start w:val="1"/>
      <w:numFmt w:val="lowerRoman"/>
      <w:lvlText w:val="%6."/>
      <w:lvlJc w:val="right"/>
      <w:pPr>
        <w:ind w:left="4320" w:hanging="180"/>
      </w:pPr>
    </w:lvl>
    <w:lvl w:ilvl="6" w:tplc="17BCC99E" w:tentative="1">
      <w:start w:val="1"/>
      <w:numFmt w:val="decimal"/>
      <w:lvlText w:val="%7."/>
      <w:lvlJc w:val="left"/>
      <w:pPr>
        <w:ind w:left="5040" w:hanging="360"/>
      </w:pPr>
    </w:lvl>
    <w:lvl w:ilvl="7" w:tplc="607A8B16" w:tentative="1">
      <w:start w:val="1"/>
      <w:numFmt w:val="lowerLetter"/>
      <w:lvlText w:val="%8."/>
      <w:lvlJc w:val="left"/>
      <w:pPr>
        <w:ind w:left="5760" w:hanging="360"/>
      </w:pPr>
    </w:lvl>
    <w:lvl w:ilvl="8" w:tplc="3A7AC4B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92248F0">
      <w:start w:val="1"/>
      <w:numFmt w:val="lowerRoman"/>
      <w:lvlText w:val="(%1)"/>
      <w:lvlJc w:val="left"/>
      <w:pPr>
        <w:ind w:left="1080" w:hanging="720"/>
      </w:pPr>
      <w:rPr>
        <w:rFonts w:hint="default"/>
      </w:rPr>
    </w:lvl>
    <w:lvl w:ilvl="1" w:tplc="842276C0" w:tentative="1">
      <w:start w:val="1"/>
      <w:numFmt w:val="lowerLetter"/>
      <w:lvlText w:val="%2."/>
      <w:lvlJc w:val="left"/>
      <w:pPr>
        <w:ind w:left="1440" w:hanging="360"/>
      </w:pPr>
    </w:lvl>
    <w:lvl w:ilvl="2" w:tplc="094C0D58" w:tentative="1">
      <w:start w:val="1"/>
      <w:numFmt w:val="lowerRoman"/>
      <w:lvlText w:val="%3."/>
      <w:lvlJc w:val="right"/>
      <w:pPr>
        <w:ind w:left="2160" w:hanging="180"/>
      </w:pPr>
    </w:lvl>
    <w:lvl w:ilvl="3" w:tplc="4CA83862" w:tentative="1">
      <w:start w:val="1"/>
      <w:numFmt w:val="decimal"/>
      <w:lvlText w:val="%4."/>
      <w:lvlJc w:val="left"/>
      <w:pPr>
        <w:ind w:left="2880" w:hanging="360"/>
      </w:pPr>
    </w:lvl>
    <w:lvl w:ilvl="4" w:tplc="822689CE" w:tentative="1">
      <w:start w:val="1"/>
      <w:numFmt w:val="lowerLetter"/>
      <w:lvlText w:val="%5."/>
      <w:lvlJc w:val="left"/>
      <w:pPr>
        <w:ind w:left="3600" w:hanging="360"/>
      </w:pPr>
    </w:lvl>
    <w:lvl w:ilvl="5" w:tplc="40043088" w:tentative="1">
      <w:start w:val="1"/>
      <w:numFmt w:val="lowerRoman"/>
      <w:lvlText w:val="%6."/>
      <w:lvlJc w:val="right"/>
      <w:pPr>
        <w:ind w:left="4320" w:hanging="180"/>
      </w:pPr>
    </w:lvl>
    <w:lvl w:ilvl="6" w:tplc="1BEEDDC0" w:tentative="1">
      <w:start w:val="1"/>
      <w:numFmt w:val="decimal"/>
      <w:lvlText w:val="%7."/>
      <w:lvlJc w:val="left"/>
      <w:pPr>
        <w:ind w:left="5040" w:hanging="360"/>
      </w:pPr>
    </w:lvl>
    <w:lvl w:ilvl="7" w:tplc="D0A00DA6" w:tentative="1">
      <w:start w:val="1"/>
      <w:numFmt w:val="lowerLetter"/>
      <w:lvlText w:val="%8."/>
      <w:lvlJc w:val="left"/>
      <w:pPr>
        <w:ind w:left="5760" w:hanging="360"/>
      </w:pPr>
    </w:lvl>
    <w:lvl w:ilvl="8" w:tplc="0FCA2BE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6542689">
    <w:abstractNumId w:val="10"/>
  </w:num>
  <w:num w:numId="2" w16cid:durableId="1909920654">
    <w:abstractNumId w:val="3"/>
  </w:num>
  <w:num w:numId="3" w16cid:durableId="156073082">
    <w:abstractNumId w:val="1"/>
  </w:num>
  <w:num w:numId="4" w16cid:durableId="1697076512">
    <w:abstractNumId w:val="6"/>
  </w:num>
  <w:num w:numId="5" w16cid:durableId="1996181514">
    <w:abstractNumId w:val="5"/>
  </w:num>
  <w:num w:numId="6" w16cid:durableId="78602235">
    <w:abstractNumId w:val="0"/>
  </w:num>
  <w:num w:numId="7" w16cid:durableId="1272475028">
    <w:abstractNumId w:val="8"/>
  </w:num>
  <w:num w:numId="8" w16cid:durableId="2124955283">
    <w:abstractNumId w:val="4"/>
  </w:num>
  <w:num w:numId="9" w16cid:durableId="558587990">
    <w:abstractNumId w:val="7"/>
  </w:num>
  <w:num w:numId="10" w16cid:durableId="1377318375">
    <w:abstractNumId w:val="2"/>
  </w:num>
  <w:num w:numId="11" w16cid:durableId="20690383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2BA"/>
    <w:rsid w:val="000078BD"/>
    <w:rsid w:val="00020A97"/>
    <w:rsid w:val="000A050F"/>
    <w:rsid w:val="00251D5D"/>
    <w:rsid w:val="002645FC"/>
    <w:rsid w:val="00281E02"/>
    <w:rsid w:val="002B49F2"/>
    <w:rsid w:val="00307621"/>
    <w:rsid w:val="003E7A4A"/>
    <w:rsid w:val="004317AF"/>
    <w:rsid w:val="004777E1"/>
    <w:rsid w:val="00495A12"/>
    <w:rsid w:val="005C32BA"/>
    <w:rsid w:val="005D5203"/>
    <w:rsid w:val="00600F7F"/>
    <w:rsid w:val="006848C2"/>
    <w:rsid w:val="00691D41"/>
    <w:rsid w:val="0069690F"/>
    <w:rsid w:val="006E55DD"/>
    <w:rsid w:val="007949E2"/>
    <w:rsid w:val="007A0B1E"/>
    <w:rsid w:val="007D60C3"/>
    <w:rsid w:val="008050D3"/>
    <w:rsid w:val="008843E6"/>
    <w:rsid w:val="008D6155"/>
    <w:rsid w:val="008D64D2"/>
    <w:rsid w:val="009308D6"/>
    <w:rsid w:val="00945A41"/>
    <w:rsid w:val="009C316C"/>
    <w:rsid w:val="009F7C5E"/>
    <w:rsid w:val="00A90116"/>
    <w:rsid w:val="00AD6C6F"/>
    <w:rsid w:val="00B547DB"/>
    <w:rsid w:val="00B63330"/>
    <w:rsid w:val="00BD031F"/>
    <w:rsid w:val="00C0377E"/>
    <w:rsid w:val="00C86763"/>
    <w:rsid w:val="00CF1B77"/>
    <w:rsid w:val="00CF6176"/>
    <w:rsid w:val="00DB3EE1"/>
    <w:rsid w:val="00DE1988"/>
    <w:rsid w:val="00E37DAB"/>
    <w:rsid w:val="00E765A0"/>
    <w:rsid w:val="00F44D5C"/>
    <w:rsid w:val="00F465F4"/>
    <w:rsid w:val="00FC53DB"/>
    <w:rsid w:val="00FD05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32120"/>
  <w15:docId w15:val="{4EF6F99C-31AB-4F96-9B09-6CB27E130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16F2A"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16F2A" w:rsidP="00BF58F7">
          <w:pPr>
            <w:pStyle w:val="8F35DD72676C4968804A78859020A7E8"/>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16F2A"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16F2A"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F2A"/>
    <w:rsid w:val="00516F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5c680129-a9a7-4631-8248-0634153cfd6c">SA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 ds:uri="5c680129-a9a7-4631-8248-0634153cfd6c"/>
    <ds:schemaRef ds:uri="6bdeed8b-015a-43a7-b7a6-5d6d95f730e1"/>
  </ds:schemaRefs>
</ds:datastoreItem>
</file>

<file path=customXml/itemProps2.xml><?xml version="1.0" encoding="utf-8"?>
<ds:datastoreItem xmlns:ds="http://schemas.openxmlformats.org/officeDocument/2006/customXml" ds:itemID="{C00F073A-0B8D-4BC5-A847-2883FC290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585</Words>
  <Characters>3339</Characters>
  <Application>Microsoft Office Word</Application>
  <DocSecurity>12</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2023-10-24T00:22:00Z</dcterms:created>
  <dcterms:modified xsi:type="dcterms:W3CDTF">2023-10-24T00:22:00Z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