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C8377C" w14:textId="77777777" w:rsidR="000212E8" w:rsidRPr="002C3EBF" w:rsidRDefault="000212E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44217BD" wp14:editId="369587B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50574FA" w14:textId="77777777" w:rsidR="000212E8" w:rsidRDefault="000212E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D6567FE" w14:textId="77777777" w:rsidR="000212E8" w:rsidRDefault="000212E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6537EEC" w14:textId="77777777" w:rsidR="000212E8" w:rsidRPr="002C3EBF" w:rsidRDefault="000212E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532A1" w14:paraId="21D0C834" w14:textId="77777777" w:rsidTr="009532A1">
        <w:tc>
          <w:tcPr>
            <w:cnfStyle w:val="001000000000" w:firstRow="0" w:lastRow="0" w:firstColumn="1" w:lastColumn="0" w:oddVBand="0" w:evenVBand="0" w:oddHBand="0" w:evenHBand="0" w:firstRowFirstColumn="0" w:firstRowLastColumn="0" w:lastRowFirstColumn="0" w:lastRowLastColumn="0"/>
            <w:tcW w:w="3227" w:type="dxa"/>
          </w:tcPr>
          <w:p w14:paraId="3C39031E" w14:textId="77777777" w:rsidR="000212E8" w:rsidRPr="00996FAF" w:rsidRDefault="000212E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2397880" w14:textId="77777777" w:rsidR="000212E8" w:rsidRPr="00996FAF" w:rsidRDefault="000212E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Calvary Springvale</w:t>
            </w:r>
          </w:p>
        </w:tc>
      </w:tr>
      <w:tr w:rsidR="009532A1" w14:paraId="01166B11" w14:textId="77777777" w:rsidTr="009532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9D368D" w14:textId="77777777" w:rsidR="000212E8" w:rsidRPr="00996FAF" w:rsidRDefault="000212E8"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74299E2" w14:textId="77777777" w:rsidR="000212E8" w:rsidRPr="00C27BE3" w:rsidRDefault="000212E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4300</w:t>
            </w:r>
          </w:p>
        </w:tc>
      </w:tr>
      <w:tr w:rsidR="009532A1" w14:paraId="2C320149" w14:textId="77777777" w:rsidTr="009532A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16173C" w14:textId="77777777" w:rsidR="000212E8" w:rsidRPr="00996FAF" w:rsidRDefault="000212E8"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E862B24" w14:textId="77777777" w:rsidR="000212E8" w:rsidRPr="00996FAF" w:rsidRDefault="000212E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340-344 Springvale</w:t>
            </w:r>
            <w:r>
              <w:rPr>
                <w:rFonts w:ascii="Arial" w:eastAsia="Times New Roman" w:hAnsi="Arial" w:cs="Arial"/>
                <w:lang w:eastAsia="en-AU"/>
              </w:rPr>
              <w:t xml:space="preserve"> Road, SPRINGVALE, Victoria, 3171</w:t>
            </w:r>
          </w:p>
        </w:tc>
      </w:tr>
      <w:tr w:rsidR="009532A1" w14:paraId="183172CA" w14:textId="77777777" w:rsidTr="009532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681514" w14:textId="77777777" w:rsidR="000212E8" w:rsidRPr="00996FAF" w:rsidRDefault="000212E8"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4FD65A6" w14:textId="77777777" w:rsidR="000212E8" w:rsidRPr="00996FAF" w:rsidRDefault="000212E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9532A1" w14:paraId="46C03001" w14:textId="77777777" w:rsidTr="009532A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0D6EEC" w14:textId="77777777" w:rsidR="000212E8" w:rsidRPr="00996FAF" w:rsidRDefault="000212E8"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A652EC5" w14:textId="77777777" w:rsidR="000212E8" w:rsidRPr="00996FAF" w:rsidRDefault="000212E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8 October 2024</w:t>
            </w:r>
          </w:p>
        </w:tc>
      </w:tr>
      <w:tr w:rsidR="009532A1" w14:paraId="60321E9D" w14:textId="77777777" w:rsidTr="009532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5FE7A8B" w14:textId="77777777" w:rsidR="000212E8" w:rsidRPr="00996FAF" w:rsidRDefault="000212E8"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447632198"/>
            <w:placeholder>
              <w:docPart w:val="DefaultPlaceholder_-1854013437"/>
            </w:placeholder>
            <w:date w:fullDate="2024-11-11T00:00:00Z">
              <w:dateFormat w:val="d MMMM yyyy"/>
              <w:lid w:val="en-AU"/>
              <w:storeMappedDataAs w:val="dateTime"/>
              <w:calendar w:val="gregorian"/>
            </w:date>
          </w:sdtPr>
          <w:sdtEndPr/>
          <w:sdtContent>
            <w:tc>
              <w:tcPr>
                <w:tcW w:w="7114" w:type="dxa"/>
                <w:shd w:val="clear" w:color="auto" w:fill="FFFFFF" w:themeFill="background1"/>
              </w:tcPr>
              <w:p w14:paraId="1EAFFAB8" w14:textId="60F8AC33" w:rsidR="000212E8" w:rsidRPr="00996FAF" w:rsidRDefault="0085469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11 November 2024</w:t>
                </w:r>
              </w:p>
            </w:tc>
          </w:sdtContent>
        </w:sdt>
      </w:tr>
      <w:tr w:rsidR="009532A1" w14:paraId="610CB282" w14:textId="77777777" w:rsidTr="009532A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DCD4898" w14:textId="77777777" w:rsidR="000212E8" w:rsidRPr="00996FAF" w:rsidRDefault="000212E8"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766EE12" w14:textId="77777777" w:rsidR="000212E8" w:rsidRPr="009B6303" w:rsidRDefault="000212E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2958 Calvary Aged Care Services Pty Ltd </w:t>
            </w:r>
          </w:p>
          <w:p w14:paraId="52C8164F" w14:textId="77777777" w:rsidR="000212E8" w:rsidRPr="009B6303" w:rsidRDefault="000212E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2821 Calvary Springvale</w:t>
            </w:r>
          </w:p>
        </w:tc>
      </w:tr>
    </w:tbl>
    <w:bookmarkEnd w:id="0"/>
    <w:p w14:paraId="3F290EF3" w14:textId="77777777" w:rsidR="000212E8" w:rsidRPr="00996FAF" w:rsidRDefault="000212E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52F656F" w14:textId="77777777" w:rsidR="000212E8" w:rsidRPr="00996FAF" w:rsidRDefault="000212E8"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6530F0B" w14:textId="083E2123" w:rsidR="000212E8" w:rsidRPr="00996FAF" w:rsidRDefault="000212E8" w:rsidP="0036130C">
      <w:pPr>
        <w:pStyle w:val="NormalArial"/>
      </w:pPr>
      <w:r w:rsidRPr="00996FAF">
        <w:t xml:space="preserve">This performance report for </w:t>
      </w:r>
      <w:r w:rsidRPr="00C27BE3">
        <w:rPr>
          <w:color w:val="auto"/>
        </w:rPr>
        <w:t>Calvary Springvale</w:t>
      </w:r>
      <w:r w:rsidRPr="00996FAF">
        <w:rPr>
          <w:color w:val="auto"/>
        </w:rPr>
        <w:t xml:space="preserve"> (</w:t>
      </w:r>
      <w:r w:rsidRPr="00996FAF">
        <w:rPr>
          <w:b/>
          <w:color w:val="auto"/>
        </w:rPr>
        <w:t>the service</w:t>
      </w:r>
      <w:r w:rsidRPr="00996FAF">
        <w:rPr>
          <w:color w:val="auto"/>
        </w:rPr>
        <w:t>) has been prepared by</w:t>
      </w:r>
      <w:r w:rsidR="0085469D">
        <w:rPr>
          <w:color w:val="auto"/>
        </w:rPr>
        <w:t xml:space="preserve"> </w:t>
      </w:r>
      <w:r w:rsidR="0085469D">
        <w:t>L Glass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B74E9EB" w14:textId="77777777" w:rsidR="000212E8" w:rsidRPr="00996FAF" w:rsidRDefault="000212E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F3EBCCE" w14:textId="77777777" w:rsidR="000212E8" w:rsidRPr="00996FAF" w:rsidRDefault="000212E8" w:rsidP="0036130C">
      <w:pPr>
        <w:pStyle w:val="NormalArial"/>
      </w:pPr>
      <w:r w:rsidRPr="00996FAF">
        <w:t>The report also specifies any areas in which improvements must be made to ensure the Quality Standards are complied with.</w:t>
      </w:r>
    </w:p>
    <w:p w14:paraId="14DDFBE9" w14:textId="77777777" w:rsidR="000212E8" w:rsidRPr="00996FAF" w:rsidRDefault="000212E8" w:rsidP="00712752">
      <w:pPr>
        <w:pStyle w:val="Heading1"/>
        <w:spacing w:before="240" w:after="240" w:line="22" w:lineRule="atLeast"/>
        <w:rPr>
          <w:rFonts w:ascii="Arial" w:hAnsi="Arial" w:cs="Arial"/>
        </w:rPr>
      </w:pPr>
      <w:r w:rsidRPr="00996FAF">
        <w:rPr>
          <w:rFonts w:ascii="Arial" w:hAnsi="Arial" w:cs="Arial"/>
        </w:rPr>
        <w:t>Material relied on</w:t>
      </w:r>
    </w:p>
    <w:p w14:paraId="2315E1A7" w14:textId="77777777" w:rsidR="000212E8" w:rsidRPr="00996FAF" w:rsidRDefault="000212E8" w:rsidP="0036130C">
      <w:pPr>
        <w:pStyle w:val="NormalArial"/>
      </w:pPr>
      <w:r w:rsidRPr="00996FAF">
        <w:t>The following information has been considered in preparing the performance report:</w:t>
      </w:r>
    </w:p>
    <w:p w14:paraId="197E8C80" w14:textId="1CB5BB7B" w:rsidR="000212E8" w:rsidRPr="00996FAF" w:rsidRDefault="000212E8"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85469D">
        <w:rPr>
          <w:rFonts w:ascii="Arial" w:hAnsi="Arial" w:cs="Arial"/>
          <w:color w:val="auto"/>
        </w:rPr>
        <w:t>by a site assessment, observations at the service, review of documents and interviews with staff, consumers/representatives and others</w:t>
      </w:r>
      <w:r w:rsidR="0085469D" w:rsidRPr="0085469D">
        <w:rPr>
          <w:rFonts w:ascii="Arial" w:hAnsi="Arial" w:cs="Arial"/>
          <w:color w:val="auto"/>
        </w:rPr>
        <w:t>.</w:t>
      </w:r>
    </w:p>
    <w:p w14:paraId="22B33B12" w14:textId="5AED0B41" w:rsidR="000212E8" w:rsidRPr="00712752" w:rsidRDefault="000212E8"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0EDEA98" w14:textId="77777777" w:rsidR="000212E8" w:rsidRPr="00996FAF" w:rsidRDefault="000212E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9532A1" w14:paraId="0E2BC0A0" w14:textId="77777777" w:rsidTr="009532A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9D16C96" w14:textId="77777777" w:rsidR="000212E8" w:rsidRPr="00996FAF" w:rsidRDefault="000212E8" w:rsidP="002C5FA9">
            <w:pPr>
              <w:keepNext/>
              <w:spacing w:before="0" w:line="22" w:lineRule="atLeast"/>
              <w:rPr>
                <w:rFonts w:ascii="Arial" w:hAnsi="Arial" w:cs="Arial"/>
              </w:rPr>
            </w:pPr>
            <w:r w:rsidRPr="00996FAF">
              <w:rPr>
                <w:rFonts w:ascii="Arial" w:hAnsi="Arial" w:cs="Arial"/>
              </w:rPr>
              <w:t xml:space="preserve">Standard 3 </w:t>
            </w:r>
            <w:r w:rsidRPr="00DC6D9F">
              <w:rPr>
                <w:rFonts w:ascii="Arial" w:hAnsi="Arial" w:cs="Arial"/>
                <w:b w:val="0"/>
                <w:bCs/>
              </w:rPr>
              <w:t>Personal care and clinical care</w:t>
            </w:r>
          </w:p>
        </w:tc>
        <w:tc>
          <w:tcPr>
            <w:tcW w:w="1175" w:type="pct"/>
            <w:shd w:val="clear" w:color="auto" w:fill="auto"/>
          </w:tcPr>
          <w:p w14:paraId="723FA1B6" w14:textId="1E4803C1" w:rsidR="000212E8" w:rsidRPr="00A25CA5" w:rsidRDefault="00A25CA5"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25CA5">
              <w:rPr>
                <w:rFonts w:ascii="Arial" w:hAnsi="Arial" w:cs="Arial"/>
              </w:rPr>
              <w:t>Not applicable as not all the requirements have been assessed</w:t>
            </w:r>
          </w:p>
        </w:tc>
      </w:tr>
      <w:tr w:rsidR="009532A1" w14:paraId="19C13ECC" w14:textId="77777777" w:rsidTr="009532A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F897731" w14:textId="77777777" w:rsidR="000212E8" w:rsidRPr="00996FAF" w:rsidRDefault="000212E8"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17AE6E11" w14:textId="2CD6FE4E" w:rsidR="000212E8" w:rsidRPr="002C5FA9" w:rsidRDefault="00A25CA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A25CA5">
              <w:rPr>
                <w:rFonts w:ascii="Arial" w:hAnsi="Arial" w:cs="Arial"/>
                <w:b/>
                <w:bCs/>
              </w:rPr>
              <w:t>Not applicable as not all the requirements have been assessed</w:t>
            </w:r>
          </w:p>
        </w:tc>
      </w:tr>
      <w:tr w:rsidR="009532A1" w14:paraId="38C38B43" w14:textId="77777777" w:rsidTr="009532A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E5085CC" w14:textId="77777777" w:rsidR="000212E8" w:rsidRPr="00996FAF" w:rsidRDefault="000212E8"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2229CDA9" w14:textId="002B79D7" w:rsidR="000212E8" w:rsidRPr="002C5FA9" w:rsidRDefault="00A25CA5"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A25CA5">
              <w:rPr>
                <w:rFonts w:ascii="Arial" w:hAnsi="Arial" w:cs="Arial"/>
                <w:b/>
                <w:bCs/>
              </w:rPr>
              <w:t>Not applicable as not all the requirements have been assessed</w:t>
            </w:r>
          </w:p>
        </w:tc>
      </w:tr>
    </w:tbl>
    <w:p w14:paraId="63424CD8" w14:textId="77777777" w:rsidR="000212E8" w:rsidRPr="00996FAF" w:rsidRDefault="000212E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18AD450" w14:textId="77777777" w:rsidR="000212E8" w:rsidRPr="00996FAF" w:rsidRDefault="000212E8" w:rsidP="00712752">
      <w:pPr>
        <w:pStyle w:val="Heading1"/>
        <w:spacing w:before="0" w:after="240" w:line="22" w:lineRule="atLeast"/>
        <w:rPr>
          <w:rFonts w:ascii="Arial" w:hAnsi="Arial" w:cs="Arial"/>
        </w:rPr>
      </w:pPr>
      <w:r w:rsidRPr="00996FAF">
        <w:rPr>
          <w:rFonts w:ascii="Arial" w:hAnsi="Arial" w:cs="Arial"/>
        </w:rPr>
        <w:t>Areas for improvement</w:t>
      </w:r>
    </w:p>
    <w:p w14:paraId="7C8491E6" w14:textId="77777777" w:rsidR="000212E8" w:rsidRPr="00996FAF" w:rsidRDefault="000212E8"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9C5008C" w14:textId="325E4767" w:rsidR="000212E8" w:rsidRPr="00996FAF" w:rsidRDefault="000212E8" w:rsidP="0036130C">
      <w:pPr>
        <w:pStyle w:val="NormalArial"/>
      </w:pPr>
      <w:r w:rsidRPr="00996FAF">
        <w:br w:type="page"/>
      </w:r>
    </w:p>
    <w:p w14:paraId="5BF34FF1" w14:textId="77777777" w:rsidR="000212E8" w:rsidRPr="00996FAF" w:rsidRDefault="000212E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532A1" w14:paraId="75B2A712" w14:textId="77777777" w:rsidTr="009532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04EA67F" w14:textId="77777777" w:rsidR="000212E8" w:rsidRPr="00996FAF" w:rsidRDefault="000212E8"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45616BB" w14:textId="77777777" w:rsidR="000212E8" w:rsidRPr="00996FAF" w:rsidRDefault="000212E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532A1" w14:paraId="42595EC8" w14:textId="77777777" w:rsidTr="009532A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C06502" w14:textId="77777777" w:rsidR="000212E8" w:rsidRPr="00996FAF" w:rsidRDefault="000212E8"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CEFE727" w14:textId="77777777" w:rsidR="000212E8" w:rsidRPr="00996FAF" w:rsidRDefault="000212E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A838C74" w14:textId="77777777" w:rsidR="000212E8" w:rsidRPr="00996FAF" w:rsidRDefault="000212E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3AFE3FA" w14:textId="77777777" w:rsidR="000212E8" w:rsidRPr="00996FAF" w:rsidRDefault="000212E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DC9E39C" w14:textId="77777777" w:rsidR="000212E8" w:rsidRPr="00996FAF" w:rsidRDefault="000212E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52D9FD5" w14:textId="77777777" w:rsidR="000212E8" w:rsidRPr="00996FAF" w:rsidRDefault="00632BA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8986826"/>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0212E8" w:rsidRPr="002C2F15">
                  <w:rPr>
                    <w:rFonts w:ascii="Arial" w:hAnsi="Arial" w:cs="Arial"/>
                  </w:rPr>
                  <w:t>Compliant</w:t>
                </w:r>
              </w:sdtContent>
            </w:sdt>
          </w:p>
        </w:tc>
      </w:tr>
    </w:tbl>
    <w:p w14:paraId="78323A1F" w14:textId="77777777" w:rsidR="000212E8" w:rsidRDefault="000212E8" w:rsidP="00D87E7C">
      <w:pPr>
        <w:pStyle w:val="Heading20"/>
      </w:pPr>
      <w:r w:rsidRPr="00996FAF">
        <w:t>Findings</w:t>
      </w:r>
    </w:p>
    <w:p w14:paraId="39ECABC7" w14:textId="0FD6B605" w:rsidR="000212E8" w:rsidRDefault="00BB2D07" w:rsidP="0036130C">
      <w:pPr>
        <w:pStyle w:val="NormalArial"/>
      </w:pPr>
      <w:r>
        <w:t xml:space="preserve">Consumers and representatives </w:t>
      </w:r>
      <w:r w:rsidR="007C3D90">
        <w:t xml:space="preserve">were satisfied </w:t>
      </w:r>
      <w:r w:rsidR="00A927C9">
        <w:t xml:space="preserve">the personal and clinical care provided is safe, </w:t>
      </w:r>
      <w:r w:rsidR="00096B3D">
        <w:t>appropriate,</w:t>
      </w:r>
      <w:r w:rsidR="00A927C9">
        <w:t xml:space="preserve"> and suited to consumer needs and preferences. </w:t>
      </w:r>
      <w:r w:rsidR="00454489">
        <w:t xml:space="preserve">The service has effective processes to manage restrictive practices, maintain skin integrity, and manage pain. </w:t>
      </w:r>
      <w:r w:rsidR="00B14CD7">
        <w:t>Staff have a sound knowledge of consumer care needs and the service’s p</w:t>
      </w:r>
      <w:r w:rsidR="00454489">
        <w:t xml:space="preserve">rocesses align with best practice. </w:t>
      </w:r>
    </w:p>
    <w:p w14:paraId="022CF9A0" w14:textId="2F6C5013" w:rsidR="004E562F" w:rsidRDefault="006B2A62" w:rsidP="0036130C">
      <w:pPr>
        <w:pStyle w:val="NormalArial"/>
      </w:pPr>
      <w:r>
        <w:t xml:space="preserve">The service maintains a restrictive practice register and a psychotropic medication register. </w:t>
      </w:r>
      <w:r w:rsidR="00995ED2">
        <w:t>There is a</w:t>
      </w:r>
      <w:r w:rsidR="0045689E">
        <w:t xml:space="preserve"> policy in place in relation to restrictive </w:t>
      </w:r>
      <w:r w:rsidR="00096B3D">
        <w:t>practice</w:t>
      </w:r>
      <w:r w:rsidR="0045689E">
        <w:t xml:space="preserve">. The Assessment Team report reflects the service’s management of chemical restrictive practice </w:t>
      </w:r>
      <w:r w:rsidR="00F40692">
        <w:t>is</w:t>
      </w:r>
      <w:r w:rsidR="00B1356B">
        <w:t xml:space="preserve"> in accordance with legislative requirements</w:t>
      </w:r>
      <w:r w:rsidR="005A4239">
        <w:t xml:space="preserve">. </w:t>
      </w:r>
      <w:r w:rsidR="00852A79">
        <w:t xml:space="preserve">Informed consent is obtained, regular reviews occur with general practitioners, </w:t>
      </w:r>
      <w:r w:rsidR="00C86BC1">
        <w:t>restrictive practice is used only as a last resort, and</w:t>
      </w:r>
      <w:r w:rsidR="005059A3">
        <w:t xml:space="preserve"> consumers have a behaviour support plan. </w:t>
      </w:r>
      <w:r w:rsidR="00B47AD7">
        <w:t xml:space="preserve">Positive representative feedback was received regarding </w:t>
      </w:r>
      <w:r w:rsidR="0043724A">
        <w:t xml:space="preserve">the management of </w:t>
      </w:r>
      <w:r w:rsidR="0085469D">
        <w:t xml:space="preserve">consumer’s </w:t>
      </w:r>
      <w:r w:rsidR="0043724A">
        <w:t>changed behaviours.</w:t>
      </w:r>
    </w:p>
    <w:p w14:paraId="0078DA3E" w14:textId="3B0F83C9" w:rsidR="0043724A" w:rsidRDefault="00F72EC8" w:rsidP="0036130C">
      <w:pPr>
        <w:pStyle w:val="NormalArial"/>
      </w:pPr>
      <w:r>
        <w:t>The service has a system for identifying consumers at high risk of developing pressure injuries</w:t>
      </w:r>
      <w:r w:rsidR="00267EE3">
        <w:t xml:space="preserve"> and in need of pressure relieving equipment. </w:t>
      </w:r>
      <w:r w:rsidR="004C7B4C">
        <w:t xml:space="preserve">A daily meeting with the service’s clinical care coordinator is incorporated into the monitoring and management of wounds, and </w:t>
      </w:r>
      <w:r w:rsidR="0016250E">
        <w:t>a wound consultant and general practitioners are</w:t>
      </w:r>
      <w:r w:rsidR="00B3312E">
        <w:t xml:space="preserve"> </w:t>
      </w:r>
      <w:r w:rsidR="00085287">
        <w:t>available for consultation and</w:t>
      </w:r>
      <w:r w:rsidR="0016250E">
        <w:t xml:space="preserve"> involved in the management of complex wounds. Care planning documentation demonstrated regular skin assessments, wound charting, wound measurement and photography, and the use of appropriate pressure relieving devices. </w:t>
      </w:r>
      <w:r w:rsidR="00475DFA">
        <w:t xml:space="preserve">A representative expressed satisfaction with wound care. </w:t>
      </w:r>
    </w:p>
    <w:p w14:paraId="27F5DB0B" w14:textId="679BBEAE" w:rsidR="00475DFA" w:rsidRDefault="00742C53" w:rsidP="0036130C">
      <w:pPr>
        <w:pStyle w:val="NormalArial"/>
      </w:pPr>
      <w:r>
        <w:t xml:space="preserve">The service has established systems for the assessment and management of pain. </w:t>
      </w:r>
      <w:r w:rsidR="006A75D7">
        <w:t xml:space="preserve">Pain charting is undertaken </w:t>
      </w:r>
      <w:r w:rsidR="0085469D">
        <w:t>when</w:t>
      </w:r>
      <w:r w:rsidR="006A75D7">
        <w:t xml:space="preserve"> a consumer ent</w:t>
      </w:r>
      <w:r w:rsidR="0085469D">
        <w:t>ers</w:t>
      </w:r>
      <w:r w:rsidR="006A75D7">
        <w:t xml:space="preserve"> the service and when clinical changes occur such as </w:t>
      </w:r>
      <w:r w:rsidR="0085469D">
        <w:t xml:space="preserve">a </w:t>
      </w:r>
      <w:r w:rsidR="006A75D7">
        <w:t xml:space="preserve">fracture or wound. </w:t>
      </w:r>
      <w:r w:rsidR="00384E34">
        <w:t xml:space="preserve">External services and general practitioners are available for pain management consultation. </w:t>
      </w:r>
      <w:r w:rsidR="00440924">
        <w:t xml:space="preserve">Review of consumer care documentation demonstrated </w:t>
      </w:r>
      <w:r w:rsidR="00FA5F6E">
        <w:t xml:space="preserve">the use of standardised assessment tools, and </w:t>
      </w:r>
      <w:r w:rsidR="005849D7">
        <w:t>pain management plans reflect</w:t>
      </w:r>
      <w:r w:rsidR="00F91F42">
        <w:t>ing</w:t>
      </w:r>
      <w:r w:rsidR="005849D7">
        <w:t xml:space="preserve"> the intensity and duration of </w:t>
      </w:r>
      <w:r w:rsidR="0085469D">
        <w:t xml:space="preserve">a </w:t>
      </w:r>
      <w:r w:rsidR="005849D7">
        <w:t xml:space="preserve">consumer’s pain </w:t>
      </w:r>
      <w:r w:rsidR="0085469D">
        <w:t xml:space="preserve">and </w:t>
      </w:r>
      <w:r w:rsidR="005849D7">
        <w:t xml:space="preserve">management strategies. </w:t>
      </w:r>
      <w:r w:rsidR="000F1E7D">
        <w:t xml:space="preserve">Consumer feedback </w:t>
      </w:r>
      <w:r w:rsidR="00F91F42">
        <w:t>confirmed</w:t>
      </w:r>
      <w:r w:rsidR="000F1E7D">
        <w:t xml:space="preserve"> staff respond to pain in a timely manner. </w:t>
      </w:r>
    </w:p>
    <w:p w14:paraId="4786B627" w14:textId="77777777" w:rsidR="000212E8" w:rsidRPr="00262C0B" w:rsidRDefault="000212E8" w:rsidP="0036130C">
      <w:pPr>
        <w:pStyle w:val="NormalArial"/>
      </w:pPr>
      <w:r>
        <w:br w:type="page"/>
      </w:r>
    </w:p>
    <w:p w14:paraId="1606CD3D" w14:textId="77777777" w:rsidR="000212E8" w:rsidRPr="00996FAF" w:rsidRDefault="000212E8"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532A1" w14:paraId="266F4424" w14:textId="77777777" w:rsidTr="009532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DFC5330" w14:textId="77777777" w:rsidR="000212E8" w:rsidRPr="00996FAF" w:rsidRDefault="000212E8"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74100A7D" w14:textId="77777777" w:rsidR="000212E8" w:rsidRPr="00996FAF" w:rsidRDefault="000212E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532A1" w14:paraId="3FB82D9E" w14:textId="77777777" w:rsidTr="009532A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95CDC1" w14:textId="77777777" w:rsidR="000212E8" w:rsidRPr="00996FAF" w:rsidRDefault="000212E8"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2F033331" w14:textId="77777777" w:rsidR="000212E8" w:rsidRPr="00996FAF" w:rsidRDefault="000212E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28CF9C9E" w14:textId="77777777" w:rsidR="000212E8" w:rsidRPr="00996FAF" w:rsidRDefault="00632BA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2167701"/>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0212E8" w:rsidRPr="00ED7F2E">
                  <w:rPr>
                    <w:rFonts w:ascii="Arial" w:hAnsi="Arial" w:cs="Arial"/>
                  </w:rPr>
                  <w:t>Compliant</w:t>
                </w:r>
              </w:sdtContent>
            </w:sdt>
          </w:p>
        </w:tc>
      </w:tr>
    </w:tbl>
    <w:p w14:paraId="7241B03E" w14:textId="77777777" w:rsidR="000212E8" w:rsidRDefault="000212E8" w:rsidP="00D87E7C">
      <w:pPr>
        <w:pStyle w:val="Heading20"/>
      </w:pPr>
      <w:r w:rsidRPr="00996FAF">
        <w:t>Findings</w:t>
      </w:r>
    </w:p>
    <w:p w14:paraId="5D132CA3" w14:textId="152D1138" w:rsidR="000212E8" w:rsidRDefault="00FE5604" w:rsidP="0036130C">
      <w:pPr>
        <w:pStyle w:val="NormalArial"/>
      </w:pPr>
      <w:r>
        <w:t xml:space="preserve">The Assessment Team report reflects consumers are supported to do things of interest to them and receive support to optimise health, well-being and quality of life. </w:t>
      </w:r>
      <w:r w:rsidR="004C1393">
        <w:t xml:space="preserve">The service has a monthly calendar of group activities based on consumer preferences, </w:t>
      </w:r>
      <w:r w:rsidR="00BB03DC">
        <w:t xml:space="preserve">and </w:t>
      </w:r>
      <w:r w:rsidR="00747549">
        <w:t xml:space="preserve">if they wish to, </w:t>
      </w:r>
      <w:r w:rsidR="00BB03DC">
        <w:t xml:space="preserve">consumers are also supported to engage in activities independently. </w:t>
      </w:r>
      <w:r w:rsidR="00D8491C">
        <w:t xml:space="preserve">Hand massage, colouring and music therapy are offered for consumers with cognitive challenges. </w:t>
      </w:r>
      <w:r w:rsidR="00640C6B">
        <w:t>A sensory room has been</w:t>
      </w:r>
      <w:r w:rsidR="00E826DE">
        <w:t xml:space="preserve"> </w:t>
      </w:r>
      <w:r w:rsidR="00640C6B">
        <w:t>established, and b</w:t>
      </w:r>
      <w:r w:rsidR="003D3EEE">
        <w:t xml:space="preserve">imonthly bus outings occur. </w:t>
      </w:r>
      <w:r w:rsidR="004A1D58">
        <w:t xml:space="preserve">Lifestyle care plans are </w:t>
      </w:r>
      <w:r w:rsidR="00DA0919">
        <w:t>individualised and regularly reviewed</w:t>
      </w:r>
      <w:r w:rsidR="001942A5">
        <w:t xml:space="preserve">, and ongoing evaluation of the lifestyle program occurs through monthly meetings, surveys and other feedback. </w:t>
      </w:r>
      <w:r w:rsidR="002F134E">
        <w:t xml:space="preserve">Positive consumer feedback was received regarding </w:t>
      </w:r>
      <w:r w:rsidR="00190A00">
        <w:t xml:space="preserve">the service’s </w:t>
      </w:r>
      <w:r w:rsidR="001E0861">
        <w:t>arts and crafts activities</w:t>
      </w:r>
      <w:r w:rsidR="00F85C6F">
        <w:t>, entertainment,</w:t>
      </w:r>
      <w:r w:rsidR="001E0861">
        <w:t xml:space="preserve"> </w:t>
      </w:r>
      <w:r w:rsidR="00F85C6F">
        <w:t>and happy hour</w:t>
      </w:r>
      <w:r w:rsidR="00B706B4">
        <w:t xml:space="preserve">. The opportunity to be involved with other consumers during the men’s happy hour was noted. </w:t>
      </w:r>
      <w:r w:rsidR="007D6E84">
        <w:t xml:space="preserve">Information about </w:t>
      </w:r>
      <w:r w:rsidR="00566721">
        <w:t xml:space="preserve">available activities was </w:t>
      </w:r>
      <w:r w:rsidR="008515C1">
        <w:t xml:space="preserve">on display and also </w:t>
      </w:r>
      <w:r w:rsidR="00566721">
        <w:t>communicated in a variety of formats and locations</w:t>
      </w:r>
      <w:r w:rsidR="008515C1">
        <w:t>.</w:t>
      </w:r>
    </w:p>
    <w:p w14:paraId="43A45BA1" w14:textId="77777777" w:rsidR="000212E8" w:rsidRPr="00262C0B" w:rsidRDefault="000212E8" w:rsidP="0036130C">
      <w:pPr>
        <w:pStyle w:val="NormalArial"/>
      </w:pPr>
      <w:r>
        <w:br w:type="page"/>
      </w:r>
    </w:p>
    <w:p w14:paraId="6F6D75BF" w14:textId="77777777" w:rsidR="000212E8" w:rsidRPr="00996FAF" w:rsidRDefault="000212E8"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9532A1" w14:paraId="367B07B2" w14:textId="77777777" w:rsidTr="009532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54B06F6" w14:textId="77777777" w:rsidR="000212E8" w:rsidRPr="00996FAF" w:rsidRDefault="000212E8"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A56FED5" w14:textId="77777777" w:rsidR="000212E8" w:rsidRPr="00996FAF" w:rsidRDefault="000212E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532A1" w14:paraId="27C47513" w14:textId="77777777" w:rsidTr="009532A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E31B18" w14:textId="77777777" w:rsidR="000212E8" w:rsidRPr="00996FAF" w:rsidRDefault="000212E8"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2B9342FC" w14:textId="77777777" w:rsidR="000212E8" w:rsidRPr="00996FAF" w:rsidRDefault="000212E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4B7D7A2A" w14:textId="77777777" w:rsidR="000212E8" w:rsidRPr="00996FAF" w:rsidRDefault="00632BA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6601893"/>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0212E8" w:rsidRPr="002F768C">
                  <w:rPr>
                    <w:rFonts w:ascii="Arial" w:hAnsi="Arial" w:cs="Arial"/>
                  </w:rPr>
                  <w:t>Compliant</w:t>
                </w:r>
              </w:sdtContent>
            </w:sdt>
          </w:p>
        </w:tc>
      </w:tr>
    </w:tbl>
    <w:p w14:paraId="30A02066" w14:textId="77777777" w:rsidR="000212E8" w:rsidRDefault="000212E8" w:rsidP="002B0C90">
      <w:pPr>
        <w:pStyle w:val="Heading20"/>
      </w:pPr>
      <w:r>
        <w:t>Findings</w:t>
      </w:r>
    </w:p>
    <w:p w14:paraId="64FAF1D0" w14:textId="790D691A" w:rsidR="000212E8" w:rsidRPr="00262C0B" w:rsidRDefault="008515C1" w:rsidP="0036130C">
      <w:pPr>
        <w:pStyle w:val="NormalArial"/>
      </w:pPr>
      <w:r>
        <w:t>O</w:t>
      </w:r>
      <w:r w:rsidR="00704B59">
        <w:t xml:space="preserve">verall </w:t>
      </w:r>
      <w:r w:rsidR="002B2DC3">
        <w:t>consumers and representatives</w:t>
      </w:r>
      <w:r w:rsidR="00D43223">
        <w:t xml:space="preserve"> </w:t>
      </w:r>
      <w:r w:rsidR="002B2DC3">
        <w:t>were satisfied</w:t>
      </w:r>
      <w:r w:rsidR="009274F1">
        <w:t xml:space="preserve"> with staffing levels</w:t>
      </w:r>
      <w:r w:rsidR="00DA1AA1">
        <w:t xml:space="preserve"> at the service</w:t>
      </w:r>
      <w:r w:rsidR="009274F1">
        <w:t xml:space="preserve">, indicating there are sufficient staff to meet consumer care needs. </w:t>
      </w:r>
      <w:r w:rsidR="003E159C">
        <w:t xml:space="preserve">Overall staff </w:t>
      </w:r>
      <w:r w:rsidR="008A06BE">
        <w:t xml:space="preserve">also </w:t>
      </w:r>
      <w:r w:rsidR="007A7A15">
        <w:t>expressed satisfaction</w:t>
      </w:r>
      <w:r w:rsidR="00E826DE">
        <w:t xml:space="preserve"> with staffing levels</w:t>
      </w:r>
      <w:r w:rsidR="007A7A15">
        <w:t>.</w:t>
      </w:r>
      <w:r w:rsidR="003E159C">
        <w:t xml:space="preserve"> </w:t>
      </w:r>
      <w:r w:rsidR="000E7A8B">
        <w:t>Management reviews rosters daily to examine staf</w:t>
      </w:r>
      <w:r w:rsidR="006A2640">
        <w:t>f</w:t>
      </w:r>
      <w:r w:rsidR="000E7A8B">
        <w:t xml:space="preserve"> numbers and leave. </w:t>
      </w:r>
      <w:r w:rsidR="008E2B47">
        <w:t>Staff are offered extra shifts to cover leave</w:t>
      </w:r>
      <w:r w:rsidR="003A4864">
        <w:t>, and agency staff are</w:t>
      </w:r>
      <w:r w:rsidR="00FB0F75">
        <w:t xml:space="preserve"> </w:t>
      </w:r>
      <w:r w:rsidR="003A4864">
        <w:t>sometimes used</w:t>
      </w:r>
      <w:r w:rsidR="008E2B47">
        <w:t xml:space="preserve">. </w:t>
      </w:r>
      <w:r w:rsidR="00B824C2">
        <w:t>Where shifts can</w:t>
      </w:r>
      <w:r w:rsidR="00930C8B">
        <w:t>no</w:t>
      </w:r>
      <w:r w:rsidR="00B824C2">
        <w:t>t be filled</w:t>
      </w:r>
      <w:r w:rsidR="001A3C94">
        <w:t xml:space="preserve"> shifts are extended or staff</w:t>
      </w:r>
      <w:r w:rsidR="00A109FF">
        <w:t xml:space="preserve"> prioritise and assist with consumer care as needed.</w:t>
      </w:r>
      <w:r w:rsidR="003A4864">
        <w:t xml:space="preserve"> </w:t>
      </w:r>
      <w:r w:rsidR="00893478">
        <w:t>A review of</w:t>
      </w:r>
      <w:r w:rsidR="00534958">
        <w:t xml:space="preserve"> the roster for the 2 weeks preceding the Assessment Contact evidenced 3 unfilled cleaning shifts and 2 unfilled care shi</w:t>
      </w:r>
      <w:r w:rsidR="00DF16F3">
        <w:t>f</w:t>
      </w:r>
      <w:r w:rsidR="00534958">
        <w:t>ts</w:t>
      </w:r>
      <w:r w:rsidR="00825195">
        <w:t>.</w:t>
      </w:r>
      <w:r w:rsidR="00534958">
        <w:t xml:space="preserve"> </w:t>
      </w:r>
      <w:r w:rsidR="00825195">
        <w:t>M</w:t>
      </w:r>
      <w:r w:rsidR="00534958">
        <w:t xml:space="preserve">anagement </w:t>
      </w:r>
      <w:r w:rsidR="007E539C">
        <w:t>was</w:t>
      </w:r>
      <w:r w:rsidR="00534958">
        <w:t xml:space="preserve"> in the process of recruiting an additional cleaner. </w:t>
      </w:r>
      <w:r w:rsidR="000F4C71">
        <w:t xml:space="preserve">A review of call bell responses for the 2 weeks preceding the Assessment Contact evidenced almost all call bells were responded to within 5 minutes and </w:t>
      </w:r>
      <w:r w:rsidR="00C62FE8">
        <w:t xml:space="preserve">all other responses were within </w:t>
      </w:r>
      <w:r w:rsidR="000F4C71">
        <w:t>10 minutes.</w:t>
      </w:r>
      <w:r w:rsidR="00437BF7">
        <w:t xml:space="preserve"> </w:t>
      </w:r>
      <w:r w:rsidR="00C62FE8">
        <w:t>Any s</w:t>
      </w:r>
      <w:r w:rsidR="00F511F6">
        <w:t>ignificant staffing gaps are recorded within the service’s plan for continuous improvement (PCI)</w:t>
      </w:r>
      <w:r w:rsidR="00EB3977">
        <w:t>,</w:t>
      </w:r>
      <w:r w:rsidR="001D5CF7">
        <w:t xml:space="preserve"> and complaints relating to staffing are recorded in the complaints register for follow up and action. </w:t>
      </w:r>
    </w:p>
    <w:sectPr w:rsidR="000212E8"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822660" w14:textId="77777777" w:rsidR="00355B7F" w:rsidRDefault="00355B7F">
      <w:pPr>
        <w:spacing w:after="0"/>
      </w:pPr>
      <w:r>
        <w:separator/>
      </w:r>
    </w:p>
  </w:endnote>
  <w:endnote w:type="continuationSeparator" w:id="0">
    <w:p w14:paraId="47493127" w14:textId="77777777" w:rsidR="00355B7F" w:rsidRDefault="00355B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66E1BE" w14:textId="77777777" w:rsidR="000212E8" w:rsidRPr="00DF37F2" w:rsidRDefault="000212E8"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Calvary Springvale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5EF0A2B" w14:textId="77777777" w:rsidR="000212E8" w:rsidRPr="00DF37F2" w:rsidRDefault="000212E8"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4300</w:t>
    </w:r>
    <w:bookmarkEnd w:id="1"/>
    <w:r w:rsidRPr="00DF37F2">
      <w:rPr>
        <w:rStyle w:val="FooterBold"/>
        <w:rFonts w:ascii="Arial" w:hAnsi="Arial"/>
        <w:b w:val="0"/>
      </w:rPr>
      <w:tab/>
      <w:t xml:space="preserve">OFFICIAL: Sensitive </w:t>
    </w:r>
  </w:p>
  <w:p w14:paraId="5E65ECC9" w14:textId="77777777" w:rsidR="000212E8" w:rsidRPr="00DF37F2" w:rsidRDefault="000212E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2E13B6" w14:textId="77777777" w:rsidR="000212E8" w:rsidRDefault="000212E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3D8635" w14:textId="77777777" w:rsidR="00355B7F" w:rsidRDefault="00355B7F" w:rsidP="00D71F88">
      <w:pPr>
        <w:spacing w:after="0"/>
      </w:pPr>
      <w:r>
        <w:separator/>
      </w:r>
    </w:p>
  </w:footnote>
  <w:footnote w:type="continuationSeparator" w:id="0">
    <w:p w14:paraId="4C635834" w14:textId="77777777" w:rsidR="00355B7F" w:rsidRDefault="00355B7F" w:rsidP="00D71F88">
      <w:pPr>
        <w:spacing w:after="0"/>
      </w:pPr>
      <w:r>
        <w:continuationSeparator/>
      </w:r>
    </w:p>
  </w:footnote>
  <w:footnote w:id="1">
    <w:p w14:paraId="77710622" w14:textId="0905843C" w:rsidR="000212E8" w:rsidRDefault="000212E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DC6D9F">
        <w:rPr>
          <w:rFonts w:ascii="Arial" w:hAnsi="Arial" w:cs="Arial"/>
          <w:sz w:val="20"/>
          <w:szCs w:val="20"/>
        </w:rPr>
        <w:t>68A</w:t>
      </w:r>
      <w:r w:rsidR="00DC6D9F">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p w14:paraId="46052ECD" w14:textId="77777777" w:rsidR="000212E8" w:rsidRDefault="000212E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AB6C6A" w14:textId="77777777" w:rsidR="000212E8" w:rsidRDefault="000212E8">
    <w:pPr>
      <w:pStyle w:val="Header"/>
    </w:pPr>
    <w:r>
      <w:rPr>
        <w:noProof/>
        <w:color w:val="2B579A"/>
        <w:shd w:val="clear" w:color="auto" w:fill="E6E6E6"/>
        <w:lang w:val="en-US"/>
      </w:rPr>
      <w:drawing>
        <wp:anchor distT="0" distB="0" distL="114300" distR="114300" simplePos="0" relativeHeight="251658241" behindDoc="1" locked="0" layoutInCell="1" allowOverlap="1" wp14:anchorId="6696B181" wp14:editId="3E24819F">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BC6381" w14:textId="77777777" w:rsidR="000212E8" w:rsidRDefault="000212E8">
    <w:pPr>
      <w:pStyle w:val="Header"/>
    </w:pPr>
    <w:r>
      <w:rPr>
        <w:noProof/>
      </w:rPr>
      <w:drawing>
        <wp:anchor distT="0" distB="0" distL="114300" distR="114300" simplePos="0" relativeHeight="251658240" behindDoc="0" locked="0" layoutInCell="1" allowOverlap="1" wp14:anchorId="198D8FD9" wp14:editId="66D43E9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5221F4C">
      <w:start w:val="1"/>
      <w:numFmt w:val="lowerRoman"/>
      <w:lvlText w:val="(%1)"/>
      <w:lvlJc w:val="left"/>
      <w:pPr>
        <w:ind w:left="1080" w:hanging="720"/>
      </w:pPr>
      <w:rPr>
        <w:rFonts w:hint="default"/>
      </w:rPr>
    </w:lvl>
    <w:lvl w:ilvl="1" w:tplc="F522D2F8" w:tentative="1">
      <w:start w:val="1"/>
      <w:numFmt w:val="lowerLetter"/>
      <w:lvlText w:val="%2."/>
      <w:lvlJc w:val="left"/>
      <w:pPr>
        <w:ind w:left="1440" w:hanging="360"/>
      </w:pPr>
    </w:lvl>
    <w:lvl w:ilvl="2" w:tplc="35A8E316" w:tentative="1">
      <w:start w:val="1"/>
      <w:numFmt w:val="lowerRoman"/>
      <w:lvlText w:val="%3."/>
      <w:lvlJc w:val="right"/>
      <w:pPr>
        <w:ind w:left="2160" w:hanging="180"/>
      </w:pPr>
    </w:lvl>
    <w:lvl w:ilvl="3" w:tplc="7BD41B66" w:tentative="1">
      <w:start w:val="1"/>
      <w:numFmt w:val="decimal"/>
      <w:lvlText w:val="%4."/>
      <w:lvlJc w:val="left"/>
      <w:pPr>
        <w:ind w:left="2880" w:hanging="360"/>
      </w:pPr>
    </w:lvl>
    <w:lvl w:ilvl="4" w:tplc="620A8800" w:tentative="1">
      <w:start w:val="1"/>
      <w:numFmt w:val="lowerLetter"/>
      <w:lvlText w:val="%5."/>
      <w:lvlJc w:val="left"/>
      <w:pPr>
        <w:ind w:left="3600" w:hanging="360"/>
      </w:pPr>
    </w:lvl>
    <w:lvl w:ilvl="5" w:tplc="DC8A5D62" w:tentative="1">
      <w:start w:val="1"/>
      <w:numFmt w:val="lowerRoman"/>
      <w:lvlText w:val="%6."/>
      <w:lvlJc w:val="right"/>
      <w:pPr>
        <w:ind w:left="4320" w:hanging="180"/>
      </w:pPr>
    </w:lvl>
    <w:lvl w:ilvl="6" w:tplc="078CC058" w:tentative="1">
      <w:start w:val="1"/>
      <w:numFmt w:val="decimal"/>
      <w:lvlText w:val="%7."/>
      <w:lvlJc w:val="left"/>
      <w:pPr>
        <w:ind w:left="5040" w:hanging="360"/>
      </w:pPr>
    </w:lvl>
    <w:lvl w:ilvl="7" w:tplc="7270A14A" w:tentative="1">
      <w:start w:val="1"/>
      <w:numFmt w:val="lowerLetter"/>
      <w:lvlText w:val="%8."/>
      <w:lvlJc w:val="left"/>
      <w:pPr>
        <w:ind w:left="5760" w:hanging="360"/>
      </w:pPr>
    </w:lvl>
    <w:lvl w:ilvl="8" w:tplc="15C0BA6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BA48F08">
      <w:start w:val="1"/>
      <w:numFmt w:val="lowerRoman"/>
      <w:lvlText w:val="(%1)"/>
      <w:lvlJc w:val="left"/>
      <w:pPr>
        <w:ind w:left="1080" w:hanging="720"/>
      </w:pPr>
      <w:rPr>
        <w:rFonts w:hint="default"/>
      </w:rPr>
    </w:lvl>
    <w:lvl w:ilvl="1" w:tplc="C6A65008" w:tentative="1">
      <w:start w:val="1"/>
      <w:numFmt w:val="lowerLetter"/>
      <w:lvlText w:val="%2."/>
      <w:lvlJc w:val="left"/>
      <w:pPr>
        <w:ind w:left="1440" w:hanging="360"/>
      </w:pPr>
    </w:lvl>
    <w:lvl w:ilvl="2" w:tplc="CB82F65C" w:tentative="1">
      <w:start w:val="1"/>
      <w:numFmt w:val="lowerRoman"/>
      <w:lvlText w:val="%3."/>
      <w:lvlJc w:val="right"/>
      <w:pPr>
        <w:ind w:left="2160" w:hanging="180"/>
      </w:pPr>
    </w:lvl>
    <w:lvl w:ilvl="3" w:tplc="EA741832" w:tentative="1">
      <w:start w:val="1"/>
      <w:numFmt w:val="decimal"/>
      <w:lvlText w:val="%4."/>
      <w:lvlJc w:val="left"/>
      <w:pPr>
        <w:ind w:left="2880" w:hanging="360"/>
      </w:pPr>
    </w:lvl>
    <w:lvl w:ilvl="4" w:tplc="BCD4AB2C" w:tentative="1">
      <w:start w:val="1"/>
      <w:numFmt w:val="lowerLetter"/>
      <w:lvlText w:val="%5."/>
      <w:lvlJc w:val="left"/>
      <w:pPr>
        <w:ind w:left="3600" w:hanging="360"/>
      </w:pPr>
    </w:lvl>
    <w:lvl w:ilvl="5" w:tplc="585C1E16" w:tentative="1">
      <w:start w:val="1"/>
      <w:numFmt w:val="lowerRoman"/>
      <w:lvlText w:val="%6."/>
      <w:lvlJc w:val="right"/>
      <w:pPr>
        <w:ind w:left="4320" w:hanging="180"/>
      </w:pPr>
    </w:lvl>
    <w:lvl w:ilvl="6" w:tplc="83389A22" w:tentative="1">
      <w:start w:val="1"/>
      <w:numFmt w:val="decimal"/>
      <w:lvlText w:val="%7."/>
      <w:lvlJc w:val="left"/>
      <w:pPr>
        <w:ind w:left="5040" w:hanging="360"/>
      </w:pPr>
    </w:lvl>
    <w:lvl w:ilvl="7" w:tplc="BB5AF8EE" w:tentative="1">
      <w:start w:val="1"/>
      <w:numFmt w:val="lowerLetter"/>
      <w:lvlText w:val="%8."/>
      <w:lvlJc w:val="left"/>
      <w:pPr>
        <w:ind w:left="5760" w:hanging="360"/>
      </w:pPr>
    </w:lvl>
    <w:lvl w:ilvl="8" w:tplc="80605E8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FC201738">
      <w:start w:val="1"/>
      <w:numFmt w:val="lowerRoman"/>
      <w:lvlText w:val="(%1)"/>
      <w:lvlJc w:val="left"/>
      <w:pPr>
        <w:ind w:left="1080" w:hanging="720"/>
      </w:pPr>
      <w:rPr>
        <w:rFonts w:hint="default"/>
      </w:rPr>
    </w:lvl>
    <w:lvl w:ilvl="1" w:tplc="32F42584" w:tentative="1">
      <w:start w:val="1"/>
      <w:numFmt w:val="lowerLetter"/>
      <w:lvlText w:val="%2."/>
      <w:lvlJc w:val="left"/>
      <w:pPr>
        <w:ind w:left="1440" w:hanging="360"/>
      </w:pPr>
    </w:lvl>
    <w:lvl w:ilvl="2" w:tplc="8EDAD15E" w:tentative="1">
      <w:start w:val="1"/>
      <w:numFmt w:val="lowerRoman"/>
      <w:lvlText w:val="%3."/>
      <w:lvlJc w:val="right"/>
      <w:pPr>
        <w:ind w:left="2160" w:hanging="180"/>
      </w:pPr>
    </w:lvl>
    <w:lvl w:ilvl="3" w:tplc="9BE08B04" w:tentative="1">
      <w:start w:val="1"/>
      <w:numFmt w:val="decimal"/>
      <w:lvlText w:val="%4."/>
      <w:lvlJc w:val="left"/>
      <w:pPr>
        <w:ind w:left="2880" w:hanging="360"/>
      </w:pPr>
    </w:lvl>
    <w:lvl w:ilvl="4" w:tplc="B07650BA" w:tentative="1">
      <w:start w:val="1"/>
      <w:numFmt w:val="lowerLetter"/>
      <w:lvlText w:val="%5."/>
      <w:lvlJc w:val="left"/>
      <w:pPr>
        <w:ind w:left="3600" w:hanging="360"/>
      </w:pPr>
    </w:lvl>
    <w:lvl w:ilvl="5" w:tplc="57F6DDA0" w:tentative="1">
      <w:start w:val="1"/>
      <w:numFmt w:val="lowerRoman"/>
      <w:lvlText w:val="%6."/>
      <w:lvlJc w:val="right"/>
      <w:pPr>
        <w:ind w:left="4320" w:hanging="180"/>
      </w:pPr>
    </w:lvl>
    <w:lvl w:ilvl="6" w:tplc="CB528E2A" w:tentative="1">
      <w:start w:val="1"/>
      <w:numFmt w:val="decimal"/>
      <w:lvlText w:val="%7."/>
      <w:lvlJc w:val="left"/>
      <w:pPr>
        <w:ind w:left="5040" w:hanging="360"/>
      </w:pPr>
    </w:lvl>
    <w:lvl w:ilvl="7" w:tplc="432A2176" w:tentative="1">
      <w:start w:val="1"/>
      <w:numFmt w:val="lowerLetter"/>
      <w:lvlText w:val="%8."/>
      <w:lvlJc w:val="left"/>
      <w:pPr>
        <w:ind w:left="5760" w:hanging="360"/>
      </w:pPr>
    </w:lvl>
    <w:lvl w:ilvl="8" w:tplc="29E6C12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9281486">
      <w:start w:val="1"/>
      <w:numFmt w:val="bullet"/>
      <w:lvlText w:val=""/>
      <w:lvlJc w:val="left"/>
      <w:pPr>
        <w:ind w:left="720" w:hanging="360"/>
      </w:pPr>
      <w:rPr>
        <w:rFonts w:ascii="Symbol" w:hAnsi="Symbol" w:hint="default"/>
        <w:color w:val="auto"/>
        <w:sz w:val="24"/>
        <w:szCs w:val="24"/>
      </w:rPr>
    </w:lvl>
    <w:lvl w:ilvl="1" w:tplc="B09E4260" w:tentative="1">
      <w:start w:val="1"/>
      <w:numFmt w:val="bullet"/>
      <w:lvlText w:val="o"/>
      <w:lvlJc w:val="left"/>
      <w:pPr>
        <w:ind w:left="1440" w:hanging="360"/>
      </w:pPr>
      <w:rPr>
        <w:rFonts w:ascii="Courier New" w:hAnsi="Courier New" w:cs="Courier New" w:hint="default"/>
      </w:rPr>
    </w:lvl>
    <w:lvl w:ilvl="2" w:tplc="DC7614CE" w:tentative="1">
      <w:start w:val="1"/>
      <w:numFmt w:val="bullet"/>
      <w:lvlText w:val=""/>
      <w:lvlJc w:val="left"/>
      <w:pPr>
        <w:ind w:left="2160" w:hanging="360"/>
      </w:pPr>
      <w:rPr>
        <w:rFonts w:ascii="Wingdings" w:hAnsi="Wingdings" w:hint="default"/>
      </w:rPr>
    </w:lvl>
    <w:lvl w:ilvl="3" w:tplc="6C1AC03C" w:tentative="1">
      <w:start w:val="1"/>
      <w:numFmt w:val="bullet"/>
      <w:lvlText w:val=""/>
      <w:lvlJc w:val="left"/>
      <w:pPr>
        <w:ind w:left="2880" w:hanging="360"/>
      </w:pPr>
      <w:rPr>
        <w:rFonts w:ascii="Symbol" w:hAnsi="Symbol" w:hint="default"/>
      </w:rPr>
    </w:lvl>
    <w:lvl w:ilvl="4" w:tplc="38464DB2" w:tentative="1">
      <w:start w:val="1"/>
      <w:numFmt w:val="bullet"/>
      <w:lvlText w:val="o"/>
      <w:lvlJc w:val="left"/>
      <w:pPr>
        <w:ind w:left="3600" w:hanging="360"/>
      </w:pPr>
      <w:rPr>
        <w:rFonts w:ascii="Courier New" w:hAnsi="Courier New" w:cs="Courier New" w:hint="default"/>
      </w:rPr>
    </w:lvl>
    <w:lvl w:ilvl="5" w:tplc="FF5034D0" w:tentative="1">
      <w:start w:val="1"/>
      <w:numFmt w:val="bullet"/>
      <w:lvlText w:val=""/>
      <w:lvlJc w:val="left"/>
      <w:pPr>
        <w:ind w:left="4320" w:hanging="360"/>
      </w:pPr>
      <w:rPr>
        <w:rFonts w:ascii="Wingdings" w:hAnsi="Wingdings" w:hint="default"/>
      </w:rPr>
    </w:lvl>
    <w:lvl w:ilvl="6" w:tplc="A21A2D38" w:tentative="1">
      <w:start w:val="1"/>
      <w:numFmt w:val="bullet"/>
      <w:lvlText w:val=""/>
      <w:lvlJc w:val="left"/>
      <w:pPr>
        <w:ind w:left="5040" w:hanging="360"/>
      </w:pPr>
      <w:rPr>
        <w:rFonts w:ascii="Symbol" w:hAnsi="Symbol" w:hint="default"/>
      </w:rPr>
    </w:lvl>
    <w:lvl w:ilvl="7" w:tplc="3740036A" w:tentative="1">
      <w:start w:val="1"/>
      <w:numFmt w:val="bullet"/>
      <w:lvlText w:val="o"/>
      <w:lvlJc w:val="left"/>
      <w:pPr>
        <w:ind w:left="5760" w:hanging="360"/>
      </w:pPr>
      <w:rPr>
        <w:rFonts w:ascii="Courier New" w:hAnsi="Courier New" w:cs="Courier New" w:hint="default"/>
      </w:rPr>
    </w:lvl>
    <w:lvl w:ilvl="8" w:tplc="5F3CFB5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063A4B06">
      <w:start w:val="1"/>
      <w:numFmt w:val="lowerRoman"/>
      <w:lvlText w:val="(%1)"/>
      <w:lvlJc w:val="left"/>
      <w:pPr>
        <w:ind w:left="1080" w:hanging="720"/>
      </w:pPr>
      <w:rPr>
        <w:rFonts w:hint="default"/>
      </w:rPr>
    </w:lvl>
    <w:lvl w:ilvl="1" w:tplc="769811FE" w:tentative="1">
      <w:start w:val="1"/>
      <w:numFmt w:val="lowerLetter"/>
      <w:lvlText w:val="%2."/>
      <w:lvlJc w:val="left"/>
      <w:pPr>
        <w:ind w:left="1440" w:hanging="360"/>
      </w:pPr>
    </w:lvl>
    <w:lvl w:ilvl="2" w:tplc="C17A1F0A" w:tentative="1">
      <w:start w:val="1"/>
      <w:numFmt w:val="lowerRoman"/>
      <w:lvlText w:val="%3."/>
      <w:lvlJc w:val="right"/>
      <w:pPr>
        <w:ind w:left="2160" w:hanging="180"/>
      </w:pPr>
    </w:lvl>
    <w:lvl w:ilvl="3" w:tplc="15A6CA24" w:tentative="1">
      <w:start w:val="1"/>
      <w:numFmt w:val="decimal"/>
      <w:lvlText w:val="%4."/>
      <w:lvlJc w:val="left"/>
      <w:pPr>
        <w:ind w:left="2880" w:hanging="360"/>
      </w:pPr>
    </w:lvl>
    <w:lvl w:ilvl="4" w:tplc="72C2F814" w:tentative="1">
      <w:start w:val="1"/>
      <w:numFmt w:val="lowerLetter"/>
      <w:lvlText w:val="%5."/>
      <w:lvlJc w:val="left"/>
      <w:pPr>
        <w:ind w:left="3600" w:hanging="360"/>
      </w:pPr>
    </w:lvl>
    <w:lvl w:ilvl="5" w:tplc="D8F8563E" w:tentative="1">
      <w:start w:val="1"/>
      <w:numFmt w:val="lowerRoman"/>
      <w:lvlText w:val="%6."/>
      <w:lvlJc w:val="right"/>
      <w:pPr>
        <w:ind w:left="4320" w:hanging="180"/>
      </w:pPr>
    </w:lvl>
    <w:lvl w:ilvl="6" w:tplc="F5A6841A" w:tentative="1">
      <w:start w:val="1"/>
      <w:numFmt w:val="decimal"/>
      <w:lvlText w:val="%7."/>
      <w:lvlJc w:val="left"/>
      <w:pPr>
        <w:ind w:left="5040" w:hanging="360"/>
      </w:pPr>
    </w:lvl>
    <w:lvl w:ilvl="7" w:tplc="47C00FC8" w:tentative="1">
      <w:start w:val="1"/>
      <w:numFmt w:val="lowerLetter"/>
      <w:lvlText w:val="%8."/>
      <w:lvlJc w:val="left"/>
      <w:pPr>
        <w:ind w:left="5760" w:hanging="360"/>
      </w:pPr>
    </w:lvl>
    <w:lvl w:ilvl="8" w:tplc="D488092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C1186AAE">
      <w:start w:val="1"/>
      <w:numFmt w:val="lowerRoman"/>
      <w:lvlText w:val="(%1)"/>
      <w:lvlJc w:val="left"/>
      <w:pPr>
        <w:ind w:left="1080" w:hanging="720"/>
      </w:pPr>
      <w:rPr>
        <w:rFonts w:hint="default"/>
      </w:rPr>
    </w:lvl>
    <w:lvl w:ilvl="1" w:tplc="F774E59A" w:tentative="1">
      <w:start w:val="1"/>
      <w:numFmt w:val="lowerLetter"/>
      <w:lvlText w:val="%2."/>
      <w:lvlJc w:val="left"/>
      <w:pPr>
        <w:ind w:left="1440" w:hanging="360"/>
      </w:pPr>
    </w:lvl>
    <w:lvl w:ilvl="2" w:tplc="CD44638C" w:tentative="1">
      <w:start w:val="1"/>
      <w:numFmt w:val="lowerRoman"/>
      <w:lvlText w:val="%3."/>
      <w:lvlJc w:val="right"/>
      <w:pPr>
        <w:ind w:left="2160" w:hanging="180"/>
      </w:pPr>
    </w:lvl>
    <w:lvl w:ilvl="3" w:tplc="5038F704" w:tentative="1">
      <w:start w:val="1"/>
      <w:numFmt w:val="decimal"/>
      <w:lvlText w:val="%4."/>
      <w:lvlJc w:val="left"/>
      <w:pPr>
        <w:ind w:left="2880" w:hanging="360"/>
      </w:pPr>
    </w:lvl>
    <w:lvl w:ilvl="4" w:tplc="E77C2C76" w:tentative="1">
      <w:start w:val="1"/>
      <w:numFmt w:val="lowerLetter"/>
      <w:lvlText w:val="%5."/>
      <w:lvlJc w:val="left"/>
      <w:pPr>
        <w:ind w:left="3600" w:hanging="360"/>
      </w:pPr>
    </w:lvl>
    <w:lvl w:ilvl="5" w:tplc="FCC82EEE" w:tentative="1">
      <w:start w:val="1"/>
      <w:numFmt w:val="lowerRoman"/>
      <w:lvlText w:val="%6."/>
      <w:lvlJc w:val="right"/>
      <w:pPr>
        <w:ind w:left="4320" w:hanging="180"/>
      </w:pPr>
    </w:lvl>
    <w:lvl w:ilvl="6" w:tplc="DFE87360" w:tentative="1">
      <w:start w:val="1"/>
      <w:numFmt w:val="decimal"/>
      <w:lvlText w:val="%7."/>
      <w:lvlJc w:val="left"/>
      <w:pPr>
        <w:ind w:left="5040" w:hanging="360"/>
      </w:pPr>
    </w:lvl>
    <w:lvl w:ilvl="7" w:tplc="C4D0F688" w:tentative="1">
      <w:start w:val="1"/>
      <w:numFmt w:val="lowerLetter"/>
      <w:lvlText w:val="%8."/>
      <w:lvlJc w:val="left"/>
      <w:pPr>
        <w:ind w:left="5760" w:hanging="360"/>
      </w:pPr>
    </w:lvl>
    <w:lvl w:ilvl="8" w:tplc="69844A5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EDD0073C">
      <w:start w:val="1"/>
      <w:numFmt w:val="lowerRoman"/>
      <w:lvlText w:val="(%1)"/>
      <w:lvlJc w:val="left"/>
      <w:pPr>
        <w:ind w:left="1080" w:hanging="720"/>
      </w:pPr>
      <w:rPr>
        <w:rFonts w:hint="default"/>
      </w:rPr>
    </w:lvl>
    <w:lvl w:ilvl="1" w:tplc="C10EF0F6" w:tentative="1">
      <w:start w:val="1"/>
      <w:numFmt w:val="lowerLetter"/>
      <w:lvlText w:val="%2."/>
      <w:lvlJc w:val="left"/>
      <w:pPr>
        <w:ind w:left="1440" w:hanging="360"/>
      </w:pPr>
    </w:lvl>
    <w:lvl w:ilvl="2" w:tplc="C9D0D400" w:tentative="1">
      <w:start w:val="1"/>
      <w:numFmt w:val="lowerRoman"/>
      <w:lvlText w:val="%3."/>
      <w:lvlJc w:val="right"/>
      <w:pPr>
        <w:ind w:left="2160" w:hanging="180"/>
      </w:pPr>
    </w:lvl>
    <w:lvl w:ilvl="3" w:tplc="953EEEF4" w:tentative="1">
      <w:start w:val="1"/>
      <w:numFmt w:val="decimal"/>
      <w:lvlText w:val="%4."/>
      <w:lvlJc w:val="left"/>
      <w:pPr>
        <w:ind w:left="2880" w:hanging="360"/>
      </w:pPr>
    </w:lvl>
    <w:lvl w:ilvl="4" w:tplc="C5D295E2" w:tentative="1">
      <w:start w:val="1"/>
      <w:numFmt w:val="lowerLetter"/>
      <w:lvlText w:val="%5."/>
      <w:lvlJc w:val="left"/>
      <w:pPr>
        <w:ind w:left="3600" w:hanging="360"/>
      </w:pPr>
    </w:lvl>
    <w:lvl w:ilvl="5" w:tplc="A6A6DC96" w:tentative="1">
      <w:start w:val="1"/>
      <w:numFmt w:val="lowerRoman"/>
      <w:lvlText w:val="%6."/>
      <w:lvlJc w:val="right"/>
      <w:pPr>
        <w:ind w:left="4320" w:hanging="180"/>
      </w:pPr>
    </w:lvl>
    <w:lvl w:ilvl="6" w:tplc="04A68D2C" w:tentative="1">
      <w:start w:val="1"/>
      <w:numFmt w:val="decimal"/>
      <w:lvlText w:val="%7."/>
      <w:lvlJc w:val="left"/>
      <w:pPr>
        <w:ind w:left="5040" w:hanging="360"/>
      </w:pPr>
    </w:lvl>
    <w:lvl w:ilvl="7" w:tplc="7206BC5A" w:tentative="1">
      <w:start w:val="1"/>
      <w:numFmt w:val="lowerLetter"/>
      <w:lvlText w:val="%8."/>
      <w:lvlJc w:val="left"/>
      <w:pPr>
        <w:ind w:left="5760" w:hanging="360"/>
      </w:pPr>
    </w:lvl>
    <w:lvl w:ilvl="8" w:tplc="59E4F53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81528E0C">
      <w:start w:val="1"/>
      <w:numFmt w:val="lowerRoman"/>
      <w:lvlText w:val="(%1)"/>
      <w:lvlJc w:val="left"/>
      <w:pPr>
        <w:ind w:left="1080" w:hanging="720"/>
      </w:pPr>
      <w:rPr>
        <w:rFonts w:hint="default"/>
      </w:rPr>
    </w:lvl>
    <w:lvl w:ilvl="1" w:tplc="FEAE0088" w:tentative="1">
      <w:start w:val="1"/>
      <w:numFmt w:val="lowerLetter"/>
      <w:lvlText w:val="%2."/>
      <w:lvlJc w:val="left"/>
      <w:pPr>
        <w:ind w:left="1440" w:hanging="360"/>
      </w:pPr>
    </w:lvl>
    <w:lvl w:ilvl="2" w:tplc="B5AAF224" w:tentative="1">
      <w:start w:val="1"/>
      <w:numFmt w:val="lowerRoman"/>
      <w:lvlText w:val="%3."/>
      <w:lvlJc w:val="right"/>
      <w:pPr>
        <w:ind w:left="2160" w:hanging="180"/>
      </w:pPr>
    </w:lvl>
    <w:lvl w:ilvl="3" w:tplc="EDB6EF20" w:tentative="1">
      <w:start w:val="1"/>
      <w:numFmt w:val="decimal"/>
      <w:lvlText w:val="%4."/>
      <w:lvlJc w:val="left"/>
      <w:pPr>
        <w:ind w:left="2880" w:hanging="360"/>
      </w:pPr>
    </w:lvl>
    <w:lvl w:ilvl="4" w:tplc="49965A6E" w:tentative="1">
      <w:start w:val="1"/>
      <w:numFmt w:val="lowerLetter"/>
      <w:lvlText w:val="%5."/>
      <w:lvlJc w:val="left"/>
      <w:pPr>
        <w:ind w:left="3600" w:hanging="360"/>
      </w:pPr>
    </w:lvl>
    <w:lvl w:ilvl="5" w:tplc="B82E380E" w:tentative="1">
      <w:start w:val="1"/>
      <w:numFmt w:val="lowerRoman"/>
      <w:lvlText w:val="%6."/>
      <w:lvlJc w:val="right"/>
      <w:pPr>
        <w:ind w:left="4320" w:hanging="180"/>
      </w:pPr>
    </w:lvl>
    <w:lvl w:ilvl="6" w:tplc="FE8835D8" w:tentative="1">
      <w:start w:val="1"/>
      <w:numFmt w:val="decimal"/>
      <w:lvlText w:val="%7."/>
      <w:lvlJc w:val="left"/>
      <w:pPr>
        <w:ind w:left="5040" w:hanging="360"/>
      </w:pPr>
    </w:lvl>
    <w:lvl w:ilvl="7" w:tplc="055E4074" w:tentative="1">
      <w:start w:val="1"/>
      <w:numFmt w:val="lowerLetter"/>
      <w:lvlText w:val="%8."/>
      <w:lvlJc w:val="left"/>
      <w:pPr>
        <w:ind w:left="5760" w:hanging="360"/>
      </w:pPr>
    </w:lvl>
    <w:lvl w:ilvl="8" w:tplc="F958471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EB9EB006">
      <w:start w:val="1"/>
      <w:numFmt w:val="lowerRoman"/>
      <w:lvlText w:val="(%1)"/>
      <w:lvlJc w:val="left"/>
      <w:pPr>
        <w:ind w:left="1080" w:hanging="720"/>
      </w:pPr>
      <w:rPr>
        <w:rFonts w:hint="default"/>
      </w:rPr>
    </w:lvl>
    <w:lvl w:ilvl="1" w:tplc="88DA92BA" w:tentative="1">
      <w:start w:val="1"/>
      <w:numFmt w:val="lowerLetter"/>
      <w:lvlText w:val="%2."/>
      <w:lvlJc w:val="left"/>
      <w:pPr>
        <w:ind w:left="1440" w:hanging="360"/>
      </w:pPr>
    </w:lvl>
    <w:lvl w:ilvl="2" w:tplc="69C06912" w:tentative="1">
      <w:start w:val="1"/>
      <w:numFmt w:val="lowerRoman"/>
      <w:lvlText w:val="%3."/>
      <w:lvlJc w:val="right"/>
      <w:pPr>
        <w:ind w:left="2160" w:hanging="180"/>
      </w:pPr>
    </w:lvl>
    <w:lvl w:ilvl="3" w:tplc="4EE623D0" w:tentative="1">
      <w:start w:val="1"/>
      <w:numFmt w:val="decimal"/>
      <w:lvlText w:val="%4."/>
      <w:lvlJc w:val="left"/>
      <w:pPr>
        <w:ind w:left="2880" w:hanging="360"/>
      </w:pPr>
    </w:lvl>
    <w:lvl w:ilvl="4" w:tplc="2438C402" w:tentative="1">
      <w:start w:val="1"/>
      <w:numFmt w:val="lowerLetter"/>
      <w:lvlText w:val="%5."/>
      <w:lvlJc w:val="left"/>
      <w:pPr>
        <w:ind w:left="3600" w:hanging="360"/>
      </w:pPr>
    </w:lvl>
    <w:lvl w:ilvl="5" w:tplc="33EC61EC" w:tentative="1">
      <w:start w:val="1"/>
      <w:numFmt w:val="lowerRoman"/>
      <w:lvlText w:val="%6."/>
      <w:lvlJc w:val="right"/>
      <w:pPr>
        <w:ind w:left="4320" w:hanging="180"/>
      </w:pPr>
    </w:lvl>
    <w:lvl w:ilvl="6" w:tplc="3A72AC94" w:tentative="1">
      <w:start w:val="1"/>
      <w:numFmt w:val="decimal"/>
      <w:lvlText w:val="%7."/>
      <w:lvlJc w:val="left"/>
      <w:pPr>
        <w:ind w:left="5040" w:hanging="360"/>
      </w:pPr>
    </w:lvl>
    <w:lvl w:ilvl="7" w:tplc="590A65FA" w:tentative="1">
      <w:start w:val="1"/>
      <w:numFmt w:val="lowerLetter"/>
      <w:lvlText w:val="%8."/>
      <w:lvlJc w:val="left"/>
      <w:pPr>
        <w:ind w:left="5760" w:hanging="360"/>
      </w:pPr>
    </w:lvl>
    <w:lvl w:ilvl="8" w:tplc="A0E29A6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E0C2327E">
      <w:start w:val="1"/>
      <w:numFmt w:val="lowerRoman"/>
      <w:lvlText w:val="(%1)"/>
      <w:lvlJc w:val="left"/>
      <w:pPr>
        <w:ind w:left="1080" w:hanging="720"/>
      </w:pPr>
      <w:rPr>
        <w:rFonts w:hint="default"/>
      </w:rPr>
    </w:lvl>
    <w:lvl w:ilvl="1" w:tplc="5FFA7814" w:tentative="1">
      <w:start w:val="1"/>
      <w:numFmt w:val="lowerLetter"/>
      <w:lvlText w:val="%2."/>
      <w:lvlJc w:val="left"/>
      <w:pPr>
        <w:ind w:left="1440" w:hanging="360"/>
      </w:pPr>
    </w:lvl>
    <w:lvl w:ilvl="2" w:tplc="2BB4E744" w:tentative="1">
      <w:start w:val="1"/>
      <w:numFmt w:val="lowerRoman"/>
      <w:lvlText w:val="%3."/>
      <w:lvlJc w:val="right"/>
      <w:pPr>
        <w:ind w:left="2160" w:hanging="180"/>
      </w:pPr>
    </w:lvl>
    <w:lvl w:ilvl="3" w:tplc="97C6F912" w:tentative="1">
      <w:start w:val="1"/>
      <w:numFmt w:val="decimal"/>
      <w:lvlText w:val="%4."/>
      <w:lvlJc w:val="left"/>
      <w:pPr>
        <w:ind w:left="2880" w:hanging="360"/>
      </w:pPr>
    </w:lvl>
    <w:lvl w:ilvl="4" w:tplc="BD68F61A" w:tentative="1">
      <w:start w:val="1"/>
      <w:numFmt w:val="lowerLetter"/>
      <w:lvlText w:val="%5."/>
      <w:lvlJc w:val="left"/>
      <w:pPr>
        <w:ind w:left="3600" w:hanging="360"/>
      </w:pPr>
    </w:lvl>
    <w:lvl w:ilvl="5" w:tplc="F2D22BDA" w:tentative="1">
      <w:start w:val="1"/>
      <w:numFmt w:val="lowerRoman"/>
      <w:lvlText w:val="%6."/>
      <w:lvlJc w:val="right"/>
      <w:pPr>
        <w:ind w:left="4320" w:hanging="180"/>
      </w:pPr>
    </w:lvl>
    <w:lvl w:ilvl="6" w:tplc="96FE32EA" w:tentative="1">
      <w:start w:val="1"/>
      <w:numFmt w:val="decimal"/>
      <w:lvlText w:val="%7."/>
      <w:lvlJc w:val="left"/>
      <w:pPr>
        <w:ind w:left="5040" w:hanging="360"/>
      </w:pPr>
    </w:lvl>
    <w:lvl w:ilvl="7" w:tplc="C63ECBD4" w:tentative="1">
      <w:start w:val="1"/>
      <w:numFmt w:val="lowerLetter"/>
      <w:lvlText w:val="%8."/>
      <w:lvlJc w:val="left"/>
      <w:pPr>
        <w:ind w:left="5760" w:hanging="360"/>
      </w:pPr>
    </w:lvl>
    <w:lvl w:ilvl="8" w:tplc="0E22AF2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76951900">
    <w:abstractNumId w:val="11"/>
  </w:num>
  <w:num w:numId="2" w16cid:durableId="622808753">
    <w:abstractNumId w:val="4"/>
  </w:num>
  <w:num w:numId="3" w16cid:durableId="1204755993">
    <w:abstractNumId w:val="2"/>
  </w:num>
  <w:num w:numId="4" w16cid:durableId="1343163789">
    <w:abstractNumId w:val="7"/>
  </w:num>
  <w:num w:numId="5" w16cid:durableId="30963968">
    <w:abstractNumId w:val="6"/>
  </w:num>
  <w:num w:numId="6" w16cid:durableId="70936102">
    <w:abstractNumId w:val="1"/>
  </w:num>
  <w:num w:numId="7" w16cid:durableId="1390110768">
    <w:abstractNumId w:val="9"/>
  </w:num>
  <w:num w:numId="8" w16cid:durableId="938416483">
    <w:abstractNumId w:val="5"/>
  </w:num>
  <w:num w:numId="9" w16cid:durableId="418405203">
    <w:abstractNumId w:val="8"/>
  </w:num>
  <w:num w:numId="10" w16cid:durableId="1333143108">
    <w:abstractNumId w:val="3"/>
  </w:num>
  <w:num w:numId="11" w16cid:durableId="821000492">
    <w:abstractNumId w:val="10"/>
  </w:num>
  <w:num w:numId="12" w16cid:durableId="1930774870">
    <w:abstractNumId w:val="0"/>
  </w:num>
  <w:num w:numId="13" w16cid:durableId="1682588640">
    <w:abstractNumId w:val="11"/>
  </w:num>
  <w:num w:numId="14" w16cid:durableId="15503387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2A1"/>
    <w:rsid w:val="000212E8"/>
    <w:rsid w:val="00085287"/>
    <w:rsid w:val="00096B3D"/>
    <w:rsid w:val="000A2D3D"/>
    <w:rsid w:val="000E7A8B"/>
    <w:rsid w:val="000F1E7D"/>
    <w:rsid w:val="000F4C71"/>
    <w:rsid w:val="0016250E"/>
    <w:rsid w:val="00190A00"/>
    <w:rsid w:val="001942A5"/>
    <w:rsid w:val="001A3C94"/>
    <w:rsid w:val="001B6A23"/>
    <w:rsid w:val="001D4CC5"/>
    <w:rsid w:val="001D5CF7"/>
    <w:rsid w:val="001E0861"/>
    <w:rsid w:val="00267EE3"/>
    <w:rsid w:val="002B25D5"/>
    <w:rsid w:val="002B2DC3"/>
    <w:rsid w:val="002D19F0"/>
    <w:rsid w:val="002E5542"/>
    <w:rsid w:val="002F134E"/>
    <w:rsid w:val="00313C3B"/>
    <w:rsid w:val="00355B7F"/>
    <w:rsid w:val="00384E34"/>
    <w:rsid w:val="003A4864"/>
    <w:rsid w:val="003D3EEE"/>
    <w:rsid w:val="003E159C"/>
    <w:rsid w:val="00414A79"/>
    <w:rsid w:val="0042495C"/>
    <w:rsid w:val="00427BBC"/>
    <w:rsid w:val="0043724A"/>
    <w:rsid w:val="00437BF7"/>
    <w:rsid w:val="00440924"/>
    <w:rsid w:val="00454489"/>
    <w:rsid w:val="0045689E"/>
    <w:rsid w:val="00475DFA"/>
    <w:rsid w:val="00476571"/>
    <w:rsid w:val="004A1D58"/>
    <w:rsid w:val="004C1393"/>
    <w:rsid w:val="004C7B4C"/>
    <w:rsid w:val="004D4378"/>
    <w:rsid w:val="004E562F"/>
    <w:rsid w:val="005059A3"/>
    <w:rsid w:val="005212DD"/>
    <w:rsid w:val="00534958"/>
    <w:rsid w:val="00566721"/>
    <w:rsid w:val="005849D7"/>
    <w:rsid w:val="005A4239"/>
    <w:rsid w:val="00632BAE"/>
    <w:rsid w:val="00640C6B"/>
    <w:rsid w:val="00695FBD"/>
    <w:rsid w:val="006A2640"/>
    <w:rsid w:val="006A75D7"/>
    <w:rsid w:val="006B1956"/>
    <w:rsid w:val="006B2A62"/>
    <w:rsid w:val="006C20A7"/>
    <w:rsid w:val="00704B59"/>
    <w:rsid w:val="00742C53"/>
    <w:rsid w:val="00747549"/>
    <w:rsid w:val="007635EF"/>
    <w:rsid w:val="00777AFE"/>
    <w:rsid w:val="007A357D"/>
    <w:rsid w:val="007A7A15"/>
    <w:rsid w:val="007C3D90"/>
    <w:rsid w:val="007D6E84"/>
    <w:rsid w:val="007E539C"/>
    <w:rsid w:val="007E59E6"/>
    <w:rsid w:val="00825195"/>
    <w:rsid w:val="008515C1"/>
    <w:rsid w:val="00852A3B"/>
    <w:rsid w:val="00852A79"/>
    <w:rsid w:val="0085469D"/>
    <w:rsid w:val="00876A3A"/>
    <w:rsid w:val="00893478"/>
    <w:rsid w:val="008A06BE"/>
    <w:rsid w:val="008E2B47"/>
    <w:rsid w:val="009274F1"/>
    <w:rsid w:val="00930C8B"/>
    <w:rsid w:val="009532A1"/>
    <w:rsid w:val="00995ED2"/>
    <w:rsid w:val="00A109FF"/>
    <w:rsid w:val="00A25CA5"/>
    <w:rsid w:val="00A46096"/>
    <w:rsid w:val="00A52002"/>
    <w:rsid w:val="00A54267"/>
    <w:rsid w:val="00A927C9"/>
    <w:rsid w:val="00A94CDC"/>
    <w:rsid w:val="00AC7E4D"/>
    <w:rsid w:val="00B1356B"/>
    <w:rsid w:val="00B14CD7"/>
    <w:rsid w:val="00B3312E"/>
    <w:rsid w:val="00B47AD7"/>
    <w:rsid w:val="00B706B4"/>
    <w:rsid w:val="00B824C2"/>
    <w:rsid w:val="00BB03DC"/>
    <w:rsid w:val="00BB2D07"/>
    <w:rsid w:val="00C62FE8"/>
    <w:rsid w:val="00C76D2C"/>
    <w:rsid w:val="00C86BC1"/>
    <w:rsid w:val="00CC62AF"/>
    <w:rsid w:val="00CD6483"/>
    <w:rsid w:val="00D0539B"/>
    <w:rsid w:val="00D43223"/>
    <w:rsid w:val="00D72791"/>
    <w:rsid w:val="00D8491C"/>
    <w:rsid w:val="00D90660"/>
    <w:rsid w:val="00DA0919"/>
    <w:rsid w:val="00DA1AA1"/>
    <w:rsid w:val="00DB5FE6"/>
    <w:rsid w:val="00DC6D9F"/>
    <w:rsid w:val="00DF0C71"/>
    <w:rsid w:val="00DF16F3"/>
    <w:rsid w:val="00E826DE"/>
    <w:rsid w:val="00EA65F2"/>
    <w:rsid w:val="00EB3977"/>
    <w:rsid w:val="00EE58CE"/>
    <w:rsid w:val="00EF1109"/>
    <w:rsid w:val="00F40692"/>
    <w:rsid w:val="00F511F6"/>
    <w:rsid w:val="00F658F4"/>
    <w:rsid w:val="00F72EC8"/>
    <w:rsid w:val="00F85C6F"/>
    <w:rsid w:val="00F91F42"/>
    <w:rsid w:val="00FA44C4"/>
    <w:rsid w:val="00FA5F6E"/>
    <w:rsid w:val="00FB0F75"/>
    <w:rsid w:val="00FC7D62"/>
    <w:rsid w:val="00FE56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7E0FE0"/>
  <w15:docId w15:val="{3F2222F7-0366-4F88-8F23-5BE1E8DA0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7F1537" w:rsidRDefault="007F1537">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7F1537" w:rsidRDefault="007F1537" w:rsidP="00AF0AC5">
          <w:pPr>
            <w:pStyle w:val="39029122E116421E9EE19D2FCE451710"/>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7F1537" w:rsidRDefault="007F1537" w:rsidP="00AF0AC5">
          <w:pPr>
            <w:pStyle w:val="24A8B5F00EBA46D4BCB25B215B1B5A2D"/>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7F1537" w:rsidRDefault="007F1537" w:rsidP="00AF0AC5">
          <w:pPr>
            <w:pStyle w:val="3E7DA6D4D488433DAA2BE3C0C665AE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F1537"/>
    <w:rsid w:val="001B6A23"/>
    <w:rsid w:val="002B25D5"/>
    <w:rsid w:val="002D19F0"/>
    <w:rsid w:val="002E5542"/>
    <w:rsid w:val="003E4340"/>
    <w:rsid w:val="007F1537"/>
    <w:rsid w:val="00A94CDC"/>
    <w:rsid w:val="00C10129"/>
    <w:rsid w:val="00C76D2C"/>
    <w:rsid w:val="00DB5FE6"/>
    <w:rsid w:val="00DF0C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9029122E116421E9EE19D2FCE451710">
    <w:name w:val="39029122E116421E9EE19D2FCE451710"/>
    <w:rsid w:val="00AF0AC5"/>
  </w:style>
  <w:style w:type="paragraph" w:customStyle="1" w:styleId="24A8B5F00EBA46D4BCB25B215B1B5A2D">
    <w:name w:val="24A8B5F00EBA46D4BCB25B215B1B5A2D"/>
    <w:rsid w:val="00AF0AC5"/>
  </w:style>
  <w:style w:type="paragraph" w:customStyle="1" w:styleId="3E7DA6D4D488433DAA2BE3C0C665AE37">
    <w:name w:val="3E7DA6D4D488433DAA2BE3C0C665AE37"/>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cbd9d950-940f-4a6c-92bd-8e5bc200954a" xsi:nil="true"/>
    <lcf76f155ced4ddcb4097134ff3c332f xmlns="c103c1de-a2b4-4abc-a998-df4aacccf547">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cbd9d950-940f-4a6c-92bd-8e5bc200954a"/>
    <ds:schemaRef ds:uri="c103c1de-a2b4-4abc-a998-df4aacccf547"/>
  </ds:schemaRefs>
</ds:datastoreItem>
</file>

<file path=customXml/itemProps4.xml><?xml version="1.0" encoding="utf-8"?>
<ds:datastoreItem xmlns:ds="http://schemas.openxmlformats.org/officeDocument/2006/customXml" ds:itemID="{CAC72309-7C61-49D6-8CF1-29A472C43D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1099</Words>
  <Characters>6267</Characters>
  <Application>Microsoft Office Word</Application>
  <DocSecurity>12</DocSecurity>
  <Lines>52</Lines>
  <Paragraphs>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Commission</cp:lastModifiedBy>
  <cp:revision>2</cp:revision>
  <dcterms:created xsi:type="dcterms:W3CDTF">2024-11-17T22:02:00Z</dcterms:created>
  <dcterms:modified xsi:type="dcterms:W3CDTF">2024-11-17T22:02:00Z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ies>
</file>