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350C9A" w14:textId="77777777" w:rsidR="00D2559D" w:rsidRPr="002C3EBF" w:rsidRDefault="00640B2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FEC7D53" wp14:editId="0E90CEC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50256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5311ED9" w14:textId="77777777" w:rsidR="00D2559D" w:rsidRDefault="00640B2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8795FCB" w14:textId="77777777" w:rsidR="00D2559D" w:rsidRDefault="00640B2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35CDD6A" w14:textId="77777777" w:rsidR="00D2559D" w:rsidRPr="002C3EBF" w:rsidRDefault="00640B2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A02E2" w14:paraId="2279D8CB" w14:textId="77777777" w:rsidTr="007A02E2">
        <w:tc>
          <w:tcPr>
            <w:cnfStyle w:val="001000000000" w:firstRow="0" w:lastRow="0" w:firstColumn="1" w:lastColumn="0" w:oddVBand="0" w:evenVBand="0" w:oddHBand="0" w:evenHBand="0" w:firstRowFirstColumn="0" w:firstRowLastColumn="0" w:lastRowFirstColumn="0" w:lastRowLastColumn="0"/>
            <w:tcW w:w="3227" w:type="dxa"/>
          </w:tcPr>
          <w:p w14:paraId="7CA71048" w14:textId="77777777" w:rsidR="00D2559D" w:rsidRPr="00996FAF" w:rsidRDefault="00640B2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028A620" w14:textId="77777777" w:rsidR="00D2559D" w:rsidRPr="00996FAF" w:rsidRDefault="00640B2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Japara St Judes</w:t>
            </w:r>
          </w:p>
        </w:tc>
      </w:tr>
      <w:tr w:rsidR="007A02E2" w14:paraId="71B96CBD" w14:textId="77777777" w:rsidTr="007A02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7E9BF1" w14:textId="77777777" w:rsidR="00CA37CB" w:rsidRPr="00996FAF" w:rsidRDefault="00640B29"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F314F3C" w14:textId="77777777" w:rsidR="00CA37CB" w:rsidRPr="00996FAF" w:rsidRDefault="00640B2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381-403 Narre Warren North Road</w:t>
            </w:r>
            <w:r w:rsidRPr="00602258">
              <w:rPr>
                <w:rFonts w:ascii="Arial" w:hAnsi="Arial" w:cs="Arial"/>
                <w:color w:val="auto"/>
              </w:rPr>
              <w:t xml:space="preserve"> NARRE WARREN NORTH VIC 3804</w:t>
            </w:r>
          </w:p>
        </w:tc>
      </w:tr>
      <w:tr w:rsidR="007A02E2" w14:paraId="478727D3" w14:textId="77777777" w:rsidTr="007A02E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8D747C" w14:textId="77777777" w:rsidR="00CA37CB" w:rsidRPr="00996FAF" w:rsidRDefault="00640B29"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ABAB38E" w14:textId="77777777" w:rsidR="00CA37CB" w:rsidRPr="00996FAF" w:rsidRDefault="00640B2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4183</w:t>
            </w:r>
          </w:p>
        </w:tc>
      </w:tr>
      <w:tr w:rsidR="007A02E2" w14:paraId="26DAAC1C" w14:textId="77777777" w:rsidTr="007A02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0FB04E" w14:textId="77777777" w:rsidR="00D2559D" w:rsidRPr="00996FAF" w:rsidRDefault="00640B29"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FEB7455" w14:textId="77777777" w:rsidR="00D2559D" w:rsidRPr="00996FAF" w:rsidRDefault="00640B2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Calvary Aged Care Services Pty Ltd</w:t>
            </w:r>
          </w:p>
        </w:tc>
      </w:tr>
      <w:tr w:rsidR="007A02E2" w14:paraId="7CD989A7" w14:textId="77777777" w:rsidTr="007A02E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096FBC" w14:textId="77777777" w:rsidR="00D2559D" w:rsidRPr="00996FAF" w:rsidRDefault="00640B29"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B1056AA" w14:textId="77777777" w:rsidR="00D2559D" w:rsidRPr="00996FAF" w:rsidRDefault="00640B2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7A02E2" w14:paraId="0FAE6619" w14:textId="77777777" w:rsidTr="007A02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82B9F6" w14:textId="77777777" w:rsidR="00D2559D" w:rsidRPr="00996FAF" w:rsidRDefault="00640B29"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224FA97" w14:textId="77777777" w:rsidR="00D2559D" w:rsidRPr="00996FAF" w:rsidRDefault="00640B2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6 February 2023</w:t>
            </w:r>
          </w:p>
        </w:tc>
      </w:tr>
      <w:tr w:rsidR="007A02E2" w14:paraId="19D0D399" w14:textId="77777777" w:rsidTr="007A02E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08F8EA5" w14:textId="77777777" w:rsidR="00D2559D" w:rsidRPr="00996FAF" w:rsidRDefault="00640B29"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E602750" w14:textId="77777777" w:rsidR="00D2559D" w:rsidRPr="00996FAF" w:rsidRDefault="003A232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323">
              <w:rPr>
                <w:rFonts w:ascii="Arial" w:hAnsi="Arial" w:cs="Arial"/>
                <w:color w:val="auto"/>
              </w:rPr>
              <w:t>16 March 2023</w:t>
            </w:r>
          </w:p>
        </w:tc>
      </w:tr>
    </w:tbl>
    <w:bookmarkEnd w:id="0"/>
    <w:p w14:paraId="7B525C83" w14:textId="7AA9520C" w:rsidR="00FA0A5B" w:rsidRPr="00996FAF" w:rsidRDefault="00640B2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072EBE">
        <w:rPr>
          <w:rFonts w:ascii="Arial" w:hAnsi="Arial" w:cs="Arial"/>
        </w:rPr>
        <w:t xml:space="preserve"> </w:t>
      </w:r>
      <w:r w:rsidRPr="00996FAF">
        <w:rPr>
          <w:rFonts w:ascii="Arial" w:hAnsi="Arial" w:cs="Arial"/>
        </w:rPr>
        <w:t>2018.</w:t>
      </w:r>
      <w:r w:rsidRPr="00996FAF">
        <w:rPr>
          <w:rFonts w:ascii="Arial" w:hAnsi="Arial" w:cs="Arial"/>
        </w:rPr>
        <w:br w:type="page"/>
      </w:r>
    </w:p>
    <w:p w14:paraId="21B3F5D1" w14:textId="77777777" w:rsidR="000078F8" w:rsidRPr="00996FAF" w:rsidRDefault="00640B29"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FEA1FE1" w14:textId="4CBDA001" w:rsidR="000078F8" w:rsidRPr="00130A88" w:rsidRDefault="00640B29" w:rsidP="0036130C">
      <w:pPr>
        <w:pStyle w:val="NormalArial"/>
        <w:rPr>
          <w:color w:val="auto"/>
        </w:rPr>
      </w:pPr>
      <w:r w:rsidRPr="00130A88">
        <w:rPr>
          <w:color w:val="auto"/>
        </w:rPr>
        <w:t>This performance report for Japara St Judes (</w:t>
      </w:r>
      <w:r w:rsidRPr="00130A88">
        <w:rPr>
          <w:b/>
          <w:color w:val="auto"/>
        </w:rPr>
        <w:t>the service</w:t>
      </w:r>
      <w:r w:rsidRPr="00130A88">
        <w:rPr>
          <w:color w:val="auto"/>
        </w:rPr>
        <w:t xml:space="preserve">) has been prepared by </w:t>
      </w:r>
      <w:r w:rsidR="00130A88" w:rsidRPr="00130A88">
        <w:rPr>
          <w:color w:val="auto"/>
        </w:rPr>
        <w:t>S Byers</w:t>
      </w:r>
      <w:r w:rsidRPr="00130A88">
        <w:rPr>
          <w:color w:val="auto"/>
        </w:rPr>
        <w:t>, delegate of the Aged Care Quality and Safety Commissioner (Commissioner)</w:t>
      </w:r>
      <w:r w:rsidRPr="00130A88">
        <w:rPr>
          <w:rStyle w:val="FootnoteReference"/>
          <w:color w:val="auto"/>
        </w:rPr>
        <w:footnoteReference w:id="1"/>
      </w:r>
      <w:r w:rsidRPr="00130A88">
        <w:rPr>
          <w:color w:val="auto"/>
        </w:rPr>
        <w:t>.</w:t>
      </w:r>
    </w:p>
    <w:p w14:paraId="23D5C31F" w14:textId="77777777" w:rsidR="000078F8" w:rsidRPr="00130A88" w:rsidRDefault="00640B29" w:rsidP="0036130C">
      <w:pPr>
        <w:pStyle w:val="NormalArial"/>
        <w:rPr>
          <w:color w:val="auto"/>
        </w:rPr>
      </w:pPr>
      <w:r w:rsidRPr="00130A88">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AAB4192" w14:textId="77777777" w:rsidR="000078F8" w:rsidRPr="00130A88" w:rsidRDefault="00640B29" w:rsidP="0036130C">
      <w:pPr>
        <w:pStyle w:val="NormalArial"/>
        <w:rPr>
          <w:color w:val="auto"/>
        </w:rPr>
      </w:pPr>
      <w:r w:rsidRPr="00130A88">
        <w:rPr>
          <w:color w:val="auto"/>
        </w:rPr>
        <w:t>The report also specifies any areas in which improvements must be made to ensure the Quality Standards are complied with.</w:t>
      </w:r>
    </w:p>
    <w:p w14:paraId="76FF588D" w14:textId="77777777" w:rsidR="00DF37F2" w:rsidRPr="00996FAF" w:rsidRDefault="00640B29" w:rsidP="00712752">
      <w:pPr>
        <w:pStyle w:val="Heading1"/>
        <w:spacing w:before="240" w:after="240" w:line="22" w:lineRule="atLeast"/>
        <w:rPr>
          <w:rFonts w:ascii="Arial" w:hAnsi="Arial" w:cs="Arial"/>
        </w:rPr>
      </w:pPr>
      <w:r w:rsidRPr="00996FAF">
        <w:rPr>
          <w:rFonts w:ascii="Arial" w:hAnsi="Arial" w:cs="Arial"/>
        </w:rPr>
        <w:t>Material relied on</w:t>
      </w:r>
    </w:p>
    <w:p w14:paraId="3CF5033F" w14:textId="77777777" w:rsidR="00DF37F2" w:rsidRPr="00996FAF" w:rsidRDefault="00640B29" w:rsidP="0036130C">
      <w:pPr>
        <w:pStyle w:val="NormalArial"/>
      </w:pPr>
      <w:r w:rsidRPr="00996FAF">
        <w:t>The following information has been considered in preparing the performance report:</w:t>
      </w:r>
    </w:p>
    <w:p w14:paraId="1E8A62A1" w14:textId="7AF31207" w:rsidR="00DF37F2" w:rsidRPr="00130A88" w:rsidRDefault="00640B29" w:rsidP="00712752">
      <w:pPr>
        <w:pStyle w:val="ListParagraph"/>
        <w:numPr>
          <w:ilvl w:val="0"/>
          <w:numId w:val="2"/>
        </w:numPr>
        <w:spacing w:line="240" w:lineRule="atLeast"/>
        <w:ind w:left="714" w:hanging="357"/>
        <w:contextualSpacing w:val="0"/>
        <w:rPr>
          <w:rFonts w:ascii="Arial" w:hAnsi="Arial" w:cs="Arial"/>
          <w:color w:val="auto"/>
        </w:rPr>
      </w:pPr>
      <w:r w:rsidRPr="00130A88">
        <w:rPr>
          <w:rFonts w:ascii="Arial" w:hAnsi="Arial" w:cs="Arial"/>
          <w:color w:val="auto"/>
        </w:rPr>
        <w:t xml:space="preserve">the </w:t>
      </w:r>
      <w:r w:rsidR="00E37575">
        <w:rPr>
          <w:rFonts w:ascii="Arial" w:hAnsi="Arial" w:cs="Arial"/>
          <w:color w:val="auto"/>
        </w:rPr>
        <w:t>a</w:t>
      </w:r>
      <w:r w:rsidRPr="00130A88">
        <w:rPr>
          <w:rFonts w:ascii="Arial" w:hAnsi="Arial" w:cs="Arial"/>
          <w:color w:val="auto"/>
        </w:rPr>
        <w:t>ssessment team’s report for the Assessment Contact - Site; the Assessment Contact - Site report was informed by a site assessment, observations at the service, review of documents and interviews with staff, consumers/</w:t>
      </w:r>
      <w:proofErr w:type="gramStart"/>
      <w:r w:rsidRPr="00130A88">
        <w:rPr>
          <w:rFonts w:ascii="Arial" w:hAnsi="Arial" w:cs="Arial"/>
          <w:color w:val="auto"/>
        </w:rPr>
        <w:t>representatives</w:t>
      </w:r>
      <w:proofErr w:type="gramEnd"/>
      <w:r w:rsidRPr="00130A88">
        <w:rPr>
          <w:rFonts w:ascii="Arial" w:hAnsi="Arial" w:cs="Arial"/>
          <w:color w:val="auto"/>
        </w:rPr>
        <w:t xml:space="preserve"> and others</w:t>
      </w:r>
      <w:r w:rsidR="00072EBE">
        <w:rPr>
          <w:rFonts w:ascii="Arial" w:hAnsi="Arial" w:cs="Arial"/>
          <w:color w:val="auto"/>
        </w:rPr>
        <w:t>.</w:t>
      </w:r>
    </w:p>
    <w:p w14:paraId="3DF66CB1" w14:textId="21B013C4" w:rsidR="00DF37F2" w:rsidRPr="00130A88" w:rsidRDefault="00640B29" w:rsidP="00712752">
      <w:pPr>
        <w:pStyle w:val="ListParagraph"/>
        <w:numPr>
          <w:ilvl w:val="0"/>
          <w:numId w:val="2"/>
        </w:numPr>
        <w:spacing w:line="240" w:lineRule="atLeast"/>
        <w:ind w:left="714" w:hanging="357"/>
        <w:contextualSpacing w:val="0"/>
        <w:rPr>
          <w:rFonts w:ascii="Arial" w:hAnsi="Arial" w:cs="Arial"/>
          <w:color w:val="auto"/>
        </w:rPr>
      </w:pPr>
      <w:r w:rsidRPr="00130A88">
        <w:rPr>
          <w:rFonts w:ascii="Arial" w:hAnsi="Arial" w:cs="Arial"/>
          <w:color w:val="auto"/>
        </w:rPr>
        <w:t xml:space="preserve">the provider’s response to the assessment team’s report received </w:t>
      </w:r>
      <w:r w:rsidR="00130A88" w:rsidRPr="00130A88">
        <w:rPr>
          <w:rFonts w:ascii="Arial" w:hAnsi="Arial" w:cs="Arial"/>
          <w:color w:val="auto"/>
        </w:rPr>
        <w:t>9 March 2023</w:t>
      </w:r>
      <w:r w:rsidR="00F0787F">
        <w:rPr>
          <w:rFonts w:ascii="Arial" w:hAnsi="Arial" w:cs="Arial"/>
          <w:color w:val="auto"/>
        </w:rPr>
        <w:t>.</w:t>
      </w:r>
    </w:p>
    <w:p w14:paraId="31B4909A" w14:textId="77777777" w:rsidR="003B1763" w:rsidRPr="00712752" w:rsidRDefault="00640B29"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71C36AA" w14:textId="77777777" w:rsidR="00FC045E" w:rsidRPr="00996FAF" w:rsidRDefault="00640B2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A02E2" w14:paraId="595B9522" w14:textId="77777777" w:rsidTr="007A02E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06A05FB" w14:textId="77777777" w:rsidR="00FC045E" w:rsidRPr="00996FAF" w:rsidRDefault="00640B29"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E742927" w14:textId="77777777" w:rsidR="00FC045E" w:rsidRPr="00996FAF" w:rsidRDefault="005C549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0B45">
                  <w:rPr>
                    <w:rFonts w:ascii="Arial" w:hAnsi="Arial" w:cs="Arial"/>
                  </w:rPr>
                  <w:t>Not applicable as not all requirements have been assessed</w:t>
                </w:r>
              </w:sdtContent>
            </w:sdt>
          </w:p>
        </w:tc>
      </w:tr>
      <w:tr w:rsidR="007A02E2" w14:paraId="5F22E992" w14:textId="77777777" w:rsidTr="007A02E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751CA2" w14:textId="77777777" w:rsidR="00FC045E" w:rsidRPr="00996FAF" w:rsidRDefault="00640B29"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CD8402E" w14:textId="77777777" w:rsidR="00FC045E" w:rsidRPr="00996FAF" w:rsidRDefault="005C549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0B45">
                  <w:rPr>
                    <w:rFonts w:ascii="Arial" w:hAnsi="Arial" w:cs="Arial"/>
                    <w:b/>
                  </w:rPr>
                  <w:t>Not applicable as not all requirements have been assessed</w:t>
                </w:r>
              </w:sdtContent>
            </w:sdt>
            <w:r w:rsidR="00640B29" w:rsidRPr="00996FAF">
              <w:rPr>
                <w:rFonts w:ascii="Arial" w:hAnsi="Arial" w:cs="Arial"/>
                <w:b/>
              </w:rPr>
              <w:t xml:space="preserve"> </w:t>
            </w:r>
          </w:p>
        </w:tc>
      </w:tr>
      <w:tr w:rsidR="007A02E2" w14:paraId="5779A394" w14:textId="77777777" w:rsidTr="007A02E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675D1B" w14:textId="77777777" w:rsidR="00FC045E" w:rsidRPr="00996FAF" w:rsidRDefault="00640B29"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D6BB131" w14:textId="77777777" w:rsidR="00FC045E" w:rsidRPr="00996FAF" w:rsidRDefault="005C549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0B45">
                  <w:rPr>
                    <w:rFonts w:ascii="Arial" w:hAnsi="Arial" w:cs="Arial"/>
                    <w:b/>
                  </w:rPr>
                  <w:t>Not applicable as not all requirements have been assessed</w:t>
                </w:r>
              </w:sdtContent>
            </w:sdt>
            <w:r w:rsidR="00640B29" w:rsidRPr="00996FAF">
              <w:rPr>
                <w:rFonts w:ascii="Arial" w:hAnsi="Arial" w:cs="Arial"/>
                <w:b/>
              </w:rPr>
              <w:t xml:space="preserve"> </w:t>
            </w:r>
          </w:p>
        </w:tc>
      </w:tr>
      <w:tr w:rsidR="007A02E2" w14:paraId="619F48EA" w14:textId="77777777" w:rsidTr="007A02E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854B7D" w14:textId="77777777" w:rsidR="00FC045E" w:rsidRPr="00996FAF" w:rsidRDefault="00640B29"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4ADFBBD" w14:textId="77777777" w:rsidR="00FC045E" w:rsidRPr="00996FAF" w:rsidRDefault="005C549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0B45">
                  <w:rPr>
                    <w:rFonts w:ascii="Arial" w:hAnsi="Arial" w:cs="Arial"/>
                    <w:b/>
                  </w:rPr>
                  <w:t>Not applicable as not all requirements have been assessed</w:t>
                </w:r>
              </w:sdtContent>
            </w:sdt>
            <w:r w:rsidR="00640B29" w:rsidRPr="00996FAF">
              <w:rPr>
                <w:rFonts w:ascii="Arial" w:hAnsi="Arial" w:cs="Arial"/>
                <w:b/>
              </w:rPr>
              <w:t xml:space="preserve"> </w:t>
            </w:r>
          </w:p>
        </w:tc>
      </w:tr>
      <w:tr w:rsidR="007A02E2" w14:paraId="765852D0" w14:textId="77777777" w:rsidTr="007A02E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BD2F3F" w14:textId="77777777" w:rsidR="00FC045E" w:rsidRPr="00996FAF" w:rsidRDefault="00640B29"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2CA4F7E" w14:textId="77777777" w:rsidR="00FC045E" w:rsidRPr="00996FAF" w:rsidRDefault="005C549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0B45">
                  <w:rPr>
                    <w:rFonts w:ascii="Arial" w:hAnsi="Arial" w:cs="Arial"/>
                    <w:b/>
                  </w:rPr>
                  <w:t>Not applicable as not all requirements have been assessed</w:t>
                </w:r>
              </w:sdtContent>
            </w:sdt>
            <w:r w:rsidR="00640B29" w:rsidRPr="00996FAF">
              <w:rPr>
                <w:rFonts w:ascii="Arial" w:hAnsi="Arial" w:cs="Arial"/>
                <w:b/>
              </w:rPr>
              <w:t xml:space="preserve"> </w:t>
            </w:r>
          </w:p>
        </w:tc>
      </w:tr>
      <w:tr w:rsidR="007A02E2" w14:paraId="7C23B14F" w14:textId="77777777" w:rsidTr="007A02E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6DDEB0" w14:textId="77777777" w:rsidR="00FC045E" w:rsidRPr="00996FAF" w:rsidRDefault="00640B29"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304D9C8" w14:textId="77777777" w:rsidR="00FC045E" w:rsidRPr="00996FAF" w:rsidRDefault="005C549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0B45">
                  <w:rPr>
                    <w:rFonts w:ascii="Arial" w:hAnsi="Arial" w:cs="Arial"/>
                    <w:b/>
                  </w:rPr>
                  <w:t>Not applicable as not all requirements have been assessed</w:t>
                </w:r>
              </w:sdtContent>
            </w:sdt>
            <w:r w:rsidR="00640B29" w:rsidRPr="00996FAF">
              <w:rPr>
                <w:rFonts w:ascii="Arial" w:hAnsi="Arial" w:cs="Arial"/>
                <w:b/>
              </w:rPr>
              <w:t xml:space="preserve"> </w:t>
            </w:r>
          </w:p>
        </w:tc>
      </w:tr>
      <w:tr w:rsidR="007A02E2" w14:paraId="4F77A384" w14:textId="77777777" w:rsidTr="007A02E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5613DF" w14:textId="77777777" w:rsidR="00FC045E" w:rsidRPr="00996FAF" w:rsidRDefault="00640B29"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1450258" w14:textId="77777777" w:rsidR="00FC045E" w:rsidRPr="00996FAF" w:rsidRDefault="005C549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0B45">
                  <w:rPr>
                    <w:rFonts w:ascii="Arial" w:hAnsi="Arial" w:cs="Arial"/>
                    <w:b/>
                  </w:rPr>
                  <w:t>Not applicable as not all requirements have been assessed</w:t>
                </w:r>
              </w:sdtContent>
            </w:sdt>
            <w:r w:rsidR="00640B29" w:rsidRPr="00996FAF">
              <w:rPr>
                <w:rFonts w:ascii="Arial" w:hAnsi="Arial" w:cs="Arial"/>
                <w:b/>
              </w:rPr>
              <w:t xml:space="preserve"> </w:t>
            </w:r>
          </w:p>
        </w:tc>
      </w:tr>
      <w:tr w:rsidR="007A02E2" w14:paraId="207B0490" w14:textId="77777777" w:rsidTr="007A02E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C8D3FC" w14:textId="77777777" w:rsidR="00FC045E" w:rsidRPr="00996FAF" w:rsidRDefault="00640B29"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2793F38" w14:textId="77777777" w:rsidR="00FC045E" w:rsidRPr="00996FAF" w:rsidRDefault="005C549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0B45">
                  <w:rPr>
                    <w:rFonts w:ascii="Arial" w:hAnsi="Arial" w:cs="Arial"/>
                    <w:b/>
                  </w:rPr>
                  <w:t>Not applicable as not all requirements have been assessed</w:t>
                </w:r>
              </w:sdtContent>
            </w:sdt>
            <w:r w:rsidR="00640B29" w:rsidRPr="00996FAF">
              <w:rPr>
                <w:rFonts w:ascii="Arial" w:hAnsi="Arial" w:cs="Arial"/>
                <w:b/>
              </w:rPr>
              <w:t xml:space="preserve"> </w:t>
            </w:r>
          </w:p>
        </w:tc>
      </w:tr>
    </w:tbl>
    <w:p w14:paraId="2A6ACB26" w14:textId="77777777" w:rsidR="00FC045E" w:rsidRPr="00996FAF" w:rsidRDefault="00640B2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E004B8B" w14:textId="77777777" w:rsidR="00FC045E" w:rsidRPr="00996FAF" w:rsidRDefault="00640B29" w:rsidP="00712752">
      <w:pPr>
        <w:pStyle w:val="Heading1"/>
        <w:spacing w:before="0" w:after="240" w:line="22" w:lineRule="atLeast"/>
        <w:rPr>
          <w:rFonts w:ascii="Arial" w:hAnsi="Arial" w:cs="Arial"/>
        </w:rPr>
      </w:pPr>
      <w:r w:rsidRPr="00996FAF">
        <w:rPr>
          <w:rFonts w:ascii="Arial" w:hAnsi="Arial" w:cs="Arial"/>
        </w:rPr>
        <w:t>Areas for improvement</w:t>
      </w:r>
    </w:p>
    <w:p w14:paraId="4C5EEC10" w14:textId="6F267B07" w:rsidR="00FC045E" w:rsidRPr="00996FAF" w:rsidRDefault="00640B29"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7092F01C" w14:textId="77777777" w:rsidR="00FC045E" w:rsidRPr="00996FAF" w:rsidRDefault="00640B29" w:rsidP="0036130C">
      <w:pPr>
        <w:pStyle w:val="NormalArial"/>
      </w:pPr>
      <w:r w:rsidRPr="00996FAF">
        <w:br w:type="page"/>
      </w:r>
    </w:p>
    <w:p w14:paraId="50125B41" w14:textId="77777777" w:rsidR="00FC045E" w:rsidRPr="00996FAF" w:rsidRDefault="00640B29"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7A02E2" w14:paraId="1F32645D" w14:textId="77777777" w:rsidTr="00072E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6B43BAD5" w14:textId="77777777" w:rsidR="00FC045E" w:rsidRPr="00550022" w:rsidRDefault="00640B29"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20635EA3" w14:textId="77777777" w:rsidR="00FC045E" w:rsidRPr="00996FAF" w:rsidRDefault="005C549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A02E2" w14:paraId="5A414232" w14:textId="77777777" w:rsidTr="00072EB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4112C2" w14:textId="77777777" w:rsidR="00FC045E" w:rsidRPr="00996FAF" w:rsidRDefault="00640B29"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3A79878D" w14:textId="77777777" w:rsidR="00FC045E" w:rsidRPr="00996FAF" w:rsidRDefault="00640B2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351F56D" w14:textId="77777777" w:rsidR="00FC045E" w:rsidRPr="00996FAF" w:rsidRDefault="005C549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384D98">
                  <w:rPr>
                    <w:rFonts w:ascii="Arial" w:hAnsi="Arial" w:cs="Arial"/>
                    <w:color w:val="auto"/>
                  </w:rPr>
                  <w:t>Compliant</w:t>
                </w:r>
              </w:sdtContent>
            </w:sdt>
          </w:p>
        </w:tc>
      </w:tr>
    </w:tbl>
    <w:p w14:paraId="14954BB6" w14:textId="77777777" w:rsidR="001A5684" w:rsidRDefault="00640B29" w:rsidP="00072EBE">
      <w:pPr>
        <w:pStyle w:val="Heading20"/>
        <w:spacing w:before="240"/>
      </w:pPr>
      <w:r w:rsidRPr="00996FAF">
        <w:t>Findings</w:t>
      </w:r>
    </w:p>
    <w:p w14:paraId="3E864CE6" w14:textId="796B35DD" w:rsidR="00545FFA" w:rsidRDefault="00545FFA" w:rsidP="00545FFA">
      <w:pPr>
        <w:rPr>
          <w:rFonts w:ascii="Arial" w:hAnsi="Arial" w:cs="Arial"/>
          <w:color w:val="auto"/>
        </w:rPr>
      </w:pPr>
      <w:r w:rsidRPr="00CC2000">
        <w:rPr>
          <w:rFonts w:ascii="Arial" w:hAnsi="Arial" w:cs="Arial"/>
          <w:color w:val="auto"/>
        </w:rPr>
        <w:t xml:space="preserve">The service was found Non-compliant in Standard 1 in relation to Requirement 1(3)(a) following a site audit in </w:t>
      </w:r>
      <w:r w:rsidR="00CC2000" w:rsidRPr="00CC2000">
        <w:rPr>
          <w:rFonts w:ascii="Arial" w:hAnsi="Arial" w:cs="Arial"/>
          <w:szCs w:val="22"/>
        </w:rPr>
        <w:t xml:space="preserve">May 2022 </w:t>
      </w:r>
      <w:r w:rsidRPr="00CC2000">
        <w:rPr>
          <w:rFonts w:ascii="Arial" w:hAnsi="Arial" w:cs="Arial"/>
          <w:color w:val="auto"/>
        </w:rPr>
        <w:t>where it was unable to demonstrate:</w:t>
      </w:r>
    </w:p>
    <w:p w14:paraId="4140EDD8" w14:textId="77777777" w:rsidR="0051794B" w:rsidRPr="001D383F" w:rsidRDefault="001D383F" w:rsidP="0051794B">
      <w:pPr>
        <w:pStyle w:val="ListParagraph"/>
        <w:numPr>
          <w:ilvl w:val="0"/>
          <w:numId w:val="14"/>
        </w:numPr>
        <w:rPr>
          <w:rFonts w:ascii="Arial" w:hAnsi="Arial" w:cs="Arial"/>
          <w:color w:val="auto"/>
        </w:rPr>
      </w:pPr>
      <w:r w:rsidRPr="001D383F">
        <w:rPr>
          <w:rFonts w:ascii="Arial" w:hAnsi="Arial" w:cs="Arial"/>
          <w:szCs w:val="22"/>
        </w:rPr>
        <w:t>each consumer was treated with dignity and respect in relation to personal care and meal-time routines.</w:t>
      </w:r>
    </w:p>
    <w:p w14:paraId="72F14C96" w14:textId="77777777" w:rsidR="0051794B" w:rsidRDefault="0051794B" w:rsidP="0051794B">
      <w:pPr>
        <w:rPr>
          <w:rFonts w:ascii="Arial" w:hAnsi="Arial" w:cs="Arial"/>
        </w:rPr>
      </w:pPr>
      <w:r w:rsidRPr="00AB2603">
        <w:rPr>
          <w:rFonts w:ascii="Arial" w:hAnsi="Arial" w:cs="Arial"/>
        </w:rPr>
        <w:t xml:space="preserve">At the </w:t>
      </w:r>
      <w:r>
        <w:rPr>
          <w:rFonts w:ascii="Arial" w:hAnsi="Arial" w:cs="Arial"/>
        </w:rPr>
        <w:t>February 2023</w:t>
      </w:r>
      <w:r w:rsidRPr="00AB2603">
        <w:rPr>
          <w:rFonts w:ascii="Arial" w:hAnsi="Arial" w:cs="Arial"/>
        </w:rPr>
        <w:t xml:space="preserve"> assessment contact,</w:t>
      </w:r>
      <w:r w:rsidRPr="00010F13">
        <w:rPr>
          <w:rFonts w:ascii="Arial" w:hAnsi="Arial" w:cs="Arial"/>
        </w:rPr>
        <w:t xml:space="preserve"> the Assessment Team found the service had implemented improvements to address the deficits identified at the previous site audit</w:t>
      </w:r>
      <w:r>
        <w:rPr>
          <w:rFonts w:ascii="Arial" w:hAnsi="Arial" w:cs="Arial"/>
        </w:rPr>
        <w:t>.</w:t>
      </w:r>
    </w:p>
    <w:p w14:paraId="2E13FD85" w14:textId="05CFB395" w:rsidR="00DE62E1" w:rsidRPr="00E75D0A" w:rsidRDefault="00A21DA1" w:rsidP="0051794B">
      <w:pPr>
        <w:rPr>
          <w:rFonts w:ascii="Arial" w:hAnsi="Arial" w:cs="Arial"/>
        </w:rPr>
      </w:pPr>
      <w:r w:rsidRPr="00E75D0A">
        <w:rPr>
          <w:rFonts w:ascii="Arial" w:hAnsi="Arial" w:cs="Arial"/>
        </w:rPr>
        <w:t xml:space="preserve">Consumers were satisfied they are treated with </w:t>
      </w:r>
      <w:r w:rsidR="004D615D" w:rsidRPr="00E75D0A">
        <w:rPr>
          <w:rFonts w:ascii="Arial" w:hAnsi="Arial" w:cs="Arial"/>
        </w:rPr>
        <w:t>dignity and respect.</w:t>
      </w:r>
      <w:r w:rsidR="00A838FF" w:rsidRPr="00E75D0A">
        <w:rPr>
          <w:rFonts w:ascii="Arial" w:hAnsi="Arial" w:cs="Arial"/>
        </w:rPr>
        <w:t xml:space="preserve"> </w:t>
      </w:r>
      <w:r w:rsidR="00E75D0A" w:rsidRPr="00E75D0A">
        <w:rPr>
          <w:rFonts w:ascii="Arial" w:eastAsia="Arial" w:hAnsi="Arial" w:cs="Arial"/>
        </w:rPr>
        <w:t xml:space="preserve">Care planning documents detailed personalised information relating to the consumers choices and preferences and outlined what was important to them. </w:t>
      </w:r>
      <w:r w:rsidR="004D615D" w:rsidRPr="00E75D0A">
        <w:rPr>
          <w:rFonts w:ascii="Arial" w:hAnsi="Arial" w:cs="Arial"/>
        </w:rPr>
        <w:t>Staff demonstrated they are familiar will each consumer’s culture</w:t>
      </w:r>
      <w:r w:rsidR="003E5969" w:rsidRPr="00E75D0A">
        <w:rPr>
          <w:rFonts w:ascii="Arial" w:hAnsi="Arial" w:cs="Arial"/>
        </w:rPr>
        <w:t>, routines</w:t>
      </w:r>
      <w:r w:rsidR="00F0787F">
        <w:rPr>
          <w:rFonts w:ascii="Arial" w:hAnsi="Arial" w:cs="Arial"/>
        </w:rPr>
        <w:t>,</w:t>
      </w:r>
      <w:r w:rsidR="003E5969" w:rsidRPr="00E75D0A">
        <w:rPr>
          <w:rFonts w:ascii="Arial" w:hAnsi="Arial" w:cs="Arial"/>
        </w:rPr>
        <w:t xml:space="preserve"> needs and preferences. </w:t>
      </w:r>
      <w:r w:rsidR="00EA1F84">
        <w:rPr>
          <w:rFonts w:ascii="Arial" w:hAnsi="Arial" w:cs="Arial"/>
        </w:rPr>
        <w:t>The lifestyle calendar included</w:t>
      </w:r>
      <w:r w:rsidR="00830C19">
        <w:rPr>
          <w:rFonts w:ascii="Arial" w:hAnsi="Arial" w:cs="Arial"/>
        </w:rPr>
        <w:t xml:space="preserve"> several</w:t>
      </w:r>
      <w:r w:rsidR="008F1DEB">
        <w:rPr>
          <w:rFonts w:ascii="Arial" w:hAnsi="Arial" w:cs="Arial"/>
        </w:rPr>
        <w:t xml:space="preserve"> multicultural activities and celebrations</w:t>
      </w:r>
      <w:r w:rsidR="00830C19">
        <w:rPr>
          <w:rFonts w:ascii="Arial" w:hAnsi="Arial" w:cs="Arial"/>
        </w:rPr>
        <w:t>;</w:t>
      </w:r>
      <w:r w:rsidR="00A54769">
        <w:rPr>
          <w:rFonts w:ascii="Arial" w:hAnsi="Arial" w:cs="Arial"/>
        </w:rPr>
        <w:t xml:space="preserve"> and </w:t>
      </w:r>
      <w:r w:rsidR="00830C19">
        <w:rPr>
          <w:rFonts w:ascii="Arial" w:hAnsi="Arial" w:cs="Arial"/>
        </w:rPr>
        <w:t>the</w:t>
      </w:r>
      <w:r w:rsidR="00A54769">
        <w:rPr>
          <w:rFonts w:ascii="Arial" w:hAnsi="Arial" w:cs="Arial"/>
        </w:rPr>
        <w:t xml:space="preserve"> lifestyle register reflected consumers current cultural, religious and spiritual choices. </w:t>
      </w:r>
      <w:r w:rsidR="003E5969" w:rsidRPr="00E75D0A">
        <w:rPr>
          <w:rFonts w:ascii="Arial" w:hAnsi="Arial" w:cs="Arial"/>
        </w:rPr>
        <w:t>Staff have completed training</w:t>
      </w:r>
      <w:r w:rsidR="00E75D0A">
        <w:rPr>
          <w:rFonts w:ascii="Arial" w:hAnsi="Arial" w:cs="Arial"/>
        </w:rPr>
        <w:t xml:space="preserve"> and education</w:t>
      </w:r>
      <w:r w:rsidR="003E5969" w:rsidRPr="00E75D0A">
        <w:rPr>
          <w:rFonts w:ascii="Arial" w:hAnsi="Arial" w:cs="Arial"/>
        </w:rPr>
        <w:t xml:space="preserve"> in dignity, choice and cultural awareness</w:t>
      </w:r>
      <w:r w:rsidR="00F0787F">
        <w:rPr>
          <w:rFonts w:ascii="Arial" w:hAnsi="Arial" w:cs="Arial"/>
        </w:rPr>
        <w:t xml:space="preserve"> and</w:t>
      </w:r>
      <w:r w:rsidR="006733D6">
        <w:rPr>
          <w:rFonts w:ascii="Arial" w:hAnsi="Arial" w:cs="Arial"/>
        </w:rPr>
        <w:t xml:space="preserve"> this was supported by training documentation.</w:t>
      </w:r>
    </w:p>
    <w:p w14:paraId="4FF1A7DD" w14:textId="20FE5706" w:rsidR="00CC2000" w:rsidRPr="00830C19" w:rsidRDefault="00F07214" w:rsidP="00545FFA">
      <w:pPr>
        <w:rPr>
          <w:rFonts w:ascii="Arial" w:hAnsi="Arial" w:cs="Arial"/>
          <w:color w:val="auto"/>
        </w:rPr>
      </w:pPr>
      <w:r w:rsidRPr="00830C19">
        <w:rPr>
          <w:rFonts w:ascii="Arial" w:hAnsi="Arial" w:cs="Arial"/>
          <w:iCs/>
          <w:color w:val="auto"/>
          <w:szCs w:val="22"/>
        </w:rPr>
        <w:t xml:space="preserve">Based on the available evidence, summarised above, </w:t>
      </w:r>
      <w:r w:rsidRPr="00830C19">
        <w:rPr>
          <w:rFonts w:ascii="Arial" w:hAnsi="Arial" w:cs="Arial"/>
          <w:color w:val="auto"/>
          <w:lang w:val="en-US"/>
        </w:rPr>
        <w:t xml:space="preserve">I find </w:t>
      </w:r>
      <w:r w:rsidRPr="00830C19">
        <w:rPr>
          <w:rFonts w:ascii="Arial" w:hAnsi="Arial" w:cs="Arial"/>
        </w:rPr>
        <w:t>Requirement 1(3)(a) is C</w:t>
      </w:r>
      <w:r w:rsidRPr="00830C19">
        <w:rPr>
          <w:rFonts w:ascii="Arial" w:hAnsi="Arial" w:cs="Arial"/>
          <w:color w:val="auto"/>
          <w:lang w:val="en-US"/>
        </w:rPr>
        <w:t>ompliant.</w:t>
      </w:r>
    </w:p>
    <w:p w14:paraId="04C1AD3E" w14:textId="77777777" w:rsidR="002B0C90" w:rsidRPr="00712752" w:rsidRDefault="00640B29" w:rsidP="0036130C">
      <w:pPr>
        <w:pStyle w:val="NormalArial"/>
      </w:pPr>
      <w:r w:rsidRPr="00996FAF">
        <w:br w:type="page"/>
      </w:r>
    </w:p>
    <w:p w14:paraId="151FE2D7" w14:textId="77777777" w:rsidR="00FC045E" w:rsidRPr="00996FAF" w:rsidRDefault="00640B29"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7A02E2" w14:paraId="5DDDEEA3" w14:textId="77777777" w:rsidTr="00072E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34E183E" w14:textId="77777777" w:rsidR="00FC045E" w:rsidRPr="00996FAF" w:rsidRDefault="00640B29"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6604B699" w14:textId="77777777" w:rsidR="00FC045E" w:rsidRPr="00996FAF" w:rsidRDefault="005C549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A02E2" w14:paraId="3116B882" w14:textId="77777777" w:rsidTr="00072EB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18D901" w14:textId="77777777" w:rsidR="00FC045E" w:rsidRPr="00996FAF" w:rsidRDefault="00640B29"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2249C385" w14:textId="77777777" w:rsidR="00FC045E" w:rsidRPr="00996FAF" w:rsidRDefault="00640B2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02DE9C16" w14:textId="77777777" w:rsidR="00FC045E" w:rsidRPr="00996FAF" w:rsidRDefault="005C549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A44F47">
                  <w:rPr>
                    <w:rFonts w:ascii="Arial" w:hAnsi="Arial" w:cs="Arial"/>
                    <w:color w:val="auto"/>
                  </w:rPr>
                  <w:t>Compliant</w:t>
                </w:r>
              </w:sdtContent>
            </w:sdt>
            <w:r w:rsidR="00640B29" w:rsidRPr="00996FAF">
              <w:rPr>
                <w:rFonts w:ascii="Arial" w:hAnsi="Arial" w:cs="Arial"/>
                <w:color w:val="0000FF"/>
              </w:rPr>
              <w:t xml:space="preserve"> </w:t>
            </w:r>
          </w:p>
        </w:tc>
      </w:tr>
    </w:tbl>
    <w:p w14:paraId="4FB115C4" w14:textId="77777777" w:rsidR="002B0C90" w:rsidRDefault="00640B29" w:rsidP="00072EBE">
      <w:pPr>
        <w:pStyle w:val="Heading20"/>
        <w:spacing w:before="240"/>
      </w:pPr>
      <w:r>
        <w:t>Findings</w:t>
      </w:r>
    </w:p>
    <w:p w14:paraId="579CD612" w14:textId="77777777" w:rsidR="00301707" w:rsidRPr="00F0787F" w:rsidRDefault="00301707" w:rsidP="00301707">
      <w:pPr>
        <w:rPr>
          <w:rFonts w:ascii="Arial" w:hAnsi="Arial" w:cs="Arial"/>
          <w:color w:val="auto"/>
        </w:rPr>
      </w:pPr>
      <w:r w:rsidRPr="00F0787F">
        <w:rPr>
          <w:rFonts w:ascii="Arial" w:hAnsi="Arial" w:cs="Arial"/>
          <w:color w:val="auto"/>
        </w:rPr>
        <w:t>The service was found Non-compliant in Standard 7 in relation to Requirement 7(3)(a) following a site audit in Ma</w:t>
      </w:r>
      <w:r w:rsidR="00CC2000" w:rsidRPr="00F0787F">
        <w:rPr>
          <w:rFonts w:ascii="Arial" w:hAnsi="Arial" w:cs="Arial"/>
          <w:color w:val="auto"/>
        </w:rPr>
        <w:t xml:space="preserve">y </w:t>
      </w:r>
      <w:r w:rsidRPr="00F0787F">
        <w:rPr>
          <w:rFonts w:ascii="Arial" w:hAnsi="Arial" w:cs="Arial"/>
          <w:color w:val="auto"/>
        </w:rPr>
        <w:t>2022 where it was unable to demonstrate:</w:t>
      </w:r>
    </w:p>
    <w:p w14:paraId="36CD5086" w14:textId="43162A38" w:rsidR="00EB3A04" w:rsidRPr="00F0787F" w:rsidRDefault="00301707" w:rsidP="00A53092">
      <w:pPr>
        <w:pStyle w:val="NormalArial"/>
        <w:numPr>
          <w:ilvl w:val="0"/>
          <w:numId w:val="12"/>
        </w:numPr>
        <w:ind w:left="426"/>
      </w:pPr>
      <w:r w:rsidRPr="00F0787F">
        <w:t>the w</w:t>
      </w:r>
      <w:r w:rsidR="00776F98" w:rsidRPr="00F0787F">
        <w:t>orkforce</w:t>
      </w:r>
      <w:r w:rsidR="00490BAE" w:rsidRPr="00F0787F">
        <w:t xml:space="preserve"> </w:t>
      </w:r>
      <w:r w:rsidR="00F0787F" w:rsidRPr="00F0787F">
        <w:t>was</w:t>
      </w:r>
      <w:r w:rsidR="00776F98" w:rsidRPr="00F0787F">
        <w:t xml:space="preserve"> planned</w:t>
      </w:r>
      <w:r w:rsidR="00D12790" w:rsidRPr="00F0787F">
        <w:t xml:space="preserve"> to</w:t>
      </w:r>
      <w:r w:rsidR="00490BAE" w:rsidRPr="00F0787F">
        <w:t xml:space="preserve"> </w:t>
      </w:r>
      <w:r w:rsidR="00D12790" w:rsidRPr="00F0787F">
        <w:t>enable the delivery and management of safe and quality care and services in line with consumers’ needs and preferences.</w:t>
      </w:r>
    </w:p>
    <w:p w14:paraId="7D96F24D" w14:textId="445E78B1" w:rsidR="008F1BDD" w:rsidRPr="00F0787F" w:rsidRDefault="00460197" w:rsidP="0036130C">
      <w:pPr>
        <w:pStyle w:val="NormalArial"/>
      </w:pPr>
      <w:r w:rsidRPr="00F0787F">
        <w:t xml:space="preserve">At the </w:t>
      </w:r>
      <w:r w:rsidR="00473731" w:rsidRPr="00F0787F">
        <w:t>February 2023</w:t>
      </w:r>
      <w:r w:rsidRPr="00F0787F">
        <w:t xml:space="preserve"> assessment contact, the Assessment Team found the</w:t>
      </w:r>
      <w:r w:rsidR="00720645" w:rsidRPr="00F0787F">
        <w:t xml:space="preserve"> service was unable to </w:t>
      </w:r>
      <w:r w:rsidR="00F5201B" w:rsidRPr="00F0787F">
        <w:t xml:space="preserve">demonstrate the planned actions in response to the previous non-compliance had been effective. I have considered the Assessment Team’s findings, the information in the </w:t>
      </w:r>
      <w:r w:rsidR="0092270B">
        <w:t>assessment team</w:t>
      </w:r>
      <w:r w:rsidR="00F5201B" w:rsidRPr="00F0787F">
        <w:t xml:space="preserve"> report and the Approved Provider’s response and have come to a different view.</w:t>
      </w:r>
    </w:p>
    <w:p w14:paraId="22DA7B12" w14:textId="7748E9AD" w:rsidR="008F1BDD" w:rsidRPr="00F0787F" w:rsidRDefault="0019242E" w:rsidP="0036130C">
      <w:pPr>
        <w:pStyle w:val="NormalArial"/>
        <w:rPr>
          <w:rFonts w:eastAsia="Calibri"/>
        </w:rPr>
      </w:pPr>
      <w:r w:rsidRPr="00F0787F">
        <w:t>Consumers and representatives provided negative feedback about</w:t>
      </w:r>
      <w:r w:rsidR="00AE543F" w:rsidRPr="00F0787F">
        <w:t xml:space="preserve"> staffing levels</w:t>
      </w:r>
      <w:r w:rsidR="00CC5869" w:rsidRPr="00F0787F">
        <w:t xml:space="preserve"> and </w:t>
      </w:r>
      <w:r w:rsidR="00786BC0" w:rsidRPr="00F0787F">
        <w:t>call bell wait times</w:t>
      </w:r>
      <w:r w:rsidR="00AE543F" w:rsidRPr="00F0787F">
        <w:t>. Mixed feedback was received from</w:t>
      </w:r>
      <w:r w:rsidR="00A01B0D" w:rsidRPr="00F0787F">
        <w:t xml:space="preserve"> staff, with some staff describing </w:t>
      </w:r>
      <w:r w:rsidR="009E1AC6" w:rsidRPr="00F0787F">
        <w:rPr>
          <w:rFonts w:eastAsia="Calibri"/>
        </w:rPr>
        <w:t xml:space="preserve">negative impacts </w:t>
      </w:r>
      <w:r w:rsidR="00F0787F" w:rsidRPr="00F0787F">
        <w:rPr>
          <w:rFonts w:eastAsia="Calibri"/>
        </w:rPr>
        <w:t>resulting from</w:t>
      </w:r>
      <w:r w:rsidR="009E1AC6" w:rsidRPr="00F0787F">
        <w:rPr>
          <w:rFonts w:eastAsia="Calibri"/>
        </w:rPr>
        <w:t xml:space="preserve"> </w:t>
      </w:r>
      <w:r w:rsidR="002666FA" w:rsidRPr="00F0787F">
        <w:rPr>
          <w:rFonts w:eastAsia="Calibri"/>
        </w:rPr>
        <w:t>staffing.</w:t>
      </w:r>
    </w:p>
    <w:p w14:paraId="32B02833" w14:textId="758D8AF0" w:rsidR="00EB3FA7" w:rsidRPr="00F0787F" w:rsidRDefault="00F0787F" w:rsidP="0036130C">
      <w:pPr>
        <w:pStyle w:val="NormalArial"/>
      </w:pPr>
      <w:r w:rsidRPr="00F0787F">
        <w:rPr>
          <w:rFonts w:eastAsia="Calibri"/>
        </w:rPr>
        <w:t>While I acknowledge the</w:t>
      </w:r>
      <w:r w:rsidR="00A878DA" w:rsidRPr="00F0787F">
        <w:rPr>
          <w:rFonts w:eastAsia="Calibri"/>
        </w:rPr>
        <w:t xml:space="preserve"> negative feedback, I note that during the</w:t>
      </w:r>
      <w:r w:rsidR="00EB3FA7" w:rsidRPr="00F0787F">
        <w:rPr>
          <w:rFonts w:eastAsia="Calibri"/>
        </w:rPr>
        <w:t xml:space="preserve"> </w:t>
      </w:r>
      <w:r w:rsidR="002553A3">
        <w:rPr>
          <w:rFonts w:eastAsia="Calibri"/>
        </w:rPr>
        <w:t>assessment contact</w:t>
      </w:r>
      <w:r w:rsidR="00EB3FA7" w:rsidRPr="00F0787F">
        <w:rPr>
          <w:rFonts w:eastAsia="Calibri"/>
        </w:rPr>
        <w:t>, management described</w:t>
      </w:r>
      <w:r w:rsidR="004B7042" w:rsidRPr="00F0787F">
        <w:rPr>
          <w:rFonts w:eastAsia="Calibri"/>
        </w:rPr>
        <w:t xml:space="preserve"> the strategies in place to</w:t>
      </w:r>
      <w:r w:rsidR="00D41DA5" w:rsidRPr="00F0787F">
        <w:rPr>
          <w:rFonts w:eastAsia="Calibri"/>
        </w:rPr>
        <w:t xml:space="preserve"> manage unplanned leave and vacant shifts</w:t>
      </w:r>
      <w:r w:rsidR="00E61742" w:rsidRPr="00F0787F">
        <w:rPr>
          <w:rFonts w:eastAsia="Calibri"/>
        </w:rPr>
        <w:t xml:space="preserve"> including the use of casual </w:t>
      </w:r>
      <w:r w:rsidR="002B3C81" w:rsidRPr="00F0787F">
        <w:rPr>
          <w:rFonts w:eastAsia="Calibri"/>
        </w:rPr>
        <w:t xml:space="preserve">staff, </w:t>
      </w:r>
      <w:r w:rsidR="00E61742" w:rsidRPr="00F0787F">
        <w:rPr>
          <w:rFonts w:eastAsia="Calibri"/>
        </w:rPr>
        <w:t xml:space="preserve">agency </w:t>
      </w:r>
      <w:r w:rsidR="006566F1" w:rsidRPr="00F0787F">
        <w:rPr>
          <w:rFonts w:eastAsia="Calibri"/>
        </w:rPr>
        <w:t>staff</w:t>
      </w:r>
      <w:r w:rsidR="006566F1">
        <w:rPr>
          <w:rFonts w:eastAsia="Calibri"/>
        </w:rPr>
        <w:t>,</w:t>
      </w:r>
      <w:r w:rsidR="006566F1" w:rsidRPr="00F0787F">
        <w:rPr>
          <w:rFonts w:eastAsia="Calibri"/>
        </w:rPr>
        <w:t xml:space="preserve"> extended</w:t>
      </w:r>
      <w:r w:rsidR="00E61742" w:rsidRPr="00F0787F">
        <w:rPr>
          <w:rFonts w:eastAsia="Calibri"/>
        </w:rPr>
        <w:t xml:space="preserve"> </w:t>
      </w:r>
      <w:proofErr w:type="gramStart"/>
      <w:r w:rsidR="006566F1" w:rsidRPr="00F0787F">
        <w:rPr>
          <w:rFonts w:eastAsia="Calibri"/>
        </w:rPr>
        <w:t>shifts</w:t>
      </w:r>
      <w:proofErr w:type="gramEnd"/>
      <w:r w:rsidR="006566F1" w:rsidRPr="00F0787F">
        <w:rPr>
          <w:rFonts w:eastAsia="Calibri"/>
        </w:rPr>
        <w:t xml:space="preserve"> and</w:t>
      </w:r>
      <w:r w:rsidR="00E61742" w:rsidRPr="00F0787F">
        <w:rPr>
          <w:rFonts w:eastAsia="Calibri"/>
        </w:rPr>
        <w:t xml:space="preserve"> </w:t>
      </w:r>
      <w:r w:rsidR="00A878DA" w:rsidRPr="00F0787F">
        <w:rPr>
          <w:rFonts w:eastAsia="Calibri"/>
        </w:rPr>
        <w:t>ongoing recruitment.</w:t>
      </w:r>
      <w:r w:rsidR="00786BC0" w:rsidRPr="00F0787F">
        <w:rPr>
          <w:rFonts w:eastAsia="Calibri"/>
        </w:rPr>
        <w:t xml:space="preserve"> </w:t>
      </w:r>
      <w:r w:rsidR="00D41DA5" w:rsidRPr="00F0787F">
        <w:rPr>
          <w:rFonts w:eastAsia="Calibri"/>
        </w:rPr>
        <w:t xml:space="preserve"> Allocation and roster documentation demonstrated a</w:t>
      </w:r>
      <w:r w:rsidR="008A38FE" w:rsidRPr="00F0787F">
        <w:rPr>
          <w:rFonts w:eastAsia="Calibri"/>
        </w:rPr>
        <w:t>n appropriate skill mix of staff planned across shifts including a registered nurs</w:t>
      </w:r>
      <w:r w:rsidR="00E821B6" w:rsidRPr="00F0787F">
        <w:rPr>
          <w:rFonts w:eastAsia="Calibri"/>
        </w:rPr>
        <w:t>e</w:t>
      </w:r>
      <w:r w:rsidR="008A38FE" w:rsidRPr="00F0787F">
        <w:rPr>
          <w:rFonts w:eastAsia="Calibri"/>
        </w:rPr>
        <w:t xml:space="preserve"> overnight</w:t>
      </w:r>
      <w:r w:rsidRPr="00F0787F">
        <w:rPr>
          <w:rFonts w:eastAsia="Calibri"/>
        </w:rPr>
        <w:t xml:space="preserve"> and a significant decrease in the number of unfilled shifts since the</w:t>
      </w:r>
      <w:r w:rsidR="002553A3">
        <w:rPr>
          <w:rFonts w:eastAsia="Calibri"/>
        </w:rPr>
        <w:t xml:space="preserve"> May 2022</w:t>
      </w:r>
      <w:r w:rsidRPr="00F0787F">
        <w:rPr>
          <w:rFonts w:eastAsia="Calibri"/>
        </w:rPr>
        <w:t xml:space="preserve"> site audit.</w:t>
      </w:r>
    </w:p>
    <w:p w14:paraId="2B02EB05" w14:textId="433987B6" w:rsidR="00F168A3" w:rsidRPr="00F0787F" w:rsidRDefault="00BE2070" w:rsidP="00CE66E5">
      <w:pPr>
        <w:rPr>
          <w:rFonts w:ascii="Arial" w:hAnsi="Arial" w:cs="Arial"/>
          <w:color w:val="auto"/>
        </w:rPr>
      </w:pPr>
      <w:r w:rsidRPr="00F0787F">
        <w:rPr>
          <w:rFonts w:ascii="Arial" w:hAnsi="Arial" w:cs="Arial"/>
          <w:color w:val="auto"/>
        </w:rPr>
        <w:t xml:space="preserve">Conflicting evidence from the Assessment Team and the Approved Provider was submitted regarding this requirement. </w:t>
      </w:r>
      <w:r w:rsidR="00FA6210" w:rsidRPr="00F0787F">
        <w:rPr>
          <w:rFonts w:ascii="Arial" w:hAnsi="Arial" w:cs="Arial"/>
          <w:color w:val="auto"/>
        </w:rPr>
        <w:t xml:space="preserve">The Approved Provider submitted a written response with clarifying information and documentation including </w:t>
      </w:r>
      <w:r w:rsidR="002E1F18" w:rsidRPr="00F0787F">
        <w:rPr>
          <w:rFonts w:ascii="Arial" w:hAnsi="Arial" w:cs="Arial"/>
          <w:color w:val="auto"/>
        </w:rPr>
        <w:t xml:space="preserve">memory support program </w:t>
      </w:r>
      <w:r w:rsidR="00E821B6" w:rsidRPr="00F0787F">
        <w:rPr>
          <w:rFonts w:ascii="Arial" w:hAnsi="Arial" w:cs="Arial"/>
          <w:color w:val="auto"/>
        </w:rPr>
        <w:t>materials</w:t>
      </w:r>
      <w:r w:rsidR="002E1F18" w:rsidRPr="00F0787F">
        <w:rPr>
          <w:rFonts w:ascii="Arial" w:hAnsi="Arial" w:cs="Arial"/>
          <w:color w:val="auto"/>
        </w:rPr>
        <w:t xml:space="preserve">, </w:t>
      </w:r>
      <w:r w:rsidR="002F58EB" w:rsidRPr="00F0787F">
        <w:rPr>
          <w:rFonts w:ascii="Arial" w:hAnsi="Arial" w:cs="Arial"/>
          <w:color w:val="auto"/>
        </w:rPr>
        <w:t>consumer</w:t>
      </w:r>
      <w:r w:rsidR="002E1F18" w:rsidRPr="00F0787F">
        <w:rPr>
          <w:rFonts w:ascii="Arial" w:hAnsi="Arial" w:cs="Arial"/>
          <w:color w:val="auto"/>
        </w:rPr>
        <w:t xml:space="preserve"> reports</w:t>
      </w:r>
      <w:r w:rsidR="002F58EB" w:rsidRPr="00F0787F">
        <w:rPr>
          <w:rFonts w:ascii="Arial" w:hAnsi="Arial" w:cs="Arial"/>
          <w:color w:val="auto"/>
        </w:rPr>
        <w:t xml:space="preserve">, progress notes, care plans and charting. </w:t>
      </w:r>
      <w:r w:rsidR="003F66B6" w:rsidRPr="00F0787F">
        <w:rPr>
          <w:rFonts w:ascii="Arial" w:hAnsi="Arial" w:cs="Arial"/>
        </w:rPr>
        <w:t xml:space="preserve">I am satisfied the documentation provided by the Approved Provider demonstrates consumers are receiving care and services in accordance with their assessed needs and preferences. </w:t>
      </w:r>
      <w:r w:rsidR="00CE66E5" w:rsidRPr="00F0787F">
        <w:rPr>
          <w:rFonts w:ascii="Arial" w:hAnsi="Arial" w:cs="Arial"/>
        </w:rPr>
        <w:t xml:space="preserve"> </w:t>
      </w:r>
      <w:r w:rsidR="006F1178" w:rsidRPr="00F0787F">
        <w:rPr>
          <w:rFonts w:ascii="Arial" w:hAnsi="Arial" w:cs="Arial"/>
        </w:rPr>
        <w:t xml:space="preserve">Actions taken since the </w:t>
      </w:r>
      <w:r w:rsidR="002553A3">
        <w:rPr>
          <w:rFonts w:ascii="Arial" w:hAnsi="Arial" w:cs="Arial"/>
        </w:rPr>
        <w:t>assessment contact</w:t>
      </w:r>
      <w:r w:rsidR="006F1178" w:rsidRPr="00F0787F">
        <w:rPr>
          <w:rFonts w:ascii="Arial" w:hAnsi="Arial" w:cs="Arial"/>
        </w:rPr>
        <w:t xml:space="preserve"> include implementation of new allocation sheets, daily call bell response review</w:t>
      </w:r>
      <w:r w:rsidR="00E821B6" w:rsidRPr="00F0787F">
        <w:rPr>
          <w:rFonts w:ascii="Arial" w:hAnsi="Arial" w:cs="Arial"/>
        </w:rPr>
        <w:t>s</w:t>
      </w:r>
      <w:r w:rsidR="006F1178" w:rsidRPr="00F0787F">
        <w:rPr>
          <w:rFonts w:ascii="Arial" w:hAnsi="Arial" w:cs="Arial"/>
        </w:rPr>
        <w:t xml:space="preserve"> with increased monitoring by management, </w:t>
      </w:r>
      <w:r w:rsidR="00191CA4" w:rsidRPr="00F0787F">
        <w:rPr>
          <w:rFonts w:ascii="Arial" w:hAnsi="Arial" w:cs="Arial"/>
        </w:rPr>
        <w:t>commence</w:t>
      </w:r>
      <w:r w:rsidR="00E821B6" w:rsidRPr="00F0787F">
        <w:rPr>
          <w:rFonts w:ascii="Arial" w:hAnsi="Arial" w:cs="Arial"/>
        </w:rPr>
        <w:t>ment</w:t>
      </w:r>
      <w:r w:rsidR="00191CA4" w:rsidRPr="00F0787F">
        <w:rPr>
          <w:rFonts w:ascii="Arial" w:hAnsi="Arial" w:cs="Arial"/>
        </w:rPr>
        <w:t xml:space="preserve"> of a memory support program with dedicated staff</w:t>
      </w:r>
      <w:r w:rsidR="00D647EF" w:rsidRPr="00F0787F">
        <w:rPr>
          <w:rFonts w:ascii="Arial" w:hAnsi="Arial" w:cs="Arial"/>
        </w:rPr>
        <w:t xml:space="preserve"> and consultation and care plan review </w:t>
      </w:r>
      <w:r w:rsidR="007634A2" w:rsidRPr="00F0787F">
        <w:rPr>
          <w:rFonts w:ascii="Arial" w:hAnsi="Arial" w:cs="Arial"/>
        </w:rPr>
        <w:t>of</w:t>
      </w:r>
      <w:r w:rsidR="00D647EF" w:rsidRPr="00F0787F">
        <w:rPr>
          <w:rFonts w:ascii="Arial" w:hAnsi="Arial" w:cs="Arial"/>
        </w:rPr>
        <w:t xml:space="preserve"> </w:t>
      </w:r>
      <w:r w:rsidR="007634A2" w:rsidRPr="00F0787F">
        <w:rPr>
          <w:rFonts w:ascii="Arial" w:hAnsi="Arial" w:cs="Arial"/>
        </w:rPr>
        <w:t xml:space="preserve">consumers named in the </w:t>
      </w:r>
      <w:r w:rsidR="0092270B">
        <w:rPr>
          <w:rFonts w:ascii="Arial" w:hAnsi="Arial" w:cs="Arial"/>
        </w:rPr>
        <w:t>assessment team</w:t>
      </w:r>
      <w:r w:rsidR="007634A2" w:rsidRPr="00F0787F">
        <w:rPr>
          <w:rFonts w:ascii="Arial" w:hAnsi="Arial" w:cs="Arial"/>
        </w:rPr>
        <w:t xml:space="preserve"> report</w:t>
      </w:r>
      <w:r w:rsidR="00D647EF" w:rsidRPr="00F0787F">
        <w:rPr>
          <w:rFonts w:ascii="Arial" w:hAnsi="Arial" w:cs="Arial"/>
        </w:rPr>
        <w:t>.</w:t>
      </w:r>
    </w:p>
    <w:p w14:paraId="4CC941C2" w14:textId="659C9D0A" w:rsidR="00FA6210" w:rsidRPr="00072EBE" w:rsidRDefault="00FE0806" w:rsidP="00072EBE">
      <w:pPr>
        <w:rPr>
          <w:rFonts w:ascii="Arial" w:hAnsi="Arial" w:cs="Arial"/>
          <w:color w:val="auto"/>
        </w:rPr>
      </w:pPr>
      <w:r w:rsidRPr="00F0787F">
        <w:rPr>
          <w:rFonts w:ascii="Arial" w:hAnsi="Arial" w:cs="Arial"/>
          <w:color w:val="auto"/>
        </w:rPr>
        <w:t>While I acknowledge the negative feedback from consumers and some staff in relation to staffing</w:t>
      </w:r>
      <w:r w:rsidR="002553A3">
        <w:rPr>
          <w:rFonts w:ascii="Arial" w:hAnsi="Arial" w:cs="Arial"/>
          <w:color w:val="auto"/>
        </w:rPr>
        <w:t>.</w:t>
      </w:r>
      <w:r w:rsidRPr="00F0787F">
        <w:rPr>
          <w:rFonts w:ascii="Arial" w:hAnsi="Arial" w:cs="Arial"/>
          <w:color w:val="auto"/>
        </w:rPr>
        <w:t xml:space="preserve"> I am satisfied </w:t>
      </w:r>
      <w:r w:rsidRPr="00F0787F">
        <w:rPr>
          <w:rFonts w:ascii="Arial" w:eastAsia="Calibri" w:hAnsi="Arial" w:cs="Arial"/>
          <w:color w:val="auto"/>
        </w:rPr>
        <w:t xml:space="preserve">the response from the Approved Provider addresses the concerns raised in the </w:t>
      </w:r>
      <w:r w:rsidR="0092270B">
        <w:rPr>
          <w:rFonts w:ascii="Arial" w:eastAsia="Calibri" w:hAnsi="Arial" w:cs="Arial"/>
          <w:color w:val="auto"/>
        </w:rPr>
        <w:t>assessment team</w:t>
      </w:r>
      <w:r w:rsidRPr="00F0787F">
        <w:rPr>
          <w:rFonts w:ascii="Arial" w:eastAsia="Calibri" w:hAnsi="Arial" w:cs="Arial"/>
          <w:color w:val="auto"/>
        </w:rPr>
        <w:t xml:space="preserve"> report.</w:t>
      </w:r>
      <w:r w:rsidR="00332D49" w:rsidRPr="00F0787F">
        <w:rPr>
          <w:rFonts w:ascii="Arial" w:eastAsia="Calibri" w:hAnsi="Arial" w:cs="Arial"/>
          <w:color w:val="auto"/>
        </w:rPr>
        <w:t xml:space="preserve"> </w:t>
      </w:r>
      <w:r w:rsidR="00332D49" w:rsidRPr="00F0787F">
        <w:rPr>
          <w:rFonts w:ascii="Arial" w:eastAsiaTheme="minorEastAsia" w:hAnsi="Arial" w:cs="Arial"/>
        </w:rPr>
        <w:t>Based on the information available</w:t>
      </w:r>
      <w:r w:rsidR="00332D49" w:rsidRPr="00F0787F">
        <w:rPr>
          <w:rFonts w:ascii="Arial" w:hAnsi="Arial" w:cs="Arial"/>
        </w:rPr>
        <w:t xml:space="preserve">, </w:t>
      </w:r>
      <w:r w:rsidR="00332D49" w:rsidRPr="00F0787F">
        <w:rPr>
          <w:rFonts w:ascii="Arial" w:hAnsi="Arial" w:cs="Arial"/>
          <w:color w:val="auto"/>
        </w:rPr>
        <w:t xml:space="preserve">I find </w:t>
      </w:r>
      <w:r w:rsidR="00F0787F">
        <w:rPr>
          <w:rFonts w:ascii="Arial" w:hAnsi="Arial" w:cs="Arial"/>
          <w:color w:val="auto"/>
        </w:rPr>
        <w:t>R</w:t>
      </w:r>
      <w:r w:rsidR="00332D49" w:rsidRPr="00F0787F">
        <w:rPr>
          <w:rFonts w:ascii="Arial" w:hAnsi="Arial" w:cs="Arial"/>
          <w:color w:val="auto"/>
        </w:rPr>
        <w:t xml:space="preserve">equirement </w:t>
      </w:r>
      <w:r w:rsidR="00A97703" w:rsidRPr="00F0787F">
        <w:rPr>
          <w:rFonts w:ascii="Arial" w:hAnsi="Arial" w:cs="Arial"/>
          <w:color w:val="auto"/>
        </w:rPr>
        <w:t xml:space="preserve">7(3)(a) is </w:t>
      </w:r>
      <w:r w:rsidR="00332D49" w:rsidRPr="00F0787F">
        <w:rPr>
          <w:rFonts w:ascii="Arial" w:hAnsi="Arial" w:cs="Arial"/>
          <w:color w:val="auto"/>
        </w:rPr>
        <w:t>Compliant.</w:t>
      </w:r>
    </w:p>
    <w:sectPr w:rsidR="00FA6210" w:rsidRPr="00072EBE"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9ADB20" w14:textId="77777777" w:rsidR="00563938" w:rsidRDefault="00563938">
      <w:pPr>
        <w:spacing w:after="0"/>
      </w:pPr>
      <w:r>
        <w:separator/>
      </w:r>
    </w:p>
  </w:endnote>
  <w:endnote w:type="continuationSeparator" w:id="0">
    <w:p w14:paraId="392ED142" w14:textId="77777777" w:rsidR="00563938" w:rsidRDefault="0056393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8B182" w14:textId="77777777" w:rsidR="00DF37F2" w:rsidRPr="00DF37F2" w:rsidRDefault="00640B29" w:rsidP="00DF37F2">
    <w:pPr>
      <w:pStyle w:val="FooterArial9"/>
      <w:rPr>
        <w:rStyle w:val="FooterBold"/>
        <w:rFonts w:ascii="Arial" w:hAnsi="Arial"/>
        <w:b w:val="0"/>
      </w:rPr>
    </w:pPr>
    <w:r w:rsidRPr="00DF37F2">
      <w:rPr>
        <w:rStyle w:val="FooterBold"/>
        <w:rFonts w:ascii="Arial" w:hAnsi="Arial"/>
        <w:b w:val="0"/>
      </w:rPr>
      <w:t>Name of service: Japara St Judes</w:t>
    </w:r>
    <w:r w:rsidRPr="00DF37F2">
      <w:rPr>
        <w:rStyle w:val="FooterBold"/>
        <w:rFonts w:ascii="Arial" w:hAnsi="Arial"/>
        <w:b w:val="0"/>
      </w:rPr>
      <w:tab/>
      <w:t xml:space="preserve">RPT-ACC-0122 v3.0 </w:t>
    </w:r>
  </w:p>
  <w:p w14:paraId="60CE9F97" w14:textId="77777777" w:rsidR="00DF37F2" w:rsidRPr="00DF37F2" w:rsidRDefault="00640B29" w:rsidP="00DF37F2">
    <w:pPr>
      <w:pStyle w:val="FooterArial9"/>
      <w:rPr>
        <w:rStyle w:val="FooterBold"/>
        <w:rFonts w:ascii="Arial" w:hAnsi="Arial"/>
        <w:b w:val="0"/>
      </w:rPr>
    </w:pPr>
    <w:r w:rsidRPr="00DF37F2">
      <w:rPr>
        <w:rStyle w:val="FooterBold"/>
        <w:rFonts w:ascii="Arial" w:hAnsi="Arial"/>
        <w:b w:val="0"/>
      </w:rPr>
      <w:t>Commission ID: 4183</w:t>
    </w:r>
    <w:r w:rsidRPr="00DF37F2">
      <w:rPr>
        <w:rStyle w:val="FooterBold"/>
        <w:rFonts w:ascii="Arial" w:hAnsi="Arial"/>
        <w:b w:val="0"/>
      </w:rPr>
      <w:tab/>
      <w:t xml:space="preserve">OFFICIAL: Sensitive </w:t>
    </w:r>
  </w:p>
  <w:p w14:paraId="71CD5C1D" w14:textId="77777777" w:rsidR="00DF37F2" w:rsidRPr="00DF37F2" w:rsidRDefault="00640B2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EBAB3" w14:textId="77777777" w:rsidR="00E2364A" w:rsidRDefault="005C549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008A6F" w14:textId="77777777" w:rsidR="00563938" w:rsidRDefault="00563938" w:rsidP="00D71F88">
      <w:pPr>
        <w:spacing w:after="0"/>
      </w:pPr>
      <w:r>
        <w:separator/>
      </w:r>
    </w:p>
  </w:footnote>
  <w:footnote w:type="continuationSeparator" w:id="0">
    <w:p w14:paraId="49180796" w14:textId="77777777" w:rsidR="00563938" w:rsidRDefault="00563938" w:rsidP="00D71F88">
      <w:pPr>
        <w:spacing w:after="0"/>
      </w:pPr>
      <w:r>
        <w:continuationSeparator/>
      </w:r>
    </w:p>
  </w:footnote>
  <w:footnote w:id="1">
    <w:p w14:paraId="7DE83BB8" w14:textId="5A078FDA" w:rsidR="002B0884" w:rsidRPr="00072EBE" w:rsidRDefault="00640B29" w:rsidP="00072EBE">
      <w:pPr>
        <w:pStyle w:val="FootnoteText"/>
        <w:rPr>
          <w:rFonts w:ascii="Arial" w:hAnsi="Arial" w:cs="Arial"/>
          <w:color w:val="auto"/>
          <w:sz w:val="20"/>
          <w:szCs w:val="20"/>
        </w:rPr>
      </w:pPr>
      <w:r w:rsidRPr="00C501C4">
        <w:rPr>
          <w:rStyle w:val="FootnoteReference"/>
          <w:color w:val="auto"/>
        </w:rPr>
        <w:footnoteRef/>
      </w:r>
      <w:r w:rsidRPr="00C501C4">
        <w:rPr>
          <w:color w:val="auto"/>
        </w:rPr>
        <w:t xml:space="preserve"> </w:t>
      </w:r>
      <w:r w:rsidRPr="00C501C4">
        <w:rPr>
          <w:rFonts w:ascii="Arial" w:hAnsi="Arial" w:cs="Arial"/>
          <w:color w:val="auto"/>
          <w:sz w:val="20"/>
          <w:szCs w:val="20"/>
        </w:rPr>
        <w:t>The preparation of the performance report is in accordance with section 68A</w:t>
      </w:r>
      <w:r w:rsidR="009F0B45" w:rsidRPr="00C501C4">
        <w:rPr>
          <w:rFonts w:ascii="Arial" w:hAnsi="Arial" w:cs="Arial"/>
          <w:color w:val="auto"/>
          <w:sz w:val="20"/>
          <w:szCs w:val="20"/>
        </w:rPr>
        <w:t xml:space="preserve"> </w:t>
      </w:r>
      <w:r w:rsidRPr="00C501C4">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621FB" w14:textId="77777777" w:rsidR="00D71F88" w:rsidRDefault="00640B29">
    <w:pPr>
      <w:pStyle w:val="Header"/>
    </w:pPr>
    <w:r>
      <w:rPr>
        <w:noProof/>
        <w:color w:val="2B579A"/>
        <w:shd w:val="clear" w:color="auto" w:fill="E6E6E6"/>
        <w:lang w:val="en-US"/>
      </w:rPr>
      <w:drawing>
        <wp:anchor distT="0" distB="0" distL="114300" distR="114300" simplePos="0" relativeHeight="251659264" behindDoc="1" locked="0" layoutInCell="1" allowOverlap="1" wp14:anchorId="724D4127" wp14:editId="18C97632">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13853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0573E" w14:textId="77777777" w:rsidR="00FA0A5B" w:rsidRDefault="00640B29">
    <w:pPr>
      <w:pStyle w:val="Header"/>
    </w:pPr>
    <w:r>
      <w:rPr>
        <w:noProof/>
      </w:rPr>
      <w:drawing>
        <wp:anchor distT="0" distB="0" distL="114300" distR="114300" simplePos="0" relativeHeight="251658240" behindDoc="0" locked="0" layoutInCell="1" allowOverlap="1" wp14:anchorId="03C82DEA" wp14:editId="3196240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8F6BA5A">
      <w:start w:val="1"/>
      <w:numFmt w:val="lowerRoman"/>
      <w:lvlText w:val="(%1)"/>
      <w:lvlJc w:val="left"/>
      <w:pPr>
        <w:ind w:left="1080" w:hanging="720"/>
      </w:pPr>
      <w:rPr>
        <w:rFonts w:hint="default"/>
      </w:rPr>
    </w:lvl>
    <w:lvl w:ilvl="1" w:tplc="88464ADA" w:tentative="1">
      <w:start w:val="1"/>
      <w:numFmt w:val="lowerLetter"/>
      <w:lvlText w:val="%2."/>
      <w:lvlJc w:val="left"/>
      <w:pPr>
        <w:ind w:left="1440" w:hanging="360"/>
      </w:pPr>
    </w:lvl>
    <w:lvl w:ilvl="2" w:tplc="069001B4" w:tentative="1">
      <w:start w:val="1"/>
      <w:numFmt w:val="lowerRoman"/>
      <w:lvlText w:val="%3."/>
      <w:lvlJc w:val="right"/>
      <w:pPr>
        <w:ind w:left="2160" w:hanging="180"/>
      </w:pPr>
    </w:lvl>
    <w:lvl w:ilvl="3" w:tplc="92F2EE32" w:tentative="1">
      <w:start w:val="1"/>
      <w:numFmt w:val="decimal"/>
      <w:lvlText w:val="%4."/>
      <w:lvlJc w:val="left"/>
      <w:pPr>
        <w:ind w:left="2880" w:hanging="360"/>
      </w:pPr>
    </w:lvl>
    <w:lvl w:ilvl="4" w:tplc="BB66EA84" w:tentative="1">
      <w:start w:val="1"/>
      <w:numFmt w:val="lowerLetter"/>
      <w:lvlText w:val="%5."/>
      <w:lvlJc w:val="left"/>
      <w:pPr>
        <w:ind w:left="3600" w:hanging="360"/>
      </w:pPr>
    </w:lvl>
    <w:lvl w:ilvl="5" w:tplc="4CD049D0" w:tentative="1">
      <w:start w:val="1"/>
      <w:numFmt w:val="lowerRoman"/>
      <w:lvlText w:val="%6."/>
      <w:lvlJc w:val="right"/>
      <w:pPr>
        <w:ind w:left="4320" w:hanging="180"/>
      </w:pPr>
    </w:lvl>
    <w:lvl w:ilvl="6" w:tplc="3CB2CD8A" w:tentative="1">
      <w:start w:val="1"/>
      <w:numFmt w:val="decimal"/>
      <w:lvlText w:val="%7."/>
      <w:lvlJc w:val="left"/>
      <w:pPr>
        <w:ind w:left="5040" w:hanging="360"/>
      </w:pPr>
    </w:lvl>
    <w:lvl w:ilvl="7" w:tplc="A12222E6" w:tentative="1">
      <w:start w:val="1"/>
      <w:numFmt w:val="lowerLetter"/>
      <w:lvlText w:val="%8."/>
      <w:lvlJc w:val="left"/>
      <w:pPr>
        <w:ind w:left="5760" w:hanging="360"/>
      </w:pPr>
    </w:lvl>
    <w:lvl w:ilvl="8" w:tplc="25FED35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608C5F28">
      <w:start w:val="1"/>
      <w:numFmt w:val="lowerRoman"/>
      <w:lvlText w:val="(%1)"/>
      <w:lvlJc w:val="left"/>
      <w:pPr>
        <w:ind w:left="1080" w:hanging="720"/>
      </w:pPr>
      <w:rPr>
        <w:rFonts w:hint="default"/>
      </w:rPr>
    </w:lvl>
    <w:lvl w:ilvl="1" w:tplc="15F80B10" w:tentative="1">
      <w:start w:val="1"/>
      <w:numFmt w:val="lowerLetter"/>
      <w:lvlText w:val="%2."/>
      <w:lvlJc w:val="left"/>
      <w:pPr>
        <w:ind w:left="1440" w:hanging="360"/>
      </w:pPr>
    </w:lvl>
    <w:lvl w:ilvl="2" w:tplc="ADE49086" w:tentative="1">
      <w:start w:val="1"/>
      <w:numFmt w:val="lowerRoman"/>
      <w:lvlText w:val="%3."/>
      <w:lvlJc w:val="right"/>
      <w:pPr>
        <w:ind w:left="2160" w:hanging="180"/>
      </w:pPr>
    </w:lvl>
    <w:lvl w:ilvl="3" w:tplc="F88A5808" w:tentative="1">
      <w:start w:val="1"/>
      <w:numFmt w:val="decimal"/>
      <w:lvlText w:val="%4."/>
      <w:lvlJc w:val="left"/>
      <w:pPr>
        <w:ind w:left="2880" w:hanging="360"/>
      </w:pPr>
    </w:lvl>
    <w:lvl w:ilvl="4" w:tplc="912E37C0" w:tentative="1">
      <w:start w:val="1"/>
      <w:numFmt w:val="lowerLetter"/>
      <w:lvlText w:val="%5."/>
      <w:lvlJc w:val="left"/>
      <w:pPr>
        <w:ind w:left="3600" w:hanging="360"/>
      </w:pPr>
    </w:lvl>
    <w:lvl w:ilvl="5" w:tplc="4BD2281E" w:tentative="1">
      <w:start w:val="1"/>
      <w:numFmt w:val="lowerRoman"/>
      <w:lvlText w:val="%6."/>
      <w:lvlJc w:val="right"/>
      <w:pPr>
        <w:ind w:left="4320" w:hanging="180"/>
      </w:pPr>
    </w:lvl>
    <w:lvl w:ilvl="6" w:tplc="6C4E781E" w:tentative="1">
      <w:start w:val="1"/>
      <w:numFmt w:val="decimal"/>
      <w:lvlText w:val="%7."/>
      <w:lvlJc w:val="left"/>
      <w:pPr>
        <w:ind w:left="5040" w:hanging="360"/>
      </w:pPr>
    </w:lvl>
    <w:lvl w:ilvl="7" w:tplc="89200B5C" w:tentative="1">
      <w:start w:val="1"/>
      <w:numFmt w:val="lowerLetter"/>
      <w:lvlText w:val="%8."/>
      <w:lvlJc w:val="left"/>
      <w:pPr>
        <w:ind w:left="5760" w:hanging="360"/>
      </w:pPr>
    </w:lvl>
    <w:lvl w:ilvl="8" w:tplc="2966BCB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1B3E5CC8">
      <w:start w:val="1"/>
      <w:numFmt w:val="lowerRoman"/>
      <w:lvlText w:val="(%1)"/>
      <w:lvlJc w:val="left"/>
      <w:pPr>
        <w:ind w:left="1080" w:hanging="720"/>
      </w:pPr>
      <w:rPr>
        <w:rFonts w:hint="default"/>
      </w:rPr>
    </w:lvl>
    <w:lvl w:ilvl="1" w:tplc="C8481C4C" w:tentative="1">
      <w:start w:val="1"/>
      <w:numFmt w:val="lowerLetter"/>
      <w:lvlText w:val="%2."/>
      <w:lvlJc w:val="left"/>
      <w:pPr>
        <w:ind w:left="1440" w:hanging="360"/>
      </w:pPr>
    </w:lvl>
    <w:lvl w:ilvl="2" w:tplc="FF74A338" w:tentative="1">
      <w:start w:val="1"/>
      <w:numFmt w:val="lowerRoman"/>
      <w:lvlText w:val="%3."/>
      <w:lvlJc w:val="right"/>
      <w:pPr>
        <w:ind w:left="2160" w:hanging="180"/>
      </w:pPr>
    </w:lvl>
    <w:lvl w:ilvl="3" w:tplc="3682A142" w:tentative="1">
      <w:start w:val="1"/>
      <w:numFmt w:val="decimal"/>
      <w:lvlText w:val="%4."/>
      <w:lvlJc w:val="left"/>
      <w:pPr>
        <w:ind w:left="2880" w:hanging="360"/>
      </w:pPr>
    </w:lvl>
    <w:lvl w:ilvl="4" w:tplc="D4041514" w:tentative="1">
      <w:start w:val="1"/>
      <w:numFmt w:val="lowerLetter"/>
      <w:lvlText w:val="%5."/>
      <w:lvlJc w:val="left"/>
      <w:pPr>
        <w:ind w:left="3600" w:hanging="360"/>
      </w:pPr>
    </w:lvl>
    <w:lvl w:ilvl="5" w:tplc="0658B956" w:tentative="1">
      <w:start w:val="1"/>
      <w:numFmt w:val="lowerRoman"/>
      <w:lvlText w:val="%6."/>
      <w:lvlJc w:val="right"/>
      <w:pPr>
        <w:ind w:left="4320" w:hanging="180"/>
      </w:pPr>
    </w:lvl>
    <w:lvl w:ilvl="6" w:tplc="BC9AD056" w:tentative="1">
      <w:start w:val="1"/>
      <w:numFmt w:val="decimal"/>
      <w:lvlText w:val="%7."/>
      <w:lvlJc w:val="left"/>
      <w:pPr>
        <w:ind w:left="5040" w:hanging="360"/>
      </w:pPr>
    </w:lvl>
    <w:lvl w:ilvl="7" w:tplc="0310FB4A" w:tentative="1">
      <w:start w:val="1"/>
      <w:numFmt w:val="lowerLetter"/>
      <w:lvlText w:val="%8."/>
      <w:lvlJc w:val="left"/>
      <w:pPr>
        <w:ind w:left="5760" w:hanging="360"/>
      </w:pPr>
    </w:lvl>
    <w:lvl w:ilvl="8" w:tplc="DE226A2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31866AC">
      <w:start w:val="1"/>
      <w:numFmt w:val="bullet"/>
      <w:lvlText w:val=""/>
      <w:lvlJc w:val="left"/>
      <w:pPr>
        <w:ind w:left="720" w:hanging="360"/>
      </w:pPr>
      <w:rPr>
        <w:rFonts w:ascii="Symbol" w:hAnsi="Symbol" w:hint="default"/>
        <w:color w:val="auto"/>
        <w:sz w:val="24"/>
        <w:szCs w:val="24"/>
      </w:rPr>
    </w:lvl>
    <w:lvl w:ilvl="1" w:tplc="5FB87E7C" w:tentative="1">
      <w:start w:val="1"/>
      <w:numFmt w:val="bullet"/>
      <w:lvlText w:val="o"/>
      <w:lvlJc w:val="left"/>
      <w:pPr>
        <w:ind w:left="1440" w:hanging="360"/>
      </w:pPr>
      <w:rPr>
        <w:rFonts w:ascii="Courier New" w:hAnsi="Courier New" w:cs="Courier New" w:hint="default"/>
      </w:rPr>
    </w:lvl>
    <w:lvl w:ilvl="2" w:tplc="BBB809C2" w:tentative="1">
      <w:start w:val="1"/>
      <w:numFmt w:val="bullet"/>
      <w:lvlText w:val=""/>
      <w:lvlJc w:val="left"/>
      <w:pPr>
        <w:ind w:left="2160" w:hanging="360"/>
      </w:pPr>
      <w:rPr>
        <w:rFonts w:ascii="Wingdings" w:hAnsi="Wingdings" w:hint="default"/>
      </w:rPr>
    </w:lvl>
    <w:lvl w:ilvl="3" w:tplc="CCC8A648" w:tentative="1">
      <w:start w:val="1"/>
      <w:numFmt w:val="bullet"/>
      <w:lvlText w:val=""/>
      <w:lvlJc w:val="left"/>
      <w:pPr>
        <w:ind w:left="2880" w:hanging="360"/>
      </w:pPr>
      <w:rPr>
        <w:rFonts w:ascii="Symbol" w:hAnsi="Symbol" w:hint="default"/>
      </w:rPr>
    </w:lvl>
    <w:lvl w:ilvl="4" w:tplc="9B1C152A" w:tentative="1">
      <w:start w:val="1"/>
      <w:numFmt w:val="bullet"/>
      <w:lvlText w:val="o"/>
      <w:lvlJc w:val="left"/>
      <w:pPr>
        <w:ind w:left="3600" w:hanging="360"/>
      </w:pPr>
      <w:rPr>
        <w:rFonts w:ascii="Courier New" w:hAnsi="Courier New" w:cs="Courier New" w:hint="default"/>
      </w:rPr>
    </w:lvl>
    <w:lvl w:ilvl="5" w:tplc="3FE0FBF4" w:tentative="1">
      <w:start w:val="1"/>
      <w:numFmt w:val="bullet"/>
      <w:lvlText w:val=""/>
      <w:lvlJc w:val="left"/>
      <w:pPr>
        <w:ind w:left="4320" w:hanging="360"/>
      </w:pPr>
      <w:rPr>
        <w:rFonts w:ascii="Wingdings" w:hAnsi="Wingdings" w:hint="default"/>
      </w:rPr>
    </w:lvl>
    <w:lvl w:ilvl="6" w:tplc="534E5876" w:tentative="1">
      <w:start w:val="1"/>
      <w:numFmt w:val="bullet"/>
      <w:lvlText w:val=""/>
      <w:lvlJc w:val="left"/>
      <w:pPr>
        <w:ind w:left="5040" w:hanging="360"/>
      </w:pPr>
      <w:rPr>
        <w:rFonts w:ascii="Symbol" w:hAnsi="Symbol" w:hint="default"/>
      </w:rPr>
    </w:lvl>
    <w:lvl w:ilvl="7" w:tplc="FC12F586" w:tentative="1">
      <w:start w:val="1"/>
      <w:numFmt w:val="bullet"/>
      <w:lvlText w:val="o"/>
      <w:lvlJc w:val="left"/>
      <w:pPr>
        <w:ind w:left="5760" w:hanging="360"/>
      </w:pPr>
      <w:rPr>
        <w:rFonts w:ascii="Courier New" w:hAnsi="Courier New" w:cs="Courier New" w:hint="default"/>
      </w:rPr>
    </w:lvl>
    <w:lvl w:ilvl="8" w:tplc="CA720EDE" w:tentative="1">
      <w:start w:val="1"/>
      <w:numFmt w:val="bullet"/>
      <w:lvlText w:val=""/>
      <w:lvlJc w:val="left"/>
      <w:pPr>
        <w:ind w:left="6480" w:hanging="360"/>
      </w:pPr>
      <w:rPr>
        <w:rFonts w:ascii="Wingdings" w:hAnsi="Wingdings" w:hint="default"/>
      </w:rPr>
    </w:lvl>
  </w:abstractNum>
  <w:abstractNum w:abstractNumId="4" w15:restartNumberingAfterBreak="0">
    <w:nsid w:val="19371077"/>
    <w:multiLevelType w:val="hybridMultilevel"/>
    <w:tmpl w:val="BCD245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2A274CC">
      <w:start w:val="1"/>
      <w:numFmt w:val="lowerRoman"/>
      <w:lvlText w:val="(%1)"/>
      <w:lvlJc w:val="left"/>
      <w:pPr>
        <w:ind w:left="1080" w:hanging="720"/>
      </w:pPr>
      <w:rPr>
        <w:rFonts w:hint="default"/>
      </w:rPr>
    </w:lvl>
    <w:lvl w:ilvl="1" w:tplc="48D0CDE0" w:tentative="1">
      <w:start w:val="1"/>
      <w:numFmt w:val="lowerLetter"/>
      <w:lvlText w:val="%2."/>
      <w:lvlJc w:val="left"/>
      <w:pPr>
        <w:ind w:left="1440" w:hanging="360"/>
      </w:pPr>
    </w:lvl>
    <w:lvl w:ilvl="2" w:tplc="8BB8BB68" w:tentative="1">
      <w:start w:val="1"/>
      <w:numFmt w:val="lowerRoman"/>
      <w:lvlText w:val="%3."/>
      <w:lvlJc w:val="right"/>
      <w:pPr>
        <w:ind w:left="2160" w:hanging="180"/>
      </w:pPr>
    </w:lvl>
    <w:lvl w:ilvl="3" w:tplc="FA845234" w:tentative="1">
      <w:start w:val="1"/>
      <w:numFmt w:val="decimal"/>
      <w:lvlText w:val="%4."/>
      <w:lvlJc w:val="left"/>
      <w:pPr>
        <w:ind w:left="2880" w:hanging="360"/>
      </w:pPr>
    </w:lvl>
    <w:lvl w:ilvl="4" w:tplc="1DB61072" w:tentative="1">
      <w:start w:val="1"/>
      <w:numFmt w:val="lowerLetter"/>
      <w:lvlText w:val="%5."/>
      <w:lvlJc w:val="left"/>
      <w:pPr>
        <w:ind w:left="3600" w:hanging="360"/>
      </w:pPr>
    </w:lvl>
    <w:lvl w:ilvl="5" w:tplc="56BA98C2" w:tentative="1">
      <w:start w:val="1"/>
      <w:numFmt w:val="lowerRoman"/>
      <w:lvlText w:val="%6."/>
      <w:lvlJc w:val="right"/>
      <w:pPr>
        <w:ind w:left="4320" w:hanging="180"/>
      </w:pPr>
    </w:lvl>
    <w:lvl w:ilvl="6" w:tplc="B95C8000" w:tentative="1">
      <w:start w:val="1"/>
      <w:numFmt w:val="decimal"/>
      <w:lvlText w:val="%7."/>
      <w:lvlJc w:val="left"/>
      <w:pPr>
        <w:ind w:left="5040" w:hanging="360"/>
      </w:pPr>
    </w:lvl>
    <w:lvl w:ilvl="7" w:tplc="0CDEE5B8" w:tentative="1">
      <w:start w:val="1"/>
      <w:numFmt w:val="lowerLetter"/>
      <w:lvlText w:val="%8."/>
      <w:lvlJc w:val="left"/>
      <w:pPr>
        <w:ind w:left="5760" w:hanging="360"/>
      </w:pPr>
    </w:lvl>
    <w:lvl w:ilvl="8" w:tplc="898EB5C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59E0AA6">
      <w:start w:val="1"/>
      <w:numFmt w:val="lowerRoman"/>
      <w:lvlText w:val="(%1)"/>
      <w:lvlJc w:val="left"/>
      <w:pPr>
        <w:ind w:left="1080" w:hanging="720"/>
      </w:pPr>
      <w:rPr>
        <w:rFonts w:hint="default"/>
      </w:rPr>
    </w:lvl>
    <w:lvl w:ilvl="1" w:tplc="F320A52A" w:tentative="1">
      <w:start w:val="1"/>
      <w:numFmt w:val="lowerLetter"/>
      <w:lvlText w:val="%2."/>
      <w:lvlJc w:val="left"/>
      <w:pPr>
        <w:ind w:left="1440" w:hanging="360"/>
      </w:pPr>
    </w:lvl>
    <w:lvl w:ilvl="2" w:tplc="A8425F5A" w:tentative="1">
      <w:start w:val="1"/>
      <w:numFmt w:val="lowerRoman"/>
      <w:lvlText w:val="%3."/>
      <w:lvlJc w:val="right"/>
      <w:pPr>
        <w:ind w:left="2160" w:hanging="180"/>
      </w:pPr>
    </w:lvl>
    <w:lvl w:ilvl="3" w:tplc="89A03808" w:tentative="1">
      <w:start w:val="1"/>
      <w:numFmt w:val="decimal"/>
      <w:lvlText w:val="%4."/>
      <w:lvlJc w:val="left"/>
      <w:pPr>
        <w:ind w:left="2880" w:hanging="360"/>
      </w:pPr>
    </w:lvl>
    <w:lvl w:ilvl="4" w:tplc="E20223CE" w:tentative="1">
      <w:start w:val="1"/>
      <w:numFmt w:val="lowerLetter"/>
      <w:lvlText w:val="%5."/>
      <w:lvlJc w:val="left"/>
      <w:pPr>
        <w:ind w:left="3600" w:hanging="360"/>
      </w:pPr>
    </w:lvl>
    <w:lvl w:ilvl="5" w:tplc="1686722A" w:tentative="1">
      <w:start w:val="1"/>
      <w:numFmt w:val="lowerRoman"/>
      <w:lvlText w:val="%6."/>
      <w:lvlJc w:val="right"/>
      <w:pPr>
        <w:ind w:left="4320" w:hanging="180"/>
      </w:pPr>
    </w:lvl>
    <w:lvl w:ilvl="6" w:tplc="40186D86" w:tentative="1">
      <w:start w:val="1"/>
      <w:numFmt w:val="decimal"/>
      <w:lvlText w:val="%7."/>
      <w:lvlJc w:val="left"/>
      <w:pPr>
        <w:ind w:left="5040" w:hanging="360"/>
      </w:pPr>
    </w:lvl>
    <w:lvl w:ilvl="7" w:tplc="10D414B4" w:tentative="1">
      <w:start w:val="1"/>
      <w:numFmt w:val="lowerLetter"/>
      <w:lvlText w:val="%8."/>
      <w:lvlJc w:val="left"/>
      <w:pPr>
        <w:ind w:left="5760" w:hanging="360"/>
      </w:pPr>
    </w:lvl>
    <w:lvl w:ilvl="8" w:tplc="B61C0034" w:tentative="1">
      <w:start w:val="1"/>
      <w:numFmt w:val="lowerRoman"/>
      <w:lvlText w:val="%9."/>
      <w:lvlJc w:val="right"/>
      <w:pPr>
        <w:ind w:left="6480" w:hanging="180"/>
      </w:pPr>
    </w:lvl>
  </w:abstractNum>
  <w:abstractNum w:abstractNumId="7" w15:restartNumberingAfterBreak="0">
    <w:nsid w:val="2F476269"/>
    <w:multiLevelType w:val="hybridMultilevel"/>
    <w:tmpl w:val="3F02B8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03A55B1"/>
    <w:multiLevelType w:val="hybridMultilevel"/>
    <w:tmpl w:val="59A452EE"/>
    <w:lvl w:ilvl="0" w:tplc="C1F8E596">
      <w:start w:val="1"/>
      <w:numFmt w:val="lowerRoman"/>
      <w:lvlText w:val="(%1)"/>
      <w:lvlJc w:val="left"/>
      <w:pPr>
        <w:ind w:left="1080" w:hanging="720"/>
      </w:pPr>
      <w:rPr>
        <w:rFonts w:hint="default"/>
      </w:rPr>
    </w:lvl>
    <w:lvl w:ilvl="1" w:tplc="36F23A08" w:tentative="1">
      <w:start w:val="1"/>
      <w:numFmt w:val="lowerLetter"/>
      <w:lvlText w:val="%2."/>
      <w:lvlJc w:val="left"/>
      <w:pPr>
        <w:ind w:left="1440" w:hanging="360"/>
      </w:pPr>
    </w:lvl>
    <w:lvl w:ilvl="2" w:tplc="9F668056" w:tentative="1">
      <w:start w:val="1"/>
      <w:numFmt w:val="lowerRoman"/>
      <w:lvlText w:val="%3."/>
      <w:lvlJc w:val="right"/>
      <w:pPr>
        <w:ind w:left="2160" w:hanging="180"/>
      </w:pPr>
    </w:lvl>
    <w:lvl w:ilvl="3" w:tplc="F1C81606" w:tentative="1">
      <w:start w:val="1"/>
      <w:numFmt w:val="decimal"/>
      <w:lvlText w:val="%4."/>
      <w:lvlJc w:val="left"/>
      <w:pPr>
        <w:ind w:left="2880" w:hanging="360"/>
      </w:pPr>
    </w:lvl>
    <w:lvl w:ilvl="4" w:tplc="4F3C2220" w:tentative="1">
      <w:start w:val="1"/>
      <w:numFmt w:val="lowerLetter"/>
      <w:lvlText w:val="%5."/>
      <w:lvlJc w:val="left"/>
      <w:pPr>
        <w:ind w:left="3600" w:hanging="360"/>
      </w:pPr>
    </w:lvl>
    <w:lvl w:ilvl="5" w:tplc="80E077EE" w:tentative="1">
      <w:start w:val="1"/>
      <w:numFmt w:val="lowerRoman"/>
      <w:lvlText w:val="%6."/>
      <w:lvlJc w:val="right"/>
      <w:pPr>
        <w:ind w:left="4320" w:hanging="180"/>
      </w:pPr>
    </w:lvl>
    <w:lvl w:ilvl="6" w:tplc="74F0B92E" w:tentative="1">
      <w:start w:val="1"/>
      <w:numFmt w:val="decimal"/>
      <w:lvlText w:val="%7."/>
      <w:lvlJc w:val="left"/>
      <w:pPr>
        <w:ind w:left="5040" w:hanging="360"/>
      </w:pPr>
    </w:lvl>
    <w:lvl w:ilvl="7" w:tplc="BA641554" w:tentative="1">
      <w:start w:val="1"/>
      <w:numFmt w:val="lowerLetter"/>
      <w:lvlText w:val="%8."/>
      <w:lvlJc w:val="left"/>
      <w:pPr>
        <w:ind w:left="5760" w:hanging="360"/>
      </w:pPr>
    </w:lvl>
    <w:lvl w:ilvl="8" w:tplc="BB7871A0"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46F6ADF4">
      <w:start w:val="1"/>
      <w:numFmt w:val="lowerRoman"/>
      <w:lvlText w:val="(%1)"/>
      <w:lvlJc w:val="left"/>
      <w:pPr>
        <w:ind w:left="1080" w:hanging="720"/>
      </w:pPr>
      <w:rPr>
        <w:rFonts w:hint="default"/>
      </w:rPr>
    </w:lvl>
    <w:lvl w:ilvl="1" w:tplc="E710E248" w:tentative="1">
      <w:start w:val="1"/>
      <w:numFmt w:val="lowerLetter"/>
      <w:lvlText w:val="%2."/>
      <w:lvlJc w:val="left"/>
      <w:pPr>
        <w:ind w:left="1440" w:hanging="360"/>
      </w:pPr>
    </w:lvl>
    <w:lvl w:ilvl="2" w:tplc="92CADCAA" w:tentative="1">
      <w:start w:val="1"/>
      <w:numFmt w:val="lowerRoman"/>
      <w:lvlText w:val="%3."/>
      <w:lvlJc w:val="right"/>
      <w:pPr>
        <w:ind w:left="2160" w:hanging="180"/>
      </w:pPr>
    </w:lvl>
    <w:lvl w:ilvl="3" w:tplc="FB7453AE" w:tentative="1">
      <w:start w:val="1"/>
      <w:numFmt w:val="decimal"/>
      <w:lvlText w:val="%4."/>
      <w:lvlJc w:val="left"/>
      <w:pPr>
        <w:ind w:left="2880" w:hanging="360"/>
      </w:pPr>
    </w:lvl>
    <w:lvl w:ilvl="4" w:tplc="9A808A2C" w:tentative="1">
      <w:start w:val="1"/>
      <w:numFmt w:val="lowerLetter"/>
      <w:lvlText w:val="%5."/>
      <w:lvlJc w:val="left"/>
      <w:pPr>
        <w:ind w:left="3600" w:hanging="360"/>
      </w:pPr>
    </w:lvl>
    <w:lvl w:ilvl="5" w:tplc="42C87BCC" w:tentative="1">
      <w:start w:val="1"/>
      <w:numFmt w:val="lowerRoman"/>
      <w:lvlText w:val="%6."/>
      <w:lvlJc w:val="right"/>
      <w:pPr>
        <w:ind w:left="4320" w:hanging="180"/>
      </w:pPr>
    </w:lvl>
    <w:lvl w:ilvl="6" w:tplc="B7385DD8" w:tentative="1">
      <w:start w:val="1"/>
      <w:numFmt w:val="decimal"/>
      <w:lvlText w:val="%7."/>
      <w:lvlJc w:val="left"/>
      <w:pPr>
        <w:ind w:left="5040" w:hanging="360"/>
      </w:pPr>
    </w:lvl>
    <w:lvl w:ilvl="7" w:tplc="7C9AB542" w:tentative="1">
      <w:start w:val="1"/>
      <w:numFmt w:val="lowerLetter"/>
      <w:lvlText w:val="%8."/>
      <w:lvlJc w:val="left"/>
      <w:pPr>
        <w:ind w:left="5760" w:hanging="360"/>
      </w:pPr>
    </w:lvl>
    <w:lvl w:ilvl="8" w:tplc="2CFAF112"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3BD27296">
      <w:start w:val="1"/>
      <w:numFmt w:val="lowerRoman"/>
      <w:lvlText w:val="(%1)"/>
      <w:lvlJc w:val="left"/>
      <w:pPr>
        <w:ind w:left="1080" w:hanging="720"/>
      </w:pPr>
      <w:rPr>
        <w:rFonts w:hint="default"/>
      </w:rPr>
    </w:lvl>
    <w:lvl w:ilvl="1" w:tplc="58AE7048" w:tentative="1">
      <w:start w:val="1"/>
      <w:numFmt w:val="lowerLetter"/>
      <w:lvlText w:val="%2."/>
      <w:lvlJc w:val="left"/>
      <w:pPr>
        <w:ind w:left="1440" w:hanging="360"/>
      </w:pPr>
    </w:lvl>
    <w:lvl w:ilvl="2" w:tplc="DC180CBE" w:tentative="1">
      <w:start w:val="1"/>
      <w:numFmt w:val="lowerRoman"/>
      <w:lvlText w:val="%3."/>
      <w:lvlJc w:val="right"/>
      <w:pPr>
        <w:ind w:left="2160" w:hanging="180"/>
      </w:pPr>
    </w:lvl>
    <w:lvl w:ilvl="3" w:tplc="2E6EAD9E" w:tentative="1">
      <w:start w:val="1"/>
      <w:numFmt w:val="decimal"/>
      <w:lvlText w:val="%4."/>
      <w:lvlJc w:val="left"/>
      <w:pPr>
        <w:ind w:left="2880" w:hanging="360"/>
      </w:pPr>
    </w:lvl>
    <w:lvl w:ilvl="4" w:tplc="1E5625C0" w:tentative="1">
      <w:start w:val="1"/>
      <w:numFmt w:val="lowerLetter"/>
      <w:lvlText w:val="%5."/>
      <w:lvlJc w:val="left"/>
      <w:pPr>
        <w:ind w:left="3600" w:hanging="360"/>
      </w:pPr>
    </w:lvl>
    <w:lvl w:ilvl="5" w:tplc="AEC8D8B8" w:tentative="1">
      <w:start w:val="1"/>
      <w:numFmt w:val="lowerRoman"/>
      <w:lvlText w:val="%6."/>
      <w:lvlJc w:val="right"/>
      <w:pPr>
        <w:ind w:left="4320" w:hanging="180"/>
      </w:pPr>
    </w:lvl>
    <w:lvl w:ilvl="6" w:tplc="CD4EDC9E" w:tentative="1">
      <w:start w:val="1"/>
      <w:numFmt w:val="decimal"/>
      <w:lvlText w:val="%7."/>
      <w:lvlJc w:val="left"/>
      <w:pPr>
        <w:ind w:left="5040" w:hanging="360"/>
      </w:pPr>
    </w:lvl>
    <w:lvl w:ilvl="7" w:tplc="5AC22928" w:tentative="1">
      <w:start w:val="1"/>
      <w:numFmt w:val="lowerLetter"/>
      <w:lvlText w:val="%8."/>
      <w:lvlJc w:val="left"/>
      <w:pPr>
        <w:ind w:left="5760" w:hanging="360"/>
      </w:pPr>
    </w:lvl>
    <w:lvl w:ilvl="8" w:tplc="6BFC1BDE"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9D787378">
      <w:start w:val="1"/>
      <w:numFmt w:val="lowerRoman"/>
      <w:lvlText w:val="(%1)"/>
      <w:lvlJc w:val="left"/>
      <w:pPr>
        <w:ind w:left="1080" w:hanging="720"/>
      </w:pPr>
      <w:rPr>
        <w:rFonts w:hint="default"/>
      </w:rPr>
    </w:lvl>
    <w:lvl w:ilvl="1" w:tplc="24CCF434" w:tentative="1">
      <w:start w:val="1"/>
      <w:numFmt w:val="lowerLetter"/>
      <w:lvlText w:val="%2."/>
      <w:lvlJc w:val="left"/>
      <w:pPr>
        <w:ind w:left="1440" w:hanging="360"/>
      </w:pPr>
    </w:lvl>
    <w:lvl w:ilvl="2" w:tplc="EE3644EA" w:tentative="1">
      <w:start w:val="1"/>
      <w:numFmt w:val="lowerRoman"/>
      <w:lvlText w:val="%3."/>
      <w:lvlJc w:val="right"/>
      <w:pPr>
        <w:ind w:left="2160" w:hanging="180"/>
      </w:pPr>
    </w:lvl>
    <w:lvl w:ilvl="3" w:tplc="25907E6E" w:tentative="1">
      <w:start w:val="1"/>
      <w:numFmt w:val="decimal"/>
      <w:lvlText w:val="%4."/>
      <w:lvlJc w:val="left"/>
      <w:pPr>
        <w:ind w:left="2880" w:hanging="360"/>
      </w:pPr>
    </w:lvl>
    <w:lvl w:ilvl="4" w:tplc="A2006CAA" w:tentative="1">
      <w:start w:val="1"/>
      <w:numFmt w:val="lowerLetter"/>
      <w:lvlText w:val="%5."/>
      <w:lvlJc w:val="left"/>
      <w:pPr>
        <w:ind w:left="3600" w:hanging="360"/>
      </w:pPr>
    </w:lvl>
    <w:lvl w:ilvl="5" w:tplc="1CC897BA" w:tentative="1">
      <w:start w:val="1"/>
      <w:numFmt w:val="lowerRoman"/>
      <w:lvlText w:val="%6."/>
      <w:lvlJc w:val="right"/>
      <w:pPr>
        <w:ind w:left="4320" w:hanging="180"/>
      </w:pPr>
    </w:lvl>
    <w:lvl w:ilvl="6" w:tplc="41E2EA3C" w:tentative="1">
      <w:start w:val="1"/>
      <w:numFmt w:val="decimal"/>
      <w:lvlText w:val="%7."/>
      <w:lvlJc w:val="left"/>
      <w:pPr>
        <w:ind w:left="5040" w:hanging="360"/>
      </w:pPr>
    </w:lvl>
    <w:lvl w:ilvl="7" w:tplc="9E1E5E52" w:tentative="1">
      <w:start w:val="1"/>
      <w:numFmt w:val="lowerLetter"/>
      <w:lvlText w:val="%8."/>
      <w:lvlJc w:val="left"/>
      <w:pPr>
        <w:ind w:left="5760" w:hanging="360"/>
      </w:pPr>
    </w:lvl>
    <w:lvl w:ilvl="8" w:tplc="E4E24B7C" w:tentative="1">
      <w:start w:val="1"/>
      <w:numFmt w:val="lowerRoman"/>
      <w:lvlText w:val="%9."/>
      <w:lvlJc w:val="right"/>
      <w:pPr>
        <w:ind w:left="6480" w:hanging="180"/>
      </w:pPr>
    </w:lvl>
  </w:abstractNum>
  <w:abstractNum w:abstractNumId="12" w15:restartNumberingAfterBreak="0">
    <w:nsid w:val="71E93D46"/>
    <w:multiLevelType w:val="hybridMultilevel"/>
    <w:tmpl w:val="C4C075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3"/>
  </w:num>
  <w:num w:numId="3">
    <w:abstractNumId w:val="1"/>
  </w:num>
  <w:num w:numId="4">
    <w:abstractNumId w:val="8"/>
  </w:num>
  <w:num w:numId="5">
    <w:abstractNumId w:val="6"/>
  </w:num>
  <w:num w:numId="6">
    <w:abstractNumId w:val="0"/>
  </w:num>
  <w:num w:numId="7">
    <w:abstractNumId w:val="10"/>
  </w:num>
  <w:num w:numId="8">
    <w:abstractNumId w:val="5"/>
  </w:num>
  <w:num w:numId="9">
    <w:abstractNumId w:val="9"/>
  </w:num>
  <w:num w:numId="10">
    <w:abstractNumId w:val="2"/>
  </w:num>
  <w:num w:numId="11">
    <w:abstractNumId w:val="11"/>
  </w:num>
  <w:num w:numId="12">
    <w:abstractNumId w:val="4"/>
  </w:num>
  <w:num w:numId="13">
    <w:abstractNumId w:val="12"/>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YyMjM1MgQCC2NLIyUdpeDU4uLM/DyQAtNaAFe+X6MsAAAA"/>
  </w:docVars>
  <w:rsids>
    <w:rsidRoot w:val="007A02E2"/>
    <w:rsid w:val="0001170E"/>
    <w:rsid w:val="00024B9D"/>
    <w:rsid w:val="000515EA"/>
    <w:rsid w:val="00072EBE"/>
    <w:rsid w:val="00130A88"/>
    <w:rsid w:val="00191CA4"/>
    <w:rsid w:val="0019242E"/>
    <w:rsid w:val="001B7958"/>
    <w:rsid w:val="001D383F"/>
    <w:rsid w:val="00232957"/>
    <w:rsid w:val="00236F4B"/>
    <w:rsid w:val="002553A3"/>
    <w:rsid w:val="002666FA"/>
    <w:rsid w:val="002B3C81"/>
    <w:rsid w:val="002E1F18"/>
    <w:rsid w:val="002F58EB"/>
    <w:rsid w:val="00301707"/>
    <w:rsid w:val="00320788"/>
    <w:rsid w:val="00332D49"/>
    <w:rsid w:val="00384D98"/>
    <w:rsid w:val="003A15A1"/>
    <w:rsid w:val="003A2323"/>
    <w:rsid w:val="003E5969"/>
    <w:rsid w:val="003F66B6"/>
    <w:rsid w:val="00460197"/>
    <w:rsid w:val="00473731"/>
    <w:rsid w:val="0047518D"/>
    <w:rsid w:val="00490BAE"/>
    <w:rsid w:val="004B7042"/>
    <w:rsid w:val="004D615D"/>
    <w:rsid w:val="004F39EC"/>
    <w:rsid w:val="0051794B"/>
    <w:rsid w:val="005248FE"/>
    <w:rsid w:val="00545FFA"/>
    <w:rsid w:val="00563938"/>
    <w:rsid w:val="00640B29"/>
    <w:rsid w:val="006566F1"/>
    <w:rsid w:val="006733D6"/>
    <w:rsid w:val="006F1178"/>
    <w:rsid w:val="00720645"/>
    <w:rsid w:val="007634A2"/>
    <w:rsid w:val="00776F98"/>
    <w:rsid w:val="00786BC0"/>
    <w:rsid w:val="007A02E2"/>
    <w:rsid w:val="00830C19"/>
    <w:rsid w:val="008A38FE"/>
    <w:rsid w:val="008F1BDD"/>
    <w:rsid w:val="008F1DEB"/>
    <w:rsid w:val="0092270B"/>
    <w:rsid w:val="009C6B3B"/>
    <w:rsid w:val="009E1AC6"/>
    <w:rsid w:val="009F0B45"/>
    <w:rsid w:val="00A01B0D"/>
    <w:rsid w:val="00A21DA1"/>
    <w:rsid w:val="00A44F47"/>
    <w:rsid w:val="00A53092"/>
    <w:rsid w:val="00A54769"/>
    <w:rsid w:val="00A838FF"/>
    <w:rsid w:val="00A878DA"/>
    <w:rsid w:val="00A97703"/>
    <w:rsid w:val="00AE42D3"/>
    <w:rsid w:val="00AE543F"/>
    <w:rsid w:val="00BE2070"/>
    <w:rsid w:val="00C501C4"/>
    <w:rsid w:val="00CA2416"/>
    <w:rsid w:val="00CC2000"/>
    <w:rsid w:val="00CC5869"/>
    <w:rsid w:val="00CE66E5"/>
    <w:rsid w:val="00D12790"/>
    <w:rsid w:val="00D41DA5"/>
    <w:rsid w:val="00D61892"/>
    <w:rsid w:val="00D647EF"/>
    <w:rsid w:val="00D96959"/>
    <w:rsid w:val="00DE62E1"/>
    <w:rsid w:val="00E37575"/>
    <w:rsid w:val="00E61742"/>
    <w:rsid w:val="00E75D0A"/>
    <w:rsid w:val="00E821B6"/>
    <w:rsid w:val="00EA1F84"/>
    <w:rsid w:val="00EB3A04"/>
    <w:rsid w:val="00EB3FA7"/>
    <w:rsid w:val="00EE6477"/>
    <w:rsid w:val="00EF12A7"/>
    <w:rsid w:val="00F07214"/>
    <w:rsid w:val="00F0787F"/>
    <w:rsid w:val="00F168A3"/>
    <w:rsid w:val="00F5201B"/>
    <w:rsid w:val="00F66E10"/>
    <w:rsid w:val="00F721E4"/>
    <w:rsid w:val="00FA6210"/>
    <w:rsid w:val="00FE08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07ED89"/>
  <w15:docId w15:val="{82A64A51-CEB5-4B04-BB44-ECCCFB75F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BalloonText">
    <w:name w:val="Balloon Text"/>
    <w:basedOn w:val="Normal"/>
    <w:link w:val="BalloonTextChar"/>
    <w:uiPriority w:val="99"/>
    <w:semiHidden/>
    <w:unhideWhenUsed/>
    <w:rsid w:val="00D6189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1892"/>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600071"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600071"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600071"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600071"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600071"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600071"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600071"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600071"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600071" w:rsidP="00BF58F7">
          <w:pPr>
            <w:pStyle w:val="CB816ECE02F54F73806BE3C3BB463508"/>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600071" w:rsidP="00BF58F7">
          <w:pPr>
            <w:pStyle w:val="A15873AD7EBD4AF4B09EBD6D7A2E10E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071"/>
    <w:rsid w:val="00110FB9"/>
    <w:rsid w:val="003E6815"/>
    <w:rsid w:val="00422935"/>
    <w:rsid w:val="00600071"/>
    <w:rsid w:val="006A2E65"/>
    <w:rsid w:val="00DC4A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A15873AD7EBD4AF4B09EBD6D7A2E10E1">
    <w:name w:val="A15873AD7EBD4AF4B09EBD6D7A2E10E1"/>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4183</RACS_x0020_ID>
    <Approved_x0020_Provider xmlns="a8338b6e-77a6-4851-82b6-98166143ffdd">Calvary Aged Care Services Pty Ltd</Approved_x0020_Provider>
    <Management_x0020_Company_x0020_ID xmlns="a8338b6e-77a6-4851-82b6-98166143ffdd" xsi:nil="true"/>
    <Home xmlns="a8338b6e-77a6-4851-82b6-98166143ffdd">Calvary St Judes</Home>
    <Signed xmlns="a8338b6e-77a6-4851-82b6-98166143ffdd" xsi:nil="true"/>
    <Uploaded xmlns="a8338b6e-77a6-4851-82b6-98166143ffdd">true</Uploaded>
    <Management_x0020_Company xmlns="a8338b6e-77a6-4851-82b6-98166143ffdd" xsi:nil="true"/>
    <Doc_x0020_Date xmlns="a8338b6e-77a6-4851-82b6-98166143ffdd">2023-03-16T01:39:45+00:00</Doc_x0020_Date>
    <CSI_x0020_ID xmlns="a8338b6e-77a6-4851-82b6-98166143ffdd" xsi:nil="true"/>
    <Case_x0020_ID xmlns="a8338b6e-77a6-4851-82b6-98166143ffdd" xsi:nil="true"/>
    <Approved_x0020_Provider_x0020_ID xmlns="a8338b6e-77a6-4851-82b6-98166143ffdd">0DA60409-77F4-DC11-AD41-005056922186</Approved_x0020_Provider_x0020_ID>
    <Location xmlns="a8338b6e-77a6-4851-82b6-98166143ffdd" xsi:nil="true"/>
    <Doc_x0020_Type xmlns="a8338b6e-77a6-4851-82b6-98166143ffdd">Publication</Doc_x0020_Type>
    <Home_x0020_ID xmlns="a8338b6e-77a6-4851-82b6-98166143ffdd">F99D338C-7CF4-DC11-AD41-005056922186</Home_x0020_ID>
    <State xmlns="a8338b6e-77a6-4851-82b6-98166143ffdd">VIC</State>
    <Doc_x0020_Sent_Received_x0020_Date xmlns="a8338b6e-77a6-4851-82b6-98166143ffdd">2023-03-16T00:00:00+00:00</Doc_x0020_Sent_Received_x0020_Date>
    <Activity_x0020_ID xmlns="a8338b6e-77a6-4851-82b6-98166143ffdd">538E941F-FAA0-ED11-B31F-005056922186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3AF884-7E6C-4732-ABA5-5EF42A7E5F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schemas.openxmlformats.org/package/2006/metadata/core-properties"/>
    <ds:schemaRef ds:uri="http://schemas.microsoft.com/office/2006/metadata/properties"/>
    <ds:schemaRef ds:uri="http://purl.org/dc/terms/"/>
    <ds:schemaRef ds:uri="a8338b6e-77a6-4851-82b6-98166143ffdd"/>
    <ds:schemaRef ds:uri="http://purl.org/dc/elements/1.1/"/>
    <ds:schemaRef ds:uri="http://www.w3.org/XML/1998/namespace"/>
    <ds:schemaRef ds:uri="http://purl.org/dc/dcmitype/"/>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1025</Words>
  <Characters>5844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2023-03-17T01:05:00Z</dcterms:created>
  <dcterms:modified xsi:type="dcterms:W3CDTF">2023-03-17T01:05:00Z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