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EA18C" w14:textId="77777777" w:rsidR="00D2559D" w:rsidRPr="002C3EBF" w:rsidRDefault="00F84586" w:rsidP="00DF60B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7EA2C8" wp14:editId="657EA2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277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7EA18D" w14:textId="77777777" w:rsidR="00D2559D" w:rsidRDefault="00F8458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7EA18E" w14:textId="77777777" w:rsidR="00D2559D" w:rsidRDefault="00F8458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7EA18F" w14:textId="77777777" w:rsidR="00D2559D" w:rsidRPr="002C3EBF" w:rsidRDefault="00F8458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3D57" w14:paraId="657EA192" w14:textId="77777777" w:rsidTr="00E13D57">
        <w:tc>
          <w:tcPr>
            <w:cnfStyle w:val="001000000000" w:firstRow="0" w:lastRow="0" w:firstColumn="1" w:lastColumn="0" w:oddVBand="0" w:evenVBand="0" w:oddHBand="0" w:evenHBand="0" w:firstRowFirstColumn="0" w:firstRowLastColumn="0" w:lastRowFirstColumn="0" w:lastRowLastColumn="0"/>
            <w:tcW w:w="3227" w:type="dxa"/>
          </w:tcPr>
          <w:p w14:paraId="657EA190" w14:textId="77777777" w:rsidR="00D2559D" w:rsidRPr="00996FAF" w:rsidRDefault="00F8458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7EA191" w14:textId="77777777" w:rsidR="00D2559D" w:rsidRPr="00996FAF" w:rsidRDefault="00F845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Calvary St Martin de </w:t>
            </w:r>
            <w:proofErr w:type="spellStart"/>
            <w:r w:rsidRPr="00996FAF">
              <w:rPr>
                <w:rFonts w:ascii="Arial" w:hAnsi="Arial" w:cs="Arial"/>
                <w:color w:val="auto"/>
              </w:rPr>
              <w:t>Porres</w:t>
            </w:r>
            <w:proofErr w:type="spellEnd"/>
            <w:r w:rsidRPr="00996FAF">
              <w:rPr>
                <w:rFonts w:ascii="Arial" w:hAnsi="Arial" w:cs="Arial"/>
                <w:color w:val="auto"/>
              </w:rPr>
              <w:t xml:space="preserve"> Retirement Community</w:t>
            </w:r>
          </w:p>
        </w:tc>
      </w:tr>
      <w:tr w:rsidR="00E13D57" w14:paraId="657EA195" w14:textId="77777777" w:rsidTr="00E13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EA193" w14:textId="77777777" w:rsidR="00CA37CB" w:rsidRPr="00996FAF" w:rsidRDefault="00F8458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7EA194" w14:textId="77777777" w:rsidR="00CA37CB" w:rsidRPr="00996FAF" w:rsidRDefault="00F845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 Lorna Street</w:t>
            </w:r>
            <w:r w:rsidRPr="00602258">
              <w:rPr>
                <w:rFonts w:ascii="Arial" w:hAnsi="Arial" w:cs="Arial"/>
                <w:color w:val="auto"/>
              </w:rPr>
              <w:t xml:space="preserve"> WARATAH NSW 2298</w:t>
            </w:r>
          </w:p>
        </w:tc>
      </w:tr>
      <w:tr w:rsidR="00E13D57" w14:paraId="657EA198" w14:textId="77777777" w:rsidTr="00E13D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EA196" w14:textId="77777777" w:rsidR="00CA37CB" w:rsidRPr="00996FAF" w:rsidRDefault="00F8458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7EA197" w14:textId="77777777" w:rsidR="00CA37CB" w:rsidRPr="00996FAF" w:rsidRDefault="00F845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0454</w:t>
            </w:r>
          </w:p>
        </w:tc>
      </w:tr>
      <w:tr w:rsidR="00E13D57" w14:paraId="657EA19B" w14:textId="77777777" w:rsidTr="00E13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EA199" w14:textId="77777777" w:rsidR="00D2559D" w:rsidRPr="00996FAF" w:rsidRDefault="00F8458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7EA19A" w14:textId="77777777" w:rsidR="00D2559D" w:rsidRPr="00996FAF" w:rsidRDefault="00F845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E13D57" w14:paraId="657EA19E" w14:textId="77777777" w:rsidTr="00E13D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EA19C" w14:textId="77777777" w:rsidR="00D2559D" w:rsidRPr="00996FAF" w:rsidRDefault="00F8458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7EA19D" w14:textId="77777777" w:rsidR="00D2559D" w:rsidRPr="00996FAF" w:rsidRDefault="00F845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13D57" w14:paraId="657EA1A1" w14:textId="77777777" w:rsidTr="00E13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EA19F" w14:textId="77777777" w:rsidR="00D2559D" w:rsidRPr="00996FAF" w:rsidRDefault="00F8458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7EA1A0" w14:textId="77777777" w:rsidR="00D2559D" w:rsidRPr="00996FAF" w:rsidRDefault="00F845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w:t>
            </w:r>
          </w:p>
        </w:tc>
      </w:tr>
      <w:tr w:rsidR="00E13D57" w14:paraId="657EA1A4" w14:textId="77777777" w:rsidTr="00E13D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7EA1A2" w14:textId="77777777" w:rsidR="00D2559D" w:rsidRPr="00996FAF" w:rsidRDefault="00F8458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7EA1A3" w14:textId="0EFE8A2B" w:rsidR="00D2559D" w:rsidRPr="00996FAF" w:rsidRDefault="006004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July 2023</w:t>
            </w:r>
          </w:p>
        </w:tc>
      </w:tr>
    </w:tbl>
    <w:bookmarkEnd w:id="0"/>
    <w:p w14:paraId="657EA1A5" w14:textId="0BF78107" w:rsidR="00FA0A5B" w:rsidRPr="00996FAF" w:rsidRDefault="00F8458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F60B2">
        <w:rPr>
          <w:rFonts w:ascii="Arial" w:hAnsi="Arial" w:cs="Arial"/>
        </w:rPr>
        <w:t xml:space="preserve"> </w:t>
      </w:r>
      <w:r w:rsidRPr="00996FAF">
        <w:rPr>
          <w:rFonts w:ascii="Arial" w:hAnsi="Arial" w:cs="Arial"/>
        </w:rPr>
        <w:t>2018.</w:t>
      </w:r>
      <w:r w:rsidRPr="00996FAF">
        <w:rPr>
          <w:rFonts w:ascii="Arial" w:hAnsi="Arial" w:cs="Arial"/>
        </w:rPr>
        <w:br w:type="page"/>
      </w:r>
    </w:p>
    <w:p w14:paraId="657EA1A6" w14:textId="77777777" w:rsidR="000078F8" w:rsidRPr="00996FAF" w:rsidRDefault="00F8458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57EA1A7" w14:textId="311D93E1" w:rsidR="000078F8" w:rsidRPr="006004C8" w:rsidRDefault="00F84586" w:rsidP="0036130C">
      <w:pPr>
        <w:pStyle w:val="NormalArial"/>
        <w:rPr>
          <w:color w:val="auto"/>
        </w:rPr>
      </w:pPr>
      <w:r w:rsidRPr="00996FAF">
        <w:t xml:space="preserve">This performance </w:t>
      </w:r>
      <w:r w:rsidRPr="006004C8">
        <w:rPr>
          <w:color w:val="auto"/>
        </w:rPr>
        <w:t xml:space="preserve">report for Calvary St Martin de </w:t>
      </w:r>
      <w:proofErr w:type="spellStart"/>
      <w:r w:rsidRPr="006004C8">
        <w:rPr>
          <w:color w:val="auto"/>
        </w:rPr>
        <w:t>Porres</w:t>
      </w:r>
      <w:proofErr w:type="spellEnd"/>
      <w:r w:rsidRPr="006004C8">
        <w:rPr>
          <w:color w:val="auto"/>
        </w:rPr>
        <w:t xml:space="preserve"> Retirement Community (</w:t>
      </w:r>
      <w:r w:rsidRPr="006004C8">
        <w:rPr>
          <w:b/>
          <w:color w:val="auto"/>
        </w:rPr>
        <w:t>the service</w:t>
      </w:r>
      <w:r w:rsidRPr="006004C8">
        <w:rPr>
          <w:color w:val="auto"/>
        </w:rPr>
        <w:t xml:space="preserve">) has been prepared by </w:t>
      </w:r>
      <w:r w:rsidR="006004C8" w:rsidRPr="006004C8">
        <w:rPr>
          <w:color w:val="auto"/>
        </w:rPr>
        <w:t>P. Sherin</w:t>
      </w:r>
      <w:r w:rsidRPr="006004C8">
        <w:rPr>
          <w:color w:val="auto"/>
        </w:rPr>
        <w:t>, delegate of the Aged Care Quality and Safety Commissioner (Commissioner)</w:t>
      </w:r>
      <w:r w:rsidRPr="006004C8">
        <w:rPr>
          <w:rStyle w:val="FootnoteReference"/>
          <w:color w:val="auto"/>
        </w:rPr>
        <w:footnoteReference w:id="1"/>
      </w:r>
      <w:r w:rsidRPr="006004C8">
        <w:rPr>
          <w:color w:val="auto"/>
        </w:rPr>
        <w:t>.</w:t>
      </w:r>
    </w:p>
    <w:p w14:paraId="657EA1A8" w14:textId="77777777" w:rsidR="000078F8" w:rsidRPr="006004C8" w:rsidRDefault="00F84586" w:rsidP="0036130C">
      <w:pPr>
        <w:pStyle w:val="NormalArial"/>
        <w:rPr>
          <w:color w:val="auto"/>
        </w:rPr>
      </w:pPr>
      <w:r w:rsidRPr="006004C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7EA1A9" w14:textId="77777777" w:rsidR="000078F8" w:rsidRPr="00996FAF" w:rsidRDefault="00F84586" w:rsidP="0036130C">
      <w:pPr>
        <w:pStyle w:val="NormalArial"/>
      </w:pPr>
      <w:r w:rsidRPr="006004C8">
        <w:rPr>
          <w:color w:val="auto"/>
        </w:rPr>
        <w:t xml:space="preserve">The report also specifies any areas in </w:t>
      </w:r>
      <w:r w:rsidRPr="00996FAF">
        <w:t>which improvements must be made to ensure the Quality Standards are complied with.</w:t>
      </w:r>
    </w:p>
    <w:p w14:paraId="657EA1AA" w14:textId="77777777" w:rsidR="00DF37F2" w:rsidRPr="00996FAF" w:rsidRDefault="00F84586" w:rsidP="00712752">
      <w:pPr>
        <w:pStyle w:val="Heading1"/>
        <w:spacing w:before="240" w:after="240" w:line="22" w:lineRule="atLeast"/>
        <w:rPr>
          <w:rFonts w:ascii="Arial" w:hAnsi="Arial" w:cs="Arial"/>
        </w:rPr>
      </w:pPr>
      <w:r w:rsidRPr="00996FAF">
        <w:rPr>
          <w:rFonts w:ascii="Arial" w:hAnsi="Arial" w:cs="Arial"/>
        </w:rPr>
        <w:t>Material relied on</w:t>
      </w:r>
    </w:p>
    <w:p w14:paraId="657EA1AB" w14:textId="77777777" w:rsidR="00DF37F2" w:rsidRPr="00996FAF" w:rsidRDefault="00F84586" w:rsidP="0036130C">
      <w:pPr>
        <w:pStyle w:val="NormalArial"/>
      </w:pPr>
      <w:r w:rsidRPr="00996FAF">
        <w:t>The following information has been considered in preparing the performance report:</w:t>
      </w:r>
    </w:p>
    <w:p w14:paraId="03D85F47" w14:textId="77777777" w:rsidR="006004C8" w:rsidRDefault="006004C8" w:rsidP="00BD280D">
      <w:pPr>
        <w:pStyle w:val="NormalArial"/>
        <w:numPr>
          <w:ilvl w:val="0"/>
          <w:numId w:val="13"/>
        </w:numPr>
      </w:pPr>
      <w:r w:rsidRPr="00996FAF">
        <w:t xml:space="preserve">the assessment team’s report for the </w:t>
      </w:r>
      <w:r w:rsidRPr="00F806F0">
        <w:t>Assessment Contact - Site; the Assessment Contact - Site report was informed by a site assessment, observations at the service, review of documents and interviews with staff, consumers/</w:t>
      </w:r>
      <w:proofErr w:type="gramStart"/>
      <w:r w:rsidRPr="00F806F0">
        <w:t>representatives</w:t>
      </w:r>
      <w:proofErr w:type="gramEnd"/>
      <w:r w:rsidRPr="00F806F0">
        <w:t xml:space="preserve"> and others.</w:t>
      </w:r>
    </w:p>
    <w:p w14:paraId="1ECBE942" w14:textId="77777777" w:rsidR="006004C8" w:rsidRDefault="006004C8" w:rsidP="00BD280D">
      <w:pPr>
        <w:pStyle w:val="NormalArial"/>
        <w:numPr>
          <w:ilvl w:val="0"/>
          <w:numId w:val="13"/>
        </w:numPr>
      </w:pPr>
      <w:r w:rsidRPr="00996FAF">
        <w:t xml:space="preserve">the </w:t>
      </w:r>
      <w:r>
        <w:t xml:space="preserve">site </w:t>
      </w:r>
      <w:r w:rsidRPr="00F01104">
        <w:t xml:space="preserve">audit report for the site audit </w:t>
      </w:r>
      <w:r w:rsidRPr="004E054F">
        <w:t>conducted 26 July 2022 to 28 July 2022.</w:t>
      </w:r>
    </w:p>
    <w:p w14:paraId="657EA1B0" w14:textId="255E151C" w:rsidR="003B1763" w:rsidRPr="00712752" w:rsidRDefault="00F8458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7EA1B1" w14:textId="77777777" w:rsidR="00FC045E" w:rsidRPr="00996FAF" w:rsidRDefault="00F8458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3D57" w14:paraId="657EA1B4" w14:textId="77777777" w:rsidTr="00E13D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7EA1B2" w14:textId="77777777" w:rsidR="00FC045E" w:rsidRPr="00996FAF" w:rsidRDefault="00F8458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7EA1B3" w14:textId="59D31E68" w:rsidR="00FC045E" w:rsidRPr="00996FAF" w:rsidRDefault="00EC7D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04C8">
                  <w:rPr>
                    <w:rFonts w:ascii="Arial" w:hAnsi="Arial" w:cs="Arial"/>
                  </w:rPr>
                  <w:t>Not applicable as not all requirements have been assessed</w:t>
                </w:r>
              </w:sdtContent>
            </w:sdt>
          </w:p>
        </w:tc>
      </w:tr>
      <w:tr w:rsidR="00E13D57" w14:paraId="657EA1BA" w14:textId="77777777" w:rsidTr="00E13D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EA1B8" w14:textId="77777777" w:rsidR="00FC045E" w:rsidRPr="00996FAF" w:rsidRDefault="00F8458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7EA1B9" w14:textId="71F870A6" w:rsidR="00FC045E" w:rsidRPr="00996FAF" w:rsidRDefault="00EC7D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04C8">
                  <w:rPr>
                    <w:rFonts w:ascii="Arial" w:hAnsi="Arial" w:cs="Arial"/>
                    <w:b/>
                  </w:rPr>
                  <w:t>Not applicable as not all requirements have been assessed</w:t>
                </w:r>
              </w:sdtContent>
            </w:sdt>
            <w:r w:rsidR="00F84586" w:rsidRPr="00996FAF">
              <w:rPr>
                <w:rFonts w:ascii="Arial" w:hAnsi="Arial" w:cs="Arial"/>
                <w:b/>
              </w:rPr>
              <w:t xml:space="preserve"> </w:t>
            </w:r>
          </w:p>
        </w:tc>
      </w:tr>
      <w:tr w:rsidR="00E13D57" w14:paraId="657EA1BD" w14:textId="77777777" w:rsidTr="00E13D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EA1BB" w14:textId="77777777" w:rsidR="00FC045E" w:rsidRPr="00996FAF" w:rsidRDefault="00F8458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7EA1BC" w14:textId="0ADD5FD7" w:rsidR="00FC045E" w:rsidRPr="00996FAF" w:rsidRDefault="00EC7D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04C8">
                  <w:rPr>
                    <w:rFonts w:ascii="Arial" w:hAnsi="Arial" w:cs="Arial"/>
                    <w:b/>
                  </w:rPr>
                  <w:t>Not applicable as not all requirements have been assessed</w:t>
                </w:r>
              </w:sdtContent>
            </w:sdt>
            <w:r w:rsidR="00F84586" w:rsidRPr="00996FAF">
              <w:rPr>
                <w:rFonts w:ascii="Arial" w:hAnsi="Arial" w:cs="Arial"/>
                <w:b/>
              </w:rPr>
              <w:t xml:space="preserve"> </w:t>
            </w:r>
          </w:p>
        </w:tc>
      </w:tr>
    </w:tbl>
    <w:p w14:paraId="657EA1CA" w14:textId="77777777" w:rsidR="00FC045E" w:rsidRPr="00996FAF" w:rsidRDefault="00F8458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7EA1CB" w14:textId="77777777" w:rsidR="00FC045E" w:rsidRPr="00996FAF" w:rsidRDefault="00F84586" w:rsidP="00712752">
      <w:pPr>
        <w:pStyle w:val="Heading1"/>
        <w:spacing w:before="0" w:after="240" w:line="22" w:lineRule="atLeast"/>
        <w:rPr>
          <w:rFonts w:ascii="Arial" w:hAnsi="Arial" w:cs="Arial"/>
        </w:rPr>
      </w:pPr>
      <w:r w:rsidRPr="00996FAF">
        <w:rPr>
          <w:rFonts w:ascii="Arial" w:hAnsi="Arial" w:cs="Arial"/>
        </w:rPr>
        <w:t>Areas for improvement</w:t>
      </w:r>
    </w:p>
    <w:p w14:paraId="657EA1CD" w14:textId="752E1023" w:rsidR="00FC045E" w:rsidRPr="00996FAF" w:rsidRDefault="00F8458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57EA1D2" w14:textId="1FCEE1BB" w:rsidR="00FC045E" w:rsidRPr="00996FAF" w:rsidRDefault="00F84586" w:rsidP="0036130C">
      <w:pPr>
        <w:pStyle w:val="NormalArial"/>
      </w:pPr>
      <w:r w:rsidRPr="00996FAF">
        <w:br w:type="page"/>
      </w:r>
    </w:p>
    <w:p w14:paraId="657EA1D3" w14:textId="77777777" w:rsidR="00FC045E" w:rsidRPr="00996FAF" w:rsidRDefault="00F8458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13D57" w14:paraId="657EA1D6" w14:textId="77777777" w:rsidTr="00DF6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57EA1D4" w14:textId="77777777" w:rsidR="00FC045E" w:rsidRPr="00550022" w:rsidRDefault="00F8458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57EA1D5" w14:textId="77777777" w:rsidR="00FC045E" w:rsidRPr="00996FAF" w:rsidRDefault="00EC7D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D57" w14:paraId="657EA1DA" w14:textId="77777777" w:rsidTr="00DF60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EA1D7" w14:textId="77777777" w:rsidR="00FC045E" w:rsidRPr="00996FAF" w:rsidRDefault="00F84586"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57EA1D8" w14:textId="77777777" w:rsidR="00FC045E" w:rsidRPr="00996FAF" w:rsidRDefault="00F845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57EA1D9" w14:textId="2CC9989D" w:rsidR="00FC045E" w:rsidRPr="00996FAF" w:rsidRDefault="00EC7D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84586">
                  <w:rPr>
                    <w:rFonts w:ascii="Arial" w:hAnsi="Arial" w:cs="Arial"/>
                    <w:color w:val="auto"/>
                  </w:rPr>
                  <w:t>Compliant</w:t>
                </w:r>
              </w:sdtContent>
            </w:sdt>
          </w:p>
        </w:tc>
      </w:tr>
    </w:tbl>
    <w:p w14:paraId="657EA1F3" w14:textId="77777777" w:rsidR="001A5684" w:rsidRDefault="00F84586" w:rsidP="00DF60B2">
      <w:pPr>
        <w:pStyle w:val="Heading20"/>
        <w:spacing w:before="240"/>
      </w:pPr>
      <w:r w:rsidRPr="00996FAF">
        <w:t>Findings</w:t>
      </w:r>
    </w:p>
    <w:p w14:paraId="5DCD2EE1" w14:textId="278F4CFA" w:rsidR="006004C8" w:rsidRDefault="006004C8" w:rsidP="006004C8">
      <w:pPr>
        <w:pStyle w:val="NormalArial"/>
        <w:rPr>
          <w:lang w:eastAsia="en-AU"/>
        </w:rPr>
      </w:pPr>
      <w:r w:rsidRPr="00F51744">
        <w:rPr>
          <w:lang w:eastAsia="en-AU"/>
        </w:rPr>
        <w:t>Consumers said staff treat them with dignity and respect</w:t>
      </w:r>
      <w:r>
        <w:rPr>
          <w:lang w:eastAsia="en-AU"/>
        </w:rPr>
        <w:t xml:space="preserve"> and provided examples of how they feel valued and supported at the service.</w:t>
      </w:r>
      <w:r w:rsidRPr="00F51744">
        <w:rPr>
          <w:lang w:eastAsia="en-AU"/>
        </w:rPr>
        <w:t xml:space="preserve"> Care </w:t>
      </w:r>
      <w:r>
        <w:rPr>
          <w:lang w:eastAsia="en-AU"/>
        </w:rPr>
        <w:t xml:space="preserve">planning </w:t>
      </w:r>
      <w:r w:rsidRPr="00F51744">
        <w:rPr>
          <w:lang w:eastAsia="en-AU"/>
        </w:rPr>
        <w:t>documentation</w:t>
      </w:r>
      <w:r>
        <w:rPr>
          <w:lang w:eastAsia="en-AU"/>
        </w:rPr>
        <w:t xml:space="preserve"> </w:t>
      </w:r>
      <w:r w:rsidRPr="00F51744">
        <w:rPr>
          <w:lang w:eastAsia="en-AU"/>
        </w:rPr>
        <w:t xml:space="preserve">reflected </w:t>
      </w:r>
      <w:r>
        <w:rPr>
          <w:lang w:eastAsia="en-AU"/>
        </w:rPr>
        <w:t xml:space="preserve">information regarding individual </w:t>
      </w:r>
      <w:r w:rsidRPr="00F51744">
        <w:rPr>
          <w:lang w:eastAsia="en-AU"/>
        </w:rPr>
        <w:t>consumers'</w:t>
      </w:r>
      <w:r>
        <w:rPr>
          <w:lang w:eastAsia="en-AU"/>
        </w:rPr>
        <w:t xml:space="preserve"> background, cultural diversity, personal preferences, and interests to guide staff practice in delivery of care and services. Staff described how various cultural days of significance are celebrated as part of the service’s lifestyle calendar.</w:t>
      </w:r>
    </w:p>
    <w:p w14:paraId="238C63AD" w14:textId="3F88E325" w:rsidR="006004C8" w:rsidRDefault="006004C8" w:rsidP="006004C8">
      <w:pPr>
        <w:pStyle w:val="NormalArial"/>
        <w:rPr>
          <w:lang w:eastAsia="en-AU"/>
        </w:rPr>
      </w:pPr>
      <w:r>
        <w:rPr>
          <w:lang w:eastAsia="en-AU"/>
        </w:rPr>
        <w:t>Staff receive mandatory education via online modules and face to face sessions on consumer dignity, respect, and cultural safety. Review of training records identified 100% staff have completed this training.</w:t>
      </w:r>
    </w:p>
    <w:p w14:paraId="5BD8B9F0" w14:textId="652D1926" w:rsidR="006004C8" w:rsidRPr="00AD17FD" w:rsidRDefault="006004C8" w:rsidP="006004C8">
      <w:pPr>
        <w:pStyle w:val="NormalArial"/>
        <w:rPr>
          <w:lang w:eastAsia="en-AU"/>
        </w:rPr>
      </w:pPr>
      <w:r w:rsidRPr="00F51744">
        <w:rPr>
          <w:lang w:eastAsia="en-AU"/>
        </w:rPr>
        <w:t>The organisation</w:t>
      </w:r>
      <w:r>
        <w:rPr>
          <w:lang w:eastAsia="en-AU"/>
        </w:rPr>
        <w:t>’s documentation such as the diversity and inclusion strategy and consumer handbook outline an inclusive, consumer-centric approach to care and service delivery and the service’s commitment to ensuring consumers feel valued, respected</w:t>
      </w:r>
      <w:r w:rsidR="00BD280D">
        <w:rPr>
          <w:lang w:eastAsia="en-AU"/>
        </w:rPr>
        <w:t>,</w:t>
      </w:r>
      <w:r>
        <w:rPr>
          <w:lang w:eastAsia="en-AU"/>
        </w:rPr>
        <w:t xml:space="preserve"> and included.</w:t>
      </w:r>
    </w:p>
    <w:p w14:paraId="24622114" w14:textId="017ED17F" w:rsidR="006004C8" w:rsidRPr="00F51744" w:rsidRDefault="006004C8" w:rsidP="006004C8">
      <w:pPr>
        <w:pStyle w:val="NormalArial"/>
        <w:rPr>
          <w:color w:val="000000"/>
          <w:lang w:eastAsia="en-AU"/>
        </w:rPr>
      </w:pPr>
      <w:r w:rsidRPr="00F51744">
        <w:rPr>
          <w:color w:val="000000"/>
          <w:lang w:eastAsia="en-AU"/>
        </w:rPr>
        <w:t xml:space="preserve">The </w:t>
      </w:r>
      <w:r>
        <w:rPr>
          <w:color w:val="000000"/>
          <w:lang w:eastAsia="en-AU"/>
        </w:rPr>
        <w:t>a</w:t>
      </w:r>
      <w:r w:rsidRPr="00F51744">
        <w:rPr>
          <w:color w:val="000000"/>
          <w:lang w:eastAsia="en-AU"/>
        </w:rPr>
        <w:t xml:space="preserve">ssessment </w:t>
      </w:r>
      <w:r>
        <w:rPr>
          <w:color w:val="000000"/>
          <w:lang w:eastAsia="en-AU"/>
        </w:rPr>
        <w:t>t</w:t>
      </w:r>
      <w:r w:rsidRPr="00F51744">
        <w:rPr>
          <w:color w:val="000000"/>
          <w:lang w:eastAsia="en-AU"/>
        </w:rPr>
        <w:t>eam observed staff</w:t>
      </w:r>
      <w:r>
        <w:rPr>
          <w:color w:val="000000"/>
          <w:lang w:eastAsia="en-AU"/>
        </w:rPr>
        <w:t xml:space="preserve"> engaging with consumers in a kind and respectful manner, </w:t>
      </w:r>
      <w:r w:rsidR="00BD280D">
        <w:rPr>
          <w:color w:val="000000"/>
          <w:lang w:eastAsia="en-AU"/>
        </w:rPr>
        <w:t>such as</w:t>
      </w:r>
      <w:r>
        <w:rPr>
          <w:color w:val="000000"/>
          <w:lang w:eastAsia="en-AU"/>
        </w:rPr>
        <w:t xml:space="preserve"> by asking consumers for their preferences, </w:t>
      </w:r>
      <w:r w:rsidRPr="00F51744">
        <w:rPr>
          <w:color w:val="000000"/>
          <w:lang w:eastAsia="en-AU"/>
        </w:rPr>
        <w:t>knocking on doors before en</w:t>
      </w:r>
      <w:r>
        <w:rPr>
          <w:color w:val="000000"/>
          <w:lang w:eastAsia="en-AU"/>
        </w:rPr>
        <w:t>tering consumer rooms</w:t>
      </w:r>
      <w:r w:rsidRPr="00F51744">
        <w:rPr>
          <w:color w:val="000000"/>
          <w:lang w:eastAsia="en-AU"/>
        </w:rPr>
        <w:t>, seeking permission before providing care, and speaking respectfully to consumers.</w:t>
      </w:r>
    </w:p>
    <w:p w14:paraId="657EA1F4" w14:textId="07730876" w:rsidR="001A5684" w:rsidRPr="00712752" w:rsidRDefault="00F84586" w:rsidP="0036130C">
      <w:pPr>
        <w:pStyle w:val="NormalArial"/>
      </w:pPr>
      <w:r w:rsidRPr="00996FAF">
        <w:br w:type="page"/>
      </w:r>
    </w:p>
    <w:p w14:paraId="657EA211" w14:textId="77777777" w:rsidR="00FC045E" w:rsidRPr="00996FAF" w:rsidRDefault="00F8458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13D57" w14:paraId="657EA214" w14:textId="77777777" w:rsidTr="004D7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57EA212" w14:textId="77777777" w:rsidR="00FC045E" w:rsidRPr="00996FAF" w:rsidRDefault="00F8458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57EA213" w14:textId="77777777" w:rsidR="00FC045E" w:rsidRPr="00996FAF" w:rsidRDefault="00EC7D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D57" w14:paraId="657EA21B" w14:textId="77777777" w:rsidTr="004D79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EA215" w14:textId="53CD7EE9" w:rsidR="00FC045E" w:rsidRPr="00996FAF" w:rsidRDefault="00F84586" w:rsidP="00B31E03">
            <w:pPr>
              <w:spacing w:line="22" w:lineRule="atLeast"/>
              <w:rPr>
                <w:rFonts w:ascii="Arial" w:hAnsi="Arial" w:cs="Arial"/>
                <w:color w:val="auto"/>
              </w:rPr>
            </w:pPr>
            <w:r w:rsidRPr="00996FAF">
              <w:rPr>
                <w:rFonts w:ascii="Arial" w:hAnsi="Arial" w:cs="Arial"/>
                <w:color w:val="auto"/>
              </w:rPr>
              <w:t xml:space="preserve">Requirement </w:t>
            </w:r>
            <w:r w:rsidRPr="006004C8">
              <w:rPr>
                <w:rFonts w:ascii="Arial" w:hAnsi="Arial" w:cs="Arial"/>
                <w:color w:val="auto"/>
              </w:rPr>
              <w:t>3(3)(</w:t>
            </w:r>
            <w:r w:rsidR="006004C8" w:rsidRPr="006004C8">
              <w:rPr>
                <w:rFonts w:ascii="Arial" w:hAnsi="Arial" w:cs="Arial"/>
                <w:color w:val="auto"/>
              </w:rPr>
              <w:t>b</w:t>
            </w:r>
            <w:r w:rsidRPr="006004C8">
              <w:rPr>
                <w:rFonts w:ascii="Arial" w:hAnsi="Arial" w:cs="Arial"/>
                <w:color w:val="auto"/>
              </w:rPr>
              <w:t>)</w:t>
            </w:r>
          </w:p>
        </w:tc>
        <w:tc>
          <w:tcPr>
            <w:tcW w:w="6638" w:type="dxa"/>
            <w:shd w:val="clear" w:color="auto" w:fill="auto"/>
            <w:vAlign w:val="top"/>
          </w:tcPr>
          <w:p w14:paraId="657EA219" w14:textId="253D5A30" w:rsidR="00FC045E" w:rsidRPr="006004C8" w:rsidRDefault="00F84586" w:rsidP="006004C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w:t>
            </w:r>
            <w:r w:rsidR="006004C8">
              <w:rPr>
                <w:rFonts w:ascii="Arial" w:hAnsi="Arial" w:cs="Arial"/>
              </w:rPr>
              <w:t xml:space="preserve">ffective management of high impact or high prevalence risks associated with the care of each consumer. </w:t>
            </w:r>
          </w:p>
        </w:tc>
        <w:tc>
          <w:tcPr>
            <w:tcW w:w="1835" w:type="dxa"/>
            <w:shd w:val="clear" w:color="auto" w:fill="auto"/>
            <w:vAlign w:val="top"/>
          </w:tcPr>
          <w:p w14:paraId="657EA21A" w14:textId="71CC7730" w:rsidR="00FC045E" w:rsidRPr="00996FAF" w:rsidRDefault="00EC7D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84586">
                  <w:rPr>
                    <w:rFonts w:ascii="Arial" w:hAnsi="Arial" w:cs="Arial"/>
                    <w:color w:val="auto"/>
                  </w:rPr>
                  <w:t>Compliant</w:t>
                </w:r>
              </w:sdtContent>
            </w:sdt>
            <w:r w:rsidR="00F84586" w:rsidRPr="00996FAF">
              <w:rPr>
                <w:rFonts w:ascii="Arial" w:hAnsi="Arial" w:cs="Arial"/>
                <w:color w:val="0000FF"/>
              </w:rPr>
              <w:t xml:space="preserve"> </w:t>
            </w:r>
          </w:p>
        </w:tc>
      </w:tr>
    </w:tbl>
    <w:p w14:paraId="657EA236" w14:textId="77777777" w:rsidR="00D87E7C" w:rsidRDefault="00F84586" w:rsidP="004D7931">
      <w:pPr>
        <w:pStyle w:val="Heading20"/>
        <w:spacing w:before="240"/>
      </w:pPr>
      <w:r w:rsidRPr="00996FAF">
        <w:t>Findings</w:t>
      </w:r>
    </w:p>
    <w:p w14:paraId="24A3809A" w14:textId="77777777" w:rsidR="006004C8" w:rsidRDefault="006004C8" w:rsidP="006004C8">
      <w:pPr>
        <w:pStyle w:val="NormalArial"/>
      </w:pPr>
      <w:bookmarkStart w:id="1" w:name="_Hlk138080060"/>
      <w:r>
        <w:t>The service has taken action to remediate deficits leading to non-compliance in this Requirement as identified under the Site audit conducted 26-28 July 2022.</w:t>
      </w:r>
      <w:bookmarkStart w:id="2" w:name="_Hlk138080243"/>
      <w:bookmarkEnd w:id="1"/>
    </w:p>
    <w:p w14:paraId="2F89695D" w14:textId="2A635ECE" w:rsidR="006004C8" w:rsidRPr="00F51744" w:rsidRDefault="006004C8" w:rsidP="006004C8">
      <w:pPr>
        <w:pStyle w:val="NormalArial"/>
        <w:rPr>
          <w:rFonts w:eastAsia="Times New Roman"/>
          <w:color w:val="000000"/>
          <w:lang w:eastAsia="en-AU"/>
        </w:rPr>
      </w:pPr>
      <w:r w:rsidRPr="00F51744">
        <w:rPr>
          <w:rFonts w:eastAsia="Times New Roman"/>
          <w:color w:val="000000"/>
          <w:lang w:eastAsia="en-AU"/>
        </w:rPr>
        <w:t>The service demonstrate</w:t>
      </w:r>
      <w:r w:rsidR="00BD280D">
        <w:rPr>
          <w:rFonts w:eastAsia="Times New Roman"/>
          <w:color w:val="000000"/>
          <w:lang w:eastAsia="en-AU"/>
        </w:rPr>
        <w:t>d</w:t>
      </w:r>
      <w:r w:rsidRPr="00F51744">
        <w:rPr>
          <w:rFonts w:eastAsia="Times New Roman"/>
          <w:color w:val="000000"/>
          <w:lang w:eastAsia="en-AU"/>
        </w:rPr>
        <w:t xml:space="preserve"> it is effectively identifying risk and implementing strategies for managing high-impact and high-prevalence risks to the care of each consumer. </w:t>
      </w:r>
      <w:r>
        <w:rPr>
          <w:rFonts w:eastAsia="Times New Roman"/>
          <w:color w:val="000000"/>
          <w:lang w:eastAsia="en-AU"/>
        </w:rPr>
        <w:t xml:space="preserve">Consumers said they receive the care they need, and the service manages risks associated with their care. </w:t>
      </w:r>
      <w:r w:rsidR="00BD280D">
        <w:rPr>
          <w:rFonts w:eastAsia="Times New Roman"/>
          <w:color w:val="000000"/>
          <w:lang w:eastAsia="en-AU"/>
        </w:rPr>
        <w:t>C</w:t>
      </w:r>
      <w:r>
        <w:rPr>
          <w:rFonts w:eastAsia="Times New Roman"/>
          <w:color w:val="000000"/>
          <w:lang w:eastAsia="en-AU"/>
        </w:rPr>
        <w:t xml:space="preserve">are planning documentation identified information to guide staff practice in the management of high impact and high prevalence risks including but not limited to pain, falls, challenging behaviours, catheter care, and diabetes management. </w:t>
      </w:r>
      <w:r w:rsidRPr="00F51744">
        <w:rPr>
          <w:rFonts w:eastAsia="Times New Roman"/>
          <w:color w:val="000000"/>
          <w:lang w:eastAsia="en-AU"/>
        </w:rPr>
        <w:t xml:space="preserve">Care </w:t>
      </w:r>
      <w:r w:rsidRPr="00F51744">
        <w:rPr>
          <w:rFonts w:eastAsia="Times New Roman"/>
          <w:color w:val="auto"/>
          <w:lang w:eastAsia="en-AU"/>
        </w:rPr>
        <w:t>and clinical s</w:t>
      </w:r>
      <w:r w:rsidRPr="00F51744">
        <w:rPr>
          <w:rFonts w:eastAsia="Times New Roman"/>
          <w:color w:val="000000"/>
          <w:lang w:eastAsia="en-AU"/>
        </w:rPr>
        <w:t xml:space="preserve">taff were able to describe strategies </w:t>
      </w:r>
      <w:r>
        <w:rPr>
          <w:rFonts w:eastAsia="Times New Roman"/>
          <w:color w:val="000000"/>
          <w:lang w:eastAsia="en-AU"/>
        </w:rPr>
        <w:t>implemented to manage risks associated with individual consumers’ care and this information aligned with care planning documentation.</w:t>
      </w:r>
    </w:p>
    <w:p w14:paraId="459BF152" w14:textId="77777777" w:rsidR="006004C8" w:rsidRDefault="006004C8" w:rsidP="006004C8">
      <w:pPr>
        <w:pStyle w:val="NormalArial"/>
      </w:pPr>
      <w:r>
        <w:t xml:space="preserve">The service was found to be non-compliant in the previous Site audit due to being </w:t>
      </w:r>
      <w:r w:rsidRPr="006D3128">
        <w:t>unable to demonstrate</w:t>
      </w:r>
      <w:r>
        <w:t xml:space="preserve"> effective management of high-impact and high-prevalence risks associated with the care of each consumer. The service has implemented the following improvement actions to remediate these deficits:</w:t>
      </w:r>
    </w:p>
    <w:p w14:paraId="0A85BD25" w14:textId="4138C20D" w:rsidR="006004C8" w:rsidRDefault="006004C8" w:rsidP="006004C8">
      <w:pPr>
        <w:pStyle w:val="NormalArial"/>
        <w:numPr>
          <w:ilvl w:val="0"/>
          <w:numId w:val="12"/>
        </w:numPr>
        <w:rPr>
          <w:color w:val="auto"/>
          <w:lang w:eastAsia="en-AU"/>
        </w:rPr>
      </w:pPr>
      <w:r>
        <w:rPr>
          <w:lang w:eastAsia="en-AU"/>
        </w:rPr>
        <w:t>Staff</w:t>
      </w:r>
      <w:r w:rsidRPr="00F51744">
        <w:rPr>
          <w:lang w:eastAsia="en-AU"/>
        </w:rPr>
        <w:t xml:space="preserve"> have </w:t>
      </w:r>
      <w:r>
        <w:rPr>
          <w:lang w:eastAsia="en-AU"/>
        </w:rPr>
        <w:t xml:space="preserve">been provided </w:t>
      </w:r>
      <w:r w:rsidRPr="00F51744">
        <w:rPr>
          <w:lang w:eastAsia="en-AU"/>
        </w:rPr>
        <w:t>training and education online and face to face</w:t>
      </w:r>
      <w:r>
        <w:rPr>
          <w:lang w:eastAsia="en-AU"/>
        </w:rPr>
        <w:t xml:space="preserve"> on the management of high impact and high prevalence risk areas, including topics such as falls prevention, diabetes, and medication management. Review of training records and interviews with staff confirmed this has occurred.</w:t>
      </w:r>
    </w:p>
    <w:p w14:paraId="47B5EC90" w14:textId="3B795EDA" w:rsidR="006004C8" w:rsidRPr="00706793" w:rsidRDefault="006004C8" w:rsidP="006004C8">
      <w:pPr>
        <w:pStyle w:val="NormalArial"/>
        <w:numPr>
          <w:ilvl w:val="0"/>
          <w:numId w:val="12"/>
        </w:numPr>
        <w:rPr>
          <w:color w:val="auto"/>
          <w:lang w:eastAsia="en-AU"/>
        </w:rPr>
      </w:pPr>
      <w:r>
        <w:rPr>
          <w:color w:val="auto"/>
          <w:lang w:eastAsia="en-AU"/>
        </w:rPr>
        <w:t xml:space="preserve">The organisation’s policy and procedure on managing high-risk care was distributed to all staff. </w:t>
      </w:r>
      <w:r w:rsidRPr="00706793">
        <w:rPr>
          <w:color w:val="auto"/>
          <w:lang w:eastAsia="en-AU"/>
        </w:rPr>
        <w:t xml:space="preserve">Regular discussions with staff </w:t>
      </w:r>
      <w:r>
        <w:rPr>
          <w:color w:val="auto"/>
          <w:lang w:eastAsia="en-AU"/>
        </w:rPr>
        <w:t xml:space="preserve">now occur </w:t>
      </w:r>
      <w:r w:rsidRPr="00706793">
        <w:rPr>
          <w:color w:val="auto"/>
          <w:lang w:eastAsia="en-AU"/>
        </w:rPr>
        <w:t xml:space="preserve">on the importance of following policies and procedures relating to high impact and high prevalence risks. A review of staff meeting minutes confirmed this </w:t>
      </w:r>
      <w:r w:rsidR="00BD280D">
        <w:rPr>
          <w:color w:val="auto"/>
          <w:lang w:eastAsia="en-AU"/>
        </w:rPr>
        <w:t xml:space="preserve">is included as </w:t>
      </w:r>
      <w:r w:rsidRPr="00706793">
        <w:rPr>
          <w:color w:val="auto"/>
          <w:lang w:eastAsia="en-AU"/>
        </w:rPr>
        <w:t>a standing agenda item.</w:t>
      </w:r>
    </w:p>
    <w:p w14:paraId="29412C07" w14:textId="77777777" w:rsidR="006004C8" w:rsidRPr="00F51744" w:rsidRDefault="006004C8" w:rsidP="006004C8">
      <w:pPr>
        <w:pStyle w:val="NormalArial"/>
        <w:numPr>
          <w:ilvl w:val="0"/>
          <w:numId w:val="12"/>
        </w:numPr>
        <w:rPr>
          <w:color w:val="auto"/>
          <w:lang w:eastAsia="en-AU"/>
        </w:rPr>
      </w:pPr>
      <w:r w:rsidRPr="00F51744">
        <w:rPr>
          <w:color w:val="auto"/>
          <w:lang w:eastAsia="en-AU"/>
        </w:rPr>
        <w:t>The service is conducting 3</w:t>
      </w:r>
      <w:r>
        <w:rPr>
          <w:color w:val="auto"/>
          <w:lang w:eastAsia="en-AU"/>
        </w:rPr>
        <w:t>-</w:t>
      </w:r>
      <w:r w:rsidRPr="00F51744">
        <w:rPr>
          <w:color w:val="auto"/>
          <w:lang w:eastAsia="en-AU"/>
        </w:rPr>
        <w:t>monthly fall</w:t>
      </w:r>
      <w:r>
        <w:rPr>
          <w:color w:val="auto"/>
          <w:lang w:eastAsia="en-AU"/>
        </w:rPr>
        <w:t>s</w:t>
      </w:r>
      <w:r w:rsidRPr="00F51744">
        <w:rPr>
          <w:color w:val="auto"/>
          <w:lang w:eastAsia="en-AU"/>
        </w:rPr>
        <w:t xml:space="preserve"> audits to ensure compliance by staff</w:t>
      </w:r>
      <w:r>
        <w:rPr>
          <w:color w:val="auto"/>
          <w:lang w:eastAsia="en-AU"/>
        </w:rPr>
        <w:t xml:space="preserve"> with falls prevention and response protocol</w:t>
      </w:r>
      <w:r w:rsidRPr="00F51744">
        <w:rPr>
          <w:color w:val="auto"/>
          <w:lang w:eastAsia="en-AU"/>
        </w:rPr>
        <w:t>. A review of audit documentation confirm</w:t>
      </w:r>
      <w:r>
        <w:rPr>
          <w:color w:val="auto"/>
          <w:lang w:eastAsia="en-AU"/>
        </w:rPr>
        <w:t>ed</w:t>
      </w:r>
      <w:r w:rsidRPr="00F51744">
        <w:rPr>
          <w:color w:val="auto"/>
          <w:lang w:eastAsia="en-AU"/>
        </w:rPr>
        <w:t xml:space="preserve"> this </w:t>
      </w:r>
      <w:r>
        <w:rPr>
          <w:color w:val="auto"/>
          <w:lang w:eastAsia="en-AU"/>
        </w:rPr>
        <w:t>occurs</w:t>
      </w:r>
      <w:r w:rsidRPr="00F51744">
        <w:rPr>
          <w:color w:val="auto"/>
          <w:lang w:eastAsia="en-AU"/>
        </w:rPr>
        <w:t>.</w:t>
      </w:r>
    </w:p>
    <w:bookmarkEnd w:id="2"/>
    <w:p w14:paraId="5116C7C3" w14:textId="397955EC" w:rsidR="006004C8" w:rsidRDefault="006004C8" w:rsidP="006004C8">
      <w:pPr>
        <w:pStyle w:val="NormalArial"/>
      </w:pPr>
      <w:r>
        <w:t>Based on the information recorded above and the positive feedback received from consumers, it is now my decision this Requirement is compliant.</w:t>
      </w:r>
    </w:p>
    <w:p w14:paraId="657EA237" w14:textId="3A7046D3" w:rsidR="002B0C90" w:rsidRPr="00262C0B" w:rsidRDefault="00F84586" w:rsidP="0036130C">
      <w:pPr>
        <w:pStyle w:val="NormalArial"/>
      </w:pPr>
      <w:r>
        <w:br w:type="page"/>
      </w:r>
    </w:p>
    <w:p w14:paraId="657EA238" w14:textId="77777777" w:rsidR="00FC045E" w:rsidRPr="00996FAF" w:rsidRDefault="00F8458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13D57" w14:paraId="657EA23B" w14:textId="77777777" w:rsidTr="004D7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57EA239" w14:textId="77777777" w:rsidR="00FC045E" w:rsidRPr="00996FAF" w:rsidRDefault="00F8458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57EA23A" w14:textId="77777777" w:rsidR="00FC045E" w:rsidRPr="00996FAF" w:rsidRDefault="00EC7D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3D57" w14:paraId="657EA256" w14:textId="77777777" w:rsidTr="004D79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EA253" w14:textId="77777777" w:rsidR="00FC045E" w:rsidRPr="00996FAF" w:rsidRDefault="00F84586"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57EA254" w14:textId="77777777" w:rsidR="00FC045E" w:rsidRPr="00996FAF" w:rsidRDefault="00F845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57EA255" w14:textId="1EC1014B" w:rsidR="00FC045E" w:rsidRPr="00996FAF" w:rsidRDefault="00EC7D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84586">
                  <w:rPr>
                    <w:rFonts w:ascii="Arial" w:hAnsi="Arial" w:cs="Arial"/>
                    <w:color w:val="auto"/>
                  </w:rPr>
                  <w:t>Compliant</w:t>
                </w:r>
              </w:sdtContent>
            </w:sdt>
            <w:r w:rsidR="00F84586" w:rsidRPr="00996FAF">
              <w:rPr>
                <w:rFonts w:ascii="Arial" w:hAnsi="Arial" w:cs="Arial"/>
                <w:color w:val="0000FF"/>
              </w:rPr>
              <w:t xml:space="preserve"> </w:t>
            </w:r>
          </w:p>
        </w:tc>
      </w:tr>
    </w:tbl>
    <w:p w14:paraId="657EA25B" w14:textId="77777777" w:rsidR="00D87E7C" w:rsidRDefault="00F84586" w:rsidP="004D7931">
      <w:pPr>
        <w:pStyle w:val="Heading20"/>
        <w:spacing w:before="240"/>
      </w:pPr>
      <w:r w:rsidRPr="00996FAF">
        <w:t>Findings</w:t>
      </w:r>
    </w:p>
    <w:p w14:paraId="4AF969A7" w14:textId="5C93BFCD" w:rsidR="006004C8" w:rsidRDefault="006004C8" w:rsidP="006004C8">
      <w:pPr>
        <w:pStyle w:val="NormalArial"/>
        <w:rPr>
          <w:color w:val="000000"/>
          <w:lang w:eastAsia="en-AU"/>
        </w:rPr>
      </w:pPr>
      <w:r w:rsidRPr="00F51744">
        <w:rPr>
          <w:lang w:eastAsia="en-AU"/>
        </w:rPr>
        <w:t>Consumers</w:t>
      </w:r>
      <w:r>
        <w:rPr>
          <w:lang w:eastAsia="en-AU"/>
        </w:rPr>
        <w:t xml:space="preserve"> provided positive feedback in relation to food and the meal service, reporting </w:t>
      </w:r>
      <w:r w:rsidRPr="00F51744">
        <w:rPr>
          <w:lang w:eastAsia="en-AU"/>
        </w:rPr>
        <w:t xml:space="preserve">the meals are varied and of suitable quality and quantity. </w:t>
      </w:r>
      <w:r>
        <w:rPr>
          <w:lang w:eastAsia="en-AU"/>
        </w:rPr>
        <w:t>A</w:t>
      </w:r>
      <w:r w:rsidRPr="00F51744">
        <w:rPr>
          <w:color w:val="000000"/>
          <w:lang w:eastAsia="en-AU"/>
        </w:rPr>
        <w:t xml:space="preserve">lternative meal options </w:t>
      </w:r>
      <w:r>
        <w:rPr>
          <w:color w:val="000000"/>
          <w:lang w:eastAsia="en-AU"/>
        </w:rPr>
        <w:t>are available t</w:t>
      </w:r>
      <w:r w:rsidRPr="00F51744">
        <w:rPr>
          <w:color w:val="000000"/>
          <w:lang w:eastAsia="en-AU"/>
        </w:rPr>
        <w:t xml:space="preserve">o consumers if they do not prefer </w:t>
      </w:r>
      <w:r>
        <w:rPr>
          <w:color w:val="000000"/>
          <w:lang w:eastAsia="en-AU"/>
        </w:rPr>
        <w:t>the</w:t>
      </w:r>
      <w:r w:rsidRPr="00F51744">
        <w:rPr>
          <w:color w:val="000000"/>
          <w:lang w:eastAsia="en-AU"/>
        </w:rPr>
        <w:t xml:space="preserve"> meals </w:t>
      </w:r>
      <w:r>
        <w:rPr>
          <w:color w:val="000000"/>
          <w:lang w:eastAsia="en-AU"/>
        </w:rPr>
        <w:t xml:space="preserve">offered </w:t>
      </w:r>
      <w:r w:rsidRPr="00F51744">
        <w:rPr>
          <w:color w:val="000000"/>
          <w:lang w:eastAsia="en-AU"/>
        </w:rPr>
        <w:t>on the menu.</w:t>
      </w:r>
    </w:p>
    <w:p w14:paraId="5D56F70B" w14:textId="2B31FD41" w:rsidR="006004C8" w:rsidRDefault="006004C8" w:rsidP="006004C8">
      <w:pPr>
        <w:pStyle w:val="NormalArial"/>
        <w:rPr>
          <w:color w:val="000000"/>
          <w:lang w:eastAsia="en-AU"/>
        </w:rPr>
      </w:pPr>
      <w:r w:rsidRPr="00F51744">
        <w:rPr>
          <w:color w:val="auto"/>
          <w:lang w:eastAsia="en-AU"/>
        </w:rPr>
        <w:t>Information regarding consumers’ nutrition and hydration needs</w:t>
      </w:r>
      <w:r>
        <w:rPr>
          <w:color w:val="auto"/>
          <w:lang w:eastAsia="en-AU"/>
        </w:rPr>
        <w:t xml:space="preserve"> and </w:t>
      </w:r>
      <w:r w:rsidRPr="00F51744">
        <w:rPr>
          <w:color w:val="auto"/>
          <w:lang w:eastAsia="en-AU"/>
        </w:rPr>
        <w:t xml:space="preserve">preferences </w:t>
      </w:r>
      <w:r>
        <w:rPr>
          <w:color w:val="auto"/>
          <w:lang w:eastAsia="en-AU"/>
        </w:rPr>
        <w:t>is</w:t>
      </w:r>
      <w:r w:rsidRPr="00F51744">
        <w:rPr>
          <w:color w:val="auto"/>
          <w:lang w:eastAsia="en-AU"/>
        </w:rPr>
        <w:t xml:space="preserve"> available </w:t>
      </w:r>
      <w:r>
        <w:rPr>
          <w:color w:val="auto"/>
          <w:lang w:eastAsia="en-AU"/>
        </w:rPr>
        <w:t xml:space="preserve">for staff to access </w:t>
      </w:r>
      <w:r w:rsidRPr="00F51744">
        <w:rPr>
          <w:color w:val="auto"/>
          <w:lang w:eastAsia="en-AU"/>
        </w:rPr>
        <w:t xml:space="preserve">through the electronic care management system and in the kitchen. </w:t>
      </w:r>
      <w:r>
        <w:rPr>
          <w:color w:val="000000"/>
          <w:lang w:eastAsia="en-AU"/>
        </w:rPr>
        <w:t>Hospitality staff demonstrated knowledge of individual consumers’ dietary preferences, and the process of how the kitchen is informed of any changes to dietary requirements.</w:t>
      </w:r>
    </w:p>
    <w:p w14:paraId="6C5056DB" w14:textId="0456BBA9" w:rsidR="006004C8" w:rsidRPr="00574086" w:rsidRDefault="006004C8" w:rsidP="006004C8">
      <w:pPr>
        <w:pStyle w:val="NormalArial"/>
        <w:rPr>
          <w:color w:val="000000"/>
          <w:lang w:eastAsia="en-AU"/>
        </w:rPr>
      </w:pPr>
      <w:r>
        <w:rPr>
          <w:color w:val="000000"/>
          <w:lang w:eastAsia="en-AU"/>
        </w:rPr>
        <w:t>Review of meeting minutes identified consumers are engaged in monthly food focus groups to seek their feedback on meals and the dining service, and improvements are implemented.</w:t>
      </w:r>
    </w:p>
    <w:p w14:paraId="657EA2A0" w14:textId="62021118" w:rsidR="002B0C90" w:rsidRPr="004D7931" w:rsidRDefault="006004C8" w:rsidP="0036130C">
      <w:pPr>
        <w:pStyle w:val="NormalArial"/>
        <w:rPr>
          <w:rFonts w:eastAsia="Calibri"/>
          <w:color w:val="000000"/>
        </w:rPr>
      </w:pPr>
      <w:r w:rsidRPr="00F51744">
        <w:rPr>
          <w:rFonts w:eastAsia="Calibri"/>
          <w:color w:val="000000"/>
        </w:rPr>
        <w:t xml:space="preserve">The </w:t>
      </w:r>
      <w:r>
        <w:rPr>
          <w:rFonts w:eastAsia="Calibri"/>
          <w:color w:val="000000"/>
        </w:rPr>
        <w:t>a</w:t>
      </w:r>
      <w:r w:rsidRPr="00F51744">
        <w:rPr>
          <w:rFonts w:eastAsia="Calibri"/>
          <w:color w:val="000000"/>
        </w:rPr>
        <w:t xml:space="preserve">ssessment </w:t>
      </w:r>
      <w:r>
        <w:rPr>
          <w:rFonts w:eastAsia="Calibri"/>
          <w:color w:val="000000"/>
        </w:rPr>
        <w:t>t</w:t>
      </w:r>
      <w:r w:rsidRPr="00F51744">
        <w:rPr>
          <w:rFonts w:eastAsia="Calibri"/>
          <w:color w:val="000000"/>
        </w:rPr>
        <w:t>eam observed h</w:t>
      </w:r>
      <w:r w:rsidRPr="00F51744">
        <w:rPr>
          <w:color w:val="000000"/>
          <w:lang w:eastAsia="en-AU"/>
        </w:rPr>
        <w:t>ospitality staff wearing personal protective equipment</w:t>
      </w:r>
      <w:r w:rsidR="00F8765F">
        <w:rPr>
          <w:color w:val="000000"/>
          <w:lang w:eastAsia="en-AU"/>
        </w:rPr>
        <w:t>.</w:t>
      </w:r>
      <w:r>
        <w:rPr>
          <w:color w:val="000000"/>
          <w:lang w:eastAsia="en-AU"/>
        </w:rPr>
        <w:t xml:space="preserve"> </w:t>
      </w:r>
      <w:r w:rsidR="00F8765F">
        <w:rPr>
          <w:color w:val="000000"/>
          <w:lang w:eastAsia="en-AU"/>
        </w:rPr>
        <w:t>F</w:t>
      </w:r>
      <w:r w:rsidRPr="00F51744">
        <w:rPr>
          <w:color w:val="000000"/>
          <w:lang w:eastAsia="en-AU"/>
        </w:rPr>
        <w:t xml:space="preserve">rozen and dried food </w:t>
      </w:r>
      <w:r>
        <w:rPr>
          <w:color w:val="000000"/>
          <w:lang w:eastAsia="en-AU"/>
        </w:rPr>
        <w:t>in the kitchen were</w:t>
      </w:r>
      <w:r w:rsidR="00F8765F">
        <w:rPr>
          <w:color w:val="000000"/>
          <w:lang w:eastAsia="en-AU"/>
        </w:rPr>
        <w:t xml:space="preserve"> </w:t>
      </w:r>
      <w:r>
        <w:rPr>
          <w:color w:val="000000"/>
          <w:lang w:eastAsia="en-AU"/>
        </w:rPr>
        <w:t xml:space="preserve">within dates for use and </w:t>
      </w:r>
      <w:r w:rsidRPr="00F51744">
        <w:rPr>
          <w:color w:val="000000"/>
          <w:lang w:eastAsia="en-AU"/>
        </w:rPr>
        <w:t>stored correctly</w:t>
      </w:r>
      <w:r w:rsidRPr="00F51744">
        <w:rPr>
          <w:rFonts w:eastAsia="Calibri"/>
          <w:color w:val="000000"/>
          <w:lang w:eastAsia="en-AU"/>
        </w:rPr>
        <w:t xml:space="preserve">. </w:t>
      </w:r>
      <w:r w:rsidRPr="00F51744">
        <w:rPr>
          <w:color w:val="000000"/>
          <w:lang w:eastAsia="en-AU"/>
        </w:rPr>
        <w:t xml:space="preserve">Consumers were observed to be enjoying their meals in a relaxed and comfortable </w:t>
      </w:r>
      <w:r>
        <w:rPr>
          <w:color w:val="000000"/>
          <w:lang w:eastAsia="en-AU"/>
        </w:rPr>
        <w:t xml:space="preserve">dining </w:t>
      </w:r>
      <w:r w:rsidRPr="00F51744">
        <w:rPr>
          <w:color w:val="000000"/>
          <w:lang w:eastAsia="en-AU"/>
        </w:rPr>
        <w:t>atmosphere.</w:t>
      </w:r>
    </w:p>
    <w:sectPr w:rsidR="002B0C90" w:rsidRPr="004D793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EA2D4" w14:textId="77777777" w:rsidR="00D36369" w:rsidRDefault="00F84586">
      <w:pPr>
        <w:spacing w:after="0"/>
      </w:pPr>
      <w:r>
        <w:separator/>
      </w:r>
    </w:p>
  </w:endnote>
  <w:endnote w:type="continuationSeparator" w:id="0">
    <w:p w14:paraId="657EA2D6" w14:textId="77777777" w:rsidR="00D36369" w:rsidRDefault="00F845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A2CD" w14:textId="77777777" w:rsidR="00DF37F2" w:rsidRPr="00DF37F2" w:rsidRDefault="00F84586" w:rsidP="00DF37F2">
    <w:pPr>
      <w:pStyle w:val="FooterArial9"/>
      <w:rPr>
        <w:rStyle w:val="FooterBold"/>
        <w:rFonts w:ascii="Arial" w:hAnsi="Arial"/>
        <w:b w:val="0"/>
      </w:rPr>
    </w:pPr>
    <w:r w:rsidRPr="00DF37F2">
      <w:rPr>
        <w:rStyle w:val="FooterBold"/>
        <w:rFonts w:ascii="Arial" w:hAnsi="Arial"/>
        <w:b w:val="0"/>
      </w:rPr>
      <w:t xml:space="preserve">Name of service: Calvary St Martin de </w:t>
    </w:r>
    <w:proofErr w:type="spellStart"/>
    <w:r w:rsidRPr="00DF37F2">
      <w:rPr>
        <w:rStyle w:val="FooterBold"/>
        <w:rFonts w:ascii="Arial" w:hAnsi="Arial"/>
        <w:b w:val="0"/>
      </w:rPr>
      <w:t>Porres</w:t>
    </w:r>
    <w:proofErr w:type="spellEnd"/>
    <w:r w:rsidRPr="00DF37F2">
      <w:rPr>
        <w:rStyle w:val="FooterBold"/>
        <w:rFonts w:ascii="Arial" w:hAnsi="Arial"/>
        <w:b w:val="0"/>
      </w:rPr>
      <w:t xml:space="preserve"> Retirement Community</w:t>
    </w:r>
    <w:r w:rsidRPr="00DF37F2">
      <w:rPr>
        <w:rStyle w:val="FooterBold"/>
        <w:rFonts w:ascii="Arial" w:hAnsi="Arial"/>
        <w:b w:val="0"/>
      </w:rPr>
      <w:tab/>
      <w:t xml:space="preserve">RPT-ACC-0122 v3.0 </w:t>
    </w:r>
  </w:p>
  <w:p w14:paraId="657EA2CE" w14:textId="77777777" w:rsidR="00DF37F2" w:rsidRPr="00DF37F2" w:rsidRDefault="00F84586" w:rsidP="00DF37F2">
    <w:pPr>
      <w:pStyle w:val="FooterArial9"/>
      <w:rPr>
        <w:rStyle w:val="FooterBold"/>
        <w:rFonts w:ascii="Arial" w:hAnsi="Arial"/>
        <w:b w:val="0"/>
      </w:rPr>
    </w:pPr>
    <w:r w:rsidRPr="00DF37F2">
      <w:rPr>
        <w:rStyle w:val="FooterBold"/>
        <w:rFonts w:ascii="Arial" w:hAnsi="Arial"/>
        <w:b w:val="0"/>
      </w:rPr>
      <w:t>Commission ID: 0454</w:t>
    </w:r>
    <w:r w:rsidRPr="00DF37F2">
      <w:rPr>
        <w:rStyle w:val="FooterBold"/>
        <w:rFonts w:ascii="Arial" w:hAnsi="Arial"/>
        <w:b w:val="0"/>
      </w:rPr>
      <w:tab/>
      <w:t xml:space="preserve">OFFICIAL: Sensitive </w:t>
    </w:r>
  </w:p>
  <w:p w14:paraId="657EA2CF" w14:textId="77777777" w:rsidR="00DF37F2" w:rsidRPr="00DF37F2" w:rsidRDefault="00F845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A2D1" w14:textId="77777777" w:rsidR="00E2364A" w:rsidRDefault="00EC7D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EA2CA" w14:textId="77777777" w:rsidR="00D3157C" w:rsidRDefault="00F84586" w:rsidP="00D71F88">
      <w:pPr>
        <w:spacing w:after="0"/>
      </w:pPr>
      <w:r>
        <w:separator/>
      </w:r>
    </w:p>
  </w:footnote>
  <w:footnote w:type="continuationSeparator" w:id="0">
    <w:p w14:paraId="657EA2CB" w14:textId="77777777" w:rsidR="00D3157C" w:rsidRDefault="00F84586" w:rsidP="00D71F88">
      <w:pPr>
        <w:spacing w:after="0"/>
      </w:pPr>
      <w:r>
        <w:continuationSeparator/>
      </w:r>
    </w:p>
  </w:footnote>
  <w:footnote w:id="1">
    <w:p w14:paraId="657EA2D7" w14:textId="56BEEA44" w:rsidR="002B0884" w:rsidRPr="00DF60B2" w:rsidRDefault="00F84586" w:rsidP="00DF60B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04C8">
        <w:rPr>
          <w:rFonts w:ascii="Arial" w:hAnsi="Arial" w:cs="Arial"/>
          <w:color w:val="auto"/>
          <w:sz w:val="20"/>
          <w:szCs w:val="20"/>
        </w:rPr>
        <w:t>section 68A</w:t>
      </w:r>
      <w:r w:rsidR="006004C8" w:rsidRPr="006004C8">
        <w:rPr>
          <w:rFonts w:ascii="Arial" w:hAnsi="Arial" w:cs="Arial"/>
          <w:color w:val="auto"/>
          <w:sz w:val="20"/>
          <w:szCs w:val="20"/>
        </w:rPr>
        <w:t xml:space="preserve"> </w:t>
      </w:r>
      <w:r w:rsidRPr="006004C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A2CC" w14:textId="77777777" w:rsidR="00D71F88" w:rsidRDefault="00F84586">
    <w:pPr>
      <w:pStyle w:val="Header"/>
    </w:pPr>
    <w:r>
      <w:rPr>
        <w:noProof/>
        <w:color w:val="2B579A"/>
        <w:shd w:val="clear" w:color="auto" w:fill="E6E6E6"/>
        <w:lang w:val="en-US"/>
      </w:rPr>
      <w:drawing>
        <wp:anchor distT="0" distB="0" distL="114300" distR="114300" simplePos="0" relativeHeight="251659264" behindDoc="1" locked="0" layoutInCell="1" allowOverlap="1" wp14:anchorId="657EA2D2" wp14:editId="657EA2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457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A2D0" w14:textId="77777777" w:rsidR="00FA0A5B" w:rsidRDefault="00F84586">
    <w:pPr>
      <w:pStyle w:val="Header"/>
    </w:pPr>
    <w:r>
      <w:rPr>
        <w:noProof/>
      </w:rPr>
      <w:drawing>
        <wp:anchor distT="0" distB="0" distL="114300" distR="114300" simplePos="0" relativeHeight="251658240" behindDoc="0" locked="0" layoutInCell="1" allowOverlap="1" wp14:anchorId="657EA2D4" wp14:editId="657EA2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F42736">
      <w:start w:val="1"/>
      <w:numFmt w:val="lowerRoman"/>
      <w:lvlText w:val="(%1)"/>
      <w:lvlJc w:val="left"/>
      <w:pPr>
        <w:ind w:left="1080" w:hanging="720"/>
      </w:pPr>
      <w:rPr>
        <w:rFonts w:hint="default"/>
      </w:rPr>
    </w:lvl>
    <w:lvl w:ilvl="1" w:tplc="928EDB6E" w:tentative="1">
      <w:start w:val="1"/>
      <w:numFmt w:val="lowerLetter"/>
      <w:lvlText w:val="%2."/>
      <w:lvlJc w:val="left"/>
      <w:pPr>
        <w:ind w:left="1440" w:hanging="360"/>
      </w:pPr>
    </w:lvl>
    <w:lvl w:ilvl="2" w:tplc="833ABBF8" w:tentative="1">
      <w:start w:val="1"/>
      <w:numFmt w:val="lowerRoman"/>
      <w:lvlText w:val="%3."/>
      <w:lvlJc w:val="right"/>
      <w:pPr>
        <w:ind w:left="2160" w:hanging="180"/>
      </w:pPr>
    </w:lvl>
    <w:lvl w:ilvl="3" w:tplc="C3B0E942" w:tentative="1">
      <w:start w:val="1"/>
      <w:numFmt w:val="decimal"/>
      <w:lvlText w:val="%4."/>
      <w:lvlJc w:val="left"/>
      <w:pPr>
        <w:ind w:left="2880" w:hanging="360"/>
      </w:pPr>
    </w:lvl>
    <w:lvl w:ilvl="4" w:tplc="28BC3040" w:tentative="1">
      <w:start w:val="1"/>
      <w:numFmt w:val="lowerLetter"/>
      <w:lvlText w:val="%5."/>
      <w:lvlJc w:val="left"/>
      <w:pPr>
        <w:ind w:left="3600" w:hanging="360"/>
      </w:pPr>
    </w:lvl>
    <w:lvl w:ilvl="5" w:tplc="54DCD54C" w:tentative="1">
      <w:start w:val="1"/>
      <w:numFmt w:val="lowerRoman"/>
      <w:lvlText w:val="%6."/>
      <w:lvlJc w:val="right"/>
      <w:pPr>
        <w:ind w:left="4320" w:hanging="180"/>
      </w:pPr>
    </w:lvl>
    <w:lvl w:ilvl="6" w:tplc="67FC8DC0" w:tentative="1">
      <w:start w:val="1"/>
      <w:numFmt w:val="decimal"/>
      <w:lvlText w:val="%7."/>
      <w:lvlJc w:val="left"/>
      <w:pPr>
        <w:ind w:left="5040" w:hanging="360"/>
      </w:pPr>
    </w:lvl>
    <w:lvl w:ilvl="7" w:tplc="86AE5BDC" w:tentative="1">
      <w:start w:val="1"/>
      <w:numFmt w:val="lowerLetter"/>
      <w:lvlText w:val="%8."/>
      <w:lvlJc w:val="left"/>
      <w:pPr>
        <w:ind w:left="5760" w:hanging="360"/>
      </w:pPr>
    </w:lvl>
    <w:lvl w:ilvl="8" w:tplc="822434F0" w:tentative="1">
      <w:start w:val="1"/>
      <w:numFmt w:val="lowerRoman"/>
      <w:lvlText w:val="%9."/>
      <w:lvlJc w:val="right"/>
      <w:pPr>
        <w:ind w:left="6480" w:hanging="180"/>
      </w:pPr>
    </w:lvl>
  </w:abstractNum>
  <w:abstractNum w:abstractNumId="1" w15:restartNumberingAfterBreak="0">
    <w:nsid w:val="0726789B"/>
    <w:multiLevelType w:val="hybridMultilevel"/>
    <w:tmpl w:val="4D3A3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2FF05ACC">
      <w:start w:val="1"/>
      <w:numFmt w:val="lowerRoman"/>
      <w:lvlText w:val="(%1)"/>
      <w:lvlJc w:val="left"/>
      <w:pPr>
        <w:ind w:left="1080" w:hanging="720"/>
      </w:pPr>
      <w:rPr>
        <w:rFonts w:hint="default"/>
      </w:rPr>
    </w:lvl>
    <w:lvl w:ilvl="1" w:tplc="BC72D678" w:tentative="1">
      <w:start w:val="1"/>
      <w:numFmt w:val="lowerLetter"/>
      <w:lvlText w:val="%2."/>
      <w:lvlJc w:val="left"/>
      <w:pPr>
        <w:ind w:left="1440" w:hanging="360"/>
      </w:pPr>
    </w:lvl>
    <w:lvl w:ilvl="2" w:tplc="7C567BF0" w:tentative="1">
      <w:start w:val="1"/>
      <w:numFmt w:val="lowerRoman"/>
      <w:lvlText w:val="%3."/>
      <w:lvlJc w:val="right"/>
      <w:pPr>
        <w:ind w:left="2160" w:hanging="180"/>
      </w:pPr>
    </w:lvl>
    <w:lvl w:ilvl="3" w:tplc="0FDAA29A" w:tentative="1">
      <w:start w:val="1"/>
      <w:numFmt w:val="decimal"/>
      <w:lvlText w:val="%4."/>
      <w:lvlJc w:val="left"/>
      <w:pPr>
        <w:ind w:left="2880" w:hanging="360"/>
      </w:pPr>
    </w:lvl>
    <w:lvl w:ilvl="4" w:tplc="9000C230" w:tentative="1">
      <w:start w:val="1"/>
      <w:numFmt w:val="lowerLetter"/>
      <w:lvlText w:val="%5."/>
      <w:lvlJc w:val="left"/>
      <w:pPr>
        <w:ind w:left="3600" w:hanging="360"/>
      </w:pPr>
    </w:lvl>
    <w:lvl w:ilvl="5" w:tplc="47CA7ADA" w:tentative="1">
      <w:start w:val="1"/>
      <w:numFmt w:val="lowerRoman"/>
      <w:lvlText w:val="%6."/>
      <w:lvlJc w:val="right"/>
      <w:pPr>
        <w:ind w:left="4320" w:hanging="180"/>
      </w:pPr>
    </w:lvl>
    <w:lvl w:ilvl="6" w:tplc="91E45212" w:tentative="1">
      <w:start w:val="1"/>
      <w:numFmt w:val="decimal"/>
      <w:lvlText w:val="%7."/>
      <w:lvlJc w:val="left"/>
      <w:pPr>
        <w:ind w:left="5040" w:hanging="360"/>
      </w:pPr>
    </w:lvl>
    <w:lvl w:ilvl="7" w:tplc="0750C410" w:tentative="1">
      <w:start w:val="1"/>
      <w:numFmt w:val="lowerLetter"/>
      <w:lvlText w:val="%8."/>
      <w:lvlJc w:val="left"/>
      <w:pPr>
        <w:ind w:left="5760" w:hanging="360"/>
      </w:pPr>
    </w:lvl>
    <w:lvl w:ilvl="8" w:tplc="312E11E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66448A">
      <w:start w:val="1"/>
      <w:numFmt w:val="lowerRoman"/>
      <w:lvlText w:val="(%1)"/>
      <w:lvlJc w:val="left"/>
      <w:pPr>
        <w:ind w:left="1080" w:hanging="720"/>
      </w:pPr>
      <w:rPr>
        <w:rFonts w:hint="default"/>
      </w:rPr>
    </w:lvl>
    <w:lvl w:ilvl="1" w:tplc="D34E081A" w:tentative="1">
      <w:start w:val="1"/>
      <w:numFmt w:val="lowerLetter"/>
      <w:lvlText w:val="%2."/>
      <w:lvlJc w:val="left"/>
      <w:pPr>
        <w:ind w:left="1440" w:hanging="360"/>
      </w:pPr>
    </w:lvl>
    <w:lvl w:ilvl="2" w:tplc="3B628E90" w:tentative="1">
      <w:start w:val="1"/>
      <w:numFmt w:val="lowerRoman"/>
      <w:lvlText w:val="%3."/>
      <w:lvlJc w:val="right"/>
      <w:pPr>
        <w:ind w:left="2160" w:hanging="180"/>
      </w:pPr>
    </w:lvl>
    <w:lvl w:ilvl="3" w:tplc="D34EF1B2" w:tentative="1">
      <w:start w:val="1"/>
      <w:numFmt w:val="decimal"/>
      <w:lvlText w:val="%4."/>
      <w:lvlJc w:val="left"/>
      <w:pPr>
        <w:ind w:left="2880" w:hanging="360"/>
      </w:pPr>
    </w:lvl>
    <w:lvl w:ilvl="4" w:tplc="E27AEB9C" w:tentative="1">
      <w:start w:val="1"/>
      <w:numFmt w:val="lowerLetter"/>
      <w:lvlText w:val="%5."/>
      <w:lvlJc w:val="left"/>
      <w:pPr>
        <w:ind w:left="3600" w:hanging="360"/>
      </w:pPr>
    </w:lvl>
    <w:lvl w:ilvl="5" w:tplc="5B982CE2" w:tentative="1">
      <w:start w:val="1"/>
      <w:numFmt w:val="lowerRoman"/>
      <w:lvlText w:val="%6."/>
      <w:lvlJc w:val="right"/>
      <w:pPr>
        <w:ind w:left="4320" w:hanging="180"/>
      </w:pPr>
    </w:lvl>
    <w:lvl w:ilvl="6" w:tplc="5BAAE2AA" w:tentative="1">
      <w:start w:val="1"/>
      <w:numFmt w:val="decimal"/>
      <w:lvlText w:val="%7."/>
      <w:lvlJc w:val="left"/>
      <w:pPr>
        <w:ind w:left="5040" w:hanging="360"/>
      </w:pPr>
    </w:lvl>
    <w:lvl w:ilvl="7" w:tplc="40463D5E" w:tentative="1">
      <w:start w:val="1"/>
      <w:numFmt w:val="lowerLetter"/>
      <w:lvlText w:val="%8."/>
      <w:lvlJc w:val="left"/>
      <w:pPr>
        <w:ind w:left="5760" w:hanging="360"/>
      </w:pPr>
    </w:lvl>
    <w:lvl w:ilvl="8" w:tplc="BB80D23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7E83804">
      <w:start w:val="1"/>
      <w:numFmt w:val="bullet"/>
      <w:lvlText w:val=""/>
      <w:lvlJc w:val="left"/>
      <w:pPr>
        <w:ind w:left="720" w:hanging="360"/>
      </w:pPr>
      <w:rPr>
        <w:rFonts w:ascii="Symbol" w:hAnsi="Symbol" w:hint="default"/>
        <w:color w:val="auto"/>
        <w:sz w:val="24"/>
        <w:szCs w:val="24"/>
      </w:rPr>
    </w:lvl>
    <w:lvl w:ilvl="1" w:tplc="42063A16" w:tentative="1">
      <w:start w:val="1"/>
      <w:numFmt w:val="bullet"/>
      <w:lvlText w:val="o"/>
      <w:lvlJc w:val="left"/>
      <w:pPr>
        <w:ind w:left="1440" w:hanging="360"/>
      </w:pPr>
      <w:rPr>
        <w:rFonts w:ascii="Courier New" w:hAnsi="Courier New" w:cs="Courier New" w:hint="default"/>
      </w:rPr>
    </w:lvl>
    <w:lvl w:ilvl="2" w:tplc="D8000BFA" w:tentative="1">
      <w:start w:val="1"/>
      <w:numFmt w:val="bullet"/>
      <w:lvlText w:val=""/>
      <w:lvlJc w:val="left"/>
      <w:pPr>
        <w:ind w:left="2160" w:hanging="360"/>
      </w:pPr>
      <w:rPr>
        <w:rFonts w:ascii="Wingdings" w:hAnsi="Wingdings" w:hint="default"/>
      </w:rPr>
    </w:lvl>
    <w:lvl w:ilvl="3" w:tplc="DDC42F6C" w:tentative="1">
      <w:start w:val="1"/>
      <w:numFmt w:val="bullet"/>
      <w:lvlText w:val=""/>
      <w:lvlJc w:val="left"/>
      <w:pPr>
        <w:ind w:left="2880" w:hanging="360"/>
      </w:pPr>
      <w:rPr>
        <w:rFonts w:ascii="Symbol" w:hAnsi="Symbol" w:hint="default"/>
      </w:rPr>
    </w:lvl>
    <w:lvl w:ilvl="4" w:tplc="C0483BD0" w:tentative="1">
      <w:start w:val="1"/>
      <w:numFmt w:val="bullet"/>
      <w:lvlText w:val="o"/>
      <w:lvlJc w:val="left"/>
      <w:pPr>
        <w:ind w:left="3600" w:hanging="360"/>
      </w:pPr>
      <w:rPr>
        <w:rFonts w:ascii="Courier New" w:hAnsi="Courier New" w:cs="Courier New" w:hint="default"/>
      </w:rPr>
    </w:lvl>
    <w:lvl w:ilvl="5" w:tplc="01F67176" w:tentative="1">
      <w:start w:val="1"/>
      <w:numFmt w:val="bullet"/>
      <w:lvlText w:val=""/>
      <w:lvlJc w:val="left"/>
      <w:pPr>
        <w:ind w:left="4320" w:hanging="360"/>
      </w:pPr>
      <w:rPr>
        <w:rFonts w:ascii="Wingdings" w:hAnsi="Wingdings" w:hint="default"/>
      </w:rPr>
    </w:lvl>
    <w:lvl w:ilvl="6" w:tplc="301C1C70" w:tentative="1">
      <w:start w:val="1"/>
      <w:numFmt w:val="bullet"/>
      <w:lvlText w:val=""/>
      <w:lvlJc w:val="left"/>
      <w:pPr>
        <w:ind w:left="5040" w:hanging="360"/>
      </w:pPr>
      <w:rPr>
        <w:rFonts w:ascii="Symbol" w:hAnsi="Symbol" w:hint="default"/>
      </w:rPr>
    </w:lvl>
    <w:lvl w:ilvl="7" w:tplc="558E9F40" w:tentative="1">
      <w:start w:val="1"/>
      <w:numFmt w:val="bullet"/>
      <w:lvlText w:val="o"/>
      <w:lvlJc w:val="left"/>
      <w:pPr>
        <w:ind w:left="5760" w:hanging="360"/>
      </w:pPr>
      <w:rPr>
        <w:rFonts w:ascii="Courier New" w:hAnsi="Courier New" w:cs="Courier New" w:hint="default"/>
      </w:rPr>
    </w:lvl>
    <w:lvl w:ilvl="8" w:tplc="EB6AD2D2" w:tentative="1">
      <w:start w:val="1"/>
      <w:numFmt w:val="bullet"/>
      <w:lvlText w:val=""/>
      <w:lvlJc w:val="left"/>
      <w:pPr>
        <w:ind w:left="6480" w:hanging="360"/>
      </w:pPr>
      <w:rPr>
        <w:rFonts w:ascii="Wingdings" w:hAnsi="Wingdings" w:hint="default"/>
      </w:rPr>
    </w:lvl>
  </w:abstractNum>
  <w:abstractNum w:abstractNumId="5" w15:restartNumberingAfterBreak="0">
    <w:nsid w:val="19713A40"/>
    <w:multiLevelType w:val="hybridMultilevel"/>
    <w:tmpl w:val="DEDA0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1EA9146">
      <w:start w:val="1"/>
      <w:numFmt w:val="lowerRoman"/>
      <w:lvlText w:val="(%1)"/>
      <w:lvlJc w:val="left"/>
      <w:pPr>
        <w:ind w:left="1080" w:hanging="720"/>
      </w:pPr>
      <w:rPr>
        <w:rFonts w:hint="default"/>
      </w:rPr>
    </w:lvl>
    <w:lvl w:ilvl="1" w:tplc="AA609ED0" w:tentative="1">
      <w:start w:val="1"/>
      <w:numFmt w:val="lowerLetter"/>
      <w:lvlText w:val="%2."/>
      <w:lvlJc w:val="left"/>
      <w:pPr>
        <w:ind w:left="1440" w:hanging="360"/>
      </w:pPr>
    </w:lvl>
    <w:lvl w:ilvl="2" w:tplc="2F8A40C8" w:tentative="1">
      <w:start w:val="1"/>
      <w:numFmt w:val="lowerRoman"/>
      <w:lvlText w:val="%3."/>
      <w:lvlJc w:val="right"/>
      <w:pPr>
        <w:ind w:left="2160" w:hanging="180"/>
      </w:pPr>
    </w:lvl>
    <w:lvl w:ilvl="3" w:tplc="CE9E1486" w:tentative="1">
      <w:start w:val="1"/>
      <w:numFmt w:val="decimal"/>
      <w:lvlText w:val="%4."/>
      <w:lvlJc w:val="left"/>
      <w:pPr>
        <w:ind w:left="2880" w:hanging="360"/>
      </w:pPr>
    </w:lvl>
    <w:lvl w:ilvl="4" w:tplc="B36CC9B4" w:tentative="1">
      <w:start w:val="1"/>
      <w:numFmt w:val="lowerLetter"/>
      <w:lvlText w:val="%5."/>
      <w:lvlJc w:val="left"/>
      <w:pPr>
        <w:ind w:left="3600" w:hanging="360"/>
      </w:pPr>
    </w:lvl>
    <w:lvl w:ilvl="5" w:tplc="920A03E4" w:tentative="1">
      <w:start w:val="1"/>
      <w:numFmt w:val="lowerRoman"/>
      <w:lvlText w:val="%6."/>
      <w:lvlJc w:val="right"/>
      <w:pPr>
        <w:ind w:left="4320" w:hanging="180"/>
      </w:pPr>
    </w:lvl>
    <w:lvl w:ilvl="6" w:tplc="9598607A" w:tentative="1">
      <w:start w:val="1"/>
      <w:numFmt w:val="decimal"/>
      <w:lvlText w:val="%7."/>
      <w:lvlJc w:val="left"/>
      <w:pPr>
        <w:ind w:left="5040" w:hanging="360"/>
      </w:pPr>
    </w:lvl>
    <w:lvl w:ilvl="7" w:tplc="8FEE28C4" w:tentative="1">
      <w:start w:val="1"/>
      <w:numFmt w:val="lowerLetter"/>
      <w:lvlText w:val="%8."/>
      <w:lvlJc w:val="left"/>
      <w:pPr>
        <w:ind w:left="5760" w:hanging="360"/>
      </w:pPr>
    </w:lvl>
    <w:lvl w:ilvl="8" w:tplc="488EF6F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0CC0266">
      <w:start w:val="1"/>
      <w:numFmt w:val="lowerRoman"/>
      <w:lvlText w:val="(%1)"/>
      <w:lvlJc w:val="left"/>
      <w:pPr>
        <w:ind w:left="1080" w:hanging="720"/>
      </w:pPr>
      <w:rPr>
        <w:rFonts w:hint="default"/>
      </w:rPr>
    </w:lvl>
    <w:lvl w:ilvl="1" w:tplc="724C4CCC" w:tentative="1">
      <w:start w:val="1"/>
      <w:numFmt w:val="lowerLetter"/>
      <w:lvlText w:val="%2."/>
      <w:lvlJc w:val="left"/>
      <w:pPr>
        <w:ind w:left="1440" w:hanging="360"/>
      </w:pPr>
    </w:lvl>
    <w:lvl w:ilvl="2" w:tplc="9724EF0E" w:tentative="1">
      <w:start w:val="1"/>
      <w:numFmt w:val="lowerRoman"/>
      <w:lvlText w:val="%3."/>
      <w:lvlJc w:val="right"/>
      <w:pPr>
        <w:ind w:left="2160" w:hanging="180"/>
      </w:pPr>
    </w:lvl>
    <w:lvl w:ilvl="3" w:tplc="8C10EB7C" w:tentative="1">
      <w:start w:val="1"/>
      <w:numFmt w:val="decimal"/>
      <w:lvlText w:val="%4."/>
      <w:lvlJc w:val="left"/>
      <w:pPr>
        <w:ind w:left="2880" w:hanging="360"/>
      </w:pPr>
    </w:lvl>
    <w:lvl w:ilvl="4" w:tplc="8FC62F66" w:tentative="1">
      <w:start w:val="1"/>
      <w:numFmt w:val="lowerLetter"/>
      <w:lvlText w:val="%5."/>
      <w:lvlJc w:val="left"/>
      <w:pPr>
        <w:ind w:left="3600" w:hanging="360"/>
      </w:pPr>
    </w:lvl>
    <w:lvl w:ilvl="5" w:tplc="DBAE417E" w:tentative="1">
      <w:start w:val="1"/>
      <w:numFmt w:val="lowerRoman"/>
      <w:lvlText w:val="%6."/>
      <w:lvlJc w:val="right"/>
      <w:pPr>
        <w:ind w:left="4320" w:hanging="180"/>
      </w:pPr>
    </w:lvl>
    <w:lvl w:ilvl="6" w:tplc="DD84B074" w:tentative="1">
      <w:start w:val="1"/>
      <w:numFmt w:val="decimal"/>
      <w:lvlText w:val="%7."/>
      <w:lvlJc w:val="left"/>
      <w:pPr>
        <w:ind w:left="5040" w:hanging="360"/>
      </w:pPr>
    </w:lvl>
    <w:lvl w:ilvl="7" w:tplc="CA8873C6" w:tentative="1">
      <w:start w:val="1"/>
      <w:numFmt w:val="lowerLetter"/>
      <w:lvlText w:val="%8."/>
      <w:lvlJc w:val="left"/>
      <w:pPr>
        <w:ind w:left="5760" w:hanging="360"/>
      </w:pPr>
    </w:lvl>
    <w:lvl w:ilvl="8" w:tplc="E5CC495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E0AD330">
      <w:start w:val="1"/>
      <w:numFmt w:val="lowerRoman"/>
      <w:lvlText w:val="(%1)"/>
      <w:lvlJc w:val="left"/>
      <w:pPr>
        <w:ind w:left="1080" w:hanging="720"/>
      </w:pPr>
      <w:rPr>
        <w:rFonts w:hint="default"/>
      </w:rPr>
    </w:lvl>
    <w:lvl w:ilvl="1" w:tplc="4E02F314" w:tentative="1">
      <w:start w:val="1"/>
      <w:numFmt w:val="lowerLetter"/>
      <w:lvlText w:val="%2."/>
      <w:lvlJc w:val="left"/>
      <w:pPr>
        <w:ind w:left="1440" w:hanging="360"/>
      </w:pPr>
    </w:lvl>
    <w:lvl w:ilvl="2" w:tplc="F2380A1E" w:tentative="1">
      <w:start w:val="1"/>
      <w:numFmt w:val="lowerRoman"/>
      <w:lvlText w:val="%3."/>
      <w:lvlJc w:val="right"/>
      <w:pPr>
        <w:ind w:left="2160" w:hanging="180"/>
      </w:pPr>
    </w:lvl>
    <w:lvl w:ilvl="3" w:tplc="67A0F7FC" w:tentative="1">
      <w:start w:val="1"/>
      <w:numFmt w:val="decimal"/>
      <w:lvlText w:val="%4."/>
      <w:lvlJc w:val="left"/>
      <w:pPr>
        <w:ind w:left="2880" w:hanging="360"/>
      </w:pPr>
    </w:lvl>
    <w:lvl w:ilvl="4" w:tplc="43323498" w:tentative="1">
      <w:start w:val="1"/>
      <w:numFmt w:val="lowerLetter"/>
      <w:lvlText w:val="%5."/>
      <w:lvlJc w:val="left"/>
      <w:pPr>
        <w:ind w:left="3600" w:hanging="360"/>
      </w:pPr>
    </w:lvl>
    <w:lvl w:ilvl="5" w:tplc="3B4C34B6" w:tentative="1">
      <w:start w:val="1"/>
      <w:numFmt w:val="lowerRoman"/>
      <w:lvlText w:val="%6."/>
      <w:lvlJc w:val="right"/>
      <w:pPr>
        <w:ind w:left="4320" w:hanging="180"/>
      </w:pPr>
    </w:lvl>
    <w:lvl w:ilvl="6" w:tplc="83805C88" w:tentative="1">
      <w:start w:val="1"/>
      <w:numFmt w:val="decimal"/>
      <w:lvlText w:val="%7."/>
      <w:lvlJc w:val="left"/>
      <w:pPr>
        <w:ind w:left="5040" w:hanging="360"/>
      </w:pPr>
    </w:lvl>
    <w:lvl w:ilvl="7" w:tplc="3A2ADCF4" w:tentative="1">
      <w:start w:val="1"/>
      <w:numFmt w:val="lowerLetter"/>
      <w:lvlText w:val="%8."/>
      <w:lvlJc w:val="left"/>
      <w:pPr>
        <w:ind w:left="5760" w:hanging="360"/>
      </w:pPr>
    </w:lvl>
    <w:lvl w:ilvl="8" w:tplc="274620E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4761B80">
      <w:start w:val="1"/>
      <w:numFmt w:val="lowerRoman"/>
      <w:lvlText w:val="(%1)"/>
      <w:lvlJc w:val="left"/>
      <w:pPr>
        <w:ind w:left="1080" w:hanging="720"/>
      </w:pPr>
      <w:rPr>
        <w:rFonts w:hint="default"/>
      </w:rPr>
    </w:lvl>
    <w:lvl w:ilvl="1" w:tplc="4B6A8A70" w:tentative="1">
      <w:start w:val="1"/>
      <w:numFmt w:val="lowerLetter"/>
      <w:lvlText w:val="%2."/>
      <w:lvlJc w:val="left"/>
      <w:pPr>
        <w:ind w:left="1440" w:hanging="360"/>
      </w:pPr>
    </w:lvl>
    <w:lvl w:ilvl="2" w:tplc="818083B4" w:tentative="1">
      <w:start w:val="1"/>
      <w:numFmt w:val="lowerRoman"/>
      <w:lvlText w:val="%3."/>
      <w:lvlJc w:val="right"/>
      <w:pPr>
        <w:ind w:left="2160" w:hanging="180"/>
      </w:pPr>
    </w:lvl>
    <w:lvl w:ilvl="3" w:tplc="32429406" w:tentative="1">
      <w:start w:val="1"/>
      <w:numFmt w:val="decimal"/>
      <w:lvlText w:val="%4."/>
      <w:lvlJc w:val="left"/>
      <w:pPr>
        <w:ind w:left="2880" w:hanging="360"/>
      </w:pPr>
    </w:lvl>
    <w:lvl w:ilvl="4" w:tplc="57F4B31C" w:tentative="1">
      <w:start w:val="1"/>
      <w:numFmt w:val="lowerLetter"/>
      <w:lvlText w:val="%5."/>
      <w:lvlJc w:val="left"/>
      <w:pPr>
        <w:ind w:left="3600" w:hanging="360"/>
      </w:pPr>
    </w:lvl>
    <w:lvl w:ilvl="5" w:tplc="B156AA46" w:tentative="1">
      <w:start w:val="1"/>
      <w:numFmt w:val="lowerRoman"/>
      <w:lvlText w:val="%6."/>
      <w:lvlJc w:val="right"/>
      <w:pPr>
        <w:ind w:left="4320" w:hanging="180"/>
      </w:pPr>
    </w:lvl>
    <w:lvl w:ilvl="6" w:tplc="AAB6BBD0" w:tentative="1">
      <w:start w:val="1"/>
      <w:numFmt w:val="decimal"/>
      <w:lvlText w:val="%7."/>
      <w:lvlJc w:val="left"/>
      <w:pPr>
        <w:ind w:left="5040" w:hanging="360"/>
      </w:pPr>
    </w:lvl>
    <w:lvl w:ilvl="7" w:tplc="B5586066" w:tentative="1">
      <w:start w:val="1"/>
      <w:numFmt w:val="lowerLetter"/>
      <w:lvlText w:val="%8."/>
      <w:lvlJc w:val="left"/>
      <w:pPr>
        <w:ind w:left="5760" w:hanging="360"/>
      </w:pPr>
    </w:lvl>
    <w:lvl w:ilvl="8" w:tplc="8916728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5642D88">
      <w:start w:val="1"/>
      <w:numFmt w:val="lowerRoman"/>
      <w:lvlText w:val="(%1)"/>
      <w:lvlJc w:val="left"/>
      <w:pPr>
        <w:ind w:left="1080" w:hanging="720"/>
      </w:pPr>
      <w:rPr>
        <w:rFonts w:hint="default"/>
      </w:rPr>
    </w:lvl>
    <w:lvl w:ilvl="1" w:tplc="14D0DEDE" w:tentative="1">
      <w:start w:val="1"/>
      <w:numFmt w:val="lowerLetter"/>
      <w:lvlText w:val="%2."/>
      <w:lvlJc w:val="left"/>
      <w:pPr>
        <w:ind w:left="1440" w:hanging="360"/>
      </w:pPr>
    </w:lvl>
    <w:lvl w:ilvl="2" w:tplc="A70E4EDE" w:tentative="1">
      <w:start w:val="1"/>
      <w:numFmt w:val="lowerRoman"/>
      <w:lvlText w:val="%3."/>
      <w:lvlJc w:val="right"/>
      <w:pPr>
        <w:ind w:left="2160" w:hanging="180"/>
      </w:pPr>
    </w:lvl>
    <w:lvl w:ilvl="3" w:tplc="1D442F5A" w:tentative="1">
      <w:start w:val="1"/>
      <w:numFmt w:val="decimal"/>
      <w:lvlText w:val="%4."/>
      <w:lvlJc w:val="left"/>
      <w:pPr>
        <w:ind w:left="2880" w:hanging="360"/>
      </w:pPr>
    </w:lvl>
    <w:lvl w:ilvl="4" w:tplc="E542B72E" w:tentative="1">
      <w:start w:val="1"/>
      <w:numFmt w:val="lowerLetter"/>
      <w:lvlText w:val="%5."/>
      <w:lvlJc w:val="left"/>
      <w:pPr>
        <w:ind w:left="3600" w:hanging="360"/>
      </w:pPr>
    </w:lvl>
    <w:lvl w:ilvl="5" w:tplc="E070EBB8" w:tentative="1">
      <w:start w:val="1"/>
      <w:numFmt w:val="lowerRoman"/>
      <w:lvlText w:val="%6."/>
      <w:lvlJc w:val="right"/>
      <w:pPr>
        <w:ind w:left="4320" w:hanging="180"/>
      </w:pPr>
    </w:lvl>
    <w:lvl w:ilvl="6" w:tplc="AD10C2BA" w:tentative="1">
      <w:start w:val="1"/>
      <w:numFmt w:val="decimal"/>
      <w:lvlText w:val="%7."/>
      <w:lvlJc w:val="left"/>
      <w:pPr>
        <w:ind w:left="5040" w:hanging="360"/>
      </w:pPr>
    </w:lvl>
    <w:lvl w:ilvl="7" w:tplc="E63C4850" w:tentative="1">
      <w:start w:val="1"/>
      <w:numFmt w:val="lowerLetter"/>
      <w:lvlText w:val="%8."/>
      <w:lvlJc w:val="left"/>
      <w:pPr>
        <w:ind w:left="5760" w:hanging="360"/>
      </w:pPr>
    </w:lvl>
    <w:lvl w:ilvl="8" w:tplc="B624316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2E61BC0">
      <w:start w:val="1"/>
      <w:numFmt w:val="lowerRoman"/>
      <w:lvlText w:val="(%1)"/>
      <w:lvlJc w:val="left"/>
      <w:pPr>
        <w:ind w:left="1080" w:hanging="720"/>
      </w:pPr>
      <w:rPr>
        <w:rFonts w:hint="default"/>
      </w:rPr>
    </w:lvl>
    <w:lvl w:ilvl="1" w:tplc="0E20662A" w:tentative="1">
      <w:start w:val="1"/>
      <w:numFmt w:val="lowerLetter"/>
      <w:lvlText w:val="%2."/>
      <w:lvlJc w:val="left"/>
      <w:pPr>
        <w:ind w:left="1440" w:hanging="360"/>
      </w:pPr>
    </w:lvl>
    <w:lvl w:ilvl="2" w:tplc="CCEE64E0" w:tentative="1">
      <w:start w:val="1"/>
      <w:numFmt w:val="lowerRoman"/>
      <w:lvlText w:val="%3."/>
      <w:lvlJc w:val="right"/>
      <w:pPr>
        <w:ind w:left="2160" w:hanging="180"/>
      </w:pPr>
    </w:lvl>
    <w:lvl w:ilvl="3" w:tplc="64220B16" w:tentative="1">
      <w:start w:val="1"/>
      <w:numFmt w:val="decimal"/>
      <w:lvlText w:val="%4."/>
      <w:lvlJc w:val="left"/>
      <w:pPr>
        <w:ind w:left="2880" w:hanging="360"/>
      </w:pPr>
    </w:lvl>
    <w:lvl w:ilvl="4" w:tplc="A7A616F6" w:tentative="1">
      <w:start w:val="1"/>
      <w:numFmt w:val="lowerLetter"/>
      <w:lvlText w:val="%5."/>
      <w:lvlJc w:val="left"/>
      <w:pPr>
        <w:ind w:left="3600" w:hanging="360"/>
      </w:pPr>
    </w:lvl>
    <w:lvl w:ilvl="5" w:tplc="43707B4E" w:tentative="1">
      <w:start w:val="1"/>
      <w:numFmt w:val="lowerRoman"/>
      <w:lvlText w:val="%6."/>
      <w:lvlJc w:val="right"/>
      <w:pPr>
        <w:ind w:left="4320" w:hanging="180"/>
      </w:pPr>
    </w:lvl>
    <w:lvl w:ilvl="6" w:tplc="D306196C" w:tentative="1">
      <w:start w:val="1"/>
      <w:numFmt w:val="decimal"/>
      <w:lvlText w:val="%7."/>
      <w:lvlJc w:val="left"/>
      <w:pPr>
        <w:ind w:left="5040" w:hanging="360"/>
      </w:pPr>
    </w:lvl>
    <w:lvl w:ilvl="7" w:tplc="BFAE00F8" w:tentative="1">
      <w:start w:val="1"/>
      <w:numFmt w:val="lowerLetter"/>
      <w:lvlText w:val="%8."/>
      <w:lvlJc w:val="left"/>
      <w:pPr>
        <w:ind w:left="5760" w:hanging="360"/>
      </w:pPr>
    </w:lvl>
    <w:lvl w:ilvl="8" w:tplc="9B92B42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1"/>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D57"/>
    <w:rsid w:val="004D7931"/>
    <w:rsid w:val="006004C8"/>
    <w:rsid w:val="00BD280D"/>
    <w:rsid w:val="00BE38F0"/>
    <w:rsid w:val="00D0200E"/>
    <w:rsid w:val="00D36369"/>
    <w:rsid w:val="00DF60B2"/>
    <w:rsid w:val="00E13D57"/>
    <w:rsid w:val="00EC7D61"/>
    <w:rsid w:val="00F84586"/>
    <w:rsid w:val="00F876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EA18C"/>
  <w15:docId w15:val="{1B5D212F-BB8C-4087-BA0D-0929B596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004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0454</RACS_x0020_ID>
    <Approved_x0020_Provider xmlns="a8338b6e-77a6-4851-82b6-98166143ffdd">Calvary Retirement Communities Limited</Approved_x0020_Provider>
    <Management_x0020_Company_x0020_ID xmlns="a8338b6e-77a6-4851-82b6-98166143ffdd" xsi:nil="true"/>
    <Home xmlns="a8338b6e-77a6-4851-82b6-98166143ffdd">Calvary St Martin de Porres Retirement Community</Home>
    <Signed xmlns="a8338b6e-77a6-4851-82b6-98166143ffdd" xsi:nil="true"/>
    <Uploaded xmlns="a8338b6e-77a6-4851-82b6-98166143ffdd">False</Uploaded>
    <Management_x0020_Company xmlns="a8338b6e-77a6-4851-82b6-98166143ffdd" xsi:nil="true"/>
    <Doc_x0020_Date xmlns="a8338b6e-77a6-4851-82b6-98166143ffdd">2023-06-23T06:13:00+00:00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8D4499AB-7CF4-DC11-AD41-005056922186</Home_x0020_ID>
    <State xmlns="a8338b6e-77a6-4851-82b6-98166143ffdd">NSW</State>
    <Doc_x0020_Sent_Received_x0020_Date xmlns="a8338b6e-77a6-4851-82b6-98166143ffdd">2023-06-23T00:00:00+00:00</Doc_x0020_Sent_Received_x0020_Date>
    <Activity_x0020_ID xmlns="a8338b6e-77a6-4851-82b6-98166143ffdd">C061068B-2500-EE11-B19A-005056922186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19B99-8C09-407B-B06A-4F2BDCD87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purl.org/dc/elements/1.1/"/>
    <ds:schemaRef ds:uri="a8338b6e-77a6-4851-82b6-98166143ffdd"/>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8F051B1-5E02-4E92-9364-2CE4B1098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2023-07-21T02:05:00Z</dcterms:created>
  <dcterms:modified xsi:type="dcterms:W3CDTF">2023-07-21T02:06:00Z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d263bfe375e38553602f2ce4108ba737bd4e5f5fe5792f64fde18b1b0f32175b</vt:lpwstr>
  </property>
</Properties>
</file>