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72E10" w14:textId="77777777" w:rsidR="00D2559D" w:rsidRPr="003217D3" w:rsidRDefault="00D5021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6B72FA2" wp14:editId="16B72F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6090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6B72E11" w14:textId="77777777" w:rsidR="00D2559D" w:rsidRPr="003217D3" w:rsidRDefault="00D5021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B72E12" w14:textId="77777777" w:rsidR="00D2559D" w:rsidRPr="00A36AA9" w:rsidRDefault="00D5021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B72E13" w14:textId="77777777" w:rsidR="00D2559D" w:rsidRPr="00A36AA9" w:rsidRDefault="00D5021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1DF8" w14:paraId="16B72E16" w14:textId="77777777" w:rsidTr="00221DF8">
        <w:tc>
          <w:tcPr>
            <w:cnfStyle w:val="001000000000" w:firstRow="0" w:lastRow="0" w:firstColumn="1" w:lastColumn="0" w:oddVBand="0" w:evenVBand="0" w:oddHBand="0" w:evenHBand="0" w:firstRowFirstColumn="0" w:firstRowLastColumn="0" w:lastRowFirstColumn="0" w:lastRowLastColumn="0"/>
            <w:tcW w:w="3227" w:type="dxa"/>
          </w:tcPr>
          <w:p w14:paraId="16B72E14" w14:textId="77777777" w:rsidR="00D2559D" w:rsidRPr="00A36AA9" w:rsidRDefault="00D5021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6B72E15" w14:textId="77777777" w:rsidR="00D2559D" w:rsidRPr="00A36AA9" w:rsidRDefault="00D502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Capital Region Community Services</w:t>
            </w:r>
          </w:p>
        </w:tc>
      </w:tr>
      <w:tr w:rsidR="00221DF8" w14:paraId="16B72E19" w14:textId="77777777" w:rsidTr="00221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2E17" w14:textId="77777777" w:rsidR="00540817" w:rsidRPr="00A36AA9" w:rsidRDefault="00D5021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6B72E18" w14:textId="77777777" w:rsidR="00540817" w:rsidRPr="00A36AA9" w:rsidRDefault="00D502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Ochre Health Centre, 75 Hardwick Crescent HOLT ACT 2615</w:t>
            </w:r>
          </w:p>
        </w:tc>
      </w:tr>
      <w:tr w:rsidR="00221DF8" w14:paraId="16B72E1C" w14:textId="77777777" w:rsidTr="00221D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2E1A" w14:textId="77777777" w:rsidR="00D2559D" w:rsidRPr="00A36AA9" w:rsidRDefault="00D5021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B72E1B" w14:textId="77777777" w:rsidR="00D2559D" w:rsidRPr="00A36AA9" w:rsidRDefault="00D502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200964</w:t>
            </w:r>
          </w:p>
        </w:tc>
      </w:tr>
      <w:tr w:rsidR="00221DF8" w14:paraId="16B72E1F" w14:textId="77777777" w:rsidTr="00221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2E1D" w14:textId="77777777" w:rsidR="00D2559D" w:rsidRPr="00A36AA9" w:rsidRDefault="00D5021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6B72E1E" w14:textId="77777777" w:rsidR="00D2559D" w:rsidRPr="00A36AA9" w:rsidRDefault="00D502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Capital Region Community Service Limited</w:t>
            </w:r>
          </w:p>
        </w:tc>
      </w:tr>
      <w:tr w:rsidR="00221DF8" w14:paraId="16B72E22" w14:textId="77777777" w:rsidTr="00221D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2E20" w14:textId="77777777" w:rsidR="00D2559D" w:rsidRPr="00A36AA9" w:rsidRDefault="00D5021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B72E21" w14:textId="77777777" w:rsidR="00D2559D" w:rsidRPr="00A36AA9" w:rsidRDefault="00D502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21DF8" w14:paraId="16B72E25" w14:textId="77777777" w:rsidTr="00221D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2E23" w14:textId="77777777" w:rsidR="00D2559D" w:rsidRPr="00A36AA9" w:rsidRDefault="00D5021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B72E24" w14:textId="77777777" w:rsidR="00D2559D" w:rsidRPr="00A36AA9" w:rsidRDefault="00D502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October 2022</w:t>
            </w:r>
          </w:p>
        </w:tc>
      </w:tr>
      <w:tr w:rsidR="00221DF8" w14:paraId="16B72E28" w14:textId="77777777" w:rsidTr="00221D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72E26" w14:textId="77777777" w:rsidR="00D2559D" w:rsidRPr="00A36AA9" w:rsidRDefault="00D5021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6B72E27" w14:textId="2A12DA8C" w:rsidR="00D2559D" w:rsidRPr="00A36AA9" w:rsidRDefault="00526F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October 2022</w:t>
            </w:r>
          </w:p>
        </w:tc>
      </w:tr>
    </w:tbl>
    <w:bookmarkEnd w:id="0"/>
    <w:p w14:paraId="16B72E29" w14:textId="77777777" w:rsidR="00FA0A5B" w:rsidRPr="00A36AA9" w:rsidRDefault="00D5021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B72E2A" w14:textId="77777777" w:rsidR="000078F8" w:rsidRPr="00A36AA9" w:rsidRDefault="00D5021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6B72E2B" w14:textId="2F1CAB79" w:rsidR="000078F8" w:rsidRPr="00A36AA9" w:rsidRDefault="00D50213" w:rsidP="00F87E39">
      <w:pPr>
        <w:pStyle w:val="NormalArial"/>
      </w:pPr>
      <w:r w:rsidRPr="00A36AA9">
        <w:t xml:space="preserve">This performance report for </w:t>
      </w:r>
      <w:r w:rsidRPr="00A36AA9">
        <w:rPr>
          <w:color w:val="auto"/>
        </w:rPr>
        <w:t>Capital Region Community Services (</w:t>
      </w:r>
      <w:r w:rsidRPr="00A36AA9">
        <w:rPr>
          <w:b/>
          <w:color w:val="auto"/>
        </w:rPr>
        <w:t>the service</w:t>
      </w:r>
      <w:r w:rsidRPr="00A36AA9">
        <w:rPr>
          <w:color w:val="auto"/>
        </w:rPr>
        <w:t>) has been prepared by</w:t>
      </w:r>
      <w:r w:rsidRPr="00A36AA9">
        <w:rPr>
          <w:color w:val="0000FF"/>
        </w:rPr>
        <w:t xml:space="preserve"> </w:t>
      </w:r>
      <w:r w:rsidR="00526F5E" w:rsidRPr="00526F5E">
        <w:rPr>
          <w:color w:val="auto"/>
        </w:rPr>
        <w:t xml:space="preserve">M Balukovska </w:t>
      </w:r>
      <w:r w:rsidRPr="00A36AA9">
        <w:t>delegate of the Aged Care Quality and Safety Commissioner (Commissioner)</w:t>
      </w:r>
      <w:r>
        <w:rPr>
          <w:rStyle w:val="FootnoteReference"/>
        </w:rPr>
        <w:footnoteReference w:id="1"/>
      </w:r>
      <w:r w:rsidRPr="00A36AA9">
        <w:t xml:space="preserve">. </w:t>
      </w:r>
    </w:p>
    <w:p w14:paraId="16B72E2C" w14:textId="77777777" w:rsidR="000078F8" w:rsidRPr="00A36AA9" w:rsidRDefault="00D5021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B72E2D" w14:textId="77777777" w:rsidR="000078F8" w:rsidRPr="00A36AA9" w:rsidRDefault="00D50213" w:rsidP="00F87E39">
      <w:pPr>
        <w:pStyle w:val="NormalArial"/>
      </w:pPr>
      <w:r w:rsidRPr="00A36AA9">
        <w:t>The report also specifies any areas in which improvements must be made to ensure the Quality Standards are complied with.</w:t>
      </w:r>
    </w:p>
    <w:p w14:paraId="16B72E2E" w14:textId="77777777" w:rsidR="00A36AA9" w:rsidRPr="00A36AA9" w:rsidRDefault="00D5021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6B72E2F" w14:textId="77777777" w:rsidR="00A36AA9" w:rsidRPr="00A36AA9" w:rsidRDefault="00D50213" w:rsidP="00AD5BE0">
      <w:pPr>
        <w:pStyle w:val="NormalArial"/>
      </w:pPr>
      <w:bookmarkStart w:id="1" w:name="HcsServicesFullListWithAddress"/>
      <w:r w:rsidRPr="00A36AA9">
        <w:rPr>
          <w:b/>
          <w:bCs/>
        </w:rPr>
        <w:t>CHSP:</w:t>
      </w:r>
    </w:p>
    <w:p w14:paraId="16B72E30" w14:textId="77777777" w:rsidR="00A36AA9" w:rsidRPr="00A36AA9" w:rsidRDefault="00D50213" w:rsidP="00AD5BE0">
      <w:pPr>
        <w:pStyle w:val="NormalArial"/>
        <w:numPr>
          <w:ilvl w:val="0"/>
          <w:numId w:val="21"/>
        </w:numPr>
      </w:pPr>
      <w:r w:rsidRPr="00A36AA9">
        <w:t>Home Maintenance, 4-7XOWS6R, Ochre Health Centre, 75 Hardwick Crescent, HOLT ACT 2615</w:t>
      </w:r>
    </w:p>
    <w:p w14:paraId="16B72E31" w14:textId="77777777" w:rsidR="00A36AA9" w:rsidRPr="00A36AA9" w:rsidRDefault="00D50213" w:rsidP="00AD5BE0">
      <w:pPr>
        <w:pStyle w:val="NormalArial"/>
        <w:numPr>
          <w:ilvl w:val="0"/>
          <w:numId w:val="21"/>
        </w:numPr>
      </w:pPr>
      <w:r w:rsidRPr="00A36AA9">
        <w:t>CHSP Personal Care, 4-7XONU3X, Ochre Health Centre, 75 Hardwick Crescent, HOLT ACT 2615</w:t>
      </w:r>
    </w:p>
    <w:p w14:paraId="16B72E32" w14:textId="77777777" w:rsidR="00A36AA9" w:rsidRPr="00A36AA9" w:rsidRDefault="00D50213" w:rsidP="00AD5BE0">
      <w:pPr>
        <w:pStyle w:val="NormalArial"/>
        <w:numPr>
          <w:ilvl w:val="0"/>
          <w:numId w:val="21"/>
        </w:numPr>
      </w:pPr>
      <w:r w:rsidRPr="00A36AA9">
        <w:t>CHSP Transport, 4-7XONU6Q, Ochre Health Centre, 75 Hardwick Crescent, HOLT ACT 2615</w:t>
      </w:r>
    </w:p>
    <w:p w14:paraId="16B72E33" w14:textId="77777777" w:rsidR="00A36AA9" w:rsidRPr="00A36AA9" w:rsidRDefault="00D50213" w:rsidP="00AD5BE0">
      <w:pPr>
        <w:pStyle w:val="NormalArial"/>
        <w:numPr>
          <w:ilvl w:val="0"/>
          <w:numId w:val="21"/>
        </w:numPr>
      </w:pPr>
      <w:r w:rsidRPr="00A36AA9">
        <w:t>Domestic Assistance, 4-7XONU9T, Ochre Health Centre, 75 Hardwick Crescent, HOLT ACT 2615</w:t>
      </w:r>
    </w:p>
    <w:p w14:paraId="16B72E34" w14:textId="77777777" w:rsidR="00A36AA9" w:rsidRPr="00A36AA9" w:rsidRDefault="00D50213" w:rsidP="00AD5BE0">
      <w:pPr>
        <w:pStyle w:val="NormalArial"/>
        <w:numPr>
          <w:ilvl w:val="0"/>
          <w:numId w:val="21"/>
        </w:numPr>
      </w:pPr>
      <w:r w:rsidRPr="00A36AA9">
        <w:t>Flexible Respite, 4-7XOWS3Y, Ochre Health Centre, 75 Hardwick Crescent, HOLT ACT 2615</w:t>
      </w:r>
    </w:p>
    <w:p w14:paraId="16B72E35" w14:textId="77777777" w:rsidR="00A36AA9" w:rsidRPr="00A36AA9" w:rsidRDefault="00D50213" w:rsidP="00AD5BE0">
      <w:pPr>
        <w:pStyle w:val="NormalArial"/>
        <w:numPr>
          <w:ilvl w:val="0"/>
          <w:numId w:val="21"/>
        </w:numPr>
      </w:pPr>
      <w:r w:rsidRPr="00A36AA9">
        <w:t>Social Support - Individual, 4-7XOWSCN, Ochre Health Centre, 75 Hardwick Crescent, HOLT ACT 2615</w:t>
      </w:r>
    </w:p>
    <w:p w14:paraId="16B72E36" w14:textId="77777777" w:rsidR="00A36AA9" w:rsidRPr="00A36AA9" w:rsidRDefault="00D50213" w:rsidP="00AD5BE0">
      <w:pPr>
        <w:pStyle w:val="NormalArial"/>
        <w:numPr>
          <w:ilvl w:val="0"/>
          <w:numId w:val="21"/>
        </w:numPr>
        <w:spacing w:after="0"/>
      </w:pPr>
      <w:r w:rsidRPr="00A36AA9">
        <w:t>Social Support - Group, 4-7XOWS9K, Belconnen Community Centre, Chandler St, BELCONNEN ACT 2615</w:t>
      </w:r>
    </w:p>
    <w:bookmarkEnd w:id="1"/>
    <w:p w14:paraId="16B72E38" w14:textId="77777777" w:rsidR="00DF37F2" w:rsidRPr="00A36AA9" w:rsidRDefault="00D50213" w:rsidP="007E51EF">
      <w:pPr>
        <w:pStyle w:val="Heading1"/>
        <w:spacing w:before="240" w:after="240" w:line="22" w:lineRule="atLeast"/>
        <w:rPr>
          <w:rFonts w:ascii="Arial" w:hAnsi="Arial" w:cs="Arial"/>
        </w:rPr>
      </w:pPr>
      <w:r w:rsidRPr="00A36AA9">
        <w:rPr>
          <w:rFonts w:ascii="Arial" w:hAnsi="Arial" w:cs="Arial"/>
        </w:rPr>
        <w:t>Material relied on</w:t>
      </w:r>
    </w:p>
    <w:p w14:paraId="16B72E39" w14:textId="77777777" w:rsidR="00DF37F2" w:rsidRPr="00A36AA9" w:rsidRDefault="00D50213" w:rsidP="00F87E39">
      <w:pPr>
        <w:pStyle w:val="NormalArial"/>
      </w:pPr>
      <w:r w:rsidRPr="00A36AA9">
        <w:t>The following information has been considered in preparing the performance report:</w:t>
      </w:r>
    </w:p>
    <w:p w14:paraId="16B72E3A" w14:textId="74A5E8A7" w:rsidR="00DF37F2" w:rsidRPr="00A36AA9" w:rsidRDefault="00D5021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p>
    <w:p w14:paraId="16B72E3B" w14:textId="485D2EF8" w:rsidR="00DF37F2" w:rsidRPr="00A36AA9" w:rsidRDefault="00D5021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526F5E">
        <w:rPr>
          <w:rFonts w:ascii="Arial" w:hAnsi="Arial" w:cs="Arial"/>
        </w:rPr>
        <w:t xml:space="preserve">11 October 2022 </w:t>
      </w:r>
    </w:p>
    <w:p w14:paraId="16B72E3F" w14:textId="77777777" w:rsidR="003B1763" w:rsidRPr="00D76BC8" w:rsidRDefault="00D5021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6B72E59" w14:textId="77777777" w:rsidR="003217D3" w:rsidRPr="00244176" w:rsidRDefault="00D5021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21DF8" w14:paraId="16B72E5F" w14:textId="77777777" w:rsidTr="00221D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B72E5D" w14:textId="77777777" w:rsidR="003217D3" w:rsidRPr="00244176" w:rsidRDefault="00D50213"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16B72E5E" w14:textId="63E717E0" w:rsidR="003217D3" w:rsidRPr="00CC646C" w:rsidRDefault="00A466EB"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6F5E">
                  <w:rPr>
                    <w:rFonts w:ascii="Arial" w:hAnsi="Arial" w:cs="Arial"/>
                    <w:b w:val="0"/>
                    <w:color w:val="auto"/>
                  </w:rPr>
                  <w:t>Non-compliant</w:t>
                </w:r>
              </w:sdtContent>
            </w:sdt>
            <w:r w:rsidR="00D50213" w:rsidRPr="00CC646C">
              <w:rPr>
                <w:rFonts w:ascii="Arial" w:hAnsi="Arial" w:cs="Arial"/>
                <w:color w:val="auto"/>
              </w:rPr>
              <w:t xml:space="preserve"> </w:t>
            </w:r>
          </w:p>
        </w:tc>
      </w:tr>
    </w:tbl>
    <w:p w14:paraId="16B72E72" w14:textId="77777777" w:rsidR="00FC045E" w:rsidRPr="00A36AA9" w:rsidRDefault="00D50213" w:rsidP="00F87E39">
      <w:pPr>
        <w:pStyle w:val="NormalArial"/>
        <w:spacing w:before="120"/>
      </w:pPr>
      <w:r w:rsidRPr="00A36AA9">
        <w:t>A detailed assessment is provided later in this report for each assessed Standard.</w:t>
      </w:r>
    </w:p>
    <w:p w14:paraId="2F589265" w14:textId="16C9A675" w:rsidR="00EB4ED7" w:rsidRPr="00EB4ED7" w:rsidRDefault="00D50213" w:rsidP="00EB4ED7">
      <w:pPr>
        <w:pStyle w:val="Heading1"/>
        <w:spacing w:before="0" w:after="240" w:line="22" w:lineRule="atLeast"/>
        <w:rPr>
          <w:rFonts w:ascii="Arial" w:hAnsi="Arial" w:cs="Arial"/>
        </w:rPr>
      </w:pPr>
      <w:r w:rsidRPr="00A36AA9">
        <w:rPr>
          <w:rFonts w:ascii="Arial" w:hAnsi="Arial" w:cs="Arial"/>
        </w:rPr>
        <w:t>Areas for improvement</w:t>
      </w:r>
    </w:p>
    <w:p w14:paraId="73F4F0E0" w14:textId="77777777" w:rsidR="00EB4ED7" w:rsidRPr="00A36AA9" w:rsidRDefault="00EB4ED7" w:rsidP="00EB4ED7">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3"/>
        <w:gridCol w:w="7448"/>
      </w:tblGrid>
      <w:tr w:rsidR="00EB4ED7" w:rsidRPr="00CC646C" w14:paraId="7C5FBB38" w14:textId="77777777" w:rsidTr="00EB4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55F5FF" w14:textId="77777777" w:rsidR="00EB4ED7" w:rsidRPr="007E51EF" w:rsidRDefault="00EB4ED7" w:rsidP="00B04013">
            <w:pPr>
              <w:spacing w:line="22" w:lineRule="atLeast"/>
              <w:rPr>
                <w:rFonts w:ascii="Arial" w:hAnsi="Arial" w:cs="Arial"/>
                <w:color w:val="auto"/>
              </w:rPr>
            </w:pPr>
            <w:r w:rsidRPr="007E51EF">
              <w:rPr>
                <w:rFonts w:ascii="Arial" w:hAnsi="Arial" w:cs="Arial"/>
                <w:color w:val="auto"/>
              </w:rPr>
              <w:t>Requirement 2(3)(b)</w:t>
            </w:r>
          </w:p>
        </w:tc>
        <w:tc>
          <w:tcPr>
            <w:tcW w:w="7435" w:type="dxa"/>
            <w:shd w:val="clear" w:color="auto" w:fill="auto"/>
            <w:vAlign w:val="top"/>
          </w:tcPr>
          <w:p w14:paraId="48CAFCDF" w14:textId="77777777" w:rsidR="00EB4ED7" w:rsidRPr="007E51EF" w:rsidRDefault="00EB4ED7" w:rsidP="00B0401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7E51EF">
              <w:rPr>
                <w:rFonts w:ascii="Arial" w:hAnsi="Arial" w:cs="Arial"/>
                <w:b w:val="0"/>
                <w:bCs/>
              </w:rPr>
              <w:t xml:space="preserve">Assessment and planning </w:t>
            </w:r>
            <w:proofErr w:type="gramStart"/>
            <w:r w:rsidRPr="007E51EF">
              <w:rPr>
                <w:rFonts w:ascii="Arial" w:hAnsi="Arial" w:cs="Arial"/>
                <w:b w:val="0"/>
                <w:bCs/>
              </w:rPr>
              <w:t>identifies</w:t>
            </w:r>
            <w:proofErr w:type="gramEnd"/>
            <w:r w:rsidRPr="007E51EF">
              <w:rPr>
                <w:rFonts w:ascii="Arial" w:hAnsi="Arial" w:cs="Arial"/>
                <w:b w:val="0"/>
                <w:bCs/>
              </w:rPr>
              <w:t xml:space="preserve"> and addresses the consumer’s current needs, goals and preferences, including advance care planning and end of life planning if the consumer wishes.</w:t>
            </w:r>
          </w:p>
        </w:tc>
      </w:tr>
      <w:tr w:rsidR="00EB4ED7" w:rsidRPr="00CC646C" w14:paraId="7F0D289B" w14:textId="77777777" w:rsidTr="00EB4E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3B4C2C" w14:textId="77777777" w:rsidR="00EB4ED7" w:rsidRPr="007E51EF" w:rsidRDefault="00EB4ED7" w:rsidP="00B04013">
            <w:pPr>
              <w:spacing w:line="22" w:lineRule="atLeast"/>
              <w:rPr>
                <w:rFonts w:ascii="Arial" w:hAnsi="Arial" w:cs="Arial"/>
                <w:b/>
                <w:color w:val="auto"/>
              </w:rPr>
            </w:pPr>
            <w:r w:rsidRPr="007E51EF">
              <w:rPr>
                <w:rFonts w:ascii="Arial" w:hAnsi="Arial" w:cs="Arial"/>
                <w:b/>
                <w:color w:val="auto"/>
              </w:rPr>
              <w:t>Requirement 2(3)(d)</w:t>
            </w:r>
          </w:p>
        </w:tc>
        <w:tc>
          <w:tcPr>
            <w:tcW w:w="7435" w:type="dxa"/>
            <w:shd w:val="clear" w:color="auto" w:fill="auto"/>
            <w:vAlign w:val="top"/>
          </w:tcPr>
          <w:p w14:paraId="6FE5FC23" w14:textId="77777777" w:rsidR="00EB4ED7" w:rsidRPr="007E51EF" w:rsidRDefault="00EB4ED7" w:rsidP="00B0401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E51E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r>
      <w:tr w:rsidR="00EB4ED7" w:rsidRPr="00CC646C" w14:paraId="57856714" w14:textId="77777777" w:rsidTr="00EB4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FED961F" w14:textId="77777777" w:rsidR="00EB4ED7" w:rsidRPr="007E51EF" w:rsidRDefault="00EB4ED7" w:rsidP="00B04013">
            <w:pPr>
              <w:spacing w:line="22" w:lineRule="atLeast"/>
              <w:rPr>
                <w:rFonts w:ascii="Arial" w:hAnsi="Arial" w:cs="Arial"/>
                <w:b/>
                <w:color w:val="auto"/>
              </w:rPr>
            </w:pPr>
            <w:r w:rsidRPr="007E51EF">
              <w:rPr>
                <w:rFonts w:ascii="Arial" w:hAnsi="Arial" w:cs="Arial"/>
                <w:b/>
                <w:color w:val="auto"/>
              </w:rPr>
              <w:t>Requirement 2(3)(e)</w:t>
            </w:r>
          </w:p>
        </w:tc>
        <w:tc>
          <w:tcPr>
            <w:tcW w:w="7448" w:type="dxa"/>
            <w:shd w:val="clear" w:color="auto" w:fill="auto"/>
            <w:vAlign w:val="top"/>
          </w:tcPr>
          <w:p w14:paraId="28A4CB93" w14:textId="035EC72E" w:rsidR="00EB4ED7" w:rsidRPr="00244176" w:rsidRDefault="00EB4ED7" w:rsidP="00B0401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and services are reviewed regularly for effectiveness, and when circumstances change or when incidents impact on the needs, goals or preferences of the consumer.</w:t>
            </w:r>
          </w:p>
        </w:tc>
      </w:tr>
    </w:tbl>
    <w:p w14:paraId="16B72E7A" w14:textId="594A4651" w:rsidR="00FC045E" w:rsidRPr="00A36AA9" w:rsidRDefault="00D50213" w:rsidP="00F87E39">
      <w:pPr>
        <w:pStyle w:val="NormalArial"/>
      </w:pPr>
      <w:r w:rsidRPr="00A36AA9">
        <w:br w:type="page"/>
      </w:r>
    </w:p>
    <w:p w14:paraId="16B72EA4" w14:textId="77777777" w:rsidR="003217D3" w:rsidRDefault="00D5021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EB4ED7" w14:paraId="16B72EA8" w14:textId="77777777" w:rsidTr="00EB4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6B72EA5" w14:textId="77777777" w:rsidR="00EB4ED7" w:rsidRPr="003217D3" w:rsidRDefault="00EB4ED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6B72EA7" w14:textId="77777777" w:rsidR="00EB4ED7" w:rsidRPr="003217D3" w:rsidRDefault="00EB4E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B4ED7" w14:paraId="16B72EAD" w14:textId="77777777" w:rsidTr="00EB4E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72EA9" w14:textId="77777777" w:rsidR="00EB4ED7" w:rsidRPr="00244176" w:rsidRDefault="00EB4E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6B72EAA" w14:textId="77777777" w:rsidR="00EB4ED7" w:rsidRPr="00244176" w:rsidRDefault="00EB4E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16B72EAC" w14:textId="76FE3CDC" w:rsidR="00EB4ED7" w:rsidRPr="00CC646C" w:rsidRDefault="00A466E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B90D4F122154ACBBF391ABE30529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D7">
                  <w:rPr>
                    <w:rFonts w:ascii="Arial" w:hAnsi="Arial" w:cs="Arial"/>
                    <w:color w:val="auto"/>
                  </w:rPr>
                  <w:t>Not applicable</w:t>
                </w:r>
              </w:sdtContent>
            </w:sdt>
            <w:r w:rsidR="00EB4ED7" w:rsidRPr="00CC646C">
              <w:rPr>
                <w:rFonts w:ascii="Arial" w:hAnsi="Arial" w:cs="Arial"/>
                <w:color w:val="auto"/>
              </w:rPr>
              <w:t xml:space="preserve"> </w:t>
            </w:r>
          </w:p>
        </w:tc>
      </w:tr>
      <w:tr w:rsidR="00EB4ED7" w14:paraId="16B72EB2" w14:textId="77777777" w:rsidTr="00EB4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72EAE" w14:textId="77777777" w:rsidR="00EB4ED7" w:rsidRPr="00244176" w:rsidRDefault="00EB4ED7" w:rsidP="002F6A35">
            <w:pPr>
              <w:spacing w:line="22" w:lineRule="atLeast"/>
              <w:rPr>
                <w:rFonts w:ascii="Arial" w:hAnsi="Arial" w:cs="Arial"/>
                <w:color w:val="auto"/>
              </w:rPr>
            </w:pPr>
            <w:bookmarkStart w:id="3" w:name="_Hlk116474808"/>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16B72EAF" w14:textId="77777777" w:rsidR="00EB4ED7" w:rsidRPr="00244176" w:rsidRDefault="00EB4E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16B72EB1" w14:textId="1B0FCE96" w:rsidR="00EB4ED7" w:rsidRPr="00CC646C" w:rsidRDefault="00A466E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F9744A918DEC417EAA58FFF536C33E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D7">
                  <w:rPr>
                    <w:rFonts w:ascii="Arial" w:hAnsi="Arial" w:cs="Arial"/>
                    <w:color w:val="auto"/>
                  </w:rPr>
                  <w:t>Non-compliant</w:t>
                </w:r>
              </w:sdtContent>
            </w:sdt>
            <w:r w:rsidR="00EB4ED7" w:rsidRPr="00CC646C">
              <w:rPr>
                <w:rFonts w:ascii="Arial" w:hAnsi="Arial" w:cs="Arial"/>
                <w:color w:val="auto"/>
              </w:rPr>
              <w:t xml:space="preserve"> </w:t>
            </w:r>
          </w:p>
        </w:tc>
      </w:tr>
      <w:bookmarkEnd w:id="3"/>
      <w:tr w:rsidR="00EB4ED7" w14:paraId="16B72EB9" w14:textId="77777777" w:rsidTr="00EB4E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72EB3" w14:textId="77777777" w:rsidR="00EB4ED7" w:rsidRPr="00244176" w:rsidRDefault="00EB4E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16B72EB4" w14:textId="77777777" w:rsidR="00EB4ED7" w:rsidRPr="00244176" w:rsidRDefault="00EB4E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B72EB5" w14:textId="77777777" w:rsidR="00EB4ED7" w:rsidRPr="00244176" w:rsidRDefault="00EB4ED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B72EB6" w14:textId="77777777" w:rsidR="00EB4ED7" w:rsidRPr="00244176" w:rsidRDefault="00EB4ED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16B72EB8" w14:textId="4FB549C5" w:rsidR="00EB4ED7" w:rsidRPr="00CC646C" w:rsidRDefault="00A466E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9DCF52C56D664FDEB8FDC206DECF64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D7">
                  <w:rPr>
                    <w:rFonts w:ascii="Arial" w:hAnsi="Arial" w:cs="Arial"/>
                    <w:color w:val="auto"/>
                  </w:rPr>
                  <w:t>Not applicable</w:t>
                </w:r>
              </w:sdtContent>
            </w:sdt>
            <w:r w:rsidR="00EB4ED7" w:rsidRPr="00CC646C">
              <w:rPr>
                <w:rFonts w:ascii="Arial" w:hAnsi="Arial" w:cs="Arial"/>
                <w:color w:val="auto"/>
              </w:rPr>
              <w:t xml:space="preserve"> </w:t>
            </w:r>
          </w:p>
        </w:tc>
      </w:tr>
      <w:tr w:rsidR="00EB4ED7" w14:paraId="16B72EBE" w14:textId="77777777" w:rsidTr="00EB4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72EBA" w14:textId="77777777" w:rsidR="00EB4ED7" w:rsidRPr="00244176" w:rsidRDefault="00EB4ED7" w:rsidP="002F6A35">
            <w:pPr>
              <w:spacing w:line="22" w:lineRule="atLeast"/>
              <w:rPr>
                <w:rFonts w:ascii="Arial" w:hAnsi="Arial" w:cs="Arial"/>
                <w:color w:val="auto"/>
              </w:rPr>
            </w:pPr>
            <w:bookmarkStart w:id="4" w:name="_Hlk116474820"/>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6B72EBB" w14:textId="77777777" w:rsidR="00EB4ED7" w:rsidRPr="00244176" w:rsidRDefault="00EB4ED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6B72EBD" w14:textId="26775FB9" w:rsidR="00EB4ED7" w:rsidRPr="00CC646C" w:rsidRDefault="00A466E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CF539DE99384EE9B78A0FB203ED4D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D7">
                  <w:rPr>
                    <w:rFonts w:ascii="Arial" w:hAnsi="Arial" w:cs="Arial"/>
                    <w:color w:val="auto"/>
                  </w:rPr>
                  <w:t>Non-compliant</w:t>
                </w:r>
              </w:sdtContent>
            </w:sdt>
            <w:r w:rsidR="00EB4ED7" w:rsidRPr="00CC646C">
              <w:rPr>
                <w:rFonts w:ascii="Arial" w:hAnsi="Arial" w:cs="Arial"/>
                <w:color w:val="auto"/>
              </w:rPr>
              <w:t xml:space="preserve"> </w:t>
            </w:r>
          </w:p>
        </w:tc>
      </w:tr>
      <w:bookmarkEnd w:id="4"/>
      <w:tr w:rsidR="00EB4ED7" w14:paraId="16B72EC3" w14:textId="77777777" w:rsidTr="00EB4ED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6B72EBF" w14:textId="77777777" w:rsidR="00EB4ED7" w:rsidRPr="00244176" w:rsidRDefault="00EB4ED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6B72EC0" w14:textId="77777777" w:rsidR="00EB4ED7" w:rsidRPr="00244176" w:rsidRDefault="00EB4ED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6B72EC2" w14:textId="31CE7AD0" w:rsidR="00EB4ED7" w:rsidRPr="00CC646C" w:rsidRDefault="00A466E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A3005D0105404948896BDB1A211D07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ED7">
                  <w:rPr>
                    <w:rFonts w:ascii="Arial" w:hAnsi="Arial" w:cs="Arial"/>
                    <w:color w:val="auto"/>
                  </w:rPr>
                  <w:t>Non-compliant</w:t>
                </w:r>
              </w:sdtContent>
            </w:sdt>
            <w:r w:rsidR="00EB4ED7" w:rsidRPr="00CC646C">
              <w:rPr>
                <w:rFonts w:ascii="Arial" w:hAnsi="Arial" w:cs="Arial"/>
                <w:color w:val="auto"/>
              </w:rPr>
              <w:t xml:space="preserve"> </w:t>
            </w:r>
          </w:p>
        </w:tc>
      </w:tr>
    </w:tbl>
    <w:bookmarkEnd w:id="2"/>
    <w:p w14:paraId="16B72EC4" w14:textId="298783A1" w:rsidR="0087700C" w:rsidRDefault="00D50213" w:rsidP="00A63FCF">
      <w:pPr>
        <w:pStyle w:val="Heading20"/>
        <w:tabs>
          <w:tab w:val="left" w:pos="1890"/>
        </w:tabs>
      </w:pPr>
      <w:r w:rsidRPr="00A36AA9">
        <w:t>Findings</w:t>
      </w:r>
    </w:p>
    <w:p w14:paraId="4ED187A9" w14:textId="4434DAF9" w:rsidR="00EB4ED7" w:rsidRPr="00D50213" w:rsidRDefault="00EB4ED7" w:rsidP="00A63FCF">
      <w:pPr>
        <w:pStyle w:val="Heading20"/>
        <w:tabs>
          <w:tab w:val="left" w:pos="1890"/>
        </w:tabs>
        <w:rPr>
          <w:b w:val="0"/>
        </w:rPr>
      </w:pPr>
      <w:r w:rsidRPr="00D50213">
        <w:rPr>
          <w:b w:val="0"/>
        </w:rPr>
        <w:t>At the time of performance report decision, the service was not:</w:t>
      </w:r>
    </w:p>
    <w:p w14:paraId="376950B6" w14:textId="77777777" w:rsidR="00EB4ED7" w:rsidRPr="00D50213" w:rsidRDefault="00EB4ED7" w:rsidP="00EB4ED7">
      <w:pPr>
        <w:pStyle w:val="ListParagraph"/>
        <w:numPr>
          <w:ilvl w:val="0"/>
          <w:numId w:val="23"/>
        </w:numPr>
        <w:tabs>
          <w:tab w:val="clear" w:pos="357"/>
        </w:tabs>
        <w:spacing w:before="240" w:line="276" w:lineRule="auto"/>
        <w:rPr>
          <w:rFonts w:ascii="Arial" w:eastAsiaTheme="minorEastAsia" w:hAnsi="Arial" w:cs="Arial"/>
        </w:rPr>
      </w:pPr>
      <w:r w:rsidRPr="00D50213">
        <w:rPr>
          <w:rFonts w:ascii="Arial" w:hAnsi="Arial" w:cs="Arial"/>
        </w:rPr>
        <w:t>evidencing assessment and planning identifies and addresses the consumers’ current needs, goals and preferences including advanced care planning and end of life planning, if the consumer wishes.</w:t>
      </w:r>
    </w:p>
    <w:p w14:paraId="5E4A1CA0" w14:textId="77777777" w:rsidR="00EB4ED7" w:rsidRPr="00D50213" w:rsidRDefault="00EB4ED7" w:rsidP="00EB4ED7">
      <w:pPr>
        <w:pStyle w:val="ListParagraph"/>
        <w:numPr>
          <w:ilvl w:val="0"/>
          <w:numId w:val="23"/>
        </w:numPr>
        <w:tabs>
          <w:tab w:val="clear" w:pos="357"/>
        </w:tabs>
        <w:spacing w:before="240" w:line="276" w:lineRule="auto"/>
        <w:rPr>
          <w:rFonts w:ascii="Arial" w:eastAsiaTheme="minorEastAsia" w:hAnsi="Arial" w:cs="Arial"/>
        </w:rPr>
      </w:pPr>
      <w:r w:rsidRPr="00D50213">
        <w:rPr>
          <w:rFonts w:ascii="Arial" w:hAnsi="Arial" w:cs="Arial"/>
        </w:rPr>
        <w:t>demonstrating outcomes of an assessment and planning are effectively communicated to consumers and documented in a care plan that is readily available to consumers and where services are provided.</w:t>
      </w:r>
    </w:p>
    <w:p w14:paraId="3AC1600B" w14:textId="0C86716C" w:rsidR="00EB4ED7" w:rsidRPr="00D50213" w:rsidRDefault="00EB4ED7" w:rsidP="00EB4ED7">
      <w:pPr>
        <w:pStyle w:val="ListParagraph"/>
        <w:numPr>
          <w:ilvl w:val="0"/>
          <w:numId w:val="23"/>
        </w:numPr>
        <w:tabs>
          <w:tab w:val="clear" w:pos="357"/>
        </w:tabs>
        <w:spacing w:before="240" w:line="276" w:lineRule="auto"/>
        <w:rPr>
          <w:rFonts w:ascii="Arial" w:eastAsiaTheme="minorEastAsia" w:hAnsi="Arial" w:cs="Arial"/>
        </w:rPr>
      </w:pPr>
      <w:r w:rsidRPr="00D50213">
        <w:rPr>
          <w:rFonts w:ascii="Arial" w:hAnsi="Arial" w:cs="Arial"/>
        </w:rPr>
        <w:lastRenderedPageBreak/>
        <w:t>demonstrating that care and services are consistently reviewed for effectiveness and when circumstances change, or incidents impact the needs of the consumer.</w:t>
      </w:r>
    </w:p>
    <w:p w14:paraId="26A846C2" w14:textId="172DF0D0" w:rsidR="00EB4ED7" w:rsidRDefault="00EB4ED7" w:rsidP="00F87E39">
      <w:pPr>
        <w:pStyle w:val="NormalArial"/>
        <w:rPr>
          <w:rFonts w:eastAsia="Arial"/>
        </w:rPr>
      </w:pPr>
      <w:r w:rsidRPr="00D50213">
        <w:rPr>
          <w:rFonts w:eastAsia="Arial"/>
        </w:rPr>
        <w:t>All consumers and representatives interviewed advised they had not had their services reviewed, and consequently assessment and planning did not capture consumers’ current needs, goals and preferences. Additionally, all consumers and representatives advised the service has not discussed advanced care planning and end of life planning with consumers.</w:t>
      </w:r>
    </w:p>
    <w:p w14:paraId="2E6D355C" w14:textId="77777777" w:rsidR="00D50213" w:rsidRPr="00D50213" w:rsidRDefault="00D50213" w:rsidP="00D50213">
      <w:pPr>
        <w:spacing w:before="60" w:after="60"/>
        <w:rPr>
          <w:rFonts w:ascii="Arial" w:eastAsia="Arial" w:hAnsi="Arial" w:cs="Arial"/>
        </w:rPr>
      </w:pPr>
      <w:r w:rsidRPr="00D50213">
        <w:rPr>
          <w:rFonts w:ascii="Arial" w:eastAsia="Arial" w:hAnsi="Arial" w:cs="Arial"/>
        </w:rPr>
        <w:t>Management advised of a range of actions undertaken to address identified non-compliance at the Quality Audit in June 2022, including:</w:t>
      </w:r>
    </w:p>
    <w:p w14:paraId="2EA4E40A" w14:textId="77777777" w:rsidR="00D50213" w:rsidRPr="007E51EF" w:rsidRDefault="00D50213" w:rsidP="007E51EF">
      <w:pPr>
        <w:pStyle w:val="ListParagraph"/>
        <w:numPr>
          <w:ilvl w:val="0"/>
          <w:numId w:val="23"/>
        </w:numPr>
        <w:tabs>
          <w:tab w:val="clear" w:pos="357"/>
        </w:tabs>
        <w:spacing w:before="240" w:line="276" w:lineRule="auto"/>
        <w:rPr>
          <w:rFonts w:ascii="Arial" w:hAnsi="Arial" w:cs="Arial"/>
        </w:rPr>
      </w:pPr>
      <w:r w:rsidRPr="00D50213">
        <w:rPr>
          <w:rFonts w:ascii="Arial" w:hAnsi="Arial" w:cs="Arial"/>
        </w:rPr>
        <w:t xml:space="preserve">Management advised they have amended the care plan documentation to display consumer preferences in Advanced Care planning and End of Life planning. </w:t>
      </w:r>
    </w:p>
    <w:p w14:paraId="06CD1067" w14:textId="77777777" w:rsidR="00D50213" w:rsidRPr="00D50213" w:rsidRDefault="00D50213" w:rsidP="007E51EF">
      <w:pPr>
        <w:pStyle w:val="ListParagraph"/>
        <w:numPr>
          <w:ilvl w:val="0"/>
          <w:numId w:val="23"/>
        </w:numPr>
        <w:tabs>
          <w:tab w:val="clear" w:pos="357"/>
        </w:tabs>
        <w:spacing w:before="240" w:line="276" w:lineRule="auto"/>
        <w:rPr>
          <w:rFonts w:ascii="Arial" w:hAnsi="Arial" w:cs="Arial"/>
        </w:rPr>
      </w:pPr>
      <w:r w:rsidRPr="00D50213">
        <w:rPr>
          <w:rFonts w:ascii="Arial" w:hAnsi="Arial" w:cs="Arial"/>
        </w:rPr>
        <w:t xml:space="preserve">The Assessment tool for staff has been expanded to include prompts to instruct staff to discuss Advanced Care planning and End of Life </w:t>
      </w:r>
      <w:proofErr w:type="gramStart"/>
      <w:r w:rsidRPr="00D50213">
        <w:rPr>
          <w:rFonts w:ascii="Arial" w:hAnsi="Arial" w:cs="Arial"/>
        </w:rPr>
        <w:t>planning, and</w:t>
      </w:r>
      <w:proofErr w:type="gramEnd"/>
      <w:r w:rsidRPr="00D50213">
        <w:rPr>
          <w:rFonts w:ascii="Arial" w:hAnsi="Arial" w:cs="Arial"/>
        </w:rPr>
        <w:t xml:space="preserve"> refer consumers with their permission to ACT Health’s Advanced Care Unit.</w:t>
      </w:r>
    </w:p>
    <w:p w14:paraId="03FAFED0" w14:textId="30DCB5C7" w:rsidR="00D50213" w:rsidRDefault="00D50213" w:rsidP="007E51EF">
      <w:pPr>
        <w:pStyle w:val="ListParagraph"/>
        <w:numPr>
          <w:ilvl w:val="0"/>
          <w:numId w:val="23"/>
        </w:numPr>
        <w:tabs>
          <w:tab w:val="clear" w:pos="357"/>
        </w:tabs>
        <w:spacing w:before="240" w:line="276" w:lineRule="auto"/>
        <w:rPr>
          <w:rFonts w:ascii="Arial" w:hAnsi="Arial" w:cs="Arial"/>
        </w:rPr>
      </w:pPr>
      <w:r w:rsidRPr="00D50213">
        <w:rPr>
          <w:rFonts w:ascii="Arial" w:hAnsi="Arial" w:cs="Arial"/>
        </w:rPr>
        <w:t>Management described a triaged process to identify and complete outstanding reviews for consumers.</w:t>
      </w:r>
    </w:p>
    <w:p w14:paraId="2925219A" w14:textId="77777777" w:rsidR="00D50213" w:rsidRPr="00D50213" w:rsidRDefault="00D50213" w:rsidP="00D50213">
      <w:pPr>
        <w:spacing w:before="60" w:after="60"/>
        <w:rPr>
          <w:rFonts w:ascii="Arial" w:eastAsia="Arial" w:hAnsi="Arial" w:cs="Arial"/>
        </w:rPr>
      </w:pPr>
      <w:r w:rsidRPr="00D50213">
        <w:rPr>
          <w:rFonts w:ascii="Arial" w:eastAsia="Arial" w:hAnsi="Arial" w:cs="Arial"/>
        </w:rPr>
        <w:t>Management advised of a range of actions undertaken to address identified non-compliance at the Quality Audit in June 2022, including:</w:t>
      </w:r>
    </w:p>
    <w:p w14:paraId="1086E35F" w14:textId="77777777" w:rsidR="00D50213" w:rsidRPr="007E51EF" w:rsidRDefault="00D50213" w:rsidP="007E51EF">
      <w:pPr>
        <w:pStyle w:val="ListParagraph"/>
        <w:numPr>
          <w:ilvl w:val="0"/>
          <w:numId w:val="23"/>
        </w:numPr>
        <w:tabs>
          <w:tab w:val="clear" w:pos="357"/>
        </w:tabs>
        <w:spacing w:before="240" w:line="276" w:lineRule="auto"/>
        <w:rPr>
          <w:rFonts w:ascii="Arial" w:hAnsi="Arial" w:cs="Arial"/>
        </w:rPr>
      </w:pPr>
      <w:r w:rsidRPr="007E51EF">
        <w:rPr>
          <w:rFonts w:ascii="Arial" w:hAnsi="Arial" w:cs="Arial"/>
        </w:rPr>
        <w:t xml:space="preserve">Redesign and adoption of the organisational care plan template utilised for Home Care Package consumers to ensure a consistent approach is utilised by the service. </w:t>
      </w:r>
    </w:p>
    <w:p w14:paraId="21CD5F7F" w14:textId="77777777" w:rsidR="00D50213" w:rsidRPr="007E51EF" w:rsidRDefault="00D50213" w:rsidP="007E51EF">
      <w:pPr>
        <w:pStyle w:val="ListParagraph"/>
        <w:numPr>
          <w:ilvl w:val="0"/>
          <w:numId w:val="23"/>
        </w:numPr>
        <w:tabs>
          <w:tab w:val="clear" w:pos="357"/>
        </w:tabs>
        <w:spacing w:before="240" w:line="276" w:lineRule="auto"/>
        <w:rPr>
          <w:rFonts w:ascii="Arial" w:hAnsi="Arial" w:cs="Arial"/>
        </w:rPr>
      </w:pPr>
      <w:r w:rsidRPr="007E51EF">
        <w:rPr>
          <w:rFonts w:ascii="Arial" w:hAnsi="Arial" w:cs="Arial"/>
        </w:rPr>
        <w:t>Home Folders will be introduced for all CHSP consumers following their care plan review, containing their most recent care plan and associated signed documentation, to be left in the consumers’ home.</w:t>
      </w:r>
    </w:p>
    <w:p w14:paraId="5CC10D59" w14:textId="77777777" w:rsidR="00D50213" w:rsidRPr="00D50213" w:rsidRDefault="00D50213" w:rsidP="00D50213">
      <w:pPr>
        <w:spacing w:before="60" w:after="60"/>
        <w:rPr>
          <w:rFonts w:ascii="Arial" w:eastAsia="Arial" w:hAnsi="Arial" w:cs="Arial"/>
        </w:rPr>
      </w:pPr>
      <w:r w:rsidRPr="00D50213">
        <w:rPr>
          <w:rFonts w:ascii="Arial" w:eastAsia="Arial" w:hAnsi="Arial" w:cs="Arial"/>
        </w:rPr>
        <w:t>The Assessment Team interviewed consumers and received information on care planning documentation for 4 consumers, which did not demonstrate outcomes of assessment and planning are effectively documented in consumers’ care plans to provide staff guidance when providing care and services.</w:t>
      </w:r>
    </w:p>
    <w:p w14:paraId="7529F6A8" w14:textId="77777777" w:rsidR="00D50213" w:rsidRPr="00D50213" w:rsidRDefault="00D50213" w:rsidP="00D50213">
      <w:pPr>
        <w:spacing w:before="60" w:after="60"/>
        <w:rPr>
          <w:rFonts w:ascii="Arial" w:hAnsi="Arial" w:cs="Arial"/>
        </w:rPr>
      </w:pPr>
      <w:r w:rsidRPr="00D50213">
        <w:rPr>
          <w:rFonts w:ascii="Arial" w:hAnsi="Arial" w:cs="Arial"/>
        </w:rPr>
        <w:t>In cases where updated care plans were provided to consumers, the service demonstrated high quality care plans which clearly communicated the results of assessment and planning</w:t>
      </w:r>
    </w:p>
    <w:p w14:paraId="65E87760" w14:textId="3C79D142" w:rsidR="00D50213" w:rsidRDefault="008F5BCE" w:rsidP="007E51EF">
      <w:pPr>
        <w:pStyle w:val="ListParagraph"/>
        <w:numPr>
          <w:ilvl w:val="0"/>
          <w:numId w:val="23"/>
        </w:numPr>
        <w:tabs>
          <w:tab w:val="clear" w:pos="357"/>
        </w:tabs>
        <w:spacing w:before="240" w:line="276" w:lineRule="auto"/>
        <w:rPr>
          <w:rFonts w:ascii="Arial" w:hAnsi="Arial" w:cs="Arial"/>
        </w:rPr>
      </w:pPr>
      <w:r>
        <w:rPr>
          <w:rFonts w:ascii="Arial" w:hAnsi="Arial" w:cs="Arial"/>
        </w:rPr>
        <w:t>A care plan sighted by the Assessment team</w:t>
      </w:r>
      <w:r w:rsidR="00D50213" w:rsidRPr="00D50213">
        <w:rPr>
          <w:rFonts w:ascii="Arial" w:hAnsi="Arial" w:cs="Arial"/>
        </w:rPr>
        <w:t xml:space="preserve"> includes the consumer’s needs, goals and preferences, alerts for staff, medical conditions, enduring power of attorney, advanced care directive information, and a detailed breakdown of her domestic assistance services.</w:t>
      </w:r>
    </w:p>
    <w:p w14:paraId="761637F3" w14:textId="77777777" w:rsidR="00D50213" w:rsidRPr="007E51EF" w:rsidRDefault="00D50213" w:rsidP="007E51EF">
      <w:pPr>
        <w:pStyle w:val="ListParagraph"/>
        <w:numPr>
          <w:ilvl w:val="0"/>
          <w:numId w:val="23"/>
        </w:numPr>
        <w:tabs>
          <w:tab w:val="clear" w:pos="357"/>
        </w:tabs>
        <w:spacing w:before="240" w:line="276" w:lineRule="auto"/>
        <w:rPr>
          <w:rFonts w:ascii="Arial" w:hAnsi="Arial" w:cs="Arial"/>
        </w:rPr>
      </w:pPr>
      <w:r w:rsidRPr="007E51EF">
        <w:rPr>
          <w:rFonts w:ascii="Arial" w:hAnsi="Arial" w:cs="Arial"/>
        </w:rPr>
        <w:t>While the service was able to demonstrate that care plans are detailed and of high quality when completed and made available to consumers, the service could not provide evidence this had occurred for most consumers. Management advised current and updated care plans will be provided to consumers following review, however as discussed in requirement (3)(e) of this Standard, reviews are outstanding for a significant proportion of consumers.</w:t>
      </w:r>
    </w:p>
    <w:p w14:paraId="4D6D67E0" w14:textId="77777777" w:rsidR="00D50213" w:rsidRPr="00D50213" w:rsidRDefault="00D50213" w:rsidP="00D50213">
      <w:pPr>
        <w:spacing w:before="60" w:after="60"/>
        <w:rPr>
          <w:rFonts w:ascii="Arial" w:eastAsia="Arial" w:hAnsi="Arial" w:cs="Arial"/>
        </w:rPr>
      </w:pPr>
      <w:r w:rsidRPr="00D50213">
        <w:rPr>
          <w:rFonts w:ascii="Arial" w:eastAsia="Arial" w:hAnsi="Arial" w:cs="Arial"/>
        </w:rPr>
        <w:t>Management advised of a range of actions undertaken to address identified non-compliance at the Quality Audit in June 2022, including:</w:t>
      </w:r>
    </w:p>
    <w:p w14:paraId="3CEBD6A1" w14:textId="77777777" w:rsidR="00D50213" w:rsidRPr="007E51EF" w:rsidRDefault="00D50213" w:rsidP="007E51EF">
      <w:pPr>
        <w:pStyle w:val="ListParagraph"/>
        <w:numPr>
          <w:ilvl w:val="0"/>
          <w:numId w:val="23"/>
        </w:numPr>
        <w:tabs>
          <w:tab w:val="clear" w:pos="357"/>
        </w:tabs>
        <w:spacing w:before="240" w:line="276" w:lineRule="auto"/>
        <w:rPr>
          <w:rFonts w:ascii="Arial" w:hAnsi="Arial" w:cs="Arial"/>
        </w:rPr>
      </w:pPr>
      <w:r w:rsidRPr="007E51EF">
        <w:rPr>
          <w:rFonts w:ascii="Arial" w:hAnsi="Arial" w:cs="Arial"/>
        </w:rPr>
        <w:lastRenderedPageBreak/>
        <w:t>All CHSP consumers were triaged based on risk:</w:t>
      </w:r>
    </w:p>
    <w:p w14:paraId="3E95B2A2" w14:textId="77777777" w:rsidR="00D50213" w:rsidRPr="00D50213" w:rsidRDefault="00D50213" w:rsidP="00D50213">
      <w:pPr>
        <w:pStyle w:val="ListParagraph"/>
        <w:numPr>
          <w:ilvl w:val="1"/>
          <w:numId w:val="26"/>
        </w:numPr>
        <w:tabs>
          <w:tab w:val="clear" w:pos="357"/>
        </w:tabs>
        <w:spacing w:before="60" w:after="60" w:line="276" w:lineRule="auto"/>
        <w:rPr>
          <w:rFonts w:ascii="Arial" w:hAnsi="Arial" w:cs="Arial"/>
        </w:rPr>
      </w:pPr>
      <w:r w:rsidRPr="00D50213">
        <w:rPr>
          <w:rFonts w:ascii="Arial" w:eastAsia="Arial" w:hAnsi="Arial" w:cs="Arial"/>
        </w:rPr>
        <w:t>Priority 1: No Home and outreach safety assessment.</w:t>
      </w:r>
    </w:p>
    <w:p w14:paraId="0FF2CA05" w14:textId="77777777" w:rsidR="00D50213" w:rsidRPr="00D50213" w:rsidRDefault="00D50213" w:rsidP="00D50213">
      <w:pPr>
        <w:pStyle w:val="ListParagraph"/>
        <w:numPr>
          <w:ilvl w:val="1"/>
          <w:numId w:val="26"/>
        </w:numPr>
        <w:tabs>
          <w:tab w:val="clear" w:pos="357"/>
        </w:tabs>
        <w:spacing w:before="60" w:after="60" w:line="276" w:lineRule="auto"/>
        <w:rPr>
          <w:rFonts w:ascii="Arial" w:hAnsi="Arial" w:cs="Arial"/>
        </w:rPr>
      </w:pPr>
      <w:r w:rsidRPr="00D50213">
        <w:rPr>
          <w:rFonts w:ascii="Arial" w:eastAsia="Arial" w:hAnsi="Arial" w:cs="Arial"/>
        </w:rPr>
        <w:t>Priority 2: Home and outreach safety assessment completed, and a risk identified.</w:t>
      </w:r>
    </w:p>
    <w:p w14:paraId="703CDB22" w14:textId="77777777" w:rsidR="00D50213" w:rsidRPr="00D50213" w:rsidRDefault="00D50213" w:rsidP="00D50213">
      <w:pPr>
        <w:pStyle w:val="ListParagraph"/>
        <w:numPr>
          <w:ilvl w:val="1"/>
          <w:numId w:val="26"/>
        </w:numPr>
        <w:tabs>
          <w:tab w:val="clear" w:pos="357"/>
        </w:tabs>
        <w:spacing w:before="60" w:after="60" w:line="276" w:lineRule="auto"/>
        <w:rPr>
          <w:rFonts w:ascii="Arial" w:hAnsi="Arial" w:cs="Arial"/>
        </w:rPr>
      </w:pPr>
      <w:r w:rsidRPr="00D50213">
        <w:rPr>
          <w:rFonts w:ascii="Arial" w:eastAsia="Arial" w:hAnsi="Arial" w:cs="Arial"/>
        </w:rPr>
        <w:t>Priority 3: Home and outreach safety assessment and no risk identified.</w:t>
      </w:r>
    </w:p>
    <w:p w14:paraId="69AFA5D4" w14:textId="77777777" w:rsidR="00D50213" w:rsidRPr="00D50213" w:rsidRDefault="00D50213" w:rsidP="00D50213">
      <w:pPr>
        <w:pStyle w:val="ListParagraph"/>
        <w:numPr>
          <w:ilvl w:val="1"/>
          <w:numId w:val="26"/>
        </w:numPr>
        <w:tabs>
          <w:tab w:val="clear" w:pos="357"/>
        </w:tabs>
        <w:spacing w:before="60" w:after="60" w:line="276" w:lineRule="auto"/>
        <w:rPr>
          <w:rFonts w:ascii="Arial" w:hAnsi="Arial" w:cs="Arial"/>
        </w:rPr>
      </w:pPr>
      <w:r w:rsidRPr="00D50213">
        <w:rPr>
          <w:rFonts w:ascii="Arial" w:eastAsia="Arial" w:hAnsi="Arial" w:cs="Arial"/>
        </w:rPr>
        <w:t>Priority 4: review completed in the last 12 months.</w:t>
      </w:r>
    </w:p>
    <w:p w14:paraId="1279A73C" w14:textId="77777777" w:rsidR="00D50213" w:rsidRPr="007E51EF" w:rsidRDefault="00D50213" w:rsidP="007E51EF">
      <w:pPr>
        <w:pStyle w:val="ListParagraph"/>
        <w:numPr>
          <w:ilvl w:val="0"/>
          <w:numId w:val="23"/>
        </w:numPr>
        <w:tabs>
          <w:tab w:val="clear" w:pos="357"/>
        </w:tabs>
        <w:spacing w:before="240" w:line="276" w:lineRule="auto"/>
        <w:rPr>
          <w:rFonts w:ascii="Arial" w:hAnsi="Arial" w:cs="Arial"/>
        </w:rPr>
      </w:pPr>
      <w:r w:rsidRPr="007E51EF">
        <w:rPr>
          <w:rFonts w:ascii="Arial" w:hAnsi="Arial" w:cs="Arial"/>
        </w:rPr>
        <w:t xml:space="preserve">The service will utilise each review with the consumer to complete all intake assessments and associated paperwork to ensure a consistent approach across all consumers. </w:t>
      </w:r>
    </w:p>
    <w:p w14:paraId="60116DE1" w14:textId="5A9921FB" w:rsidR="00D50213" w:rsidRDefault="00D50213" w:rsidP="007E51EF">
      <w:pPr>
        <w:pStyle w:val="ListParagraph"/>
        <w:numPr>
          <w:ilvl w:val="0"/>
          <w:numId w:val="23"/>
        </w:numPr>
        <w:tabs>
          <w:tab w:val="clear" w:pos="357"/>
        </w:tabs>
        <w:spacing w:before="240" w:line="276" w:lineRule="auto"/>
        <w:rPr>
          <w:rFonts w:ascii="Arial" w:hAnsi="Arial" w:cs="Arial"/>
        </w:rPr>
      </w:pPr>
      <w:r w:rsidRPr="00D50213">
        <w:rPr>
          <w:rFonts w:ascii="Arial" w:hAnsi="Arial" w:cs="Arial"/>
        </w:rPr>
        <w:t>Ongoing recruitment activities continue, to employ 2 Service Coordinators (one as a replacement and one additional role). Previous recruitment activities have so far been unsuccessful.</w:t>
      </w:r>
    </w:p>
    <w:p w14:paraId="3FB97ED0" w14:textId="21E661D7" w:rsidR="007E51EF" w:rsidRPr="007E51EF" w:rsidRDefault="007E51EF" w:rsidP="007E51EF">
      <w:pPr>
        <w:spacing w:before="240" w:line="276" w:lineRule="auto"/>
        <w:rPr>
          <w:rFonts w:ascii="Arial" w:hAnsi="Arial" w:cs="Arial"/>
        </w:rPr>
      </w:pPr>
      <w:r w:rsidRPr="007E51EF">
        <w:rPr>
          <w:rFonts w:ascii="Arial" w:hAnsi="Arial" w:cs="Arial"/>
        </w:rPr>
        <w:t xml:space="preserve">In Response to the Assessment Team Report </w:t>
      </w:r>
      <w:r>
        <w:rPr>
          <w:rFonts w:ascii="Arial" w:hAnsi="Arial" w:cs="Arial"/>
        </w:rPr>
        <w:t>t</w:t>
      </w:r>
      <w:r w:rsidRPr="007E51EF">
        <w:rPr>
          <w:rFonts w:ascii="Arial" w:hAnsi="Arial" w:cs="Arial"/>
        </w:rPr>
        <w:t>he service advised whilst best efforts have been made to address the gaps, there have been many impediments to making progress. The most important to note has been the inability to recruit high quality and capable employees into Service Coordination roles to undertake the reviews and to remedy the lack of timely reviews and to complete the accompanying care plans and documentation. Alongside this challenge of recruitment of Service Coordinators has been the same challenge in recruiting high quality home support worker. CRCS continues to focus on recruitment and is making every effort to address the short falls</w:t>
      </w:r>
    </w:p>
    <w:sectPr w:rsidR="007E51EF" w:rsidRPr="007E51E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2FAD" w14:textId="77777777" w:rsidR="000D5EFF" w:rsidRDefault="00D50213">
      <w:pPr>
        <w:spacing w:after="0"/>
      </w:pPr>
      <w:r>
        <w:separator/>
      </w:r>
    </w:p>
  </w:endnote>
  <w:endnote w:type="continuationSeparator" w:id="0">
    <w:p w14:paraId="16B72FAF" w14:textId="77777777" w:rsidR="000D5EFF" w:rsidRDefault="00D50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2FA7" w14:textId="77777777" w:rsidR="00DF37F2" w:rsidRPr="00DF37F2" w:rsidRDefault="00D50213" w:rsidP="00DF37F2">
    <w:pPr>
      <w:pStyle w:val="FooterArial9"/>
      <w:rPr>
        <w:rStyle w:val="FooterBold"/>
        <w:rFonts w:ascii="Arial" w:hAnsi="Arial"/>
        <w:b w:val="0"/>
      </w:rPr>
    </w:pPr>
    <w:r w:rsidRPr="00DF37F2">
      <w:rPr>
        <w:rStyle w:val="FooterBold"/>
        <w:rFonts w:ascii="Arial" w:hAnsi="Arial"/>
        <w:b w:val="0"/>
      </w:rPr>
      <w:t>Name of service: Capital Region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6B72FA8" w14:textId="77777777" w:rsidR="00DF37F2" w:rsidRPr="00DF37F2" w:rsidRDefault="00D50213" w:rsidP="00DF37F2">
    <w:pPr>
      <w:pStyle w:val="FooterArial9"/>
      <w:rPr>
        <w:rStyle w:val="FooterBold"/>
        <w:rFonts w:ascii="Arial" w:hAnsi="Arial"/>
        <w:b w:val="0"/>
      </w:rPr>
    </w:pPr>
    <w:r w:rsidRPr="00DF37F2">
      <w:rPr>
        <w:rStyle w:val="FooterBold"/>
        <w:rFonts w:ascii="Arial" w:hAnsi="Arial"/>
        <w:b w:val="0"/>
      </w:rPr>
      <w:t>Commission ID: 200964</w:t>
    </w:r>
    <w:r w:rsidRPr="00DF37F2">
      <w:rPr>
        <w:rStyle w:val="FooterBold"/>
        <w:rFonts w:ascii="Arial" w:hAnsi="Arial"/>
        <w:b w:val="0"/>
      </w:rPr>
      <w:tab/>
      <w:t xml:space="preserve">OFFICIAL: Sensitive </w:t>
    </w:r>
  </w:p>
  <w:p w14:paraId="16B72FA9" w14:textId="77777777" w:rsidR="00DF37F2" w:rsidRPr="00DF37F2" w:rsidRDefault="00D5021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2FA4" w14:textId="77777777" w:rsidR="00C4295B" w:rsidRDefault="00D50213" w:rsidP="00D71F88">
      <w:pPr>
        <w:spacing w:after="0"/>
      </w:pPr>
      <w:r>
        <w:separator/>
      </w:r>
    </w:p>
  </w:footnote>
  <w:footnote w:type="continuationSeparator" w:id="0">
    <w:p w14:paraId="16B72FA5" w14:textId="77777777" w:rsidR="00C4295B" w:rsidRDefault="00D50213" w:rsidP="00D71F88">
      <w:pPr>
        <w:spacing w:after="0"/>
      </w:pPr>
      <w:r>
        <w:continuationSeparator/>
      </w:r>
    </w:p>
  </w:footnote>
  <w:footnote w:id="1">
    <w:p w14:paraId="16B72FAF" w14:textId="270EF5FC" w:rsidR="000078F8" w:rsidRDefault="00D5021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2C3CB4">
        <w:rPr>
          <w:rFonts w:ascii="Arial" w:hAnsi="Arial" w:cs="Arial"/>
          <w:color w:val="FF0000"/>
          <w:sz w:val="20"/>
          <w:szCs w:val="20"/>
        </w:rPr>
        <w:t xml:space="preserve"> </w:t>
      </w:r>
      <w:r w:rsidRPr="00526F5E">
        <w:rPr>
          <w:rFonts w:ascii="Arial" w:hAnsi="Arial" w:cs="Arial"/>
          <w:color w:val="auto"/>
          <w:sz w:val="20"/>
          <w:szCs w:val="20"/>
        </w:rPr>
        <w:t>s68A – assessment contact</w:t>
      </w:r>
      <w:r w:rsidRPr="00526F5E">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16B72FB0" w14:textId="77777777" w:rsidR="00540817" w:rsidRDefault="00A466E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2FA6" w14:textId="77777777" w:rsidR="00D71F88" w:rsidRDefault="00D50213">
    <w:pPr>
      <w:pStyle w:val="Header"/>
    </w:pPr>
    <w:r>
      <w:rPr>
        <w:noProof/>
        <w:color w:val="2B579A"/>
        <w:shd w:val="clear" w:color="auto" w:fill="E6E6E6"/>
        <w:lang w:val="en-US"/>
      </w:rPr>
      <w:drawing>
        <wp:anchor distT="0" distB="0" distL="114300" distR="114300" simplePos="0" relativeHeight="251659264" behindDoc="1" locked="0" layoutInCell="1" allowOverlap="1" wp14:anchorId="16B72FAB" wp14:editId="16B72FA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55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2FAA" w14:textId="77777777" w:rsidR="00FA0A5B" w:rsidRDefault="00D50213">
    <w:pPr>
      <w:pStyle w:val="Header"/>
    </w:pPr>
    <w:r>
      <w:rPr>
        <w:noProof/>
      </w:rPr>
      <w:drawing>
        <wp:anchor distT="0" distB="0" distL="114300" distR="114300" simplePos="0" relativeHeight="251658240" behindDoc="0" locked="0" layoutInCell="1" allowOverlap="1" wp14:anchorId="16B72FAD" wp14:editId="16B72FA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8F669C8">
      <w:start w:val="1"/>
      <w:numFmt w:val="lowerRoman"/>
      <w:lvlText w:val="(%1)"/>
      <w:lvlJc w:val="left"/>
      <w:pPr>
        <w:ind w:left="1080" w:hanging="720"/>
      </w:pPr>
      <w:rPr>
        <w:rFonts w:hint="default"/>
      </w:rPr>
    </w:lvl>
    <w:lvl w:ilvl="1" w:tplc="AD8429A2" w:tentative="1">
      <w:start w:val="1"/>
      <w:numFmt w:val="lowerLetter"/>
      <w:lvlText w:val="%2."/>
      <w:lvlJc w:val="left"/>
      <w:pPr>
        <w:ind w:left="1440" w:hanging="360"/>
      </w:pPr>
    </w:lvl>
    <w:lvl w:ilvl="2" w:tplc="78946BBE" w:tentative="1">
      <w:start w:val="1"/>
      <w:numFmt w:val="lowerRoman"/>
      <w:lvlText w:val="%3."/>
      <w:lvlJc w:val="right"/>
      <w:pPr>
        <w:ind w:left="2160" w:hanging="180"/>
      </w:pPr>
    </w:lvl>
    <w:lvl w:ilvl="3" w:tplc="D060AECE" w:tentative="1">
      <w:start w:val="1"/>
      <w:numFmt w:val="decimal"/>
      <w:lvlText w:val="%4."/>
      <w:lvlJc w:val="left"/>
      <w:pPr>
        <w:ind w:left="2880" w:hanging="360"/>
      </w:pPr>
    </w:lvl>
    <w:lvl w:ilvl="4" w:tplc="A41410EE" w:tentative="1">
      <w:start w:val="1"/>
      <w:numFmt w:val="lowerLetter"/>
      <w:lvlText w:val="%5."/>
      <w:lvlJc w:val="left"/>
      <w:pPr>
        <w:ind w:left="3600" w:hanging="360"/>
      </w:pPr>
    </w:lvl>
    <w:lvl w:ilvl="5" w:tplc="BBCAE69E" w:tentative="1">
      <w:start w:val="1"/>
      <w:numFmt w:val="lowerRoman"/>
      <w:lvlText w:val="%6."/>
      <w:lvlJc w:val="right"/>
      <w:pPr>
        <w:ind w:left="4320" w:hanging="180"/>
      </w:pPr>
    </w:lvl>
    <w:lvl w:ilvl="6" w:tplc="C3344FB0" w:tentative="1">
      <w:start w:val="1"/>
      <w:numFmt w:val="decimal"/>
      <w:lvlText w:val="%7."/>
      <w:lvlJc w:val="left"/>
      <w:pPr>
        <w:ind w:left="5040" w:hanging="360"/>
      </w:pPr>
    </w:lvl>
    <w:lvl w:ilvl="7" w:tplc="7F9E5F8C" w:tentative="1">
      <w:start w:val="1"/>
      <w:numFmt w:val="lowerLetter"/>
      <w:lvlText w:val="%8."/>
      <w:lvlJc w:val="left"/>
      <w:pPr>
        <w:ind w:left="5760" w:hanging="360"/>
      </w:pPr>
    </w:lvl>
    <w:lvl w:ilvl="8" w:tplc="0E982116" w:tentative="1">
      <w:start w:val="1"/>
      <w:numFmt w:val="lowerRoman"/>
      <w:lvlText w:val="%9."/>
      <w:lvlJc w:val="right"/>
      <w:pPr>
        <w:ind w:left="6480" w:hanging="180"/>
      </w:pPr>
    </w:lvl>
  </w:abstractNum>
  <w:abstractNum w:abstractNumId="1" w15:restartNumberingAfterBreak="0">
    <w:nsid w:val="0879482F"/>
    <w:multiLevelType w:val="hybridMultilevel"/>
    <w:tmpl w:val="E3222638"/>
    <w:lvl w:ilvl="0" w:tplc="84D8B27A">
      <w:start w:val="1"/>
      <w:numFmt w:val="bullet"/>
      <w:lvlText w:val=""/>
      <w:lvlJc w:val="left"/>
      <w:pPr>
        <w:ind w:left="360" w:hanging="360"/>
      </w:pPr>
      <w:rPr>
        <w:rFonts w:ascii="Symbol" w:hAnsi="Symbol" w:hint="default"/>
      </w:rPr>
    </w:lvl>
    <w:lvl w:ilvl="1" w:tplc="6F8CB5BE">
      <w:start w:val="1"/>
      <w:numFmt w:val="bullet"/>
      <w:lvlText w:val="o"/>
      <w:lvlJc w:val="left"/>
      <w:pPr>
        <w:ind w:left="1080" w:hanging="360"/>
      </w:pPr>
      <w:rPr>
        <w:rFonts w:ascii="Courier New" w:hAnsi="Courier New" w:cs="Times New Roman" w:hint="default"/>
      </w:rPr>
    </w:lvl>
    <w:lvl w:ilvl="2" w:tplc="BF42E9AA">
      <w:start w:val="1"/>
      <w:numFmt w:val="bullet"/>
      <w:lvlText w:val=""/>
      <w:lvlJc w:val="left"/>
      <w:pPr>
        <w:ind w:left="1800" w:hanging="360"/>
      </w:pPr>
      <w:rPr>
        <w:rFonts w:ascii="Wingdings" w:hAnsi="Wingdings" w:hint="default"/>
      </w:rPr>
    </w:lvl>
    <w:lvl w:ilvl="3" w:tplc="B9A0BA8A">
      <w:start w:val="1"/>
      <w:numFmt w:val="bullet"/>
      <w:lvlText w:val=""/>
      <w:lvlJc w:val="left"/>
      <w:pPr>
        <w:ind w:left="2520" w:hanging="360"/>
      </w:pPr>
      <w:rPr>
        <w:rFonts w:ascii="Symbol" w:hAnsi="Symbol" w:hint="default"/>
      </w:rPr>
    </w:lvl>
    <w:lvl w:ilvl="4" w:tplc="DA72EFCA">
      <w:start w:val="1"/>
      <w:numFmt w:val="bullet"/>
      <w:lvlText w:val="o"/>
      <w:lvlJc w:val="left"/>
      <w:pPr>
        <w:ind w:left="3240" w:hanging="360"/>
      </w:pPr>
      <w:rPr>
        <w:rFonts w:ascii="Courier New" w:hAnsi="Courier New" w:cs="Times New Roman" w:hint="default"/>
      </w:rPr>
    </w:lvl>
    <w:lvl w:ilvl="5" w:tplc="B4269438">
      <w:start w:val="1"/>
      <w:numFmt w:val="bullet"/>
      <w:lvlText w:val=""/>
      <w:lvlJc w:val="left"/>
      <w:pPr>
        <w:ind w:left="3960" w:hanging="360"/>
      </w:pPr>
      <w:rPr>
        <w:rFonts w:ascii="Wingdings" w:hAnsi="Wingdings" w:hint="default"/>
      </w:rPr>
    </w:lvl>
    <w:lvl w:ilvl="6" w:tplc="A05EBE1E">
      <w:start w:val="1"/>
      <w:numFmt w:val="bullet"/>
      <w:lvlText w:val=""/>
      <w:lvlJc w:val="left"/>
      <w:pPr>
        <w:ind w:left="4680" w:hanging="360"/>
      </w:pPr>
      <w:rPr>
        <w:rFonts w:ascii="Symbol" w:hAnsi="Symbol" w:hint="default"/>
      </w:rPr>
    </w:lvl>
    <w:lvl w:ilvl="7" w:tplc="16E22C5C">
      <w:start w:val="1"/>
      <w:numFmt w:val="bullet"/>
      <w:lvlText w:val="o"/>
      <w:lvlJc w:val="left"/>
      <w:pPr>
        <w:ind w:left="5400" w:hanging="360"/>
      </w:pPr>
      <w:rPr>
        <w:rFonts w:ascii="Courier New" w:hAnsi="Courier New" w:cs="Times New Roman" w:hint="default"/>
      </w:rPr>
    </w:lvl>
    <w:lvl w:ilvl="8" w:tplc="32A43FAC">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077EBFC6">
      <w:start w:val="1"/>
      <w:numFmt w:val="lowerRoman"/>
      <w:lvlText w:val="(%1)"/>
      <w:lvlJc w:val="left"/>
      <w:pPr>
        <w:ind w:left="1080" w:hanging="720"/>
      </w:pPr>
      <w:rPr>
        <w:rFonts w:hint="default"/>
      </w:rPr>
    </w:lvl>
    <w:lvl w:ilvl="1" w:tplc="BCDA8A2C" w:tentative="1">
      <w:start w:val="1"/>
      <w:numFmt w:val="lowerLetter"/>
      <w:lvlText w:val="%2."/>
      <w:lvlJc w:val="left"/>
      <w:pPr>
        <w:ind w:left="1440" w:hanging="360"/>
      </w:pPr>
    </w:lvl>
    <w:lvl w:ilvl="2" w:tplc="54747A0A" w:tentative="1">
      <w:start w:val="1"/>
      <w:numFmt w:val="lowerRoman"/>
      <w:lvlText w:val="%3."/>
      <w:lvlJc w:val="right"/>
      <w:pPr>
        <w:ind w:left="2160" w:hanging="180"/>
      </w:pPr>
    </w:lvl>
    <w:lvl w:ilvl="3" w:tplc="427E7118" w:tentative="1">
      <w:start w:val="1"/>
      <w:numFmt w:val="decimal"/>
      <w:lvlText w:val="%4."/>
      <w:lvlJc w:val="left"/>
      <w:pPr>
        <w:ind w:left="2880" w:hanging="360"/>
      </w:pPr>
    </w:lvl>
    <w:lvl w:ilvl="4" w:tplc="32E6E8C2" w:tentative="1">
      <w:start w:val="1"/>
      <w:numFmt w:val="lowerLetter"/>
      <w:lvlText w:val="%5."/>
      <w:lvlJc w:val="left"/>
      <w:pPr>
        <w:ind w:left="3600" w:hanging="360"/>
      </w:pPr>
    </w:lvl>
    <w:lvl w:ilvl="5" w:tplc="230CFBC0" w:tentative="1">
      <w:start w:val="1"/>
      <w:numFmt w:val="lowerRoman"/>
      <w:lvlText w:val="%6."/>
      <w:lvlJc w:val="right"/>
      <w:pPr>
        <w:ind w:left="4320" w:hanging="180"/>
      </w:pPr>
    </w:lvl>
    <w:lvl w:ilvl="6" w:tplc="A0B606F2" w:tentative="1">
      <w:start w:val="1"/>
      <w:numFmt w:val="decimal"/>
      <w:lvlText w:val="%7."/>
      <w:lvlJc w:val="left"/>
      <w:pPr>
        <w:ind w:left="5040" w:hanging="360"/>
      </w:pPr>
    </w:lvl>
    <w:lvl w:ilvl="7" w:tplc="F2983CB6" w:tentative="1">
      <w:start w:val="1"/>
      <w:numFmt w:val="lowerLetter"/>
      <w:lvlText w:val="%8."/>
      <w:lvlJc w:val="left"/>
      <w:pPr>
        <w:ind w:left="5760" w:hanging="360"/>
      </w:pPr>
    </w:lvl>
    <w:lvl w:ilvl="8" w:tplc="924ACF4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F206234">
      <w:start w:val="1"/>
      <w:numFmt w:val="lowerRoman"/>
      <w:lvlText w:val="(%1)"/>
      <w:lvlJc w:val="left"/>
      <w:pPr>
        <w:ind w:left="1080" w:hanging="720"/>
      </w:pPr>
      <w:rPr>
        <w:rFonts w:hint="default"/>
      </w:rPr>
    </w:lvl>
    <w:lvl w:ilvl="1" w:tplc="F2BCA524" w:tentative="1">
      <w:start w:val="1"/>
      <w:numFmt w:val="lowerLetter"/>
      <w:lvlText w:val="%2."/>
      <w:lvlJc w:val="left"/>
      <w:pPr>
        <w:ind w:left="1440" w:hanging="360"/>
      </w:pPr>
    </w:lvl>
    <w:lvl w:ilvl="2" w:tplc="FC6A21E0" w:tentative="1">
      <w:start w:val="1"/>
      <w:numFmt w:val="lowerRoman"/>
      <w:lvlText w:val="%3."/>
      <w:lvlJc w:val="right"/>
      <w:pPr>
        <w:ind w:left="2160" w:hanging="180"/>
      </w:pPr>
    </w:lvl>
    <w:lvl w:ilvl="3" w:tplc="CFB032B2" w:tentative="1">
      <w:start w:val="1"/>
      <w:numFmt w:val="decimal"/>
      <w:lvlText w:val="%4."/>
      <w:lvlJc w:val="left"/>
      <w:pPr>
        <w:ind w:left="2880" w:hanging="360"/>
      </w:pPr>
    </w:lvl>
    <w:lvl w:ilvl="4" w:tplc="54523EC4" w:tentative="1">
      <w:start w:val="1"/>
      <w:numFmt w:val="lowerLetter"/>
      <w:lvlText w:val="%5."/>
      <w:lvlJc w:val="left"/>
      <w:pPr>
        <w:ind w:left="3600" w:hanging="360"/>
      </w:pPr>
    </w:lvl>
    <w:lvl w:ilvl="5" w:tplc="73506620" w:tentative="1">
      <w:start w:val="1"/>
      <w:numFmt w:val="lowerRoman"/>
      <w:lvlText w:val="%6."/>
      <w:lvlJc w:val="right"/>
      <w:pPr>
        <w:ind w:left="4320" w:hanging="180"/>
      </w:pPr>
    </w:lvl>
    <w:lvl w:ilvl="6" w:tplc="50B2526E" w:tentative="1">
      <w:start w:val="1"/>
      <w:numFmt w:val="decimal"/>
      <w:lvlText w:val="%7."/>
      <w:lvlJc w:val="left"/>
      <w:pPr>
        <w:ind w:left="5040" w:hanging="360"/>
      </w:pPr>
    </w:lvl>
    <w:lvl w:ilvl="7" w:tplc="BC06A0C4" w:tentative="1">
      <w:start w:val="1"/>
      <w:numFmt w:val="lowerLetter"/>
      <w:lvlText w:val="%8."/>
      <w:lvlJc w:val="left"/>
      <w:pPr>
        <w:ind w:left="5760" w:hanging="360"/>
      </w:pPr>
    </w:lvl>
    <w:lvl w:ilvl="8" w:tplc="0B1CA9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AC0739C">
      <w:start w:val="1"/>
      <w:numFmt w:val="lowerRoman"/>
      <w:lvlText w:val="(%1)"/>
      <w:lvlJc w:val="left"/>
      <w:pPr>
        <w:ind w:left="1080" w:hanging="720"/>
      </w:pPr>
      <w:rPr>
        <w:rFonts w:hint="default"/>
      </w:rPr>
    </w:lvl>
    <w:lvl w:ilvl="1" w:tplc="98F2EF1A" w:tentative="1">
      <w:start w:val="1"/>
      <w:numFmt w:val="lowerLetter"/>
      <w:lvlText w:val="%2."/>
      <w:lvlJc w:val="left"/>
      <w:pPr>
        <w:ind w:left="1440" w:hanging="360"/>
      </w:pPr>
    </w:lvl>
    <w:lvl w:ilvl="2" w:tplc="5BE00434" w:tentative="1">
      <w:start w:val="1"/>
      <w:numFmt w:val="lowerRoman"/>
      <w:lvlText w:val="%3."/>
      <w:lvlJc w:val="right"/>
      <w:pPr>
        <w:ind w:left="2160" w:hanging="180"/>
      </w:pPr>
    </w:lvl>
    <w:lvl w:ilvl="3" w:tplc="A56C919E" w:tentative="1">
      <w:start w:val="1"/>
      <w:numFmt w:val="decimal"/>
      <w:lvlText w:val="%4."/>
      <w:lvlJc w:val="left"/>
      <w:pPr>
        <w:ind w:left="2880" w:hanging="360"/>
      </w:pPr>
    </w:lvl>
    <w:lvl w:ilvl="4" w:tplc="DA1622F0" w:tentative="1">
      <w:start w:val="1"/>
      <w:numFmt w:val="lowerLetter"/>
      <w:lvlText w:val="%5."/>
      <w:lvlJc w:val="left"/>
      <w:pPr>
        <w:ind w:left="3600" w:hanging="360"/>
      </w:pPr>
    </w:lvl>
    <w:lvl w:ilvl="5" w:tplc="AB4C2C4E" w:tentative="1">
      <w:start w:val="1"/>
      <w:numFmt w:val="lowerRoman"/>
      <w:lvlText w:val="%6."/>
      <w:lvlJc w:val="right"/>
      <w:pPr>
        <w:ind w:left="4320" w:hanging="180"/>
      </w:pPr>
    </w:lvl>
    <w:lvl w:ilvl="6" w:tplc="277C37F6" w:tentative="1">
      <w:start w:val="1"/>
      <w:numFmt w:val="decimal"/>
      <w:lvlText w:val="%7."/>
      <w:lvlJc w:val="left"/>
      <w:pPr>
        <w:ind w:left="5040" w:hanging="360"/>
      </w:pPr>
    </w:lvl>
    <w:lvl w:ilvl="7" w:tplc="37922786" w:tentative="1">
      <w:start w:val="1"/>
      <w:numFmt w:val="lowerLetter"/>
      <w:lvlText w:val="%8."/>
      <w:lvlJc w:val="left"/>
      <w:pPr>
        <w:ind w:left="5760" w:hanging="360"/>
      </w:pPr>
    </w:lvl>
    <w:lvl w:ilvl="8" w:tplc="82DA8648" w:tentative="1">
      <w:start w:val="1"/>
      <w:numFmt w:val="lowerRoman"/>
      <w:lvlText w:val="%9."/>
      <w:lvlJc w:val="right"/>
      <w:pPr>
        <w:ind w:left="6480" w:hanging="180"/>
      </w:pPr>
    </w:lvl>
  </w:abstractNum>
  <w:abstractNum w:abstractNumId="5" w15:restartNumberingAfterBreak="0">
    <w:nsid w:val="0FC2E77A"/>
    <w:multiLevelType w:val="hybridMultilevel"/>
    <w:tmpl w:val="2AE61406"/>
    <w:lvl w:ilvl="0" w:tplc="AA285222">
      <w:start w:val="1"/>
      <w:numFmt w:val="bullet"/>
      <w:lvlText w:val=""/>
      <w:lvlJc w:val="left"/>
      <w:pPr>
        <w:ind w:left="360" w:hanging="360"/>
      </w:pPr>
      <w:rPr>
        <w:rFonts w:ascii="Symbol" w:hAnsi="Symbol" w:hint="default"/>
      </w:rPr>
    </w:lvl>
    <w:lvl w:ilvl="1" w:tplc="5EDC8790">
      <w:start w:val="1"/>
      <w:numFmt w:val="bullet"/>
      <w:lvlText w:val="o"/>
      <w:lvlJc w:val="left"/>
      <w:pPr>
        <w:ind w:left="1080" w:hanging="360"/>
      </w:pPr>
      <w:rPr>
        <w:rFonts w:ascii="Courier New" w:hAnsi="Courier New" w:cs="Times New Roman" w:hint="default"/>
      </w:rPr>
    </w:lvl>
    <w:lvl w:ilvl="2" w:tplc="1B1EC952">
      <w:start w:val="1"/>
      <w:numFmt w:val="bullet"/>
      <w:lvlText w:val=""/>
      <w:lvlJc w:val="left"/>
      <w:pPr>
        <w:ind w:left="1800" w:hanging="360"/>
      </w:pPr>
      <w:rPr>
        <w:rFonts w:ascii="Wingdings" w:hAnsi="Wingdings" w:hint="default"/>
      </w:rPr>
    </w:lvl>
    <w:lvl w:ilvl="3" w:tplc="FF7E0F24">
      <w:start w:val="1"/>
      <w:numFmt w:val="bullet"/>
      <w:lvlText w:val=""/>
      <w:lvlJc w:val="left"/>
      <w:pPr>
        <w:ind w:left="2520" w:hanging="360"/>
      </w:pPr>
      <w:rPr>
        <w:rFonts w:ascii="Symbol" w:hAnsi="Symbol" w:hint="default"/>
      </w:rPr>
    </w:lvl>
    <w:lvl w:ilvl="4" w:tplc="2506A182">
      <w:start w:val="1"/>
      <w:numFmt w:val="bullet"/>
      <w:lvlText w:val="o"/>
      <w:lvlJc w:val="left"/>
      <w:pPr>
        <w:ind w:left="3240" w:hanging="360"/>
      </w:pPr>
      <w:rPr>
        <w:rFonts w:ascii="Courier New" w:hAnsi="Courier New" w:cs="Times New Roman" w:hint="default"/>
      </w:rPr>
    </w:lvl>
    <w:lvl w:ilvl="5" w:tplc="A8E0261A">
      <w:start w:val="1"/>
      <w:numFmt w:val="bullet"/>
      <w:lvlText w:val=""/>
      <w:lvlJc w:val="left"/>
      <w:pPr>
        <w:ind w:left="3960" w:hanging="360"/>
      </w:pPr>
      <w:rPr>
        <w:rFonts w:ascii="Wingdings" w:hAnsi="Wingdings" w:hint="default"/>
      </w:rPr>
    </w:lvl>
    <w:lvl w:ilvl="6" w:tplc="1F60EA9E">
      <w:start w:val="1"/>
      <w:numFmt w:val="bullet"/>
      <w:lvlText w:val=""/>
      <w:lvlJc w:val="left"/>
      <w:pPr>
        <w:ind w:left="4680" w:hanging="360"/>
      </w:pPr>
      <w:rPr>
        <w:rFonts w:ascii="Symbol" w:hAnsi="Symbol" w:hint="default"/>
      </w:rPr>
    </w:lvl>
    <w:lvl w:ilvl="7" w:tplc="2C843D30">
      <w:start w:val="1"/>
      <w:numFmt w:val="bullet"/>
      <w:lvlText w:val="o"/>
      <w:lvlJc w:val="left"/>
      <w:pPr>
        <w:ind w:left="5400" w:hanging="360"/>
      </w:pPr>
      <w:rPr>
        <w:rFonts w:ascii="Courier New" w:hAnsi="Courier New" w:cs="Times New Roman" w:hint="default"/>
      </w:rPr>
    </w:lvl>
    <w:lvl w:ilvl="8" w:tplc="A7F8868C">
      <w:start w:val="1"/>
      <w:numFmt w:val="bullet"/>
      <w:lvlText w:val=""/>
      <w:lvlJc w:val="left"/>
      <w:pPr>
        <w:ind w:left="6120" w:hanging="360"/>
      </w:pPr>
      <w:rPr>
        <w:rFonts w:ascii="Wingdings" w:hAnsi="Wingdings" w:hint="default"/>
      </w:rPr>
    </w:lvl>
  </w:abstractNum>
  <w:abstractNum w:abstractNumId="6" w15:restartNumberingAfterBreak="0">
    <w:nsid w:val="120E603E"/>
    <w:multiLevelType w:val="hybridMultilevel"/>
    <w:tmpl w:val="C68EC94A"/>
    <w:lvl w:ilvl="0" w:tplc="6F5A4A88">
      <w:start w:val="1"/>
      <w:numFmt w:val="lowerRoman"/>
      <w:lvlText w:val="(%1)"/>
      <w:lvlJc w:val="left"/>
      <w:pPr>
        <w:ind w:left="1080" w:hanging="720"/>
      </w:pPr>
      <w:rPr>
        <w:rFonts w:hint="default"/>
      </w:rPr>
    </w:lvl>
    <w:lvl w:ilvl="1" w:tplc="AF363E8A" w:tentative="1">
      <w:start w:val="1"/>
      <w:numFmt w:val="lowerLetter"/>
      <w:lvlText w:val="%2."/>
      <w:lvlJc w:val="left"/>
      <w:pPr>
        <w:ind w:left="1440" w:hanging="360"/>
      </w:pPr>
    </w:lvl>
    <w:lvl w:ilvl="2" w:tplc="7E388B72" w:tentative="1">
      <w:start w:val="1"/>
      <w:numFmt w:val="lowerRoman"/>
      <w:lvlText w:val="%3."/>
      <w:lvlJc w:val="right"/>
      <w:pPr>
        <w:ind w:left="2160" w:hanging="180"/>
      </w:pPr>
    </w:lvl>
    <w:lvl w:ilvl="3" w:tplc="F4AAC022" w:tentative="1">
      <w:start w:val="1"/>
      <w:numFmt w:val="decimal"/>
      <w:lvlText w:val="%4."/>
      <w:lvlJc w:val="left"/>
      <w:pPr>
        <w:ind w:left="2880" w:hanging="360"/>
      </w:pPr>
    </w:lvl>
    <w:lvl w:ilvl="4" w:tplc="6928C35E" w:tentative="1">
      <w:start w:val="1"/>
      <w:numFmt w:val="lowerLetter"/>
      <w:lvlText w:val="%5."/>
      <w:lvlJc w:val="left"/>
      <w:pPr>
        <w:ind w:left="3600" w:hanging="360"/>
      </w:pPr>
    </w:lvl>
    <w:lvl w:ilvl="5" w:tplc="6A7EC158" w:tentative="1">
      <w:start w:val="1"/>
      <w:numFmt w:val="lowerRoman"/>
      <w:lvlText w:val="%6."/>
      <w:lvlJc w:val="right"/>
      <w:pPr>
        <w:ind w:left="4320" w:hanging="180"/>
      </w:pPr>
    </w:lvl>
    <w:lvl w:ilvl="6" w:tplc="FF9E1CB0" w:tentative="1">
      <w:start w:val="1"/>
      <w:numFmt w:val="decimal"/>
      <w:lvlText w:val="%7."/>
      <w:lvlJc w:val="left"/>
      <w:pPr>
        <w:ind w:left="5040" w:hanging="360"/>
      </w:pPr>
    </w:lvl>
    <w:lvl w:ilvl="7" w:tplc="E20681D6" w:tentative="1">
      <w:start w:val="1"/>
      <w:numFmt w:val="lowerLetter"/>
      <w:lvlText w:val="%8."/>
      <w:lvlJc w:val="left"/>
      <w:pPr>
        <w:ind w:left="5760" w:hanging="360"/>
      </w:pPr>
    </w:lvl>
    <w:lvl w:ilvl="8" w:tplc="80022FDA"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6E8A0FB6">
      <w:start w:val="1"/>
      <w:numFmt w:val="bullet"/>
      <w:lvlText w:val=""/>
      <w:lvlJc w:val="left"/>
      <w:pPr>
        <w:ind w:left="1440" w:hanging="360"/>
      </w:pPr>
      <w:rPr>
        <w:rFonts w:ascii="Symbol" w:hAnsi="Symbol" w:hint="default"/>
        <w:color w:val="auto"/>
      </w:rPr>
    </w:lvl>
    <w:lvl w:ilvl="1" w:tplc="F940C4B4">
      <w:start w:val="1"/>
      <w:numFmt w:val="bullet"/>
      <w:lvlText w:val="o"/>
      <w:lvlJc w:val="left"/>
      <w:pPr>
        <w:ind w:left="2160" w:hanging="360"/>
      </w:pPr>
      <w:rPr>
        <w:rFonts w:ascii="Courier New" w:hAnsi="Courier New" w:cs="Courier New" w:hint="default"/>
      </w:rPr>
    </w:lvl>
    <w:lvl w:ilvl="2" w:tplc="A6CECBCE">
      <w:start w:val="1"/>
      <w:numFmt w:val="bullet"/>
      <w:lvlText w:val=""/>
      <w:lvlJc w:val="left"/>
      <w:pPr>
        <w:ind w:left="2880" w:hanging="360"/>
      </w:pPr>
      <w:rPr>
        <w:rFonts w:ascii="Wingdings" w:hAnsi="Wingdings" w:hint="default"/>
      </w:rPr>
    </w:lvl>
    <w:lvl w:ilvl="3" w:tplc="26A6FEA4">
      <w:start w:val="1"/>
      <w:numFmt w:val="bullet"/>
      <w:lvlText w:val=""/>
      <w:lvlJc w:val="left"/>
      <w:pPr>
        <w:ind w:left="3600" w:hanging="360"/>
      </w:pPr>
      <w:rPr>
        <w:rFonts w:ascii="Symbol" w:hAnsi="Symbol" w:hint="default"/>
      </w:rPr>
    </w:lvl>
    <w:lvl w:ilvl="4" w:tplc="8F0A0722">
      <w:start w:val="1"/>
      <w:numFmt w:val="bullet"/>
      <w:lvlText w:val="o"/>
      <w:lvlJc w:val="left"/>
      <w:pPr>
        <w:ind w:left="4320" w:hanging="360"/>
      </w:pPr>
      <w:rPr>
        <w:rFonts w:ascii="Courier New" w:hAnsi="Courier New" w:cs="Courier New" w:hint="default"/>
      </w:rPr>
    </w:lvl>
    <w:lvl w:ilvl="5" w:tplc="17E4092C">
      <w:start w:val="1"/>
      <w:numFmt w:val="bullet"/>
      <w:lvlText w:val=""/>
      <w:lvlJc w:val="left"/>
      <w:pPr>
        <w:ind w:left="5040" w:hanging="360"/>
      </w:pPr>
      <w:rPr>
        <w:rFonts w:ascii="Wingdings" w:hAnsi="Wingdings" w:hint="default"/>
      </w:rPr>
    </w:lvl>
    <w:lvl w:ilvl="6" w:tplc="2D9AE44C">
      <w:start w:val="1"/>
      <w:numFmt w:val="bullet"/>
      <w:lvlText w:val=""/>
      <w:lvlJc w:val="left"/>
      <w:pPr>
        <w:ind w:left="5760" w:hanging="360"/>
      </w:pPr>
      <w:rPr>
        <w:rFonts w:ascii="Symbol" w:hAnsi="Symbol" w:hint="default"/>
      </w:rPr>
    </w:lvl>
    <w:lvl w:ilvl="7" w:tplc="E028E34A">
      <w:start w:val="1"/>
      <w:numFmt w:val="bullet"/>
      <w:lvlText w:val="o"/>
      <w:lvlJc w:val="left"/>
      <w:pPr>
        <w:ind w:left="6480" w:hanging="360"/>
      </w:pPr>
      <w:rPr>
        <w:rFonts w:ascii="Courier New" w:hAnsi="Courier New" w:cs="Courier New" w:hint="default"/>
      </w:rPr>
    </w:lvl>
    <w:lvl w:ilvl="8" w:tplc="52F29694">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0164ACA4">
      <w:start w:val="1"/>
      <w:numFmt w:val="bullet"/>
      <w:lvlText w:val=""/>
      <w:lvlJc w:val="left"/>
      <w:pPr>
        <w:ind w:left="720" w:hanging="360"/>
      </w:pPr>
      <w:rPr>
        <w:rFonts w:ascii="Symbol" w:hAnsi="Symbol" w:hint="default"/>
        <w:color w:val="auto"/>
        <w:sz w:val="24"/>
        <w:szCs w:val="24"/>
      </w:rPr>
    </w:lvl>
    <w:lvl w:ilvl="1" w:tplc="AA643F4A" w:tentative="1">
      <w:start w:val="1"/>
      <w:numFmt w:val="bullet"/>
      <w:lvlText w:val="o"/>
      <w:lvlJc w:val="left"/>
      <w:pPr>
        <w:ind w:left="1440" w:hanging="360"/>
      </w:pPr>
      <w:rPr>
        <w:rFonts w:ascii="Courier New" w:hAnsi="Courier New" w:cs="Courier New" w:hint="default"/>
      </w:rPr>
    </w:lvl>
    <w:lvl w:ilvl="2" w:tplc="500C6B06" w:tentative="1">
      <w:start w:val="1"/>
      <w:numFmt w:val="bullet"/>
      <w:lvlText w:val=""/>
      <w:lvlJc w:val="left"/>
      <w:pPr>
        <w:ind w:left="2160" w:hanging="360"/>
      </w:pPr>
      <w:rPr>
        <w:rFonts w:ascii="Wingdings" w:hAnsi="Wingdings" w:hint="default"/>
      </w:rPr>
    </w:lvl>
    <w:lvl w:ilvl="3" w:tplc="2278A66A" w:tentative="1">
      <w:start w:val="1"/>
      <w:numFmt w:val="bullet"/>
      <w:lvlText w:val=""/>
      <w:lvlJc w:val="left"/>
      <w:pPr>
        <w:ind w:left="2880" w:hanging="360"/>
      </w:pPr>
      <w:rPr>
        <w:rFonts w:ascii="Symbol" w:hAnsi="Symbol" w:hint="default"/>
      </w:rPr>
    </w:lvl>
    <w:lvl w:ilvl="4" w:tplc="DD1294E8" w:tentative="1">
      <w:start w:val="1"/>
      <w:numFmt w:val="bullet"/>
      <w:lvlText w:val="o"/>
      <w:lvlJc w:val="left"/>
      <w:pPr>
        <w:ind w:left="3600" w:hanging="360"/>
      </w:pPr>
      <w:rPr>
        <w:rFonts w:ascii="Courier New" w:hAnsi="Courier New" w:cs="Courier New" w:hint="default"/>
      </w:rPr>
    </w:lvl>
    <w:lvl w:ilvl="5" w:tplc="0A2A42F4" w:tentative="1">
      <w:start w:val="1"/>
      <w:numFmt w:val="bullet"/>
      <w:lvlText w:val=""/>
      <w:lvlJc w:val="left"/>
      <w:pPr>
        <w:ind w:left="4320" w:hanging="360"/>
      </w:pPr>
      <w:rPr>
        <w:rFonts w:ascii="Wingdings" w:hAnsi="Wingdings" w:hint="default"/>
      </w:rPr>
    </w:lvl>
    <w:lvl w:ilvl="6" w:tplc="20721E24" w:tentative="1">
      <w:start w:val="1"/>
      <w:numFmt w:val="bullet"/>
      <w:lvlText w:val=""/>
      <w:lvlJc w:val="left"/>
      <w:pPr>
        <w:ind w:left="5040" w:hanging="360"/>
      </w:pPr>
      <w:rPr>
        <w:rFonts w:ascii="Symbol" w:hAnsi="Symbol" w:hint="default"/>
      </w:rPr>
    </w:lvl>
    <w:lvl w:ilvl="7" w:tplc="96C23DB2" w:tentative="1">
      <w:start w:val="1"/>
      <w:numFmt w:val="bullet"/>
      <w:lvlText w:val="o"/>
      <w:lvlJc w:val="left"/>
      <w:pPr>
        <w:ind w:left="5760" w:hanging="360"/>
      </w:pPr>
      <w:rPr>
        <w:rFonts w:ascii="Courier New" w:hAnsi="Courier New" w:cs="Courier New" w:hint="default"/>
      </w:rPr>
    </w:lvl>
    <w:lvl w:ilvl="8" w:tplc="44166D5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CF0EC88">
      <w:start w:val="1"/>
      <w:numFmt w:val="lowerRoman"/>
      <w:lvlText w:val="(%1)"/>
      <w:lvlJc w:val="left"/>
      <w:pPr>
        <w:ind w:left="1080" w:hanging="720"/>
      </w:pPr>
      <w:rPr>
        <w:rFonts w:hint="default"/>
      </w:rPr>
    </w:lvl>
    <w:lvl w:ilvl="1" w:tplc="B0BEDB5E" w:tentative="1">
      <w:start w:val="1"/>
      <w:numFmt w:val="lowerLetter"/>
      <w:lvlText w:val="%2."/>
      <w:lvlJc w:val="left"/>
      <w:pPr>
        <w:ind w:left="1440" w:hanging="360"/>
      </w:pPr>
    </w:lvl>
    <w:lvl w:ilvl="2" w:tplc="5656B2F0" w:tentative="1">
      <w:start w:val="1"/>
      <w:numFmt w:val="lowerRoman"/>
      <w:lvlText w:val="%3."/>
      <w:lvlJc w:val="right"/>
      <w:pPr>
        <w:ind w:left="2160" w:hanging="180"/>
      </w:pPr>
    </w:lvl>
    <w:lvl w:ilvl="3" w:tplc="53B26948" w:tentative="1">
      <w:start w:val="1"/>
      <w:numFmt w:val="decimal"/>
      <w:lvlText w:val="%4."/>
      <w:lvlJc w:val="left"/>
      <w:pPr>
        <w:ind w:left="2880" w:hanging="360"/>
      </w:pPr>
    </w:lvl>
    <w:lvl w:ilvl="4" w:tplc="8C089430" w:tentative="1">
      <w:start w:val="1"/>
      <w:numFmt w:val="lowerLetter"/>
      <w:lvlText w:val="%5."/>
      <w:lvlJc w:val="left"/>
      <w:pPr>
        <w:ind w:left="3600" w:hanging="360"/>
      </w:pPr>
    </w:lvl>
    <w:lvl w:ilvl="5" w:tplc="642C6550" w:tentative="1">
      <w:start w:val="1"/>
      <w:numFmt w:val="lowerRoman"/>
      <w:lvlText w:val="%6."/>
      <w:lvlJc w:val="right"/>
      <w:pPr>
        <w:ind w:left="4320" w:hanging="180"/>
      </w:pPr>
    </w:lvl>
    <w:lvl w:ilvl="6" w:tplc="096850F6" w:tentative="1">
      <w:start w:val="1"/>
      <w:numFmt w:val="decimal"/>
      <w:lvlText w:val="%7."/>
      <w:lvlJc w:val="left"/>
      <w:pPr>
        <w:ind w:left="5040" w:hanging="360"/>
      </w:pPr>
    </w:lvl>
    <w:lvl w:ilvl="7" w:tplc="819237D4" w:tentative="1">
      <w:start w:val="1"/>
      <w:numFmt w:val="lowerLetter"/>
      <w:lvlText w:val="%8."/>
      <w:lvlJc w:val="left"/>
      <w:pPr>
        <w:ind w:left="5760" w:hanging="360"/>
      </w:pPr>
    </w:lvl>
    <w:lvl w:ilvl="8" w:tplc="4AA033D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F026AB44">
      <w:start w:val="1"/>
      <w:numFmt w:val="lowerRoman"/>
      <w:lvlText w:val="(%1)"/>
      <w:lvlJc w:val="left"/>
      <w:pPr>
        <w:ind w:left="1080" w:hanging="720"/>
      </w:pPr>
      <w:rPr>
        <w:rFonts w:hint="default"/>
      </w:rPr>
    </w:lvl>
    <w:lvl w:ilvl="1" w:tplc="D500EC16" w:tentative="1">
      <w:start w:val="1"/>
      <w:numFmt w:val="lowerLetter"/>
      <w:lvlText w:val="%2."/>
      <w:lvlJc w:val="left"/>
      <w:pPr>
        <w:ind w:left="1440" w:hanging="360"/>
      </w:pPr>
    </w:lvl>
    <w:lvl w:ilvl="2" w:tplc="C7244834" w:tentative="1">
      <w:start w:val="1"/>
      <w:numFmt w:val="lowerRoman"/>
      <w:lvlText w:val="%3."/>
      <w:lvlJc w:val="right"/>
      <w:pPr>
        <w:ind w:left="2160" w:hanging="180"/>
      </w:pPr>
    </w:lvl>
    <w:lvl w:ilvl="3" w:tplc="88BE6F02" w:tentative="1">
      <w:start w:val="1"/>
      <w:numFmt w:val="decimal"/>
      <w:lvlText w:val="%4."/>
      <w:lvlJc w:val="left"/>
      <w:pPr>
        <w:ind w:left="2880" w:hanging="360"/>
      </w:pPr>
    </w:lvl>
    <w:lvl w:ilvl="4" w:tplc="32D43C16" w:tentative="1">
      <w:start w:val="1"/>
      <w:numFmt w:val="lowerLetter"/>
      <w:lvlText w:val="%5."/>
      <w:lvlJc w:val="left"/>
      <w:pPr>
        <w:ind w:left="3600" w:hanging="360"/>
      </w:pPr>
    </w:lvl>
    <w:lvl w:ilvl="5" w:tplc="98BA87CC" w:tentative="1">
      <w:start w:val="1"/>
      <w:numFmt w:val="lowerRoman"/>
      <w:lvlText w:val="%6."/>
      <w:lvlJc w:val="right"/>
      <w:pPr>
        <w:ind w:left="4320" w:hanging="180"/>
      </w:pPr>
    </w:lvl>
    <w:lvl w:ilvl="6" w:tplc="0C84A084" w:tentative="1">
      <w:start w:val="1"/>
      <w:numFmt w:val="decimal"/>
      <w:lvlText w:val="%7."/>
      <w:lvlJc w:val="left"/>
      <w:pPr>
        <w:ind w:left="5040" w:hanging="360"/>
      </w:pPr>
    </w:lvl>
    <w:lvl w:ilvl="7" w:tplc="8F5E90B8" w:tentative="1">
      <w:start w:val="1"/>
      <w:numFmt w:val="lowerLetter"/>
      <w:lvlText w:val="%8."/>
      <w:lvlJc w:val="left"/>
      <w:pPr>
        <w:ind w:left="5760" w:hanging="360"/>
      </w:pPr>
    </w:lvl>
    <w:lvl w:ilvl="8" w:tplc="7E226D3E"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7CE4A818">
      <w:start w:val="1"/>
      <w:numFmt w:val="lowerRoman"/>
      <w:lvlText w:val="(%1)"/>
      <w:lvlJc w:val="left"/>
      <w:pPr>
        <w:ind w:left="1080" w:hanging="720"/>
      </w:pPr>
      <w:rPr>
        <w:rFonts w:hint="default"/>
      </w:rPr>
    </w:lvl>
    <w:lvl w:ilvl="1" w:tplc="39B8C4F0" w:tentative="1">
      <w:start w:val="1"/>
      <w:numFmt w:val="lowerLetter"/>
      <w:lvlText w:val="%2."/>
      <w:lvlJc w:val="left"/>
      <w:pPr>
        <w:ind w:left="1440" w:hanging="360"/>
      </w:pPr>
    </w:lvl>
    <w:lvl w:ilvl="2" w:tplc="E8C45F64" w:tentative="1">
      <w:start w:val="1"/>
      <w:numFmt w:val="lowerRoman"/>
      <w:lvlText w:val="%3."/>
      <w:lvlJc w:val="right"/>
      <w:pPr>
        <w:ind w:left="2160" w:hanging="180"/>
      </w:pPr>
    </w:lvl>
    <w:lvl w:ilvl="3" w:tplc="080860E2" w:tentative="1">
      <w:start w:val="1"/>
      <w:numFmt w:val="decimal"/>
      <w:lvlText w:val="%4."/>
      <w:lvlJc w:val="left"/>
      <w:pPr>
        <w:ind w:left="2880" w:hanging="360"/>
      </w:pPr>
    </w:lvl>
    <w:lvl w:ilvl="4" w:tplc="322081D4" w:tentative="1">
      <w:start w:val="1"/>
      <w:numFmt w:val="lowerLetter"/>
      <w:lvlText w:val="%5."/>
      <w:lvlJc w:val="left"/>
      <w:pPr>
        <w:ind w:left="3600" w:hanging="360"/>
      </w:pPr>
    </w:lvl>
    <w:lvl w:ilvl="5" w:tplc="0CD45F60" w:tentative="1">
      <w:start w:val="1"/>
      <w:numFmt w:val="lowerRoman"/>
      <w:lvlText w:val="%6."/>
      <w:lvlJc w:val="right"/>
      <w:pPr>
        <w:ind w:left="4320" w:hanging="180"/>
      </w:pPr>
    </w:lvl>
    <w:lvl w:ilvl="6" w:tplc="732CDA12" w:tentative="1">
      <w:start w:val="1"/>
      <w:numFmt w:val="decimal"/>
      <w:lvlText w:val="%7."/>
      <w:lvlJc w:val="left"/>
      <w:pPr>
        <w:ind w:left="5040" w:hanging="360"/>
      </w:pPr>
    </w:lvl>
    <w:lvl w:ilvl="7" w:tplc="659C8248" w:tentative="1">
      <w:start w:val="1"/>
      <w:numFmt w:val="lowerLetter"/>
      <w:lvlText w:val="%8."/>
      <w:lvlJc w:val="left"/>
      <w:pPr>
        <w:ind w:left="5760" w:hanging="360"/>
      </w:pPr>
    </w:lvl>
    <w:lvl w:ilvl="8" w:tplc="922ABDB6"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6300AC0">
      <w:start w:val="1"/>
      <w:numFmt w:val="lowerRoman"/>
      <w:lvlText w:val="(%1)"/>
      <w:lvlJc w:val="left"/>
      <w:pPr>
        <w:ind w:left="1080" w:hanging="720"/>
      </w:pPr>
      <w:rPr>
        <w:rFonts w:hint="default"/>
      </w:rPr>
    </w:lvl>
    <w:lvl w:ilvl="1" w:tplc="C2A81EC2" w:tentative="1">
      <w:start w:val="1"/>
      <w:numFmt w:val="lowerLetter"/>
      <w:lvlText w:val="%2."/>
      <w:lvlJc w:val="left"/>
      <w:pPr>
        <w:ind w:left="1440" w:hanging="360"/>
      </w:pPr>
    </w:lvl>
    <w:lvl w:ilvl="2" w:tplc="52D63CEC" w:tentative="1">
      <w:start w:val="1"/>
      <w:numFmt w:val="lowerRoman"/>
      <w:lvlText w:val="%3."/>
      <w:lvlJc w:val="right"/>
      <w:pPr>
        <w:ind w:left="2160" w:hanging="180"/>
      </w:pPr>
    </w:lvl>
    <w:lvl w:ilvl="3" w:tplc="89FC2A2A" w:tentative="1">
      <w:start w:val="1"/>
      <w:numFmt w:val="decimal"/>
      <w:lvlText w:val="%4."/>
      <w:lvlJc w:val="left"/>
      <w:pPr>
        <w:ind w:left="2880" w:hanging="360"/>
      </w:pPr>
    </w:lvl>
    <w:lvl w:ilvl="4" w:tplc="E5D6DDB2" w:tentative="1">
      <w:start w:val="1"/>
      <w:numFmt w:val="lowerLetter"/>
      <w:lvlText w:val="%5."/>
      <w:lvlJc w:val="left"/>
      <w:pPr>
        <w:ind w:left="3600" w:hanging="360"/>
      </w:pPr>
    </w:lvl>
    <w:lvl w:ilvl="5" w:tplc="8DB6FB18" w:tentative="1">
      <w:start w:val="1"/>
      <w:numFmt w:val="lowerRoman"/>
      <w:lvlText w:val="%6."/>
      <w:lvlJc w:val="right"/>
      <w:pPr>
        <w:ind w:left="4320" w:hanging="180"/>
      </w:pPr>
    </w:lvl>
    <w:lvl w:ilvl="6" w:tplc="832496CC" w:tentative="1">
      <w:start w:val="1"/>
      <w:numFmt w:val="decimal"/>
      <w:lvlText w:val="%7."/>
      <w:lvlJc w:val="left"/>
      <w:pPr>
        <w:ind w:left="5040" w:hanging="360"/>
      </w:pPr>
    </w:lvl>
    <w:lvl w:ilvl="7" w:tplc="888E5ACE" w:tentative="1">
      <w:start w:val="1"/>
      <w:numFmt w:val="lowerLetter"/>
      <w:lvlText w:val="%8."/>
      <w:lvlJc w:val="left"/>
      <w:pPr>
        <w:ind w:left="5760" w:hanging="360"/>
      </w:pPr>
    </w:lvl>
    <w:lvl w:ilvl="8" w:tplc="0FE4134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A5425F4E">
      <w:start w:val="1"/>
      <w:numFmt w:val="lowerRoman"/>
      <w:lvlText w:val="(%1)"/>
      <w:lvlJc w:val="left"/>
      <w:pPr>
        <w:ind w:left="1080" w:hanging="720"/>
      </w:pPr>
      <w:rPr>
        <w:rFonts w:hint="default"/>
      </w:rPr>
    </w:lvl>
    <w:lvl w:ilvl="1" w:tplc="C504B4BA" w:tentative="1">
      <w:start w:val="1"/>
      <w:numFmt w:val="lowerLetter"/>
      <w:lvlText w:val="%2."/>
      <w:lvlJc w:val="left"/>
      <w:pPr>
        <w:ind w:left="1440" w:hanging="360"/>
      </w:pPr>
    </w:lvl>
    <w:lvl w:ilvl="2" w:tplc="B1766A4C" w:tentative="1">
      <w:start w:val="1"/>
      <w:numFmt w:val="lowerRoman"/>
      <w:lvlText w:val="%3."/>
      <w:lvlJc w:val="right"/>
      <w:pPr>
        <w:ind w:left="2160" w:hanging="180"/>
      </w:pPr>
    </w:lvl>
    <w:lvl w:ilvl="3" w:tplc="5FD849BC" w:tentative="1">
      <w:start w:val="1"/>
      <w:numFmt w:val="decimal"/>
      <w:lvlText w:val="%4."/>
      <w:lvlJc w:val="left"/>
      <w:pPr>
        <w:ind w:left="2880" w:hanging="360"/>
      </w:pPr>
    </w:lvl>
    <w:lvl w:ilvl="4" w:tplc="1D6C171E" w:tentative="1">
      <w:start w:val="1"/>
      <w:numFmt w:val="lowerLetter"/>
      <w:lvlText w:val="%5."/>
      <w:lvlJc w:val="left"/>
      <w:pPr>
        <w:ind w:left="3600" w:hanging="360"/>
      </w:pPr>
    </w:lvl>
    <w:lvl w:ilvl="5" w:tplc="4E5A56A2" w:tentative="1">
      <w:start w:val="1"/>
      <w:numFmt w:val="lowerRoman"/>
      <w:lvlText w:val="%6."/>
      <w:lvlJc w:val="right"/>
      <w:pPr>
        <w:ind w:left="4320" w:hanging="180"/>
      </w:pPr>
    </w:lvl>
    <w:lvl w:ilvl="6" w:tplc="F9B8A63C" w:tentative="1">
      <w:start w:val="1"/>
      <w:numFmt w:val="decimal"/>
      <w:lvlText w:val="%7."/>
      <w:lvlJc w:val="left"/>
      <w:pPr>
        <w:ind w:left="5040" w:hanging="360"/>
      </w:pPr>
    </w:lvl>
    <w:lvl w:ilvl="7" w:tplc="F49CBECE" w:tentative="1">
      <w:start w:val="1"/>
      <w:numFmt w:val="lowerLetter"/>
      <w:lvlText w:val="%8."/>
      <w:lvlJc w:val="left"/>
      <w:pPr>
        <w:ind w:left="5760" w:hanging="360"/>
      </w:pPr>
    </w:lvl>
    <w:lvl w:ilvl="8" w:tplc="82C4224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16DA3010">
      <w:start w:val="1"/>
      <w:numFmt w:val="lowerRoman"/>
      <w:lvlText w:val="(%1)"/>
      <w:lvlJc w:val="left"/>
      <w:pPr>
        <w:ind w:left="1080" w:hanging="720"/>
      </w:pPr>
      <w:rPr>
        <w:rFonts w:hint="default"/>
      </w:rPr>
    </w:lvl>
    <w:lvl w:ilvl="1" w:tplc="32CACDA8" w:tentative="1">
      <w:start w:val="1"/>
      <w:numFmt w:val="lowerLetter"/>
      <w:lvlText w:val="%2."/>
      <w:lvlJc w:val="left"/>
      <w:pPr>
        <w:ind w:left="1440" w:hanging="360"/>
      </w:pPr>
    </w:lvl>
    <w:lvl w:ilvl="2" w:tplc="48069072" w:tentative="1">
      <w:start w:val="1"/>
      <w:numFmt w:val="lowerRoman"/>
      <w:lvlText w:val="%3."/>
      <w:lvlJc w:val="right"/>
      <w:pPr>
        <w:ind w:left="2160" w:hanging="180"/>
      </w:pPr>
    </w:lvl>
    <w:lvl w:ilvl="3" w:tplc="E0E0704A" w:tentative="1">
      <w:start w:val="1"/>
      <w:numFmt w:val="decimal"/>
      <w:lvlText w:val="%4."/>
      <w:lvlJc w:val="left"/>
      <w:pPr>
        <w:ind w:left="2880" w:hanging="360"/>
      </w:pPr>
    </w:lvl>
    <w:lvl w:ilvl="4" w:tplc="63AAC5AA" w:tentative="1">
      <w:start w:val="1"/>
      <w:numFmt w:val="lowerLetter"/>
      <w:lvlText w:val="%5."/>
      <w:lvlJc w:val="left"/>
      <w:pPr>
        <w:ind w:left="3600" w:hanging="360"/>
      </w:pPr>
    </w:lvl>
    <w:lvl w:ilvl="5" w:tplc="C076063A" w:tentative="1">
      <w:start w:val="1"/>
      <w:numFmt w:val="lowerRoman"/>
      <w:lvlText w:val="%6."/>
      <w:lvlJc w:val="right"/>
      <w:pPr>
        <w:ind w:left="4320" w:hanging="180"/>
      </w:pPr>
    </w:lvl>
    <w:lvl w:ilvl="6" w:tplc="61626480" w:tentative="1">
      <w:start w:val="1"/>
      <w:numFmt w:val="decimal"/>
      <w:lvlText w:val="%7."/>
      <w:lvlJc w:val="left"/>
      <w:pPr>
        <w:ind w:left="5040" w:hanging="360"/>
      </w:pPr>
    </w:lvl>
    <w:lvl w:ilvl="7" w:tplc="0908BC42" w:tentative="1">
      <w:start w:val="1"/>
      <w:numFmt w:val="lowerLetter"/>
      <w:lvlText w:val="%8."/>
      <w:lvlJc w:val="left"/>
      <w:pPr>
        <w:ind w:left="5760" w:hanging="360"/>
      </w:pPr>
    </w:lvl>
    <w:lvl w:ilvl="8" w:tplc="DCA2C75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EF4E5A6">
      <w:start w:val="1"/>
      <w:numFmt w:val="lowerRoman"/>
      <w:lvlText w:val="(%1)"/>
      <w:lvlJc w:val="left"/>
      <w:pPr>
        <w:ind w:left="1080" w:hanging="720"/>
      </w:pPr>
      <w:rPr>
        <w:rFonts w:hint="default"/>
      </w:rPr>
    </w:lvl>
    <w:lvl w:ilvl="1" w:tplc="D0D070E4" w:tentative="1">
      <w:start w:val="1"/>
      <w:numFmt w:val="lowerLetter"/>
      <w:lvlText w:val="%2."/>
      <w:lvlJc w:val="left"/>
      <w:pPr>
        <w:ind w:left="1440" w:hanging="360"/>
      </w:pPr>
    </w:lvl>
    <w:lvl w:ilvl="2" w:tplc="6CA4296E" w:tentative="1">
      <w:start w:val="1"/>
      <w:numFmt w:val="lowerRoman"/>
      <w:lvlText w:val="%3."/>
      <w:lvlJc w:val="right"/>
      <w:pPr>
        <w:ind w:left="2160" w:hanging="180"/>
      </w:pPr>
    </w:lvl>
    <w:lvl w:ilvl="3" w:tplc="CEA422B4" w:tentative="1">
      <w:start w:val="1"/>
      <w:numFmt w:val="decimal"/>
      <w:lvlText w:val="%4."/>
      <w:lvlJc w:val="left"/>
      <w:pPr>
        <w:ind w:left="2880" w:hanging="360"/>
      </w:pPr>
    </w:lvl>
    <w:lvl w:ilvl="4" w:tplc="DAC8C99A" w:tentative="1">
      <w:start w:val="1"/>
      <w:numFmt w:val="lowerLetter"/>
      <w:lvlText w:val="%5."/>
      <w:lvlJc w:val="left"/>
      <w:pPr>
        <w:ind w:left="3600" w:hanging="360"/>
      </w:pPr>
    </w:lvl>
    <w:lvl w:ilvl="5" w:tplc="A71E9B70" w:tentative="1">
      <w:start w:val="1"/>
      <w:numFmt w:val="lowerRoman"/>
      <w:lvlText w:val="%6."/>
      <w:lvlJc w:val="right"/>
      <w:pPr>
        <w:ind w:left="4320" w:hanging="180"/>
      </w:pPr>
    </w:lvl>
    <w:lvl w:ilvl="6" w:tplc="7E285CA0" w:tentative="1">
      <w:start w:val="1"/>
      <w:numFmt w:val="decimal"/>
      <w:lvlText w:val="%7."/>
      <w:lvlJc w:val="left"/>
      <w:pPr>
        <w:ind w:left="5040" w:hanging="360"/>
      </w:pPr>
    </w:lvl>
    <w:lvl w:ilvl="7" w:tplc="EA94DE00" w:tentative="1">
      <w:start w:val="1"/>
      <w:numFmt w:val="lowerLetter"/>
      <w:lvlText w:val="%8."/>
      <w:lvlJc w:val="left"/>
      <w:pPr>
        <w:ind w:left="5760" w:hanging="360"/>
      </w:pPr>
    </w:lvl>
    <w:lvl w:ilvl="8" w:tplc="2166CCAA"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8A2EB94">
      <w:start w:val="1"/>
      <w:numFmt w:val="lowerRoman"/>
      <w:lvlText w:val="(%1)"/>
      <w:lvlJc w:val="left"/>
      <w:pPr>
        <w:ind w:left="1080" w:hanging="720"/>
      </w:pPr>
      <w:rPr>
        <w:rFonts w:hint="default"/>
      </w:rPr>
    </w:lvl>
    <w:lvl w:ilvl="1" w:tplc="556093A4" w:tentative="1">
      <w:start w:val="1"/>
      <w:numFmt w:val="lowerLetter"/>
      <w:lvlText w:val="%2."/>
      <w:lvlJc w:val="left"/>
      <w:pPr>
        <w:ind w:left="1440" w:hanging="360"/>
      </w:pPr>
    </w:lvl>
    <w:lvl w:ilvl="2" w:tplc="A93019D0" w:tentative="1">
      <w:start w:val="1"/>
      <w:numFmt w:val="lowerRoman"/>
      <w:lvlText w:val="%3."/>
      <w:lvlJc w:val="right"/>
      <w:pPr>
        <w:ind w:left="2160" w:hanging="180"/>
      </w:pPr>
    </w:lvl>
    <w:lvl w:ilvl="3" w:tplc="C50CCF48" w:tentative="1">
      <w:start w:val="1"/>
      <w:numFmt w:val="decimal"/>
      <w:lvlText w:val="%4."/>
      <w:lvlJc w:val="left"/>
      <w:pPr>
        <w:ind w:left="2880" w:hanging="360"/>
      </w:pPr>
    </w:lvl>
    <w:lvl w:ilvl="4" w:tplc="B80E81A8" w:tentative="1">
      <w:start w:val="1"/>
      <w:numFmt w:val="lowerLetter"/>
      <w:lvlText w:val="%5."/>
      <w:lvlJc w:val="left"/>
      <w:pPr>
        <w:ind w:left="3600" w:hanging="360"/>
      </w:pPr>
    </w:lvl>
    <w:lvl w:ilvl="5" w:tplc="9ED24AA0" w:tentative="1">
      <w:start w:val="1"/>
      <w:numFmt w:val="lowerRoman"/>
      <w:lvlText w:val="%6."/>
      <w:lvlJc w:val="right"/>
      <w:pPr>
        <w:ind w:left="4320" w:hanging="180"/>
      </w:pPr>
    </w:lvl>
    <w:lvl w:ilvl="6" w:tplc="6EA2A6B4" w:tentative="1">
      <w:start w:val="1"/>
      <w:numFmt w:val="decimal"/>
      <w:lvlText w:val="%7."/>
      <w:lvlJc w:val="left"/>
      <w:pPr>
        <w:ind w:left="5040" w:hanging="360"/>
      </w:pPr>
    </w:lvl>
    <w:lvl w:ilvl="7" w:tplc="CA48E040" w:tentative="1">
      <w:start w:val="1"/>
      <w:numFmt w:val="lowerLetter"/>
      <w:lvlText w:val="%8."/>
      <w:lvlJc w:val="left"/>
      <w:pPr>
        <w:ind w:left="5760" w:hanging="360"/>
      </w:pPr>
    </w:lvl>
    <w:lvl w:ilvl="8" w:tplc="94945AD2" w:tentative="1">
      <w:start w:val="1"/>
      <w:numFmt w:val="lowerRoman"/>
      <w:lvlText w:val="%9."/>
      <w:lvlJc w:val="right"/>
      <w:pPr>
        <w:ind w:left="6480" w:hanging="180"/>
      </w:pPr>
    </w:lvl>
  </w:abstractNum>
  <w:abstractNum w:abstractNumId="17" w15:restartNumberingAfterBreak="0">
    <w:nsid w:val="41EB0E27"/>
    <w:multiLevelType w:val="hybridMultilevel"/>
    <w:tmpl w:val="A1B64DF8"/>
    <w:lvl w:ilvl="0" w:tplc="816EF76E">
      <w:start w:val="1"/>
      <w:numFmt w:val="bullet"/>
      <w:lvlText w:val=""/>
      <w:lvlJc w:val="left"/>
      <w:pPr>
        <w:ind w:left="360" w:hanging="360"/>
      </w:pPr>
      <w:rPr>
        <w:rFonts w:ascii="Symbol" w:hAnsi="Symbol" w:hint="default"/>
      </w:rPr>
    </w:lvl>
    <w:lvl w:ilvl="1" w:tplc="CE0ACDB2">
      <w:start w:val="1"/>
      <w:numFmt w:val="bullet"/>
      <w:lvlText w:val="o"/>
      <w:lvlJc w:val="left"/>
      <w:pPr>
        <w:ind w:left="1080" w:hanging="360"/>
      </w:pPr>
      <w:rPr>
        <w:rFonts w:ascii="Courier New" w:hAnsi="Courier New" w:cs="Times New Roman" w:hint="default"/>
      </w:rPr>
    </w:lvl>
    <w:lvl w:ilvl="2" w:tplc="A68A739E">
      <w:start w:val="1"/>
      <w:numFmt w:val="bullet"/>
      <w:lvlText w:val=""/>
      <w:lvlJc w:val="left"/>
      <w:pPr>
        <w:ind w:left="1800" w:hanging="360"/>
      </w:pPr>
      <w:rPr>
        <w:rFonts w:ascii="Wingdings" w:hAnsi="Wingdings" w:hint="default"/>
      </w:rPr>
    </w:lvl>
    <w:lvl w:ilvl="3" w:tplc="E53E3302">
      <w:start w:val="1"/>
      <w:numFmt w:val="bullet"/>
      <w:lvlText w:val=""/>
      <w:lvlJc w:val="left"/>
      <w:pPr>
        <w:ind w:left="2520" w:hanging="360"/>
      </w:pPr>
      <w:rPr>
        <w:rFonts w:ascii="Symbol" w:hAnsi="Symbol" w:hint="default"/>
      </w:rPr>
    </w:lvl>
    <w:lvl w:ilvl="4" w:tplc="489E579E">
      <w:start w:val="1"/>
      <w:numFmt w:val="bullet"/>
      <w:lvlText w:val="o"/>
      <w:lvlJc w:val="left"/>
      <w:pPr>
        <w:ind w:left="3240" w:hanging="360"/>
      </w:pPr>
      <w:rPr>
        <w:rFonts w:ascii="Courier New" w:hAnsi="Courier New" w:cs="Times New Roman" w:hint="default"/>
      </w:rPr>
    </w:lvl>
    <w:lvl w:ilvl="5" w:tplc="AAB20DF6">
      <w:start w:val="1"/>
      <w:numFmt w:val="bullet"/>
      <w:lvlText w:val=""/>
      <w:lvlJc w:val="left"/>
      <w:pPr>
        <w:ind w:left="3960" w:hanging="360"/>
      </w:pPr>
      <w:rPr>
        <w:rFonts w:ascii="Wingdings" w:hAnsi="Wingdings" w:hint="default"/>
      </w:rPr>
    </w:lvl>
    <w:lvl w:ilvl="6" w:tplc="F5F6634A">
      <w:start w:val="1"/>
      <w:numFmt w:val="bullet"/>
      <w:lvlText w:val=""/>
      <w:lvlJc w:val="left"/>
      <w:pPr>
        <w:ind w:left="4680" w:hanging="360"/>
      </w:pPr>
      <w:rPr>
        <w:rFonts w:ascii="Symbol" w:hAnsi="Symbol" w:hint="default"/>
      </w:rPr>
    </w:lvl>
    <w:lvl w:ilvl="7" w:tplc="96BAD1D4">
      <w:start w:val="1"/>
      <w:numFmt w:val="bullet"/>
      <w:lvlText w:val="o"/>
      <w:lvlJc w:val="left"/>
      <w:pPr>
        <w:ind w:left="5400" w:hanging="360"/>
      </w:pPr>
      <w:rPr>
        <w:rFonts w:ascii="Courier New" w:hAnsi="Courier New" w:cs="Times New Roman" w:hint="default"/>
      </w:rPr>
    </w:lvl>
    <w:lvl w:ilvl="8" w:tplc="6A64F0EA">
      <w:start w:val="1"/>
      <w:numFmt w:val="bullet"/>
      <w:lvlText w:val=""/>
      <w:lvlJc w:val="left"/>
      <w:pPr>
        <w:ind w:left="6120" w:hanging="360"/>
      </w:pPr>
      <w:rPr>
        <w:rFonts w:ascii="Wingdings" w:hAnsi="Wingdings" w:hint="default"/>
      </w:rPr>
    </w:lvl>
  </w:abstractNum>
  <w:abstractNum w:abstractNumId="18" w15:restartNumberingAfterBreak="0">
    <w:nsid w:val="507CAD45"/>
    <w:multiLevelType w:val="hybridMultilevel"/>
    <w:tmpl w:val="EC807BFE"/>
    <w:lvl w:ilvl="0" w:tplc="2F08D226">
      <w:start w:val="1"/>
      <w:numFmt w:val="bullet"/>
      <w:lvlText w:val=""/>
      <w:lvlJc w:val="left"/>
      <w:pPr>
        <w:ind w:left="360" w:hanging="360"/>
      </w:pPr>
      <w:rPr>
        <w:rFonts w:ascii="Symbol" w:hAnsi="Symbol" w:hint="default"/>
      </w:rPr>
    </w:lvl>
    <w:lvl w:ilvl="1" w:tplc="718C8948">
      <w:start w:val="1"/>
      <w:numFmt w:val="bullet"/>
      <w:lvlText w:val="o"/>
      <w:lvlJc w:val="left"/>
      <w:pPr>
        <w:ind w:left="1080" w:hanging="360"/>
      </w:pPr>
      <w:rPr>
        <w:rFonts w:ascii="Courier New" w:hAnsi="Courier New" w:cs="Times New Roman" w:hint="default"/>
      </w:rPr>
    </w:lvl>
    <w:lvl w:ilvl="2" w:tplc="FBC432D6">
      <w:start w:val="1"/>
      <w:numFmt w:val="bullet"/>
      <w:lvlText w:val=""/>
      <w:lvlJc w:val="left"/>
      <w:pPr>
        <w:ind w:left="1800" w:hanging="360"/>
      </w:pPr>
      <w:rPr>
        <w:rFonts w:ascii="Wingdings" w:hAnsi="Wingdings" w:hint="default"/>
      </w:rPr>
    </w:lvl>
    <w:lvl w:ilvl="3" w:tplc="8D3CA5B4">
      <w:start w:val="1"/>
      <w:numFmt w:val="bullet"/>
      <w:lvlText w:val=""/>
      <w:lvlJc w:val="left"/>
      <w:pPr>
        <w:ind w:left="2520" w:hanging="360"/>
      </w:pPr>
      <w:rPr>
        <w:rFonts w:ascii="Symbol" w:hAnsi="Symbol" w:hint="default"/>
      </w:rPr>
    </w:lvl>
    <w:lvl w:ilvl="4" w:tplc="6CDA5B4A">
      <w:start w:val="1"/>
      <w:numFmt w:val="bullet"/>
      <w:lvlText w:val="o"/>
      <w:lvlJc w:val="left"/>
      <w:pPr>
        <w:ind w:left="3240" w:hanging="360"/>
      </w:pPr>
      <w:rPr>
        <w:rFonts w:ascii="Courier New" w:hAnsi="Courier New" w:cs="Times New Roman" w:hint="default"/>
      </w:rPr>
    </w:lvl>
    <w:lvl w:ilvl="5" w:tplc="AF9A4362">
      <w:start w:val="1"/>
      <w:numFmt w:val="bullet"/>
      <w:lvlText w:val=""/>
      <w:lvlJc w:val="left"/>
      <w:pPr>
        <w:ind w:left="3960" w:hanging="360"/>
      </w:pPr>
      <w:rPr>
        <w:rFonts w:ascii="Wingdings" w:hAnsi="Wingdings" w:hint="default"/>
      </w:rPr>
    </w:lvl>
    <w:lvl w:ilvl="6" w:tplc="61BE3FE4">
      <w:start w:val="1"/>
      <w:numFmt w:val="bullet"/>
      <w:lvlText w:val=""/>
      <w:lvlJc w:val="left"/>
      <w:pPr>
        <w:ind w:left="4680" w:hanging="360"/>
      </w:pPr>
      <w:rPr>
        <w:rFonts w:ascii="Symbol" w:hAnsi="Symbol" w:hint="default"/>
      </w:rPr>
    </w:lvl>
    <w:lvl w:ilvl="7" w:tplc="934E79F8">
      <w:start w:val="1"/>
      <w:numFmt w:val="bullet"/>
      <w:lvlText w:val="o"/>
      <w:lvlJc w:val="left"/>
      <w:pPr>
        <w:ind w:left="5400" w:hanging="360"/>
      </w:pPr>
      <w:rPr>
        <w:rFonts w:ascii="Courier New" w:hAnsi="Courier New" w:cs="Times New Roman" w:hint="default"/>
      </w:rPr>
    </w:lvl>
    <w:lvl w:ilvl="8" w:tplc="7B7256E2">
      <w:start w:val="1"/>
      <w:numFmt w:val="bullet"/>
      <w:lvlText w:val=""/>
      <w:lvlJc w:val="left"/>
      <w:pPr>
        <w:ind w:left="6120" w:hanging="360"/>
      </w:pPr>
      <w:rPr>
        <w:rFonts w:ascii="Wingdings" w:hAnsi="Wingdings" w:hint="default"/>
      </w:rPr>
    </w:lvl>
  </w:abstractNum>
  <w:abstractNum w:abstractNumId="19" w15:restartNumberingAfterBreak="0">
    <w:nsid w:val="51995E99"/>
    <w:multiLevelType w:val="hybridMultilevel"/>
    <w:tmpl w:val="2CC4E9B8"/>
    <w:lvl w:ilvl="0" w:tplc="F0B052A2">
      <w:start w:val="1"/>
      <w:numFmt w:val="bullet"/>
      <w:lvlText w:val=""/>
      <w:lvlJc w:val="left"/>
      <w:pPr>
        <w:ind w:left="720" w:hanging="360"/>
      </w:pPr>
      <w:rPr>
        <w:rFonts w:ascii="Symbol" w:hAnsi="Symbol" w:hint="default"/>
      </w:rPr>
    </w:lvl>
    <w:lvl w:ilvl="1" w:tplc="83D2A3EA">
      <w:start w:val="1"/>
      <w:numFmt w:val="bullet"/>
      <w:lvlText w:val="o"/>
      <w:lvlJc w:val="left"/>
      <w:pPr>
        <w:ind w:left="1440" w:hanging="360"/>
      </w:pPr>
      <w:rPr>
        <w:rFonts w:ascii="Courier New" w:hAnsi="Courier New" w:cs="Times New Roman" w:hint="default"/>
      </w:rPr>
    </w:lvl>
    <w:lvl w:ilvl="2" w:tplc="B82C21EE">
      <w:start w:val="1"/>
      <w:numFmt w:val="bullet"/>
      <w:lvlText w:val=""/>
      <w:lvlJc w:val="left"/>
      <w:pPr>
        <w:ind w:left="2160" w:hanging="360"/>
      </w:pPr>
      <w:rPr>
        <w:rFonts w:ascii="Wingdings" w:hAnsi="Wingdings" w:hint="default"/>
      </w:rPr>
    </w:lvl>
    <w:lvl w:ilvl="3" w:tplc="025E143A">
      <w:start w:val="1"/>
      <w:numFmt w:val="bullet"/>
      <w:lvlText w:val=""/>
      <w:lvlJc w:val="left"/>
      <w:pPr>
        <w:ind w:left="2880" w:hanging="360"/>
      </w:pPr>
      <w:rPr>
        <w:rFonts w:ascii="Symbol" w:hAnsi="Symbol" w:hint="default"/>
      </w:rPr>
    </w:lvl>
    <w:lvl w:ilvl="4" w:tplc="357C6838">
      <w:start w:val="1"/>
      <w:numFmt w:val="bullet"/>
      <w:lvlText w:val="o"/>
      <w:lvlJc w:val="left"/>
      <w:pPr>
        <w:ind w:left="3600" w:hanging="360"/>
      </w:pPr>
      <w:rPr>
        <w:rFonts w:ascii="Courier New" w:hAnsi="Courier New" w:cs="Times New Roman" w:hint="default"/>
      </w:rPr>
    </w:lvl>
    <w:lvl w:ilvl="5" w:tplc="B0E61E96">
      <w:start w:val="1"/>
      <w:numFmt w:val="bullet"/>
      <w:lvlText w:val=""/>
      <w:lvlJc w:val="left"/>
      <w:pPr>
        <w:ind w:left="4320" w:hanging="360"/>
      </w:pPr>
      <w:rPr>
        <w:rFonts w:ascii="Wingdings" w:hAnsi="Wingdings" w:hint="default"/>
      </w:rPr>
    </w:lvl>
    <w:lvl w:ilvl="6" w:tplc="D64472D4">
      <w:start w:val="1"/>
      <w:numFmt w:val="bullet"/>
      <w:lvlText w:val=""/>
      <w:lvlJc w:val="left"/>
      <w:pPr>
        <w:ind w:left="5040" w:hanging="360"/>
      </w:pPr>
      <w:rPr>
        <w:rFonts w:ascii="Symbol" w:hAnsi="Symbol" w:hint="default"/>
      </w:rPr>
    </w:lvl>
    <w:lvl w:ilvl="7" w:tplc="CE46E810">
      <w:start w:val="1"/>
      <w:numFmt w:val="bullet"/>
      <w:lvlText w:val="o"/>
      <w:lvlJc w:val="left"/>
      <w:pPr>
        <w:ind w:left="5760" w:hanging="360"/>
      </w:pPr>
      <w:rPr>
        <w:rFonts w:ascii="Courier New" w:hAnsi="Courier New" w:cs="Times New Roman" w:hint="default"/>
      </w:rPr>
    </w:lvl>
    <w:lvl w:ilvl="8" w:tplc="5DD659DC">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D4DCA936">
      <w:start w:val="1"/>
      <w:numFmt w:val="lowerRoman"/>
      <w:lvlText w:val="(%1)"/>
      <w:lvlJc w:val="left"/>
      <w:pPr>
        <w:ind w:left="1080" w:hanging="720"/>
      </w:pPr>
      <w:rPr>
        <w:rFonts w:hint="default"/>
      </w:rPr>
    </w:lvl>
    <w:lvl w:ilvl="1" w:tplc="FABE0428" w:tentative="1">
      <w:start w:val="1"/>
      <w:numFmt w:val="lowerLetter"/>
      <w:lvlText w:val="%2."/>
      <w:lvlJc w:val="left"/>
      <w:pPr>
        <w:ind w:left="1440" w:hanging="360"/>
      </w:pPr>
    </w:lvl>
    <w:lvl w:ilvl="2" w:tplc="E9060F9E" w:tentative="1">
      <w:start w:val="1"/>
      <w:numFmt w:val="lowerRoman"/>
      <w:lvlText w:val="%3."/>
      <w:lvlJc w:val="right"/>
      <w:pPr>
        <w:ind w:left="2160" w:hanging="180"/>
      </w:pPr>
    </w:lvl>
    <w:lvl w:ilvl="3" w:tplc="9F2A8882" w:tentative="1">
      <w:start w:val="1"/>
      <w:numFmt w:val="decimal"/>
      <w:lvlText w:val="%4."/>
      <w:lvlJc w:val="left"/>
      <w:pPr>
        <w:ind w:left="2880" w:hanging="360"/>
      </w:pPr>
    </w:lvl>
    <w:lvl w:ilvl="4" w:tplc="47281A76" w:tentative="1">
      <w:start w:val="1"/>
      <w:numFmt w:val="lowerLetter"/>
      <w:lvlText w:val="%5."/>
      <w:lvlJc w:val="left"/>
      <w:pPr>
        <w:ind w:left="3600" w:hanging="360"/>
      </w:pPr>
    </w:lvl>
    <w:lvl w:ilvl="5" w:tplc="A91C1F86" w:tentative="1">
      <w:start w:val="1"/>
      <w:numFmt w:val="lowerRoman"/>
      <w:lvlText w:val="%6."/>
      <w:lvlJc w:val="right"/>
      <w:pPr>
        <w:ind w:left="4320" w:hanging="180"/>
      </w:pPr>
    </w:lvl>
    <w:lvl w:ilvl="6" w:tplc="991EA65E" w:tentative="1">
      <w:start w:val="1"/>
      <w:numFmt w:val="decimal"/>
      <w:lvlText w:val="%7."/>
      <w:lvlJc w:val="left"/>
      <w:pPr>
        <w:ind w:left="5040" w:hanging="360"/>
      </w:pPr>
    </w:lvl>
    <w:lvl w:ilvl="7" w:tplc="03066814" w:tentative="1">
      <w:start w:val="1"/>
      <w:numFmt w:val="lowerLetter"/>
      <w:lvlText w:val="%8."/>
      <w:lvlJc w:val="left"/>
      <w:pPr>
        <w:ind w:left="5760" w:hanging="360"/>
      </w:pPr>
    </w:lvl>
    <w:lvl w:ilvl="8" w:tplc="51E66BF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C7802FAC">
      <w:start w:val="1"/>
      <w:numFmt w:val="lowerRoman"/>
      <w:lvlText w:val="(%1)"/>
      <w:lvlJc w:val="left"/>
      <w:pPr>
        <w:ind w:left="1080" w:hanging="720"/>
      </w:pPr>
      <w:rPr>
        <w:rFonts w:hint="default"/>
      </w:rPr>
    </w:lvl>
    <w:lvl w:ilvl="1" w:tplc="6406A266" w:tentative="1">
      <w:start w:val="1"/>
      <w:numFmt w:val="lowerLetter"/>
      <w:lvlText w:val="%2."/>
      <w:lvlJc w:val="left"/>
      <w:pPr>
        <w:ind w:left="1440" w:hanging="360"/>
      </w:pPr>
    </w:lvl>
    <w:lvl w:ilvl="2" w:tplc="B386AD74" w:tentative="1">
      <w:start w:val="1"/>
      <w:numFmt w:val="lowerRoman"/>
      <w:lvlText w:val="%3."/>
      <w:lvlJc w:val="right"/>
      <w:pPr>
        <w:ind w:left="2160" w:hanging="180"/>
      </w:pPr>
    </w:lvl>
    <w:lvl w:ilvl="3" w:tplc="BB1A43E0" w:tentative="1">
      <w:start w:val="1"/>
      <w:numFmt w:val="decimal"/>
      <w:lvlText w:val="%4."/>
      <w:lvlJc w:val="left"/>
      <w:pPr>
        <w:ind w:left="2880" w:hanging="360"/>
      </w:pPr>
    </w:lvl>
    <w:lvl w:ilvl="4" w:tplc="45DEC522" w:tentative="1">
      <w:start w:val="1"/>
      <w:numFmt w:val="lowerLetter"/>
      <w:lvlText w:val="%5."/>
      <w:lvlJc w:val="left"/>
      <w:pPr>
        <w:ind w:left="3600" w:hanging="360"/>
      </w:pPr>
    </w:lvl>
    <w:lvl w:ilvl="5" w:tplc="474A621E" w:tentative="1">
      <w:start w:val="1"/>
      <w:numFmt w:val="lowerRoman"/>
      <w:lvlText w:val="%6."/>
      <w:lvlJc w:val="right"/>
      <w:pPr>
        <w:ind w:left="4320" w:hanging="180"/>
      </w:pPr>
    </w:lvl>
    <w:lvl w:ilvl="6" w:tplc="9B0EDC1E" w:tentative="1">
      <w:start w:val="1"/>
      <w:numFmt w:val="decimal"/>
      <w:lvlText w:val="%7."/>
      <w:lvlJc w:val="left"/>
      <w:pPr>
        <w:ind w:left="5040" w:hanging="360"/>
      </w:pPr>
    </w:lvl>
    <w:lvl w:ilvl="7" w:tplc="1FFC5C96" w:tentative="1">
      <w:start w:val="1"/>
      <w:numFmt w:val="lowerLetter"/>
      <w:lvlText w:val="%8."/>
      <w:lvlJc w:val="left"/>
      <w:pPr>
        <w:ind w:left="5760" w:hanging="360"/>
      </w:pPr>
    </w:lvl>
    <w:lvl w:ilvl="8" w:tplc="819CAB20"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D81AD89A">
      <w:start w:val="1"/>
      <w:numFmt w:val="lowerRoman"/>
      <w:lvlText w:val="(%1)"/>
      <w:lvlJc w:val="left"/>
      <w:pPr>
        <w:ind w:left="1080" w:hanging="720"/>
      </w:pPr>
      <w:rPr>
        <w:rFonts w:hint="default"/>
      </w:rPr>
    </w:lvl>
    <w:lvl w:ilvl="1" w:tplc="36327314" w:tentative="1">
      <w:start w:val="1"/>
      <w:numFmt w:val="lowerLetter"/>
      <w:lvlText w:val="%2."/>
      <w:lvlJc w:val="left"/>
      <w:pPr>
        <w:ind w:left="1440" w:hanging="360"/>
      </w:pPr>
    </w:lvl>
    <w:lvl w:ilvl="2" w:tplc="22EC3F8C" w:tentative="1">
      <w:start w:val="1"/>
      <w:numFmt w:val="lowerRoman"/>
      <w:lvlText w:val="%3."/>
      <w:lvlJc w:val="right"/>
      <w:pPr>
        <w:ind w:left="2160" w:hanging="180"/>
      </w:pPr>
    </w:lvl>
    <w:lvl w:ilvl="3" w:tplc="69542BBA" w:tentative="1">
      <w:start w:val="1"/>
      <w:numFmt w:val="decimal"/>
      <w:lvlText w:val="%4."/>
      <w:lvlJc w:val="left"/>
      <w:pPr>
        <w:ind w:left="2880" w:hanging="360"/>
      </w:pPr>
    </w:lvl>
    <w:lvl w:ilvl="4" w:tplc="C64CE89C" w:tentative="1">
      <w:start w:val="1"/>
      <w:numFmt w:val="lowerLetter"/>
      <w:lvlText w:val="%5."/>
      <w:lvlJc w:val="left"/>
      <w:pPr>
        <w:ind w:left="3600" w:hanging="360"/>
      </w:pPr>
    </w:lvl>
    <w:lvl w:ilvl="5" w:tplc="3BCC70C4" w:tentative="1">
      <w:start w:val="1"/>
      <w:numFmt w:val="lowerRoman"/>
      <w:lvlText w:val="%6."/>
      <w:lvlJc w:val="right"/>
      <w:pPr>
        <w:ind w:left="4320" w:hanging="180"/>
      </w:pPr>
    </w:lvl>
    <w:lvl w:ilvl="6" w:tplc="A67C8DB0" w:tentative="1">
      <w:start w:val="1"/>
      <w:numFmt w:val="decimal"/>
      <w:lvlText w:val="%7."/>
      <w:lvlJc w:val="left"/>
      <w:pPr>
        <w:ind w:left="5040" w:hanging="360"/>
      </w:pPr>
    </w:lvl>
    <w:lvl w:ilvl="7" w:tplc="3F144BCA" w:tentative="1">
      <w:start w:val="1"/>
      <w:numFmt w:val="lowerLetter"/>
      <w:lvlText w:val="%8."/>
      <w:lvlJc w:val="left"/>
      <w:pPr>
        <w:ind w:left="5760" w:hanging="360"/>
      </w:pPr>
    </w:lvl>
    <w:lvl w:ilvl="8" w:tplc="FA52D26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46D6D22E">
      <w:start w:val="1"/>
      <w:numFmt w:val="lowerRoman"/>
      <w:lvlText w:val="(%1)"/>
      <w:lvlJc w:val="left"/>
      <w:pPr>
        <w:ind w:left="1080" w:hanging="720"/>
      </w:pPr>
      <w:rPr>
        <w:rFonts w:hint="default"/>
      </w:rPr>
    </w:lvl>
    <w:lvl w:ilvl="1" w:tplc="D4A4439A" w:tentative="1">
      <w:start w:val="1"/>
      <w:numFmt w:val="lowerLetter"/>
      <w:lvlText w:val="%2."/>
      <w:lvlJc w:val="left"/>
      <w:pPr>
        <w:ind w:left="1440" w:hanging="360"/>
      </w:pPr>
    </w:lvl>
    <w:lvl w:ilvl="2" w:tplc="DF6CD49A" w:tentative="1">
      <w:start w:val="1"/>
      <w:numFmt w:val="lowerRoman"/>
      <w:lvlText w:val="%3."/>
      <w:lvlJc w:val="right"/>
      <w:pPr>
        <w:ind w:left="2160" w:hanging="180"/>
      </w:pPr>
    </w:lvl>
    <w:lvl w:ilvl="3" w:tplc="B420E064" w:tentative="1">
      <w:start w:val="1"/>
      <w:numFmt w:val="decimal"/>
      <w:lvlText w:val="%4."/>
      <w:lvlJc w:val="left"/>
      <w:pPr>
        <w:ind w:left="2880" w:hanging="360"/>
      </w:pPr>
    </w:lvl>
    <w:lvl w:ilvl="4" w:tplc="DF08EB84" w:tentative="1">
      <w:start w:val="1"/>
      <w:numFmt w:val="lowerLetter"/>
      <w:lvlText w:val="%5."/>
      <w:lvlJc w:val="left"/>
      <w:pPr>
        <w:ind w:left="3600" w:hanging="360"/>
      </w:pPr>
    </w:lvl>
    <w:lvl w:ilvl="5" w:tplc="B2420F04" w:tentative="1">
      <w:start w:val="1"/>
      <w:numFmt w:val="lowerRoman"/>
      <w:lvlText w:val="%6."/>
      <w:lvlJc w:val="right"/>
      <w:pPr>
        <w:ind w:left="4320" w:hanging="180"/>
      </w:pPr>
    </w:lvl>
    <w:lvl w:ilvl="6" w:tplc="8D268F32" w:tentative="1">
      <w:start w:val="1"/>
      <w:numFmt w:val="decimal"/>
      <w:lvlText w:val="%7."/>
      <w:lvlJc w:val="left"/>
      <w:pPr>
        <w:ind w:left="5040" w:hanging="360"/>
      </w:pPr>
    </w:lvl>
    <w:lvl w:ilvl="7" w:tplc="039846F4" w:tentative="1">
      <w:start w:val="1"/>
      <w:numFmt w:val="lowerLetter"/>
      <w:lvlText w:val="%8."/>
      <w:lvlJc w:val="left"/>
      <w:pPr>
        <w:ind w:left="5760" w:hanging="360"/>
      </w:pPr>
    </w:lvl>
    <w:lvl w:ilvl="8" w:tplc="4AB2F9F2"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2A6E208C">
      <w:start w:val="1"/>
      <w:numFmt w:val="lowerRoman"/>
      <w:lvlText w:val="(%1)"/>
      <w:lvlJc w:val="left"/>
      <w:pPr>
        <w:ind w:left="1080" w:hanging="720"/>
      </w:pPr>
      <w:rPr>
        <w:rFonts w:hint="default"/>
      </w:rPr>
    </w:lvl>
    <w:lvl w:ilvl="1" w:tplc="1E2012AA" w:tentative="1">
      <w:start w:val="1"/>
      <w:numFmt w:val="lowerLetter"/>
      <w:lvlText w:val="%2."/>
      <w:lvlJc w:val="left"/>
      <w:pPr>
        <w:ind w:left="1440" w:hanging="360"/>
      </w:pPr>
    </w:lvl>
    <w:lvl w:ilvl="2" w:tplc="42C60974" w:tentative="1">
      <w:start w:val="1"/>
      <w:numFmt w:val="lowerRoman"/>
      <w:lvlText w:val="%3."/>
      <w:lvlJc w:val="right"/>
      <w:pPr>
        <w:ind w:left="2160" w:hanging="180"/>
      </w:pPr>
    </w:lvl>
    <w:lvl w:ilvl="3" w:tplc="E5522386" w:tentative="1">
      <w:start w:val="1"/>
      <w:numFmt w:val="decimal"/>
      <w:lvlText w:val="%4."/>
      <w:lvlJc w:val="left"/>
      <w:pPr>
        <w:ind w:left="2880" w:hanging="360"/>
      </w:pPr>
    </w:lvl>
    <w:lvl w:ilvl="4" w:tplc="4CF4BA68" w:tentative="1">
      <w:start w:val="1"/>
      <w:numFmt w:val="lowerLetter"/>
      <w:lvlText w:val="%5."/>
      <w:lvlJc w:val="left"/>
      <w:pPr>
        <w:ind w:left="3600" w:hanging="360"/>
      </w:pPr>
    </w:lvl>
    <w:lvl w:ilvl="5" w:tplc="C680D826" w:tentative="1">
      <w:start w:val="1"/>
      <w:numFmt w:val="lowerRoman"/>
      <w:lvlText w:val="%6."/>
      <w:lvlJc w:val="right"/>
      <w:pPr>
        <w:ind w:left="4320" w:hanging="180"/>
      </w:pPr>
    </w:lvl>
    <w:lvl w:ilvl="6" w:tplc="EA66CAAE" w:tentative="1">
      <w:start w:val="1"/>
      <w:numFmt w:val="decimal"/>
      <w:lvlText w:val="%7."/>
      <w:lvlJc w:val="left"/>
      <w:pPr>
        <w:ind w:left="5040" w:hanging="360"/>
      </w:pPr>
    </w:lvl>
    <w:lvl w:ilvl="7" w:tplc="F744ACDA" w:tentative="1">
      <w:start w:val="1"/>
      <w:numFmt w:val="lowerLetter"/>
      <w:lvlText w:val="%8."/>
      <w:lvlJc w:val="left"/>
      <w:pPr>
        <w:ind w:left="5760" w:hanging="360"/>
      </w:pPr>
    </w:lvl>
    <w:lvl w:ilvl="8" w:tplc="B254B4C8"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86668C22">
      <w:start w:val="1"/>
      <w:numFmt w:val="bullet"/>
      <w:lvlText w:val=""/>
      <w:lvlJc w:val="left"/>
      <w:pPr>
        <w:tabs>
          <w:tab w:val="num" w:pos="720"/>
        </w:tabs>
        <w:ind w:left="720" w:hanging="360"/>
      </w:pPr>
      <w:rPr>
        <w:rFonts w:ascii="Symbol" w:hAnsi="Symbol"/>
      </w:rPr>
    </w:lvl>
    <w:lvl w:ilvl="1" w:tplc="80CC9E28">
      <w:start w:val="1"/>
      <w:numFmt w:val="bullet"/>
      <w:lvlText w:val="o"/>
      <w:lvlJc w:val="left"/>
      <w:pPr>
        <w:tabs>
          <w:tab w:val="num" w:pos="1440"/>
        </w:tabs>
        <w:ind w:left="1440" w:hanging="360"/>
      </w:pPr>
      <w:rPr>
        <w:rFonts w:ascii="Courier New" w:hAnsi="Courier New"/>
      </w:rPr>
    </w:lvl>
    <w:lvl w:ilvl="2" w:tplc="0C1CEB70">
      <w:start w:val="1"/>
      <w:numFmt w:val="bullet"/>
      <w:lvlText w:val=""/>
      <w:lvlJc w:val="left"/>
      <w:pPr>
        <w:tabs>
          <w:tab w:val="num" w:pos="2160"/>
        </w:tabs>
        <w:ind w:left="2160" w:hanging="360"/>
      </w:pPr>
      <w:rPr>
        <w:rFonts w:ascii="Wingdings" w:hAnsi="Wingdings"/>
      </w:rPr>
    </w:lvl>
    <w:lvl w:ilvl="3" w:tplc="EF86A77A">
      <w:start w:val="1"/>
      <w:numFmt w:val="bullet"/>
      <w:lvlText w:val=""/>
      <w:lvlJc w:val="left"/>
      <w:pPr>
        <w:tabs>
          <w:tab w:val="num" w:pos="2880"/>
        </w:tabs>
        <w:ind w:left="2880" w:hanging="360"/>
      </w:pPr>
      <w:rPr>
        <w:rFonts w:ascii="Symbol" w:hAnsi="Symbol"/>
      </w:rPr>
    </w:lvl>
    <w:lvl w:ilvl="4" w:tplc="66B6DC10">
      <w:start w:val="1"/>
      <w:numFmt w:val="bullet"/>
      <w:lvlText w:val="o"/>
      <w:lvlJc w:val="left"/>
      <w:pPr>
        <w:tabs>
          <w:tab w:val="num" w:pos="3600"/>
        </w:tabs>
        <w:ind w:left="3600" w:hanging="360"/>
      </w:pPr>
      <w:rPr>
        <w:rFonts w:ascii="Courier New" w:hAnsi="Courier New"/>
      </w:rPr>
    </w:lvl>
    <w:lvl w:ilvl="5" w:tplc="EE969216">
      <w:start w:val="1"/>
      <w:numFmt w:val="bullet"/>
      <w:lvlText w:val=""/>
      <w:lvlJc w:val="left"/>
      <w:pPr>
        <w:tabs>
          <w:tab w:val="num" w:pos="4320"/>
        </w:tabs>
        <w:ind w:left="4320" w:hanging="360"/>
      </w:pPr>
      <w:rPr>
        <w:rFonts w:ascii="Wingdings" w:hAnsi="Wingdings"/>
      </w:rPr>
    </w:lvl>
    <w:lvl w:ilvl="6" w:tplc="D2407C42">
      <w:start w:val="1"/>
      <w:numFmt w:val="bullet"/>
      <w:lvlText w:val=""/>
      <w:lvlJc w:val="left"/>
      <w:pPr>
        <w:tabs>
          <w:tab w:val="num" w:pos="5040"/>
        </w:tabs>
        <w:ind w:left="5040" w:hanging="360"/>
      </w:pPr>
      <w:rPr>
        <w:rFonts w:ascii="Symbol" w:hAnsi="Symbol"/>
      </w:rPr>
    </w:lvl>
    <w:lvl w:ilvl="7" w:tplc="5852BD16">
      <w:start w:val="1"/>
      <w:numFmt w:val="bullet"/>
      <w:lvlText w:val="o"/>
      <w:lvlJc w:val="left"/>
      <w:pPr>
        <w:tabs>
          <w:tab w:val="num" w:pos="5760"/>
        </w:tabs>
        <w:ind w:left="5760" w:hanging="360"/>
      </w:pPr>
      <w:rPr>
        <w:rFonts w:ascii="Courier New" w:hAnsi="Courier New"/>
      </w:rPr>
    </w:lvl>
    <w:lvl w:ilvl="8" w:tplc="AC00E79A">
      <w:start w:val="1"/>
      <w:numFmt w:val="bullet"/>
      <w:lvlText w:val=""/>
      <w:lvlJc w:val="left"/>
      <w:pPr>
        <w:tabs>
          <w:tab w:val="num" w:pos="6480"/>
        </w:tabs>
        <w:ind w:left="6480" w:hanging="360"/>
      </w:pPr>
      <w:rPr>
        <w:rFonts w:ascii="Wingdings" w:hAnsi="Wingdings"/>
      </w:rPr>
    </w:lvl>
  </w:abstractNum>
  <w:num w:numId="1">
    <w:abstractNumId w:val="25"/>
  </w:num>
  <w:num w:numId="2">
    <w:abstractNumId w:val="8"/>
  </w:num>
  <w:num w:numId="3">
    <w:abstractNumId w:val="2"/>
  </w:num>
  <w:num w:numId="4">
    <w:abstractNumId w:val="12"/>
  </w:num>
  <w:num w:numId="5">
    <w:abstractNumId w:val="11"/>
  </w:num>
  <w:num w:numId="6">
    <w:abstractNumId w:val="0"/>
  </w:num>
  <w:num w:numId="7">
    <w:abstractNumId w:val="20"/>
  </w:num>
  <w:num w:numId="8">
    <w:abstractNumId w:val="9"/>
  </w:num>
  <w:num w:numId="9">
    <w:abstractNumId w:val="15"/>
  </w:num>
  <w:num w:numId="10">
    <w:abstractNumId w:val="6"/>
  </w:num>
  <w:num w:numId="11">
    <w:abstractNumId w:val="24"/>
  </w:num>
  <w:num w:numId="12">
    <w:abstractNumId w:val="13"/>
  </w:num>
  <w:num w:numId="13">
    <w:abstractNumId w:val="4"/>
  </w:num>
  <w:num w:numId="14">
    <w:abstractNumId w:val="3"/>
  </w:num>
  <w:num w:numId="15">
    <w:abstractNumId w:val="22"/>
  </w:num>
  <w:num w:numId="16">
    <w:abstractNumId w:val="21"/>
  </w:num>
  <w:num w:numId="17">
    <w:abstractNumId w:val="10"/>
  </w:num>
  <w:num w:numId="18">
    <w:abstractNumId w:val="16"/>
  </w:num>
  <w:num w:numId="19">
    <w:abstractNumId w:val="23"/>
  </w:num>
  <w:num w:numId="20">
    <w:abstractNumId w:val="14"/>
  </w:num>
  <w:num w:numId="21">
    <w:abstractNumId w:val="26"/>
  </w:num>
  <w:num w:numId="22">
    <w:abstractNumId w:val="7"/>
  </w:num>
  <w:num w:numId="23">
    <w:abstractNumId w:val="19"/>
  </w:num>
  <w:num w:numId="24">
    <w:abstractNumId w:val="17"/>
  </w:num>
  <w:num w:numId="25">
    <w:abstractNumId w:val="18"/>
  </w:num>
  <w:num w:numId="26">
    <w:abstractNumId w:val="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DF8"/>
    <w:rsid w:val="000D5EFF"/>
    <w:rsid w:val="00221DF8"/>
    <w:rsid w:val="004B5D17"/>
    <w:rsid w:val="00526F5E"/>
    <w:rsid w:val="007E51EF"/>
    <w:rsid w:val="00800E52"/>
    <w:rsid w:val="008F5BCE"/>
    <w:rsid w:val="009F356D"/>
    <w:rsid w:val="00A466EB"/>
    <w:rsid w:val="00D50213"/>
    <w:rsid w:val="00EB4E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72E10"/>
  <w15:docId w15:val="{CD03FC0D-2985-4740-9E05-87E23ED5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4ED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44016">
      <w:bodyDiv w:val="1"/>
      <w:marLeft w:val="0"/>
      <w:marRight w:val="0"/>
      <w:marTop w:val="0"/>
      <w:marBottom w:val="0"/>
      <w:divBdr>
        <w:top w:val="none" w:sz="0" w:space="0" w:color="auto"/>
        <w:left w:val="none" w:sz="0" w:space="0" w:color="auto"/>
        <w:bottom w:val="none" w:sz="0" w:space="0" w:color="auto"/>
        <w:right w:val="none" w:sz="0" w:space="0" w:color="auto"/>
      </w:divBdr>
    </w:div>
    <w:div w:id="699624917">
      <w:bodyDiv w:val="1"/>
      <w:marLeft w:val="0"/>
      <w:marRight w:val="0"/>
      <w:marTop w:val="0"/>
      <w:marBottom w:val="0"/>
      <w:divBdr>
        <w:top w:val="none" w:sz="0" w:space="0" w:color="auto"/>
        <w:left w:val="none" w:sz="0" w:space="0" w:color="auto"/>
        <w:bottom w:val="none" w:sz="0" w:space="0" w:color="auto"/>
        <w:right w:val="none" w:sz="0" w:space="0" w:color="auto"/>
      </w:divBdr>
    </w:div>
    <w:div w:id="905842381">
      <w:bodyDiv w:val="1"/>
      <w:marLeft w:val="0"/>
      <w:marRight w:val="0"/>
      <w:marTop w:val="0"/>
      <w:marBottom w:val="0"/>
      <w:divBdr>
        <w:top w:val="none" w:sz="0" w:space="0" w:color="auto"/>
        <w:left w:val="none" w:sz="0" w:space="0" w:color="auto"/>
        <w:bottom w:val="none" w:sz="0" w:space="0" w:color="auto"/>
        <w:right w:val="none" w:sz="0" w:space="0" w:color="auto"/>
      </w:divBdr>
    </w:div>
    <w:div w:id="1729112333">
      <w:bodyDiv w:val="1"/>
      <w:marLeft w:val="0"/>
      <w:marRight w:val="0"/>
      <w:marTop w:val="0"/>
      <w:marBottom w:val="0"/>
      <w:divBdr>
        <w:top w:val="none" w:sz="0" w:space="0" w:color="auto"/>
        <w:left w:val="none" w:sz="0" w:space="0" w:color="auto"/>
        <w:bottom w:val="none" w:sz="0" w:space="0" w:color="auto"/>
        <w:right w:val="none" w:sz="0" w:space="0" w:color="auto"/>
      </w:divBdr>
    </w:div>
    <w:div w:id="1877695618">
      <w:bodyDiv w:val="1"/>
      <w:marLeft w:val="0"/>
      <w:marRight w:val="0"/>
      <w:marTop w:val="0"/>
      <w:marBottom w:val="0"/>
      <w:divBdr>
        <w:top w:val="none" w:sz="0" w:space="0" w:color="auto"/>
        <w:left w:val="none" w:sz="0" w:space="0" w:color="auto"/>
        <w:bottom w:val="none" w:sz="0" w:space="0" w:color="auto"/>
        <w:right w:val="none" w:sz="0" w:space="0" w:color="auto"/>
      </w:divBdr>
    </w:div>
    <w:div w:id="2022006138">
      <w:bodyDiv w:val="1"/>
      <w:marLeft w:val="0"/>
      <w:marRight w:val="0"/>
      <w:marTop w:val="0"/>
      <w:marBottom w:val="0"/>
      <w:divBdr>
        <w:top w:val="none" w:sz="0" w:space="0" w:color="auto"/>
        <w:left w:val="none" w:sz="0" w:space="0" w:color="auto"/>
        <w:bottom w:val="none" w:sz="0" w:space="0" w:color="auto"/>
        <w:right w:val="none" w:sz="0" w:space="0" w:color="auto"/>
      </w:divBdr>
    </w:div>
    <w:div w:id="2095591259">
      <w:bodyDiv w:val="1"/>
      <w:marLeft w:val="0"/>
      <w:marRight w:val="0"/>
      <w:marTop w:val="0"/>
      <w:marBottom w:val="0"/>
      <w:divBdr>
        <w:top w:val="none" w:sz="0" w:space="0" w:color="auto"/>
        <w:left w:val="none" w:sz="0" w:space="0" w:color="auto"/>
        <w:bottom w:val="none" w:sz="0" w:space="0" w:color="auto"/>
        <w:right w:val="none" w:sz="0" w:space="0" w:color="auto"/>
      </w:divBdr>
    </w:div>
    <w:div w:id="214434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97DB7" w:rsidP="009853D3">
          <w:pPr>
            <w:pStyle w:val="81DDF2EDE657440381F5B1C78D8649AF"/>
          </w:pPr>
          <w:r w:rsidRPr="00D858FE">
            <w:rPr>
              <w:rStyle w:val="PlaceholderText"/>
            </w:rPr>
            <w:t>Choose an item.</w:t>
          </w:r>
        </w:p>
      </w:docPartBody>
    </w:docPart>
    <w:docPart>
      <w:docPartPr>
        <w:name w:val="5B90D4F122154ACBBF391ABE30529996"/>
        <w:category>
          <w:name w:val="General"/>
          <w:gallery w:val="placeholder"/>
        </w:category>
        <w:types>
          <w:type w:val="bbPlcHdr"/>
        </w:types>
        <w:behaviors>
          <w:behavior w:val="content"/>
        </w:behaviors>
        <w:guid w:val="{BD65D137-B5F8-409A-997D-40F5BCFD9CCD}"/>
      </w:docPartPr>
      <w:docPartBody>
        <w:p w:rsidR="00FB33D2" w:rsidRDefault="00D97DB7" w:rsidP="00D97DB7">
          <w:pPr>
            <w:pStyle w:val="5B90D4F122154ACBBF391ABE30529996"/>
          </w:pPr>
          <w:r w:rsidRPr="00D858FE">
            <w:rPr>
              <w:rStyle w:val="PlaceholderText"/>
            </w:rPr>
            <w:t>Choose an item.</w:t>
          </w:r>
        </w:p>
      </w:docPartBody>
    </w:docPart>
    <w:docPart>
      <w:docPartPr>
        <w:name w:val="F9744A918DEC417EAA58FFF536C33E76"/>
        <w:category>
          <w:name w:val="General"/>
          <w:gallery w:val="placeholder"/>
        </w:category>
        <w:types>
          <w:type w:val="bbPlcHdr"/>
        </w:types>
        <w:behaviors>
          <w:behavior w:val="content"/>
        </w:behaviors>
        <w:guid w:val="{DB62D2F9-1E7F-4116-90D2-58AC215C4954}"/>
      </w:docPartPr>
      <w:docPartBody>
        <w:p w:rsidR="00FB33D2" w:rsidRDefault="00D97DB7" w:rsidP="00D97DB7">
          <w:pPr>
            <w:pStyle w:val="F9744A918DEC417EAA58FFF536C33E76"/>
          </w:pPr>
          <w:r w:rsidRPr="00D858FE">
            <w:rPr>
              <w:rStyle w:val="PlaceholderText"/>
            </w:rPr>
            <w:t>Choose an item.</w:t>
          </w:r>
        </w:p>
      </w:docPartBody>
    </w:docPart>
    <w:docPart>
      <w:docPartPr>
        <w:name w:val="9DCF52C56D664FDEB8FDC206DECF648E"/>
        <w:category>
          <w:name w:val="General"/>
          <w:gallery w:val="placeholder"/>
        </w:category>
        <w:types>
          <w:type w:val="bbPlcHdr"/>
        </w:types>
        <w:behaviors>
          <w:behavior w:val="content"/>
        </w:behaviors>
        <w:guid w:val="{3D658376-2283-4556-8843-25B63D9ECA64}"/>
      </w:docPartPr>
      <w:docPartBody>
        <w:p w:rsidR="00FB33D2" w:rsidRDefault="00D97DB7" w:rsidP="00D97DB7">
          <w:pPr>
            <w:pStyle w:val="9DCF52C56D664FDEB8FDC206DECF648E"/>
          </w:pPr>
          <w:r w:rsidRPr="00D858FE">
            <w:rPr>
              <w:rStyle w:val="PlaceholderText"/>
            </w:rPr>
            <w:t>Choose an item.</w:t>
          </w:r>
        </w:p>
      </w:docPartBody>
    </w:docPart>
    <w:docPart>
      <w:docPartPr>
        <w:name w:val="1CF539DE99384EE9B78A0FB203ED4DAC"/>
        <w:category>
          <w:name w:val="General"/>
          <w:gallery w:val="placeholder"/>
        </w:category>
        <w:types>
          <w:type w:val="bbPlcHdr"/>
        </w:types>
        <w:behaviors>
          <w:behavior w:val="content"/>
        </w:behaviors>
        <w:guid w:val="{C277EADD-7E7A-4D18-8D94-9DF6D47D1B0A}"/>
      </w:docPartPr>
      <w:docPartBody>
        <w:p w:rsidR="00FB33D2" w:rsidRDefault="00D97DB7" w:rsidP="00D97DB7">
          <w:pPr>
            <w:pStyle w:val="1CF539DE99384EE9B78A0FB203ED4DAC"/>
          </w:pPr>
          <w:r w:rsidRPr="00D858FE">
            <w:rPr>
              <w:rStyle w:val="PlaceholderText"/>
            </w:rPr>
            <w:t>Choose an item.</w:t>
          </w:r>
        </w:p>
      </w:docPartBody>
    </w:docPart>
    <w:docPart>
      <w:docPartPr>
        <w:name w:val="A3005D0105404948896BDB1A211D071A"/>
        <w:category>
          <w:name w:val="General"/>
          <w:gallery w:val="placeholder"/>
        </w:category>
        <w:types>
          <w:type w:val="bbPlcHdr"/>
        </w:types>
        <w:behaviors>
          <w:behavior w:val="content"/>
        </w:behaviors>
        <w:guid w:val="{9AE8D3C2-268E-47CA-86D0-B3A84BC19543}"/>
      </w:docPartPr>
      <w:docPartBody>
        <w:p w:rsidR="00FB33D2" w:rsidRDefault="00D97DB7" w:rsidP="00D97DB7">
          <w:pPr>
            <w:pStyle w:val="A3005D0105404948896BDB1A211D071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DB7"/>
    <w:rsid w:val="0048576E"/>
    <w:rsid w:val="00D97DB7"/>
    <w:rsid w:val="00FB3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7DB7"/>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5B90D4F122154ACBBF391ABE30529996">
    <w:name w:val="5B90D4F122154ACBBF391ABE30529996"/>
    <w:rsid w:val="00D97DB7"/>
  </w:style>
  <w:style w:type="paragraph" w:customStyle="1" w:styleId="F9744A918DEC417EAA58FFF536C33E76">
    <w:name w:val="F9744A918DEC417EAA58FFF536C33E76"/>
    <w:rsid w:val="00D97DB7"/>
  </w:style>
  <w:style w:type="paragraph" w:customStyle="1" w:styleId="9DCF52C56D664FDEB8FDC206DECF648E">
    <w:name w:val="9DCF52C56D664FDEB8FDC206DECF648E"/>
    <w:rsid w:val="00D97DB7"/>
  </w:style>
  <w:style w:type="paragraph" w:customStyle="1" w:styleId="1CF539DE99384EE9B78A0FB203ED4DAC">
    <w:name w:val="1CF539DE99384EE9B78A0FB203ED4DAC"/>
    <w:rsid w:val="00D97DB7"/>
  </w:style>
  <w:style w:type="paragraph" w:customStyle="1" w:styleId="A3005D0105404948896BDB1A211D071A">
    <w:name w:val="A3005D0105404948896BDB1A211D071A"/>
    <w:rsid w:val="00D97D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200964</RACS_x0020_ID>
    <Approved_x0020_Provider xmlns="a8338b6e-77a6-4851-82b6-98166143ffdd">Capital Region Community Service Limited</Approved_x0020_Provider>
    <Management_x0020_Company_x0020_ID xmlns="a8338b6e-77a6-4851-82b6-98166143ffdd" xsi:nil="true"/>
    <Home xmlns="a8338b6e-77a6-4851-82b6-98166143ffdd">Capital Region Community Services</Home>
    <Signed xmlns="a8338b6e-77a6-4851-82b6-98166143ffdd" xsi:nil="true"/>
    <Uploaded xmlns="a8338b6e-77a6-4851-82b6-98166143ffdd">False</Uploaded>
    <Management_x0020_Company xmlns="a8338b6e-77a6-4851-82b6-98166143ffdd" xsi:nil="true"/>
    <Doc_x0020_Date xmlns="a8338b6e-77a6-4851-82b6-98166143ffdd">2022-10-07T01:57:00+00:00</Doc_x0020_Date>
    <CSI_x0020_ID xmlns="a8338b6e-77a6-4851-82b6-98166143ffdd" xsi:nil="true"/>
    <Case_x0020_ID xmlns="a8338b6e-77a6-4851-82b6-98166143ffdd" xsi:nil="true"/>
    <Approved_x0020_Provider_x0020_ID xmlns="a8338b6e-77a6-4851-82b6-98166143ffdd">166234E7-8A82-E411-B1AD-005056922186</Approved_x0020_Provider_x0020_ID>
    <Location xmlns="a8338b6e-77a6-4851-82b6-98166143ffdd" xsi:nil="true"/>
    <Home_x0020_ID xmlns="a8338b6e-77a6-4851-82b6-98166143ffdd">D87C968F-0385-E411-B1AD-005056922186</Home_x0020_ID>
    <State xmlns="a8338b6e-77a6-4851-82b6-98166143ffdd">ACT</State>
    <Doc_x0020_Sent_Received_x0020_Date xmlns="a8338b6e-77a6-4851-82b6-98166143ffdd">2022-10-07T00:00:00+00:00</Doc_x0020_Sent_Received_x0020_Date>
    <Activity_x0020_ID xmlns="a8338b6e-77a6-4851-82b6-98166143ffdd">215DA303-9943-ED11-9AD5-005056922186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E2A03D1-2627-45F5-B688-7514255D9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1A482ED-BA91-4BA2-8446-C960F8CE504E}">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a8338b6e-77a6-4851-82b6-98166143ffdd"/>
    <ds:schemaRef ds:uri="http://schemas.microsoft.com/office/2006/metadata/properties"/>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1392</Words>
  <Characters>7937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2022-10-16T23:00:00Z</dcterms:created>
  <dcterms:modified xsi:type="dcterms:W3CDTF">2022-10-16T23:00:00Z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