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370C2" w14:textId="77777777" w:rsidR="00D2559D" w:rsidRPr="003217D3" w:rsidRDefault="00354DE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7937251" wp14:editId="079372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525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79370C3" w14:textId="77777777" w:rsidR="00D2559D" w:rsidRPr="003217D3" w:rsidRDefault="00354DE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9370C4" w14:textId="77777777" w:rsidR="00D2559D" w:rsidRPr="00A36AA9" w:rsidRDefault="00354DE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9370C5" w14:textId="77777777" w:rsidR="00D2559D" w:rsidRPr="00A36AA9" w:rsidRDefault="00354DE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4BDD" w14:paraId="079370C8" w14:textId="77777777" w:rsidTr="005F4BDD">
        <w:tc>
          <w:tcPr>
            <w:cnfStyle w:val="001000000000" w:firstRow="0" w:lastRow="0" w:firstColumn="1" w:lastColumn="0" w:oddVBand="0" w:evenVBand="0" w:oddHBand="0" w:evenHBand="0" w:firstRowFirstColumn="0" w:firstRowLastColumn="0" w:lastRowFirstColumn="0" w:lastRowLastColumn="0"/>
            <w:tcW w:w="3227" w:type="dxa"/>
          </w:tcPr>
          <w:p w14:paraId="079370C6" w14:textId="77777777" w:rsidR="00D2559D" w:rsidRPr="00A36AA9" w:rsidRDefault="00354DE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79370C7" w14:textId="77777777" w:rsidR="00D2559D" w:rsidRPr="00A36AA9" w:rsidRDefault="00354D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CareWays Community Incorporated</w:t>
            </w:r>
          </w:p>
        </w:tc>
      </w:tr>
      <w:tr w:rsidR="005F4BDD" w14:paraId="079370CB"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370C9" w14:textId="77777777" w:rsidR="00540817" w:rsidRPr="00A36AA9" w:rsidRDefault="00354DE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79370CA" w14:textId="77777777" w:rsidR="00540817" w:rsidRPr="00A36AA9" w:rsidRDefault="00354D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93 - 109 Princess Highway DAPTO NSW 2530</w:t>
            </w:r>
          </w:p>
        </w:tc>
      </w:tr>
      <w:tr w:rsidR="005F4BDD" w14:paraId="079370CE" w14:textId="77777777" w:rsidTr="005F4B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370CC" w14:textId="77777777" w:rsidR="00D2559D" w:rsidRPr="00A36AA9" w:rsidRDefault="00354DE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9370CD" w14:textId="77777777" w:rsidR="00D2559D" w:rsidRPr="00A36AA9" w:rsidRDefault="00354D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200398</w:t>
            </w:r>
          </w:p>
        </w:tc>
      </w:tr>
      <w:tr w:rsidR="005F4BDD" w14:paraId="079370D1"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370CF" w14:textId="77777777" w:rsidR="00D2559D" w:rsidRPr="00A36AA9" w:rsidRDefault="00354DE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79370D0" w14:textId="77777777" w:rsidR="00D2559D" w:rsidRPr="00A36AA9" w:rsidRDefault="00354D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Careways Community Ltd</w:t>
            </w:r>
          </w:p>
        </w:tc>
      </w:tr>
      <w:tr w:rsidR="005F4BDD" w14:paraId="079370D4" w14:textId="77777777" w:rsidTr="005F4B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370D2" w14:textId="77777777" w:rsidR="00D2559D" w:rsidRPr="00A36AA9" w:rsidRDefault="00354DE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9370D3" w14:textId="77777777" w:rsidR="00D2559D" w:rsidRPr="00A36AA9" w:rsidRDefault="00354D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F4BDD" w14:paraId="079370D7"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370D5" w14:textId="77777777" w:rsidR="00D2559D" w:rsidRPr="00A36AA9" w:rsidRDefault="00354DE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9370D6" w14:textId="77777777" w:rsidR="00D2559D" w:rsidRPr="00A36AA9" w:rsidRDefault="00354D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May 2023 to 5 May 2023</w:t>
            </w:r>
          </w:p>
        </w:tc>
      </w:tr>
      <w:tr w:rsidR="005F4BDD" w14:paraId="079370DA" w14:textId="77777777" w:rsidTr="005F4B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370D8" w14:textId="77777777" w:rsidR="00D2559D" w:rsidRPr="00A36AA9" w:rsidRDefault="00354DE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79370D9" w14:textId="4572A014" w:rsidR="00D2559D" w:rsidRPr="00A36AA9" w:rsidRDefault="00DC5F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5F57">
              <w:rPr>
                <w:rFonts w:ascii="Arial" w:hAnsi="Arial" w:cs="Arial"/>
                <w:color w:val="auto"/>
              </w:rPr>
              <w:t>29 June 2023</w:t>
            </w:r>
          </w:p>
        </w:tc>
      </w:tr>
    </w:tbl>
    <w:bookmarkEnd w:id="0"/>
    <w:p w14:paraId="079370DB" w14:textId="77777777" w:rsidR="00FA0A5B" w:rsidRPr="00A36AA9" w:rsidRDefault="00354DE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79370DC" w14:textId="77777777" w:rsidR="000078F8" w:rsidRPr="00A36AA9" w:rsidRDefault="00354DE9" w:rsidP="00BD3521">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79370DD" w14:textId="51DC5F4F" w:rsidR="000078F8" w:rsidRPr="00A36AA9" w:rsidRDefault="00354DE9" w:rsidP="00F87E39">
      <w:pPr>
        <w:pStyle w:val="NormalArial"/>
      </w:pPr>
      <w:r w:rsidRPr="00A36AA9">
        <w:t xml:space="preserve">This performance report for </w:t>
      </w:r>
      <w:r w:rsidRPr="00A36AA9">
        <w:rPr>
          <w:color w:val="auto"/>
        </w:rPr>
        <w:t>CareWays Community Incorporated (</w:t>
      </w:r>
      <w:r w:rsidRPr="00A36AA9">
        <w:rPr>
          <w:b/>
          <w:color w:val="auto"/>
        </w:rPr>
        <w:t>the service</w:t>
      </w:r>
      <w:r w:rsidRPr="00A36AA9">
        <w:rPr>
          <w:color w:val="auto"/>
        </w:rPr>
        <w:t xml:space="preserve">) has been prepared </w:t>
      </w:r>
      <w:r w:rsidRPr="00AA3B7B">
        <w:rPr>
          <w:color w:val="auto"/>
        </w:rPr>
        <w:t xml:space="preserve">by </w:t>
      </w:r>
      <w:r w:rsidR="00AA3B7B" w:rsidRPr="00AA3B7B">
        <w:rPr>
          <w:color w:val="auto"/>
        </w:rPr>
        <w:t>M Franco,</w:t>
      </w:r>
      <w:r w:rsidRPr="00AA3B7B">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79370DE" w14:textId="77777777" w:rsidR="000078F8" w:rsidRPr="00A36AA9" w:rsidRDefault="00354DE9" w:rsidP="00BD352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9370DF" w14:textId="77777777" w:rsidR="000078F8" w:rsidRPr="00A36AA9" w:rsidRDefault="00354DE9" w:rsidP="00BD3521">
      <w:pPr>
        <w:pStyle w:val="NormalArial"/>
      </w:pPr>
      <w:r w:rsidRPr="00A36AA9">
        <w:t>The report also specifies any areas in which improvements must be made to ensure the Quality Standards are complied with.</w:t>
      </w:r>
    </w:p>
    <w:p w14:paraId="079370E0" w14:textId="77777777" w:rsidR="00A36AA9" w:rsidRPr="00A36AA9" w:rsidRDefault="00354DE9" w:rsidP="00BD3521">
      <w:pPr>
        <w:pStyle w:val="Heading1"/>
        <w:spacing w:before="0" w:after="120" w:line="22" w:lineRule="atLeast"/>
        <w:rPr>
          <w:rFonts w:ascii="Arial" w:hAnsi="Arial" w:cs="Arial"/>
        </w:rPr>
      </w:pPr>
      <w:r w:rsidRPr="00A36AA9">
        <w:rPr>
          <w:rFonts w:ascii="Arial" w:hAnsi="Arial" w:cs="Arial"/>
        </w:rPr>
        <w:t>Services included in this assessment</w:t>
      </w:r>
    </w:p>
    <w:p w14:paraId="079370E1" w14:textId="77777777" w:rsidR="00A36AA9" w:rsidRPr="00A36AA9" w:rsidRDefault="00354DE9" w:rsidP="00BD3521">
      <w:pPr>
        <w:pStyle w:val="NormalArial"/>
      </w:pPr>
      <w:bookmarkStart w:id="1" w:name="HcsServicesFullListWithAddress"/>
      <w:r w:rsidRPr="00A36AA9">
        <w:rPr>
          <w:b/>
          <w:bCs/>
        </w:rPr>
        <w:t>Home Care:</w:t>
      </w:r>
    </w:p>
    <w:p w14:paraId="079370E2" w14:textId="77777777" w:rsidR="00A36AA9" w:rsidRPr="00A36AA9" w:rsidRDefault="00354DE9" w:rsidP="00BD3521">
      <w:pPr>
        <w:pStyle w:val="NormalArial"/>
        <w:numPr>
          <w:ilvl w:val="0"/>
          <w:numId w:val="21"/>
        </w:numPr>
      </w:pPr>
      <w:r w:rsidRPr="00A36AA9">
        <w:t>CareWays Community Inc, 26746, 93 - 109 Princess Highway, DAPTO NSW 2530</w:t>
      </w:r>
    </w:p>
    <w:p w14:paraId="079370E3" w14:textId="77777777" w:rsidR="00A36AA9" w:rsidRPr="00A36AA9" w:rsidRDefault="00354DE9" w:rsidP="00BD3521">
      <w:pPr>
        <w:pStyle w:val="NormalArial"/>
      </w:pPr>
      <w:r w:rsidRPr="00A36AA9">
        <w:rPr>
          <w:b/>
          <w:bCs/>
        </w:rPr>
        <w:t>CHSP:</w:t>
      </w:r>
    </w:p>
    <w:p w14:paraId="079370E4" w14:textId="77777777" w:rsidR="00A36AA9" w:rsidRPr="00A36AA9" w:rsidRDefault="00354DE9" w:rsidP="00BD3521">
      <w:pPr>
        <w:pStyle w:val="NormalArial"/>
        <w:numPr>
          <w:ilvl w:val="0"/>
          <w:numId w:val="22"/>
        </w:numPr>
      </w:pPr>
      <w:r w:rsidRPr="00A36AA9">
        <w:t>Community and Home Support, 23688, 93 - 109 Princess Highway, DAPTO NSW 2530</w:t>
      </w:r>
    </w:p>
    <w:p w14:paraId="079370E5" w14:textId="77777777" w:rsidR="00A36AA9" w:rsidRPr="00A36AA9" w:rsidRDefault="00354DE9" w:rsidP="00BD3521">
      <w:pPr>
        <w:pStyle w:val="NormalArial"/>
        <w:numPr>
          <w:ilvl w:val="0"/>
          <w:numId w:val="22"/>
        </w:numPr>
      </w:pPr>
      <w:r w:rsidRPr="00A36AA9">
        <w:t>Care Relationships and Carer Support, 23689, 93 - 109 Princess Highway, DAPTO NSW 2530</w:t>
      </w:r>
    </w:p>
    <w:bookmarkEnd w:id="1"/>
    <w:p w14:paraId="079370E7" w14:textId="77777777" w:rsidR="00DF37F2" w:rsidRPr="00A36AA9" w:rsidRDefault="00354DE9" w:rsidP="00BD3521">
      <w:pPr>
        <w:pStyle w:val="Heading1"/>
        <w:spacing w:before="0" w:after="120" w:line="22" w:lineRule="atLeast"/>
        <w:rPr>
          <w:rFonts w:ascii="Arial" w:hAnsi="Arial" w:cs="Arial"/>
        </w:rPr>
      </w:pPr>
      <w:r w:rsidRPr="00A36AA9">
        <w:rPr>
          <w:rFonts w:ascii="Arial" w:hAnsi="Arial" w:cs="Arial"/>
        </w:rPr>
        <w:t>Material relied on</w:t>
      </w:r>
    </w:p>
    <w:p w14:paraId="079370E8" w14:textId="77777777" w:rsidR="00DF37F2" w:rsidRPr="00A36AA9" w:rsidRDefault="00354DE9" w:rsidP="00BD3521">
      <w:pPr>
        <w:pStyle w:val="NormalArial"/>
      </w:pPr>
      <w:r w:rsidRPr="00A36AA9">
        <w:t>The following information has been considered in preparing the performance report:</w:t>
      </w:r>
    </w:p>
    <w:p w14:paraId="079370E9" w14:textId="2F887D85" w:rsidR="00DF37F2" w:rsidRPr="00A36AA9" w:rsidRDefault="00354DE9" w:rsidP="00BD352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AA3B7B">
        <w:rPr>
          <w:rFonts w:ascii="Arial" w:hAnsi="Arial" w:cs="Arial"/>
          <w:color w:val="auto"/>
        </w:rPr>
        <w:t>by a site assessment, observations at the service, review of documents and interviews with staff, consumers/representatives</w:t>
      </w:r>
      <w:r w:rsidR="00AA3B7B">
        <w:rPr>
          <w:rFonts w:ascii="Arial" w:hAnsi="Arial" w:cs="Arial"/>
          <w:color w:val="0000FF"/>
        </w:rPr>
        <w:t>.</w:t>
      </w:r>
    </w:p>
    <w:p w14:paraId="079370EA" w14:textId="3CE686D0" w:rsidR="00DF37F2" w:rsidRPr="00A36AA9" w:rsidRDefault="00354DE9" w:rsidP="00BD352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AA3B7B" w:rsidRPr="00AA3B7B">
        <w:rPr>
          <w:rFonts w:ascii="Arial" w:hAnsi="Arial" w:cs="Arial"/>
          <w:color w:val="auto"/>
        </w:rPr>
        <w:t>02 June 2023.</w:t>
      </w:r>
    </w:p>
    <w:p w14:paraId="079370EE" w14:textId="77777777" w:rsidR="003B1763" w:rsidRPr="00D76BC8" w:rsidRDefault="00354DE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9370EF" w14:textId="6E8F34B2" w:rsidR="003217D3" w:rsidRPr="00244176" w:rsidRDefault="00354DE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4BDD" w14:paraId="079370F2" w14:textId="77777777" w:rsidTr="005F4B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9370F0" w14:textId="77777777" w:rsidR="00FC045E" w:rsidRPr="00A36AA9" w:rsidRDefault="00354DE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9370F1" w14:textId="35566405" w:rsidR="00FC045E" w:rsidRPr="00A36AA9" w:rsidRDefault="008F19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rPr>
                  <w:t>Compliant</w:t>
                </w:r>
              </w:sdtContent>
            </w:sdt>
          </w:p>
        </w:tc>
      </w:tr>
      <w:tr w:rsidR="005F4BDD" w14:paraId="079370F5"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0F3" w14:textId="77777777" w:rsidR="00FC045E" w:rsidRPr="00A36AA9" w:rsidRDefault="00354DE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79370F4" w14:textId="2F35AEEF" w:rsidR="00FC045E" w:rsidRPr="00A36AA9" w:rsidRDefault="008F1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rPr>
                  <w:t>Non-compliant</w:t>
                </w:r>
              </w:sdtContent>
            </w:sdt>
            <w:r w:rsidR="00354DE9" w:rsidRPr="00A36AA9">
              <w:rPr>
                <w:rFonts w:ascii="Arial" w:hAnsi="Arial" w:cs="Arial"/>
                <w:b/>
              </w:rPr>
              <w:t xml:space="preserve"> </w:t>
            </w:r>
          </w:p>
        </w:tc>
      </w:tr>
      <w:tr w:rsidR="005F4BDD" w14:paraId="079370F8" w14:textId="77777777" w:rsidTr="005F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0F6" w14:textId="77777777" w:rsidR="00FC045E" w:rsidRPr="00A36AA9" w:rsidRDefault="00354DE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9370F7" w14:textId="6083BCD8" w:rsidR="00FC045E" w:rsidRPr="00A36AA9" w:rsidRDefault="008F19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rPr>
                  <w:t>Non-compliant</w:t>
                </w:r>
              </w:sdtContent>
            </w:sdt>
            <w:r w:rsidR="00354DE9" w:rsidRPr="00A36AA9">
              <w:rPr>
                <w:rFonts w:ascii="Arial" w:hAnsi="Arial" w:cs="Arial"/>
                <w:b/>
              </w:rPr>
              <w:t xml:space="preserve"> </w:t>
            </w:r>
          </w:p>
        </w:tc>
      </w:tr>
      <w:tr w:rsidR="005F4BDD" w14:paraId="079370FB"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0F9" w14:textId="77777777" w:rsidR="00FC045E" w:rsidRPr="00A36AA9" w:rsidRDefault="00354DE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9370FA" w14:textId="548B4DCD" w:rsidR="00FC045E" w:rsidRPr="00A36AA9" w:rsidRDefault="008F1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1AF">
                  <w:rPr>
                    <w:rFonts w:ascii="Arial" w:hAnsi="Arial" w:cs="Arial"/>
                    <w:b/>
                  </w:rPr>
                  <w:t>Compliant</w:t>
                </w:r>
              </w:sdtContent>
            </w:sdt>
            <w:r w:rsidR="00354DE9" w:rsidRPr="00A36AA9">
              <w:rPr>
                <w:rFonts w:ascii="Arial" w:hAnsi="Arial" w:cs="Arial"/>
                <w:b/>
              </w:rPr>
              <w:t xml:space="preserve"> </w:t>
            </w:r>
          </w:p>
        </w:tc>
      </w:tr>
      <w:tr w:rsidR="005F4BDD" w14:paraId="079370FE" w14:textId="77777777" w:rsidTr="005F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0FC" w14:textId="77777777" w:rsidR="00FC045E" w:rsidRPr="00A36AA9" w:rsidRDefault="00354DE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9370FD" w14:textId="57F19EF9" w:rsidR="00FC045E" w:rsidRPr="00A36AA9" w:rsidRDefault="008F19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rPr>
                  <w:t>Not applicable as not all requirements have been assessed</w:t>
                </w:r>
              </w:sdtContent>
            </w:sdt>
            <w:r w:rsidR="00354DE9" w:rsidRPr="00A36AA9">
              <w:rPr>
                <w:rFonts w:ascii="Arial" w:hAnsi="Arial" w:cs="Arial"/>
                <w:b/>
              </w:rPr>
              <w:t xml:space="preserve"> </w:t>
            </w:r>
          </w:p>
        </w:tc>
      </w:tr>
      <w:tr w:rsidR="005F4BDD" w14:paraId="07937101"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0FF" w14:textId="77777777" w:rsidR="00FC045E" w:rsidRPr="00A36AA9" w:rsidRDefault="00354DE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937100" w14:textId="6F71D8A8" w:rsidR="00FC045E" w:rsidRPr="00A36AA9" w:rsidRDefault="008F1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rPr>
                  <w:t>Non-compliant</w:t>
                </w:r>
              </w:sdtContent>
            </w:sdt>
            <w:r w:rsidR="00354DE9" w:rsidRPr="00A36AA9">
              <w:rPr>
                <w:rFonts w:ascii="Arial" w:hAnsi="Arial" w:cs="Arial"/>
                <w:b/>
              </w:rPr>
              <w:t xml:space="preserve"> </w:t>
            </w:r>
          </w:p>
        </w:tc>
      </w:tr>
      <w:tr w:rsidR="005F4BDD" w14:paraId="07937104" w14:textId="77777777" w:rsidTr="005F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102" w14:textId="77777777" w:rsidR="00FC045E" w:rsidRPr="00A36AA9" w:rsidRDefault="00354DE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7937103" w14:textId="0345FF56" w:rsidR="00FC045E" w:rsidRPr="00A36AA9" w:rsidRDefault="008F19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314A">
                  <w:rPr>
                    <w:rFonts w:ascii="Arial" w:hAnsi="Arial" w:cs="Arial"/>
                    <w:b/>
                  </w:rPr>
                  <w:t>Non-compliant</w:t>
                </w:r>
              </w:sdtContent>
            </w:sdt>
            <w:r w:rsidR="00354DE9" w:rsidRPr="00A36AA9">
              <w:rPr>
                <w:rFonts w:ascii="Arial" w:hAnsi="Arial" w:cs="Arial"/>
                <w:b/>
              </w:rPr>
              <w:t xml:space="preserve"> </w:t>
            </w:r>
          </w:p>
        </w:tc>
      </w:tr>
      <w:tr w:rsidR="005F4BDD" w14:paraId="07937107"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37105" w14:textId="77777777" w:rsidR="00FC045E" w:rsidRPr="00A36AA9" w:rsidRDefault="00354DE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937106" w14:textId="137CCC5E" w:rsidR="00FC045E" w:rsidRPr="00A36AA9" w:rsidRDefault="008F1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314A">
                  <w:rPr>
                    <w:rFonts w:ascii="Arial" w:hAnsi="Arial" w:cs="Arial"/>
                    <w:b/>
                  </w:rPr>
                  <w:t>Non-compliant</w:t>
                </w:r>
              </w:sdtContent>
            </w:sdt>
            <w:r w:rsidR="00354DE9" w:rsidRPr="00A36AA9">
              <w:rPr>
                <w:rFonts w:ascii="Arial" w:hAnsi="Arial" w:cs="Arial"/>
                <w:b/>
              </w:rPr>
              <w:t xml:space="preserve"> </w:t>
            </w:r>
          </w:p>
        </w:tc>
      </w:tr>
    </w:tbl>
    <w:p w14:paraId="07937108" w14:textId="77777777" w:rsidR="003217D3" w:rsidRPr="00244176" w:rsidRDefault="00354DE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F4BDD" w14:paraId="0793710B" w14:textId="77777777" w:rsidTr="005F4B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7937109" w14:textId="77777777" w:rsidR="003217D3" w:rsidRPr="00244176" w:rsidRDefault="00354DE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793710A" w14:textId="414CC1F9" w:rsidR="003217D3" w:rsidRPr="00CC646C" w:rsidRDefault="008F191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8FE">
                  <w:rPr>
                    <w:rFonts w:ascii="Arial" w:hAnsi="Arial" w:cs="Arial"/>
                    <w:color w:val="auto"/>
                  </w:rPr>
                  <w:t>Compliant</w:t>
                </w:r>
              </w:sdtContent>
            </w:sdt>
            <w:r w:rsidR="00354DE9" w:rsidRPr="00CC646C">
              <w:rPr>
                <w:rFonts w:ascii="Arial" w:hAnsi="Arial" w:cs="Arial"/>
                <w:color w:val="auto"/>
              </w:rPr>
              <w:t xml:space="preserve"> </w:t>
            </w:r>
          </w:p>
        </w:tc>
      </w:tr>
      <w:tr w:rsidR="005F4BDD" w14:paraId="0793710E"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0C" w14:textId="77777777" w:rsidR="003217D3" w:rsidRPr="00244176" w:rsidRDefault="00354DE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793710D" w14:textId="356A3C72" w:rsidR="003217D3" w:rsidRPr="00CC646C" w:rsidRDefault="008F191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color w:val="auto"/>
                  </w:rPr>
                  <w:t>Non-compliant</w:t>
                </w:r>
              </w:sdtContent>
            </w:sdt>
            <w:r w:rsidR="00354DE9" w:rsidRPr="00CC646C">
              <w:rPr>
                <w:rFonts w:ascii="Arial" w:hAnsi="Arial" w:cs="Arial"/>
                <w:b/>
                <w:color w:val="auto"/>
              </w:rPr>
              <w:t xml:space="preserve"> </w:t>
            </w:r>
          </w:p>
        </w:tc>
      </w:tr>
      <w:tr w:rsidR="005F4BDD" w14:paraId="07937111" w14:textId="77777777" w:rsidTr="005F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0F" w14:textId="77777777" w:rsidR="003217D3" w:rsidRPr="00244176" w:rsidRDefault="00354DE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7937110" w14:textId="076DB213" w:rsidR="003217D3" w:rsidRPr="00CC646C" w:rsidRDefault="008F191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color w:val="auto"/>
                  </w:rPr>
                  <w:t>Non-compliant</w:t>
                </w:r>
              </w:sdtContent>
            </w:sdt>
            <w:r w:rsidR="00354DE9" w:rsidRPr="00CC646C">
              <w:rPr>
                <w:rFonts w:ascii="Arial" w:hAnsi="Arial" w:cs="Arial"/>
                <w:b/>
                <w:color w:val="auto"/>
              </w:rPr>
              <w:t xml:space="preserve"> </w:t>
            </w:r>
          </w:p>
        </w:tc>
      </w:tr>
      <w:tr w:rsidR="005F4BDD" w14:paraId="07937114"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12" w14:textId="77777777" w:rsidR="003217D3" w:rsidRPr="00244176" w:rsidRDefault="00354DE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937113" w14:textId="215DA4DF" w:rsidR="003217D3" w:rsidRPr="00CC646C" w:rsidRDefault="008F191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31AF">
                  <w:rPr>
                    <w:rFonts w:ascii="Arial" w:hAnsi="Arial" w:cs="Arial"/>
                    <w:b/>
                    <w:color w:val="auto"/>
                  </w:rPr>
                  <w:t>Compliant</w:t>
                </w:r>
              </w:sdtContent>
            </w:sdt>
            <w:r w:rsidR="00354DE9" w:rsidRPr="00CC646C">
              <w:rPr>
                <w:rFonts w:ascii="Arial" w:hAnsi="Arial" w:cs="Arial"/>
                <w:b/>
                <w:color w:val="auto"/>
              </w:rPr>
              <w:t xml:space="preserve"> </w:t>
            </w:r>
          </w:p>
        </w:tc>
      </w:tr>
      <w:tr w:rsidR="005F4BDD" w14:paraId="07937117" w14:textId="77777777" w:rsidTr="005F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15" w14:textId="77777777" w:rsidR="003217D3" w:rsidRPr="00244176" w:rsidRDefault="00354DE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7937116" w14:textId="3FC2FB74" w:rsidR="003217D3" w:rsidRPr="00CC646C" w:rsidRDefault="008F191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color w:val="auto"/>
                  </w:rPr>
                  <w:t>Not applicable as not all requirements have been assessed</w:t>
                </w:r>
              </w:sdtContent>
            </w:sdt>
            <w:r w:rsidR="00354DE9" w:rsidRPr="00CC646C">
              <w:rPr>
                <w:rFonts w:ascii="Arial" w:hAnsi="Arial" w:cs="Arial"/>
                <w:b/>
                <w:color w:val="auto"/>
              </w:rPr>
              <w:t xml:space="preserve"> </w:t>
            </w:r>
          </w:p>
        </w:tc>
      </w:tr>
      <w:tr w:rsidR="005F4BDD" w14:paraId="0793711A"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18" w14:textId="77777777" w:rsidR="003217D3" w:rsidRPr="00244176" w:rsidRDefault="00354DE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937119" w14:textId="3958FC3D" w:rsidR="003217D3" w:rsidRPr="00CC646C" w:rsidRDefault="008F191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B4E">
                  <w:rPr>
                    <w:rFonts w:ascii="Arial" w:hAnsi="Arial" w:cs="Arial"/>
                    <w:b/>
                    <w:color w:val="auto"/>
                  </w:rPr>
                  <w:t>Non-compliant</w:t>
                </w:r>
              </w:sdtContent>
            </w:sdt>
            <w:r w:rsidR="00354DE9" w:rsidRPr="00CC646C">
              <w:rPr>
                <w:rFonts w:ascii="Arial" w:hAnsi="Arial" w:cs="Arial"/>
                <w:b/>
                <w:color w:val="auto"/>
              </w:rPr>
              <w:t xml:space="preserve"> </w:t>
            </w:r>
          </w:p>
        </w:tc>
      </w:tr>
      <w:tr w:rsidR="005F4BDD" w14:paraId="0793711D" w14:textId="77777777" w:rsidTr="005F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1B" w14:textId="77777777" w:rsidR="003217D3" w:rsidRPr="00244176" w:rsidRDefault="00354DE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793711C" w14:textId="41268B8D" w:rsidR="003217D3" w:rsidRPr="00CC646C" w:rsidRDefault="008F191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314A">
                  <w:rPr>
                    <w:rFonts w:ascii="Arial" w:hAnsi="Arial" w:cs="Arial"/>
                    <w:b/>
                    <w:color w:val="auto"/>
                  </w:rPr>
                  <w:t>Non-compliant</w:t>
                </w:r>
              </w:sdtContent>
            </w:sdt>
            <w:r w:rsidR="00354DE9" w:rsidRPr="00CC646C">
              <w:rPr>
                <w:rFonts w:ascii="Arial" w:hAnsi="Arial" w:cs="Arial"/>
                <w:b/>
                <w:color w:val="auto"/>
              </w:rPr>
              <w:t xml:space="preserve"> </w:t>
            </w:r>
          </w:p>
        </w:tc>
      </w:tr>
      <w:tr w:rsidR="005F4BDD" w14:paraId="07937120" w14:textId="77777777" w:rsidTr="005F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3711E" w14:textId="77777777" w:rsidR="003217D3" w:rsidRPr="00244176" w:rsidRDefault="00354DE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793711F" w14:textId="52776A64" w:rsidR="003217D3" w:rsidRPr="00CC646C" w:rsidRDefault="008F191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314A">
                  <w:rPr>
                    <w:rFonts w:ascii="Arial" w:hAnsi="Arial" w:cs="Arial"/>
                    <w:b/>
                    <w:color w:val="auto"/>
                  </w:rPr>
                  <w:t>Non-compliant</w:t>
                </w:r>
              </w:sdtContent>
            </w:sdt>
            <w:r w:rsidR="00354DE9" w:rsidRPr="00CC646C">
              <w:rPr>
                <w:rFonts w:ascii="Arial" w:hAnsi="Arial" w:cs="Arial"/>
                <w:b/>
                <w:color w:val="auto"/>
              </w:rPr>
              <w:t xml:space="preserve"> </w:t>
            </w:r>
          </w:p>
        </w:tc>
      </w:tr>
    </w:tbl>
    <w:p w14:paraId="07937121" w14:textId="77777777" w:rsidR="00FC045E" w:rsidRPr="00A36AA9" w:rsidRDefault="00354DE9" w:rsidP="00F87E39">
      <w:pPr>
        <w:pStyle w:val="NormalArial"/>
        <w:spacing w:before="120"/>
      </w:pPr>
      <w:r w:rsidRPr="00A36AA9">
        <w:t>A detailed assessment is provided later in this report for each assessed Standard.</w:t>
      </w:r>
    </w:p>
    <w:p w14:paraId="07937122" w14:textId="77777777" w:rsidR="00FC045E" w:rsidRPr="00A36AA9" w:rsidRDefault="00354DE9" w:rsidP="00BD3521">
      <w:pPr>
        <w:pStyle w:val="Heading1"/>
        <w:spacing w:before="0" w:after="120" w:line="22" w:lineRule="atLeast"/>
        <w:rPr>
          <w:rFonts w:ascii="Arial" w:hAnsi="Arial" w:cs="Arial"/>
        </w:rPr>
      </w:pPr>
      <w:r w:rsidRPr="00A36AA9">
        <w:rPr>
          <w:rFonts w:ascii="Arial" w:hAnsi="Arial" w:cs="Arial"/>
        </w:rPr>
        <w:t>Areas for improvement</w:t>
      </w:r>
    </w:p>
    <w:p w14:paraId="07937126" w14:textId="77777777" w:rsidR="00FC045E" w:rsidRPr="00A36AA9" w:rsidRDefault="00354DE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A4C11F6" w14:textId="091464E9" w:rsidR="007A1B15" w:rsidRPr="007A1B15" w:rsidRDefault="00D36504" w:rsidP="00D36504">
      <w:pPr>
        <w:pStyle w:val="NormalArial"/>
        <w:numPr>
          <w:ilvl w:val="0"/>
          <w:numId w:val="23"/>
        </w:numPr>
      </w:pPr>
      <w:r w:rsidRPr="00D36504">
        <w:rPr>
          <w:b/>
          <w:bCs/>
        </w:rPr>
        <w:t>Requirement 2(3)(a)</w:t>
      </w:r>
      <w:r w:rsidR="007A1B15">
        <w:rPr>
          <w:b/>
          <w:bCs/>
        </w:rPr>
        <w:t xml:space="preserve"> </w:t>
      </w:r>
      <w:r w:rsidR="00DC5F57" w:rsidRPr="00DC5F57">
        <w:rPr>
          <w:b/>
          <w:bCs/>
        </w:rPr>
        <w:t>&amp; Requirement 2(3)(e)</w:t>
      </w:r>
    </w:p>
    <w:p w14:paraId="31471C20" w14:textId="418395AC" w:rsidR="00D36504" w:rsidRDefault="007A1B15" w:rsidP="007A1B15">
      <w:pPr>
        <w:pStyle w:val="NormalArial"/>
        <w:numPr>
          <w:ilvl w:val="0"/>
          <w:numId w:val="36"/>
        </w:numPr>
      </w:pPr>
      <w:r>
        <w:t xml:space="preserve">Ensure assessment and planning are effective and support the organisation to deliver safe and effective care and services. </w:t>
      </w:r>
    </w:p>
    <w:p w14:paraId="7011BE8C" w14:textId="2E2ACE6C" w:rsidR="007A1B15" w:rsidRDefault="007A1B15" w:rsidP="007A1B15">
      <w:pPr>
        <w:pStyle w:val="NormalArial"/>
        <w:numPr>
          <w:ilvl w:val="0"/>
          <w:numId w:val="36"/>
        </w:numPr>
      </w:pPr>
      <w:r>
        <w:t xml:space="preserve">Ensure relevant risks to consumer’s safety, health and well-being is assessed and included in planning a consumers care. </w:t>
      </w:r>
    </w:p>
    <w:p w14:paraId="6E313436" w14:textId="6E6FECB9" w:rsidR="00D36504" w:rsidRPr="007A1B15" w:rsidRDefault="007A1B15" w:rsidP="00DC5F57">
      <w:pPr>
        <w:pStyle w:val="NormalArial"/>
        <w:numPr>
          <w:ilvl w:val="0"/>
          <w:numId w:val="36"/>
        </w:numPr>
      </w:pPr>
      <w:r>
        <w:t xml:space="preserve">Ensure staff have the relevant skills, </w:t>
      </w:r>
      <w:proofErr w:type="gramStart"/>
      <w:r>
        <w:t>qualifications</w:t>
      </w:r>
      <w:proofErr w:type="gramEnd"/>
      <w:r>
        <w:t xml:space="preserve"> and knowledge to assess individual consumer’s needs and to understand their needs, goals and preferences. </w:t>
      </w:r>
      <w:r w:rsidR="00EB664D" w:rsidRPr="00DC5F57">
        <w:rPr>
          <w:b/>
          <w:bCs/>
        </w:rPr>
        <w:t xml:space="preserve"> </w:t>
      </w:r>
    </w:p>
    <w:p w14:paraId="2C339C8F" w14:textId="34ECC644" w:rsidR="007A1B15" w:rsidRDefault="007A1B15" w:rsidP="007A1B15">
      <w:pPr>
        <w:pStyle w:val="NormalArial"/>
        <w:numPr>
          <w:ilvl w:val="0"/>
          <w:numId w:val="36"/>
        </w:numPr>
      </w:pPr>
      <w:r>
        <w:lastRenderedPageBreak/>
        <w:t>Ensure the organisation is doing all it reasonably can to plan care and services that centre on the consumer’s needs and goals and reflect their personal preferences.</w:t>
      </w:r>
    </w:p>
    <w:p w14:paraId="7A7EE6A2" w14:textId="773BB92B" w:rsidR="007A1B15" w:rsidRDefault="007A1B15" w:rsidP="007A1B15">
      <w:pPr>
        <w:pStyle w:val="NormalArial"/>
        <w:numPr>
          <w:ilvl w:val="0"/>
          <w:numId w:val="36"/>
        </w:numPr>
      </w:pPr>
      <w:r>
        <w:t xml:space="preserve">Ensure conversations relating to advanced care planning and end of life care are held in line with the consumers preference. </w:t>
      </w:r>
    </w:p>
    <w:p w14:paraId="33AB46BB" w14:textId="68F306E7" w:rsidR="006652BF" w:rsidRDefault="006652BF" w:rsidP="006652BF">
      <w:pPr>
        <w:pStyle w:val="NormalArial"/>
        <w:numPr>
          <w:ilvl w:val="0"/>
          <w:numId w:val="36"/>
        </w:numPr>
      </w:pPr>
      <w:r>
        <w:t xml:space="preserve">Ensure the organisation regularly reviews the care and services it is providing to consumers. </w:t>
      </w:r>
    </w:p>
    <w:p w14:paraId="110BCD18" w14:textId="4BC51EA0" w:rsidR="006652BF" w:rsidRDefault="006652BF" w:rsidP="006652BF">
      <w:pPr>
        <w:pStyle w:val="NormalArial"/>
        <w:numPr>
          <w:ilvl w:val="0"/>
          <w:numId w:val="36"/>
        </w:numPr>
      </w:pPr>
      <w:r>
        <w:t xml:space="preserve">Ensuring care and service plans are up to date and meet the consumers current needs, preferences and goals. </w:t>
      </w:r>
    </w:p>
    <w:p w14:paraId="6434AF8C" w14:textId="7DFBAA30" w:rsidR="006652BF" w:rsidRDefault="006652BF" w:rsidP="006652BF">
      <w:pPr>
        <w:pStyle w:val="NormalArial"/>
        <w:numPr>
          <w:ilvl w:val="0"/>
          <w:numId w:val="36"/>
        </w:numPr>
      </w:pPr>
      <w:r>
        <w:t xml:space="preserve">Ensure staff providing care and services meets the consumer’s needs safely and effectively. </w:t>
      </w:r>
    </w:p>
    <w:p w14:paraId="010A5542" w14:textId="5C763B60" w:rsidR="008878FE" w:rsidRDefault="006652BF" w:rsidP="008878FE">
      <w:pPr>
        <w:pStyle w:val="NormalArial"/>
        <w:numPr>
          <w:ilvl w:val="0"/>
          <w:numId w:val="36"/>
        </w:numPr>
      </w:pPr>
      <w:r>
        <w:t xml:space="preserve">Ensure plans are </w:t>
      </w:r>
      <w:r w:rsidR="00EB664D">
        <w:t>reviewed</w:t>
      </w:r>
      <w:r>
        <w:t xml:space="preserve"> within an agreed timeframe or when a consumers </w:t>
      </w:r>
      <w:r w:rsidR="00EB664D">
        <w:t>circumnutates</w:t>
      </w:r>
      <w:r>
        <w:t xml:space="preserve"> change. </w:t>
      </w:r>
    </w:p>
    <w:p w14:paraId="04CC56C9" w14:textId="39410A98" w:rsidR="00EB664D" w:rsidRDefault="00DC5F57" w:rsidP="00EB664D">
      <w:pPr>
        <w:pStyle w:val="NormalArial"/>
        <w:numPr>
          <w:ilvl w:val="0"/>
          <w:numId w:val="23"/>
        </w:numPr>
      </w:pPr>
      <w:r>
        <w:rPr>
          <w:b/>
          <w:bCs/>
        </w:rPr>
        <w:t xml:space="preserve">Requirement 3(3)(a), </w:t>
      </w:r>
      <w:r w:rsidR="00EB664D" w:rsidRPr="00D36504">
        <w:rPr>
          <w:b/>
          <w:bCs/>
        </w:rPr>
        <w:t>Requirement 3(3)(b)</w:t>
      </w:r>
      <w:r w:rsidR="00EB664D">
        <w:rPr>
          <w:b/>
          <w:bCs/>
        </w:rPr>
        <w:t xml:space="preserve">, </w:t>
      </w:r>
      <w:r w:rsidR="00EB664D" w:rsidRPr="00D36504">
        <w:rPr>
          <w:b/>
          <w:bCs/>
        </w:rPr>
        <w:t>Requirement 3(3)(d)</w:t>
      </w:r>
      <w:r w:rsidR="00EB664D">
        <w:rPr>
          <w:b/>
          <w:bCs/>
        </w:rPr>
        <w:t xml:space="preserve"> &amp; </w:t>
      </w:r>
      <w:r w:rsidR="00EB664D" w:rsidRPr="00D36504">
        <w:rPr>
          <w:b/>
          <w:bCs/>
        </w:rPr>
        <w:t>Requirement 3(3)(g)</w:t>
      </w:r>
    </w:p>
    <w:p w14:paraId="1C1AEFEA" w14:textId="7921B19F" w:rsidR="00EB664D" w:rsidRDefault="00EB664D" w:rsidP="00EB664D">
      <w:pPr>
        <w:pStyle w:val="NormalArial"/>
        <w:numPr>
          <w:ilvl w:val="0"/>
          <w:numId w:val="36"/>
        </w:numPr>
      </w:pPr>
      <w:r>
        <w:t xml:space="preserve">Ensure staff do everything they can to provide safe and effective personal and clinical care. </w:t>
      </w:r>
    </w:p>
    <w:p w14:paraId="1CA81D5F" w14:textId="08D2742C" w:rsidR="00EB664D" w:rsidRDefault="00EB664D" w:rsidP="00EB664D">
      <w:pPr>
        <w:pStyle w:val="NormalArial"/>
        <w:numPr>
          <w:ilvl w:val="0"/>
          <w:numId w:val="36"/>
        </w:numPr>
      </w:pPr>
      <w:r>
        <w:t>Ensure staff follow the service’s policies and procedures in relation to medications and sharps handling</w:t>
      </w:r>
    </w:p>
    <w:p w14:paraId="28A1E8B0" w14:textId="3ED0BD2C" w:rsidR="00EB664D" w:rsidRDefault="00EB664D" w:rsidP="00EB664D">
      <w:pPr>
        <w:pStyle w:val="NormalArial"/>
        <w:numPr>
          <w:ilvl w:val="0"/>
          <w:numId w:val="36"/>
        </w:numPr>
      </w:pPr>
      <w:r>
        <w:t xml:space="preserve">Ensure the service is managing high-impact risk associated with diabetes management and restrictive practices. </w:t>
      </w:r>
    </w:p>
    <w:p w14:paraId="68F61F04" w14:textId="7BAB4E2F" w:rsidR="008878FE" w:rsidRDefault="008878FE" w:rsidP="00EB664D">
      <w:pPr>
        <w:pStyle w:val="NormalArial"/>
        <w:numPr>
          <w:ilvl w:val="0"/>
          <w:numId w:val="36"/>
        </w:numPr>
      </w:pPr>
      <w:r>
        <w:t xml:space="preserve">Ensure the service is providing training and education to staff relating to management of risk, ensuring care and services provided and the management of risk is done in a way that balances the consumer’s rights and preferences with their safety and the safety of others. </w:t>
      </w:r>
    </w:p>
    <w:p w14:paraId="46107161" w14:textId="4F057048" w:rsidR="008878FE" w:rsidRDefault="008878FE" w:rsidP="00EB664D">
      <w:pPr>
        <w:pStyle w:val="NormalArial"/>
        <w:numPr>
          <w:ilvl w:val="0"/>
          <w:numId w:val="36"/>
        </w:numPr>
      </w:pPr>
      <w:r>
        <w:t xml:space="preserve">Ensure formal training is delivered in relation to infection control and it is reviewed within reasonable timeframes. </w:t>
      </w:r>
    </w:p>
    <w:p w14:paraId="4BCC4350" w14:textId="5DCE3958" w:rsidR="00EB664D" w:rsidRDefault="008878FE" w:rsidP="008878FE">
      <w:pPr>
        <w:pStyle w:val="NormalArial"/>
        <w:numPr>
          <w:ilvl w:val="0"/>
          <w:numId w:val="36"/>
        </w:numPr>
      </w:pPr>
      <w:r>
        <w:t xml:space="preserve">Ensure the service implements an effective infection and control program that Is in line with national guidelines. </w:t>
      </w:r>
    </w:p>
    <w:p w14:paraId="775D6030" w14:textId="6FBDC99B" w:rsidR="003E771F" w:rsidRDefault="003E771F" w:rsidP="00D36504">
      <w:pPr>
        <w:pStyle w:val="NormalArial"/>
        <w:numPr>
          <w:ilvl w:val="0"/>
          <w:numId w:val="28"/>
        </w:numPr>
      </w:pPr>
      <w:r w:rsidRPr="00D36504">
        <w:rPr>
          <w:b/>
          <w:bCs/>
        </w:rPr>
        <w:t>Requirement 6(3)(b)</w:t>
      </w:r>
      <w:r>
        <w:t xml:space="preserve"> &amp; </w:t>
      </w:r>
      <w:r w:rsidRPr="00D36504">
        <w:rPr>
          <w:b/>
          <w:bCs/>
        </w:rPr>
        <w:t>Requirement 6(3)(d)</w:t>
      </w:r>
      <w:r>
        <w:t xml:space="preserve"> </w:t>
      </w:r>
    </w:p>
    <w:p w14:paraId="3A89BFF6" w14:textId="5EEC3BD6" w:rsidR="003E771F" w:rsidRDefault="003E771F" w:rsidP="003E771F">
      <w:pPr>
        <w:pStyle w:val="NormalArial"/>
        <w:numPr>
          <w:ilvl w:val="0"/>
          <w:numId w:val="36"/>
        </w:numPr>
      </w:pPr>
      <w:r>
        <w:t xml:space="preserve">Ensure the workforce is trained </w:t>
      </w:r>
      <w:r w:rsidR="00E86CF0">
        <w:t xml:space="preserve">and provided with education to ensure they know how to contact advocacy and language services and staff </w:t>
      </w:r>
      <w:proofErr w:type="gramStart"/>
      <w:r w:rsidR="00E86CF0">
        <w:t>are able to</w:t>
      </w:r>
      <w:proofErr w:type="gramEnd"/>
      <w:r w:rsidR="00E86CF0">
        <w:t xml:space="preserve"> describe how they assist consumers to communicate issues and make complaints via advocates and using interpreters. </w:t>
      </w:r>
    </w:p>
    <w:p w14:paraId="27C07CC0" w14:textId="6A1F2D9C" w:rsidR="00E86CF0" w:rsidRDefault="00E86CF0" w:rsidP="003E771F">
      <w:pPr>
        <w:pStyle w:val="NormalArial"/>
        <w:numPr>
          <w:ilvl w:val="0"/>
          <w:numId w:val="36"/>
        </w:numPr>
      </w:pPr>
      <w:r>
        <w:t xml:space="preserve">Ensure the service encourages complaints and continuously asks consumers for feedback and provides the organisations governing body the feedback in a timely manner. </w:t>
      </w:r>
    </w:p>
    <w:p w14:paraId="4925A81E" w14:textId="686F291E" w:rsidR="00E86CF0" w:rsidRDefault="00E86CF0" w:rsidP="003E771F">
      <w:pPr>
        <w:pStyle w:val="NormalArial"/>
        <w:numPr>
          <w:ilvl w:val="0"/>
          <w:numId w:val="36"/>
        </w:numPr>
      </w:pPr>
      <w:r>
        <w:t xml:space="preserve">Ensure the organisation is uses information from complaints to make improvements to safety and quality systems and regularly reviews and improves the management of complaints. </w:t>
      </w:r>
    </w:p>
    <w:p w14:paraId="78732F0B" w14:textId="1E5F1EFF" w:rsidR="00D36504" w:rsidRDefault="00E86CF0" w:rsidP="00E86CF0">
      <w:pPr>
        <w:pStyle w:val="NormalArial"/>
        <w:numPr>
          <w:ilvl w:val="0"/>
          <w:numId w:val="28"/>
        </w:numPr>
      </w:pPr>
      <w:r w:rsidRPr="00D36504">
        <w:rPr>
          <w:b/>
          <w:bCs/>
        </w:rPr>
        <w:t>Requirement 7(3)(d)</w:t>
      </w:r>
      <w:r>
        <w:t xml:space="preserve"> </w:t>
      </w:r>
      <w:r w:rsidR="00D36504">
        <w:t xml:space="preserve"> </w:t>
      </w:r>
    </w:p>
    <w:p w14:paraId="79AF230D" w14:textId="1CB4DB61" w:rsidR="00E86CF0" w:rsidRDefault="00E86CF0" w:rsidP="00E86CF0">
      <w:pPr>
        <w:pStyle w:val="NormalArial"/>
        <w:numPr>
          <w:ilvl w:val="0"/>
          <w:numId w:val="36"/>
        </w:numPr>
      </w:pPr>
      <w:r>
        <w:t xml:space="preserve">Ensure staff have the skills, qualifications and knowledge they need for their role to provide care and services. </w:t>
      </w:r>
    </w:p>
    <w:p w14:paraId="6150C81E" w14:textId="41D75B3C" w:rsidR="00E86CF0" w:rsidRDefault="00E86CF0" w:rsidP="00E86CF0">
      <w:pPr>
        <w:pStyle w:val="NormalArial"/>
        <w:numPr>
          <w:ilvl w:val="0"/>
          <w:numId w:val="36"/>
        </w:numPr>
      </w:pPr>
      <w:r>
        <w:lastRenderedPageBreak/>
        <w:t xml:space="preserve">Ensure the organisation has systems to monitor whether staff are working within scope </w:t>
      </w:r>
      <w:r w:rsidR="00066F7E">
        <w:t xml:space="preserve">of their practice, responsibilities and skills. </w:t>
      </w:r>
    </w:p>
    <w:p w14:paraId="7DD3EA4E" w14:textId="53B50A97" w:rsidR="00066F7E" w:rsidRDefault="00066F7E" w:rsidP="00E86CF0">
      <w:pPr>
        <w:pStyle w:val="NormalArial"/>
        <w:numPr>
          <w:ilvl w:val="0"/>
          <w:numId w:val="36"/>
        </w:numPr>
      </w:pPr>
      <w:r>
        <w:t xml:space="preserve">Ensure staff receive ongoing support, training, professional development, supervision and feedback they need to carry out their role and responsibilities. </w:t>
      </w:r>
    </w:p>
    <w:p w14:paraId="63642695" w14:textId="7D327BF0" w:rsidR="00066F7E" w:rsidRDefault="00066F7E" w:rsidP="00E86CF0">
      <w:pPr>
        <w:pStyle w:val="NormalArial"/>
        <w:numPr>
          <w:ilvl w:val="0"/>
          <w:numId w:val="36"/>
        </w:numPr>
      </w:pPr>
      <w:r>
        <w:t xml:space="preserve">Ensure the organisation reviews the training, learning and development needs of the staff regularly and when practices change. </w:t>
      </w:r>
    </w:p>
    <w:p w14:paraId="2CA9283E" w14:textId="6BC7CDDA" w:rsidR="00D36504" w:rsidRDefault="00D36504" w:rsidP="00D36504">
      <w:pPr>
        <w:pStyle w:val="NormalArial"/>
        <w:numPr>
          <w:ilvl w:val="0"/>
          <w:numId w:val="28"/>
        </w:numPr>
      </w:pPr>
      <w:r w:rsidRPr="00D36504">
        <w:rPr>
          <w:b/>
          <w:bCs/>
        </w:rPr>
        <w:t>Requirement 8(3)(b)</w:t>
      </w:r>
      <w:r>
        <w:t xml:space="preserve"> The organisation’s governing body promotes a culture of safe, </w:t>
      </w:r>
      <w:proofErr w:type="gramStart"/>
      <w:r>
        <w:t>inclusive</w:t>
      </w:r>
      <w:proofErr w:type="gramEnd"/>
      <w:r>
        <w:t xml:space="preserve"> and quality care and services and is accountable for their delivery.</w:t>
      </w:r>
    </w:p>
    <w:p w14:paraId="6B310753" w14:textId="75C66FC1" w:rsidR="00066F7E" w:rsidRDefault="00764FE5" w:rsidP="00066F7E">
      <w:pPr>
        <w:pStyle w:val="NormalArial"/>
        <w:numPr>
          <w:ilvl w:val="0"/>
          <w:numId w:val="36"/>
        </w:numPr>
      </w:pPr>
      <w:r>
        <w:t xml:space="preserve">Ensure the governing body promotes a culture of safe, inclusive and quality care and services in the organisation. </w:t>
      </w:r>
    </w:p>
    <w:p w14:paraId="58BA32BA" w14:textId="6A41750A" w:rsidR="00764FE5" w:rsidRDefault="00764FE5" w:rsidP="00066F7E">
      <w:pPr>
        <w:pStyle w:val="NormalArial"/>
        <w:numPr>
          <w:ilvl w:val="0"/>
          <w:numId w:val="36"/>
        </w:numPr>
      </w:pPr>
      <w:r>
        <w:t xml:space="preserve">Ensure the governing body understands and sets priorities to improve the performance of the organisation. </w:t>
      </w:r>
    </w:p>
    <w:p w14:paraId="5F431F48" w14:textId="77777777" w:rsidR="00FF6180" w:rsidRPr="00FF6180" w:rsidRDefault="00D36504" w:rsidP="00D36504">
      <w:pPr>
        <w:pStyle w:val="NormalArial"/>
        <w:numPr>
          <w:ilvl w:val="0"/>
          <w:numId w:val="28"/>
        </w:numPr>
      </w:pPr>
      <w:r w:rsidRPr="00D36504">
        <w:rPr>
          <w:b/>
          <w:bCs/>
        </w:rPr>
        <w:t>Requirement 8(3)</w:t>
      </w:r>
      <w:r w:rsidR="00764FE5">
        <w:rPr>
          <w:b/>
          <w:bCs/>
        </w:rPr>
        <w:t>(c)</w:t>
      </w:r>
      <w:r w:rsidR="00FF6180">
        <w:rPr>
          <w:b/>
          <w:bCs/>
        </w:rPr>
        <w:t xml:space="preserve"> </w:t>
      </w:r>
    </w:p>
    <w:p w14:paraId="70799056" w14:textId="414DF705" w:rsidR="00D36504" w:rsidRDefault="00FF6180" w:rsidP="00FF6180">
      <w:pPr>
        <w:pStyle w:val="NormalArial"/>
        <w:numPr>
          <w:ilvl w:val="0"/>
          <w:numId w:val="36"/>
        </w:numPr>
      </w:pPr>
      <w:r>
        <w:t>Ensure the service has e</w:t>
      </w:r>
      <w:r w:rsidR="00764FE5">
        <w:t>ffective</w:t>
      </w:r>
      <w:r w:rsidR="00D36504">
        <w:t xml:space="preserve"> organisation wide governance systems relating to the following:</w:t>
      </w:r>
    </w:p>
    <w:p w14:paraId="02A32DD4" w14:textId="115FC998" w:rsidR="00D36504" w:rsidRDefault="00D36504" w:rsidP="00D36504">
      <w:pPr>
        <w:pStyle w:val="NormalArial"/>
        <w:numPr>
          <w:ilvl w:val="0"/>
          <w:numId w:val="29"/>
        </w:numPr>
      </w:pPr>
      <w:r>
        <w:t>information management</w:t>
      </w:r>
    </w:p>
    <w:p w14:paraId="4921D7C9" w14:textId="43433A2D" w:rsidR="00D36504" w:rsidRDefault="00D36504" w:rsidP="00D36504">
      <w:pPr>
        <w:pStyle w:val="NormalArial"/>
        <w:numPr>
          <w:ilvl w:val="0"/>
          <w:numId w:val="29"/>
        </w:numPr>
      </w:pPr>
      <w:r>
        <w:t xml:space="preserve">continuous </w:t>
      </w:r>
      <w:r w:rsidR="00764FE5">
        <w:t>improvement.</w:t>
      </w:r>
    </w:p>
    <w:p w14:paraId="0EC08155" w14:textId="21934302" w:rsidR="00764FE5" w:rsidRDefault="00764FE5" w:rsidP="00764FE5">
      <w:pPr>
        <w:pStyle w:val="NormalArial"/>
        <w:numPr>
          <w:ilvl w:val="0"/>
          <w:numId w:val="36"/>
        </w:numPr>
      </w:pPr>
      <w:r>
        <w:t xml:space="preserve">Ensure the service has embedded systems and process to assess, monitor and improve the quality and safety for the care and services provided by the organisation. </w:t>
      </w:r>
    </w:p>
    <w:p w14:paraId="297E789F" w14:textId="0F84798B" w:rsidR="00764FE5" w:rsidRDefault="00764FE5" w:rsidP="00764FE5">
      <w:pPr>
        <w:pStyle w:val="NormalArial"/>
        <w:numPr>
          <w:ilvl w:val="0"/>
          <w:numId w:val="36"/>
        </w:numPr>
      </w:pPr>
      <w:r>
        <w:t xml:space="preserve">Ensure the service has a plan for continuous improvement and check the progress against this plan to improve the quality and safe of care services. </w:t>
      </w:r>
    </w:p>
    <w:p w14:paraId="32601596" w14:textId="0F433D4C" w:rsidR="00D36504" w:rsidRDefault="00D36504" w:rsidP="00D36504">
      <w:pPr>
        <w:pStyle w:val="NormalArial"/>
        <w:numPr>
          <w:ilvl w:val="0"/>
          <w:numId w:val="29"/>
        </w:numPr>
      </w:pPr>
      <w:r>
        <w:t xml:space="preserve">financial </w:t>
      </w:r>
      <w:r w:rsidR="00764FE5">
        <w:t>governance.</w:t>
      </w:r>
    </w:p>
    <w:p w14:paraId="2B28E4A0" w14:textId="68378211" w:rsidR="00D36504" w:rsidRDefault="00D36504" w:rsidP="00D36504">
      <w:pPr>
        <w:pStyle w:val="NormalArial"/>
        <w:numPr>
          <w:ilvl w:val="0"/>
          <w:numId w:val="29"/>
        </w:numPr>
      </w:pPr>
      <w:r>
        <w:t xml:space="preserve">workforce governance, including the assignment of clear responsibilities and </w:t>
      </w:r>
      <w:proofErr w:type="gramStart"/>
      <w:r>
        <w:t>accountabilities;</w:t>
      </w:r>
      <w:proofErr w:type="gramEnd"/>
    </w:p>
    <w:p w14:paraId="3485A556" w14:textId="6FAD98BE" w:rsidR="00764FE5" w:rsidRDefault="00764FE5" w:rsidP="00764FE5">
      <w:pPr>
        <w:pStyle w:val="NormalArial"/>
        <w:numPr>
          <w:ilvl w:val="0"/>
          <w:numId w:val="36"/>
        </w:numPr>
      </w:pPr>
      <w:r>
        <w:t xml:space="preserve">Ensure the service has in place systems and processes to make sure the organisation has enough skilled and qualified members of the workforce. </w:t>
      </w:r>
    </w:p>
    <w:p w14:paraId="5AD78C64" w14:textId="01FDE1FB" w:rsidR="00D36504" w:rsidRDefault="00D36504" w:rsidP="00D36504">
      <w:pPr>
        <w:pStyle w:val="NormalArial"/>
        <w:numPr>
          <w:ilvl w:val="0"/>
          <w:numId w:val="29"/>
        </w:numPr>
      </w:pPr>
      <w:r>
        <w:t xml:space="preserve"> regulatory </w:t>
      </w:r>
      <w:proofErr w:type="gramStart"/>
      <w:r>
        <w:t>compliance;</w:t>
      </w:r>
      <w:proofErr w:type="gramEnd"/>
    </w:p>
    <w:p w14:paraId="1A31AFFF" w14:textId="3C0027E0" w:rsidR="00D36504" w:rsidRDefault="00D36504" w:rsidP="00D36504">
      <w:pPr>
        <w:pStyle w:val="NormalArial"/>
        <w:numPr>
          <w:ilvl w:val="0"/>
          <w:numId w:val="29"/>
        </w:numPr>
      </w:pPr>
      <w:r>
        <w:t>feedback and complaints.</w:t>
      </w:r>
    </w:p>
    <w:p w14:paraId="6D068CD8" w14:textId="42103B36" w:rsidR="00FF6180" w:rsidRDefault="00FF6180" w:rsidP="00FF6180">
      <w:pPr>
        <w:pStyle w:val="NormalArial"/>
        <w:numPr>
          <w:ilvl w:val="0"/>
          <w:numId w:val="36"/>
        </w:numPr>
      </w:pPr>
      <w:r>
        <w:t xml:space="preserve">Ensure feedback and complaints systems actively look to improve the results for consumers. The system used is relevant and proportionate to the range and complexity of care. </w:t>
      </w:r>
    </w:p>
    <w:p w14:paraId="0F4AE624" w14:textId="77777777" w:rsidR="00FF6180" w:rsidRDefault="00D36504" w:rsidP="00D36504">
      <w:pPr>
        <w:pStyle w:val="NormalArial"/>
        <w:ind w:left="720"/>
      </w:pPr>
      <w:r w:rsidRPr="00D36504">
        <w:rPr>
          <w:b/>
          <w:bCs/>
        </w:rPr>
        <w:t>Requirement 8(3)(d)</w:t>
      </w:r>
      <w:r>
        <w:t xml:space="preserve"> </w:t>
      </w:r>
    </w:p>
    <w:p w14:paraId="2984918B" w14:textId="15F7A943" w:rsidR="00D36504" w:rsidRDefault="00FF6180" w:rsidP="00FF6180">
      <w:pPr>
        <w:pStyle w:val="NormalArial"/>
        <w:numPr>
          <w:ilvl w:val="0"/>
          <w:numId w:val="36"/>
        </w:numPr>
      </w:pPr>
      <w:r>
        <w:t>Ensure the service has</w:t>
      </w:r>
      <w:r w:rsidR="00D36504">
        <w:t xml:space="preserve"> risk management systems and practices, including but not limited to the following:</w:t>
      </w:r>
    </w:p>
    <w:p w14:paraId="5E7E30CE" w14:textId="79D22F24" w:rsidR="00D36504" w:rsidRDefault="00D36504" w:rsidP="00D36504">
      <w:pPr>
        <w:pStyle w:val="NormalArial"/>
        <w:numPr>
          <w:ilvl w:val="0"/>
          <w:numId w:val="31"/>
        </w:numPr>
      </w:pPr>
      <w:r>
        <w:t xml:space="preserve">managing high impact or high prevalence risks associated with the care of </w:t>
      </w:r>
      <w:proofErr w:type="gramStart"/>
      <w:r>
        <w:t>consumers;</w:t>
      </w:r>
      <w:proofErr w:type="gramEnd"/>
    </w:p>
    <w:p w14:paraId="2A233890" w14:textId="4331E354" w:rsidR="00D36504" w:rsidRDefault="00D36504" w:rsidP="00D36504">
      <w:pPr>
        <w:pStyle w:val="NormalArial"/>
        <w:numPr>
          <w:ilvl w:val="0"/>
          <w:numId w:val="31"/>
        </w:numPr>
      </w:pPr>
      <w:r>
        <w:t xml:space="preserve">identifying and responding to abuse and neglect of </w:t>
      </w:r>
      <w:proofErr w:type="gramStart"/>
      <w:r>
        <w:t>consumers;</w:t>
      </w:r>
      <w:proofErr w:type="gramEnd"/>
    </w:p>
    <w:p w14:paraId="243DAB1B" w14:textId="2E9EEBA3" w:rsidR="00D36504" w:rsidRDefault="00D36504" w:rsidP="00D36504">
      <w:pPr>
        <w:pStyle w:val="NormalArial"/>
        <w:numPr>
          <w:ilvl w:val="0"/>
          <w:numId w:val="31"/>
        </w:numPr>
      </w:pPr>
      <w:r>
        <w:t>supporting consumers to live the best life they can</w:t>
      </w:r>
    </w:p>
    <w:p w14:paraId="21EA2187" w14:textId="77777777" w:rsidR="00017DBA" w:rsidRDefault="00D36504" w:rsidP="00017DBA">
      <w:pPr>
        <w:pStyle w:val="NormalArial"/>
        <w:numPr>
          <w:ilvl w:val="0"/>
          <w:numId w:val="31"/>
        </w:numPr>
      </w:pPr>
      <w:r>
        <w:t>managing and preventing incidents, including the use of an incident management system.</w:t>
      </w:r>
    </w:p>
    <w:p w14:paraId="026D49D1" w14:textId="315113BC" w:rsidR="00FF6180" w:rsidRDefault="00D36504" w:rsidP="00017DBA">
      <w:pPr>
        <w:pStyle w:val="NormalArial"/>
        <w:ind w:left="709"/>
      </w:pPr>
      <w:r w:rsidRPr="00017DBA">
        <w:rPr>
          <w:b/>
          <w:bCs/>
        </w:rPr>
        <w:lastRenderedPageBreak/>
        <w:t>Requirement 8(3)(e)</w:t>
      </w:r>
      <w:r w:rsidR="00017DBA">
        <w:t xml:space="preserve"> </w:t>
      </w:r>
    </w:p>
    <w:p w14:paraId="0E6EDDDB" w14:textId="451B507F" w:rsidR="00FF6180" w:rsidRDefault="00FF6180" w:rsidP="00FF6180">
      <w:pPr>
        <w:pStyle w:val="NormalArial"/>
        <w:numPr>
          <w:ilvl w:val="0"/>
          <w:numId w:val="36"/>
        </w:numPr>
      </w:pPr>
      <w:r>
        <w:t xml:space="preserve">Ensure the service has in place systems for delivering safe, quality clinical care and to constantly improve services. </w:t>
      </w:r>
    </w:p>
    <w:p w14:paraId="1FFCAF22" w14:textId="43EBF9FE" w:rsidR="00017DBA" w:rsidRDefault="00D36504" w:rsidP="00017DBA">
      <w:pPr>
        <w:pStyle w:val="NormalArial"/>
        <w:numPr>
          <w:ilvl w:val="0"/>
          <w:numId w:val="34"/>
        </w:numPr>
      </w:pPr>
      <w:r>
        <w:t xml:space="preserve">antimicrobial </w:t>
      </w:r>
      <w:proofErr w:type="gramStart"/>
      <w:r>
        <w:t>stewardship;</w:t>
      </w:r>
      <w:proofErr w:type="gramEnd"/>
    </w:p>
    <w:p w14:paraId="4EE267A7" w14:textId="63954463" w:rsidR="00FF6180" w:rsidRDefault="00FF6180" w:rsidP="00FF6180">
      <w:pPr>
        <w:pStyle w:val="NormalArial"/>
        <w:numPr>
          <w:ilvl w:val="0"/>
          <w:numId w:val="36"/>
        </w:numPr>
      </w:pPr>
      <w:r>
        <w:t xml:space="preserve">Ensure the service has systems to prevent, manage and control infections and antimicrobial resistance. </w:t>
      </w:r>
    </w:p>
    <w:p w14:paraId="49C2AD31" w14:textId="46C579D2" w:rsidR="00FF6180" w:rsidRDefault="00FF6180" w:rsidP="00FF6180">
      <w:pPr>
        <w:pStyle w:val="NormalArial"/>
        <w:numPr>
          <w:ilvl w:val="0"/>
          <w:numId w:val="36"/>
        </w:numPr>
      </w:pPr>
      <w:r>
        <w:t xml:space="preserve">Ensure staff are provided with relevant training and education relating to antimicrobial stewardship. </w:t>
      </w:r>
    </w:p>
    <w:p w14:paraId="1D1316F5" w14:textId="706D6A52" w:rsidR="00017DBA" w:rsidRDefault="00D36504" w:rsidP="00017DBA">
      <w:pPr>
        <w:pStyle w:val="NormalArial"/>
        <w:numPr>
          <w:ilvl w:val="0"/>
          <w:numId w:val="34"/>
        </w:numPr>
      </w:pPr>
      <w:r>
        <w:t xml:space="preserve">minimising the use of </w:t>
      </w:r>
      <w:proofErr w:type="gramStart"/>
      <w:r>
        <w:t>restraint;</w:t>
      </w:r>
      <w:proofErr w:type="gramEnd"/>
    </w:p>
    <w:p w14:paraId="3094BC42" w14:textId="441A0847" w:rsidR="00FF6180" w:rsidRDefault="00FF6180" w:rsidP="00FF6180">
      <w:pPr>
        <w:pStyle w:val="NormalArial"/>
        <w:numPr>
          <w:ilvl w:val="0"/>
          <w:numId w:val="36"/>
        </w:numPr>
      </w:pPr>
      <w:r>
        <w:t xml:space="preserve">Ensure the workforce is trained </w:t>
      </w:r>
      <w:r w:rsidR="00E2271E">
        <w:t xml:space="preserve">in minimising the use of restraint. </w:t>
      </w:r>
    </w:p>
    <w:p w14:paraId="6FA73459" w14:textId="681B92CF" w:rsidR="00E2271E" w:rsidRDefault="00E2271E" w:rsidP="00FF6180">
      <w:pPr>
        <w:pStyle w:val="NormalArial"/>
        <w:numPr>
          <w:ilvl w:val="0"/>
          <w:numId w:val="36"/>
        </w:numPr>
      </w:pPr>
      <w:r>
        <w:t xml:space="preserve">Ensure the service has policies and procedures in place to ensure the use of restrain is always a last resort and the application of restrain is documented. </w:t>
      </w:r>
    </w:p>
    <w:p w14:paraId="456191C1" w14:textId="3FD9AEC8" w:rsidR="00D36504" w:rsidRDefault="00D36504" w:rsidP="00017DBA">
      <w:pPr>
        <w:pStyle w:val="NormalArial"/>
        <w:numPr>
          <w:ilvl w:val="0"/>
          <w:numId w:val="34"/>
        </w:numPr>
      </w:pPr>
      <w:r>
        <w:t>open disclosure.</w:t>
      </w:r>
    </w:p>
    <w:p w14:paraId="07937129" w14:textId="373CD13D" w:rsidR="00FC045E" w:rsidRPr="00A36AA9" w:rsidRDefault="00354DE9" w:rsidP="00BD3521">
      <w:pPr>
        <w:pStyle w:val="NormalArial"/>
        <w:ind w:left="2160"/>
      </w:pPr>
      <w:r w:rsidRPr="00A36AA9">
        <w:br w:type="page"/>
      </w:r>
    </w:p>
    <w:p w14:paraId="0793712A" w14:textId="77777777" w:rsidR="003217D3" w:rsidRDefault="00354DE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F4BDD" w14:paraId="0793712E"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793712B" w14:textId="77777777" w:rsidR="003217D3" w:rsidRPr="003217D3" w:rsidRDefault="00354DE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793712C" w14:textId="1D002B3C"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793712D"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133"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2F" w14:textId="77777777" w:rsidR="003217D3" w:rsidRPr="00244176" w:rsidRDefault="00354DE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7937130" w14:textId="77777777" w:rsidR="003217D3" w:rsidRPr="00244176" w:rsidRDefault="00354D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7937131" w14:textId="27ABB63D"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32" w14:textId="656D7D0A"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r>
      <w:tr w:rsidR="005F4BDD" w14:paraId="07937138"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34"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7937135" w14:textId="77777777" w:rsidR="003217D3" w:rsidRPr="00244176" w:rsidRDefault="00354D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7937136" w14:textId="77C221D9"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37" w14:textId="31F0E98B"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r>
      <w:tr w:rsidR="005F4BDD" w14:paraId="07937141"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39"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793713A" w14:textId="77777777" w:rsidR="003217D3" w:rsidRPr="00244176" w:rsidRDefault="00354D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793713B" w14:textId="77777777" w:rsidR="003217D3" w:rsidRPr="00244176" w:rsidRDefault="00354DE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93713C" w14:textId="77777777" w:rsidR="003217D3" w:rsidRPr="00244176" w:rsidRDefault="00354DE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93713D" w14:textId="77777777" w:rsidR="003217D3" w:rsidRPr="00244176" w:rsidRDefault="00354DE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93713E" w14:textId="77777777" w:rsidR="003217D3" w:rsidRPr="00244176" w:rsidRDefault="00354DE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793713F" w14:textId="543F270B"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40" w14:textId="5BD50443"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r>
      <w:tr w:rsidR="005F4BDD" w14:paraId="07937146"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42"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7937143" w14:textId="77777777" w:rsidR="003217D3" w:rsidRPr="00244176" w:rsidRDefault="00354D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7937144" w14:textId="6FEE2DFD"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45" w14:textId="67A2FFFA"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r>
      <w:tr w:rsidR="005F4BDD" w14:paraId="0793714B"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47"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7937148" w14:textId="77777777" w:rsidR="003217D3" w:rsidRPr="00244176" w:rsidRDefault="00354D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7937149" w14:textId="40CD348B"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4A" w14:textId="22444392"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r>
      <w:tr w:rsidR="005F4BDD" w14:paraId="07937150"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4C"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793714D" w14:textId="77777777" w:rsidR="003217D3" w:rsidRPr="00244176" w:rsidRDefault="00354D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793714E" w14:textId="013E1A20"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1B4E">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4F" w14:textId="5C0D610E"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1B15">
                  <w:rPr>
                    <w:rFonts w:ascii="Arial" w:hAnsi="Arial" w:cs="Arial"/>
                    <w:color w:val="auto"/>
                  </w:rPr>
                  <w:t>Compliant</w:t>
                </w:r>
              </w:sdtContent>
            </w:sdt>
            <w:r w:rsidR="00354DE9" w:rsidRPr="00CC646C">
              <w:rPr>
                <w:rFonts w:ascii="Arial" w:hAnsi="Arial" w:cs="Arial"/>
                <w:color w:val="auto"/>
              </w:rPr>
              <w:t xml:space="preserve"> </w:t>
            </w:r>
          </w:p>
        </w:tc>
      </w:tr>
    </w:tbl>
    <w:p w14:paraId="07937151" w14:textId="77777777" w:rsidR="00A63FCF" w:rsidRDefault="00354DE9" w:rsidP="007B3959">
      <w:pPr>
        <w:pStyle w:val="Heading20"/>
      </w:pPr>
      <w:r w:rsidRPr="00A36AA9">
        <w:t>Findings</w:t>
      </w:r>
    </w:p>
    <w:p w14:paraId="128885D8" w14:textId="2DAF1030" w:rsidR="00DB0204" w:rsidRDefault="00DB0204" w:rsidP="00F87E39">
      <w:pPr>
        <w:pStyle w:val="NormalArial"/>
      </w:pPr>
      <w:r>
        <w:t xml:space="preserve">I am satisfied the evidence presented below demonstrates the service is compliant with Standard 1 as six of the six requirements have been found compliant. </w:t>
      </w:r>
    </w:p>
    <w:p w14:paraId="7D24D8A6" w14:textId="6A607C2C" w:rsidR="00A06A1D" w:rsidRDefault="00A06A1D" w:rsidP="00F87E39">
      <w:pPr>
        <w:pStyle w:val="NormalArial"/>
      </w:pPr>
      <w:r>
        <w:t xml:space="preserve">Evidence analysed by the Assessment Team showed the service demonstrated each consumer is treated with dignity and respect, with their identity, culture and diversity valued. Consumers interviewed by the Assessment Team stated they are treated with dignity and respect. When interviewed by the Assessment Team staff demonstrated their knowledge and understanding of consumers diverse cultural background and identities. The service evidenced to the Assessment Team appropriate policies are in place to address dignity, respect, culture, and diversity. </w:t>
      </w:r>
    </w:p>
    <w:p w14:paraId="71D7EC15" w14:textId="576C3AB1" w:rsidR="00937823" w:rsidRDefault="00A06A1D" w:rsidP="00F87E39">
      <w:pPr>
        <w:pStyle w:val="NormalArial"/>
      </w:pPr>
      <w:r>
        <w:t xml:space="preserve">Evidence analysed by the Assessment Team demonstrated that the service is delivering services in a culturally safe manner. During interviews with the Assessment Team consumers </w:t>
      </w:r>
      <w:r>
        <w:lastRenderedPageBreak/>
        <w:t xml:space="preserve">confirmed in various </w:t>
      </w:r>
      <w:r w:rsidR="00937823">
        <w:t>ways</w:t>
      </w:r>
      <w:r>
        <w:t xml:space="preserve"> that the service considers consumer’s background, culture and </w:t>
      </w:r>
      <w:r w:rsidR="00937823">
        <w:t>what</w:t>
      </w:r>
      <w:r>
        <w:t xml:space="preserve"> is important to them to inform service delivery. </w:t>
      </w:r>
      <w:r w:rsidR="00937823">
        <w:t xml:space="preserve">Staff and management when interviewed by the Assessment team demonstrated understanding and application of consumer’s needs, goals, and preferences to inform culturally safe service delivery. </w:t>
      </w:r>
    </w:p>
    <w:p w14:paraId="19690192" w14:textId="666B84C8" w:rsidR="00180D9A" w:rsidRDefault="00937823" w:rsidP="00F87E39">
      <w:pPr>
        <w:pStyle w:val="NormalArial"/>
      </w:pPr>
      <w:r>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w:t>
      </w:r>
      <w:r w:rsidR="00A06A1D">
        <w:t xml:space="preserve">During interviews with consumers and </w:t>
      </w:r>
      <w:r>
        <w:t>representatives’</w:t>
      </w:r>
      <w:r w:rsidR="00A06A1D">
        <w:t xml:space="preserve"> consumers described how the services work with them to ensure they receive care and services tailored to their individual needs. Staff interviewed by the Assessment Team </w:t>
      </w:r>
      <w:r w:rsidR="00180D9A">
        <w:t xml:space="preserve">were able to demonstrate how they supported consumers to maintain community connections and relationships of their choice through the services provided. </w:t>
      </w:r>
    </w:p>
    <w:p w14:paraId="1AB0A036" w14:textId="73A0BD64" w:rsidR="00180D9A" w:rsidRDefault="00937823" w:rsidP="00180D9A">
      <w:pPr>
        <w:pStyle w:val="NormalArial"/>
      </w:pPr>
      <w:r>
        <w:t>Evidence analysed by the Assessment Team showed the service was able to demonstrate consumers are supported to take risks to enable them to live the best life they can. During interviews with the Assessment Team consumers advised the services they receive enable them to maintain their independence, safety an</w:t>
      </w:r>
      <w:r w:rsidR="00DB0204">
        <w:t>d</w:t>
      </w:r>
      <w:r>
        <w:t xml:space="preserve"> live the best life they can. Staff interviewed by the Assessment Team </w:t>
      </w:r>
      <w:r w:rsidR="00180D9A">
        <w:t>stated risk assessments are undertaken during intake, reviews and daily by care workers, such as a home safety risk assessment. Management advised they use these assessment tools to guide them in carrying out care and services safely.</w:t>
      </w:r>
      <w:r>
        <w:t xml:space="preserve"> </w:t>
      </w:r>
      <w:r w:rsidR="00180D9A">
        <w:t xml:space="preserve">The Assessment Team sighted the service’s Risk Management Policy which has not been reviewed since March 2018, however, has a structured framework that promotes risk discussions at all levels of the organisation. </w:t>
      </w:r>
    </w:p>
    <w:p w14:paraId="35C0FE63" w14:textId="2C3B63BE" w:rsidR="00180D9A" w:rsidRDefault="00937823" w:rsidP="00180D9A">
      <w:pPr>
        <w:pStyle w:val="NormalArial"/>
      </w:pPr>
      <w:r>
        <w:t xml:space="preserve">Evidence analysed by the Assessment Team showed the service was able to demonstrate that information provided to consumers is current, accurate and timely, and communicated in a wat that is clear, easy to understand and enables them to exercise choice. </w:t>
      </w:r>
      <w:r w:rsidR="00DB0204">
        <w:t xml:space="preserve">Consumers interviewed by the Assessment Team confirmed </w:t>
      </w:r>
      <w:r w:rsidR="00180D9A" w:rsidRPr="00180D9A">
        <w:t xml:space="preserve">they received information in a format that is clear and easy for them to understand and enables them to make informed choices. Consumers and representatives said staff are approachable and would feel comfortable clarifying anything if needed. </w:t>
      </w:r>
      <w:r w:rsidR="00180D9A">
        <w:t xml:space="preserve">quired supervision at the time of service. </w:t>
      </w:r>
      <w:r w:rsidR="00180D9A" w:rsidRPr="00180D9A">
        <w:t xml:space="preserve">The Assessment Team sighted a Consumer Directed Care Handbook and a Commonwealth Home Support Program Handbook with basic information that is given to consumers at intake across the service. It includes information on the service, a definition of services provided, privacy, service management processes, review of services, who to contact if any queries or concerns about services, </w:t>
      </w:r>
      <w:proofErr w:type="gramStart"/>
      <w:r w:rsidR="00180D9A" w:rsidRPr="00180D9A">
        <w:t>feedback</w:t>
      </w:r>
      <w:proofErr w:type="gramEnd"/>
      <w:r w:rsidR="00180D9A" w:rsidRPr="00180D9A">
        <w:t xml:space="preserve"> and complaints.</w:t>
      </w:r>
    </w:p>
    <w:p w14:paraId="284AB889" w14:textId="054605FD" w:rsidR="00180D9A" w:rsidRDefault="00DB0204" w:rsidP="00180D9A">
      <w:pPr>
        <w:pStyle w:val="NormalArial"/>
      </w:pPr>
      <w:r>
        <w:t xml:space="preserve">Evidence analysed by the Assessment Team showed the service was able to demonstrate each consumer’s privacy is respected and personal information is kept confidential. During interviewed with the Assessment Team consumers stated </w:t>
      </w:r>
      <w:r w:rsidR="00180D9A" w:rsidRPr="00180D9A">
        <w:t>they felt their privacy was respected especially during the delivery of care and services. Consumers also described their confidence that their personal information was kept confidential by the staff and service.</w:t>
      </w:r>
    </w:p>
    <w:p w14:paraId="07937152" w14:textId="1447269F" w:rsidR="001A5684" w:rsidRPr="006B4042" w:rsidRDefault="00EE7419" w:rsidP="00F87E39">
      <w:pPr>
        <w:pStyle w:val="NormalArial"/>
      </w:pPr>
      <w:r w:rsidRPr="00EE7419">
        <w:t xml:space="preserve">In the absence of a response from the Service to dispute the evidence of the Assessment team, I am persuaded that </w:t>
      </w:r>
      <w:r>
        <w:t xml:space="preserve">Standard 1 is compliant. </w:t>
      </w:r>
      <w:r w:rsidR="00354DE9" w:rsidRPr="00A36AA9">
        <w:br w:type="page"/>
      </w:r>
    </w:p>
    <w:p w14:paraId="07937153" w14:textId="77777777" w:rsidR="003217D3" w:rsidRDefault="00354DE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5F4BDD" w14:paraId="07937157"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7937154" w14:textId="77777777" w:rsidR="003217D3" w:rsidRPr="003217D3" w:rsidRDefault="00354DE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937155" w14:textId="1EB3800F" w:rsidR="003217D3" w:rsidRPr="003217D3" w:rsidRDefault="00354DE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7937156"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15C"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58"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7937159" w14:textId="77777777" w:rsidR="003217D3" w:rsidRPr="00244176" w:rsidRDefault="00354D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793715A" w14:textId="4A8C0227"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82" w:type="dxa"/>
            <w:shd w:val="clear" w:color="auto" w:fill="auto"/>
            <w:vAlign w:val="top"/>
          </w:tcPr>
          <w:p w14:paraId="0793715B" w14:textId="1CE760AA"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161"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5D"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793715E" w14:textId="77777777" w:rsidR="003217D3" w:rsidRPr="00244176" w:rsidRDefault="00354D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793715F" w14:textId="219DBE08"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DCB">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60" w14:textId="208B024E"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DCB">
                  <w:rPr>
                    <w:rFonts w:ascii="Arial" w:hAnsi="Arial" w:cs="Arial"/>
                    <w:color w:val="auto"/>
                  </w:rPr>
                  <w:t>Compliant</w:t>
                </w:r>
              </w:sdtContent>
            </w:sdt>
            <w:r w:rsidR="00354DE9" w:rsidRPr="00CC646C">
              <w:rPr>
                <w:rFonts w:ascii="Arial" w:hAnsi="Arial" w:cs="Arial"/>
                <w:color w:val="auto"/>
              </w:rPr>
              <w:t xml:space="preserve"> </w:t>
            </w:r>
          </w:p>
        </w:tc>
      </w:tr>
      <w:tr w:rsidR="005F4BDD" w14:paraId="07937168"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62"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7937163" w14:textId="77777777" w:rsidR="003217D3" w:rsidRPr="00244176" w:rsidRDefault="00354D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937164" w14:textId="77777777" w:rsidR="003217D3" w:rsidRPr="00244176" w:rsidRDefault="00354DE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937165" w14:textId="77777777" w:rsidR="003217D3" w:rsidRPr="00244176" w:rsidRDefault="00354DE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7937166" w14:textId="01C015EB"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67" w14:textId="745D8196"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6D"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69"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793716A" w14:textId="77777777" w:rsidR="003217D3" w:rsidRPr="00244176" w:rsidRDefault="00354D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793716B" w14:textId="60103682"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982" w:type="dxa"/>
            <w:shd w:val="clear" w:color="auto" w:fill="auto"/>
            <w:vAlign w:val="top"/>
          </w:tcPr>
          <w:p w14:paraId="0793716C" w14:textId="76150A85"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72"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6E"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793716F" w14:textId="77777777" w:rsidR="003217D3" w:rsidRPr="00244176" w:rsidRDefault="00354D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7937170" w14:textId="0BAE8E62"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82" w:type="dxa"/>
            <w:shd w:val="clear" w:color="auto" w:fill="auto"/>
            <w:vAlign w:val="top"/>
          </w:tcPr>
          <w:p w14:paraId="07937171" w14:textId="02EE568D"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bl>
    <w:bookmarkEnd w:id="2"/>
    <w:p w14:paraId="47F9ED11" w14:textId="5A087A98" w:rsidR="009C1DCB" w:rsidRDefault="00354DE9" w:rsidP="00A63FCF">
      <w:pPr>
        <w:pStyle w:val="Heading20"/>
        <w:tabs>
          <w:tab w:val="left" w:pos="1890"/>
        </w:tabs>
      </w:pPr>
      <w:r w:rsidRPr="00A36AA9">
        <w:t>Findings</w:t>
      </w:r>
    </w:p>
    <w:p w14:paraId="605903D0" w14:textId="3225AA0C" w:rsidR="000925C2" w:rsidRDefault="000925C2" w:rsidP="009C1DCB">
      <w:pPr>
        <w:pStyle w:val="NormalArial"/>
      </w:pPr>
      <w:r w:rsidRPr="000925C2">
        <w:t>I am</w:t>
      </w:r>
      <w:r>
        <w:t xml:space="preserve"> satisfied the evidence presented below demonstrates the service is non-compliant with Standard 2</w:t>
      </w:r>
      <w:r w:rsidRPr="000925C2">
        <w:t xml:space="preserve"> as </w:t>
      </w:r>
      <w:r>
        <w:t>two</w:t>
      </w:r>
      <w:r w:rsidRPr="000925C2">
        <w:t xml:space="preserve"> of the </w:t>
      </w:r>
      <w:r>
        <w:t xml:space="preserve">five </w:t>
      </w:r>
      <w:r w:rsidRPr="000925C2">
        <w:t xml:space="preserve">requirements have been found </w:t>
      </w:r>
      <w:r>
        <w:t>non-</w:t>
      </w:r>
      <w:r w:rsidRPr="000925C2">
        <w:t>compliant.</w:t>
      </w:r>
    </w:p>
    <w:p w14:paraId="262221AB" w14:textId="37C0F252" w:rsidR="00617594" w:rsidRDefault="00C0570C" w:rsidP="009C1DCB">
      <w:pPr>
        <w:pStyle w:val="NormalArial"/>
      </w:pPr>
      <w:r>
        <w:t xml:space="preserve">Evidence analysed by the Assessment Team showed the service was not able to demonstrate that assessment and planning, including consideration of risks to the consumer’s health and well-being, informs the delivery of safe and effective care and services. Evidence analysed by the Assessment Team identified a consumer receiving CHSP funding had some environmental risks that had not been recorded in their support plan and strategies to mitigate the risks were not consistently documented. Evidence analysed by the Assessment Team showed service plans and referrals provided to the workforce did not include details about assessed needs and risks to the consumer to guide them in managing risks for the consumer. During </w:t>
      </w:r>
      <w:r w:rsidR="00617594">
        <w:t>interviews</w:t>
      </w:r>
      <w:r>
        <w:t xml:space="preserve"> with </w:t>
      </w:r>
      <w:r>
        <w:lastRenderedPageBreak/>
        <w:t>the Assessment Team staff demonstrated knowledge of consumer care need and potential risk associated with their care however the Assessment Team noted staff could not demonstrate that they are considering and assessing risk to the consumer</w:t>
      </w:r>
      <w:r w:rsidR="00617594">
        <w:t xml:space="preserve"> and</w:t>
      </w:r>
      <w:r>
        <w:t xml:space="preserve"> identify</w:t>
      </w:r>
      <w:r w:rsidR="00617594">
        <w:t>ing</w:t>
      </w:r>
      <w:r>
        <w:t xml:space="preserve"> individualised risks to a </w:t>
      </w:r>
      <w:r w:rsidR="00617594">
        <w:t>consumer’s</w:t>
      </w:r>
      <w:r>
        <w:t xml:space="preserve"> health and well-being or using that information</w:t>
      </w:r>
      <w:r w:rsidR="00617594">
        <w:t xml:space="preserve"> to inform the delivery of the consumer’s services. Evidence analysed by the assessment team such as the Assessment Policy provides guidance on the support planning process it does not include information regarding assessments to be completed to determine risks to the consumers health and well-being. </w:t>
      </w:r>
    </w:p>
    <w:p w14:paraId="3887F5BA" w14:textId="51E896A5" w:rsidR="000925C2" w:rsidRDefault="000925C2" w:rsidP="009C1DCB">
      <w:pPr>
        <w:pStyle w:val="NormalArial"/>
      </w:pPr>
      <w:r>
        <w:t xml:space="preserve">Evidence analysed by the Assessment Team showed the service was able to demonstrate that assessment and planning identified and addresses the consumer’s current needs, </w:t>
      </w:r>
      <w:r w:rsidR="00617594">
        <w:t>goals,</w:t>
      </w:r>
      <w:r>
        <w:t xml:space="preserve"> and preferences, including advance care and end of life planning if </w:t>
      </w:r>
      <w:r w:rsidR="00617594">
        <w:t>t</w:t>
      </w:r>
      <w:r>
        <w:t xml:space="preserve">he consumer wishes. </w:t>
      </w:r>
      <w:r w:rsidR="00617594" w:rsidRPr="00617594">
        <w:t>Consumers and representatives when interviewed by the Assessment Team reported their support plans accurately reflected the services they are receiving</w:t>
      </w:r>
      <w:r w:rsidR="00617594">
        <w:t xml:space="preserve"> and state that a discussion regarding their advanced care planning is formed at the initial intake process with the service. Care planning documents analysed by the Assessment </w:t>
      </w:r>
      <w:r w:rsidR="00EF5078">
        <w:t xml:space="preserve">Team showed consumer’s needs, goals and preferences had been discussed with them and documented, including in relation to advanced care directives. </w:t>
      </w:r>
    </w:p>
    <w:p w14:paraId="62E80CAF" w14:textId="48505484" w:rsidR="00EF5078" w:rsidRDefault="00EF5078" w:rsidP="009C1DCB">
      <w:pPr>
        <w:pStyle w:val="NormalArial"/>
      </w:pPr>
      <w:r>
        <w:t xml:space="preserve">Evidence analysed by the Assessment Team showed the service was able to demonstrate assessment and planning is based on ongoing partnership with the consumer and those who they wish to be involved, including other organisations and health care professionals. Consumers interviewed by the Assessment Team expressed their satisfaction with the service and their involvement in the support planning process. During interviews with the Assessment Team staff described how consumers, representatives and others are involved in assessment, planning and development of an individualised service program. </w:t>
      </w:r>
    </w:p>
    <w:p w14:paraId="121A8438" w14:textId="77777777" w:rsidR="007F7786" w:rsidRDefault="00EF5078" w:rsidP="009C1DCB">
      <w:pPr>
        <w:pStyle w:val="NormalArial"/>
      </w:pPr>
      <w:r>
        <w:t xml:space="preserve">Evidence analysed by the Assessment Team showed the service was able to demonstrate the results of assessment and planning are effectively documented and communicated with the consumer, and these documents are available to consumers and workforce at point of care. </w:t>
      </w:r>
      <w:r w:rsidR="007F7786">
        <w:t>Consumers interviewed by the Assessment Team advised the service ensures their support plans reflect the care and needs they require; the support plans are stored in orange folders in the consumers home that is always accessible and available to them.</w:t>
      </w:r>
    </w:p>
    <w:p w14:paraId="4CC71D1A" w14:textId="61C5AFEA" w:rsidR="00EF5078" w:rsidRDefault="007F7786" w:rsidP="009C1DCB">
      <w:pPr>
        <w:pStyle w:val="NormalArial"/>
      </w:pPr>
      <w:r>
        <w:t>Evidence analysed by the Assessment Team showed the service was not able to demonstrate they have an effective process to review consumers care and services regular, when circumstances change or when incidents impact the needs, goals, and preferences of the consumer.  An example to substantiate this claim is documented below:</w:t>
      </w:r>
    </w:p>
    <w:p w14:paraId="77FA96F2" w14:textId="3BC66D75" w:rsidR="007F7786" w:rsidRDefault="007F7786" w:rsidP="007F7786">
      <w:pPr>
        <w:pStyle w:val="NormalArial"/>
        <w:numPr>
          <w:ilvl w:val="0"/>
          <w:numId w:val="28"/>
        </w:numPr>
      </w:pPr>
      <w:r>
        <w:t xml:space="preserve">Consumer A (HCP) in various ways has advised the service they are </w:t>
      </w:r>
      <w:r w:rsidR="00EE7419">
        <w:t>unable</w:t>
      </w:r>
      <w:r>
        <w:t xml:space="preserve"> to sufficiently manage insulin </w:t>
      </w:r>
      <w:r w:rsidR="00EE7419">
        <w:t>injections</w:t>
      </w:r>
      <w:r>
        <w:t xml:space="preserve"> alone, however the service has not undertaken a re-assessment or review to ensure </w:t>
      </w:r>
      <w:r w:rsidR="00EE7419">
        <w:t>adequate</w:t>
      </w:r>
      <w:r>
        <w:t xml:space="preserve"> services are provided to the consumer to meet their needs.</w:t>
      </w:r>
    </w:p>
    <w:p w14:paraId="0138D1AA" w14:textId="1F6A4EF4" w:rsidR="007F7786" w:rsidRDefault="007F7786" w:rsidP="009C1DCB">
      <w:pPr>
        <w:pStyle w:val="NormalArial"/>
        <w:numPr>
          <w:ilvl w:val="0"/>
          <w:numId w:val="28"/>
        </w:numPr>
      </w:pPr>
      <w:r>
        <w:t xml:space="preserve">The Assessment Team analysed evidence and identified that the service failed to evidence how they monitor the care delivered </w:t>
      </w:r>
      <w:r w:rsidR="00EE7419">
        <w:t xml:space="preserve">to the consumers and ensure it is improving outcomes for consumers through effective assessments and re-assessments. </w:t>
      </w:r>
    </w:p>
    <w:p w14:paraId="7012D39F" w14:textId="77777777" w:rsidR="009C1DCB" w:rsidRPr="00EE7419" w:rsidRDefault="009C1DCB" w:rsidP="009C1DCB">
      <w:pPr>
        <w:pStyle w:val="NormalArial"/>
      </w:pPr>
      <w:r w:rsidRPr="00EE7419">
        <w:t xml:space="preserve">The service evidenced the Assessments and Re-assessments Policy sighted by the Assessment team. The policy provides guidance on the support planning process, a trigger for re-assessment upon a chance of circumstances and the need for annual reviews. </w:t>
      </w:r>
    </w:p>
    <w:p w14:paraId="003D4B71" w14:textId="3795432B" w:rsidR="009C1DCB" w:rsidRPr="00EE7419" w:rsidRDefault="009C1DCB" w:rsidP="009C1DCB">
      <w:pPr>
        <w:pStyle w:val="NormalArial"/>
      </w:pPr>
      <w:r w:rsidRPr="00EE7419">
        <w:t xml:space="preserve">The service was not able to demonstrate its adherence to the above policy as the Assessment team sighted support plans that were completed more than 12 months ago at the time of the Quality Review. </w:t>
      </w:r>
    </w:p>
    <w:p w14:paraId="07937174" w14:textId="533A7C04" w:rsidR="0087700C" w:rsidRPr="006B4042" w:rsidRDefault="00EE7419" w:rsidP="009C1DCB">
      <w:pPr>
        <w:pStyle w:val="NormalArial"/>
      </w:pPr>
      <w:r w:rsidRPr="00EE7419">
        <w:lastRenderedPageBreak/>
        <w:t xml:space="preserve">In the absence of a response from the Service to dispute the evidence of the Assessment team, I am persuaded that </w:t>
      </w:r>
      <w:r>
        <w:t xml:space="preserve">Standard 2 is non-compliant. </w:t>
      </w:r>
      <w:r w:rsidR="00354DE9" w:rsidRPr="006B4042">
        <w:br w:type="page"/>
      </w:r>
    </w:p>
    <w:p w14:paraId="07937175" w14:textId="77777777" w:rsidR="003217D3" w:rsidRDefault="00354DE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F4BDD" w14:paraId="07937179"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937176" w14:textId="77777777" w:rsidR="003217D3" w:rsidRPr="003217D3" w:rsidRDefault="00354DE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937177" w14:textId="35D408D3"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937178"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181"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7A"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7B" w14:textId="77777777" w:rsidR="003217D3" w:rsidRPr="00244176" w:rsidRDefault="00354D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793717C" w14:textId="77777777" w:rsidR="003217D3" w:rsidRPr="00244176" w:rsidRDefault="00354DE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93717D" w14:textId="77777777" w:rsidR="003217D3" w:rsidRPr="00244176" w:rsidRDefault="00354DE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93717E" w14:textId="77777777" w:rsidR="003217D3" w:rsidRPr="00244176" w:rsidRDefault="00354DE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7F" w14:textId="5A5CA93A"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0" w14:textId="19E74E15"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186"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2"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3" w14:textId="77777777" w:rsidR="003217D3" w:rsidRPr="00244176" w:rsidRDefault="00354D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4" w14:textId="196B7744"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5" w14:textId="6DB456AA"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18B"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7" w14:textId="77777777" w:rsidR="003217D3" w:rsidRPr="00244176" w:rsidRDefault="00354DE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8" w14:textId="77777777" w:rsidR="003217D3" w:rsidRPr="00244176" w:rsidRDefault="00354DE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9" w14:textId="1CAD5BE9"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A" w14:textId="7281EB68"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90"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C"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D" w14:textId="77777777" w:rsidR="003217D3" w:rsidRPr="00244176" w:rsidRDefault="00354D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E" w14:textId="55C3CC4D"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8F" w14:textId="2C7E044D"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195"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1"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2" w14:textId="77777777" w:rsidR="003217D3" w:rsidRPr="00244176" w:rsidRDefault="00354D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3" w14:textId="0462E677"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4" w14:textId="0BC47C5D"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9A"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6"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7" w14:textId="77777777" w:rsidR="003217D3" w:rsidRPr="00244176" w:rsidRDefault="00354DE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8" w14:textId="373AC0DC"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9" w14:textId="43A1C3ED" w:rsidR="003217D3" w:rsidRPr="00CC646C" w:rsidRDefault="008F1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A1"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B" w14:textId="77777777" w:rsidR="003217D3" w:rsidRPr="00244176" w:rsidRDefault="00354D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C" w14:textId="77777777" w:rsidR="003217D3" w:rsidRPr="00244176" w:rsidRDefault="00354D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793719D" w14:textId="77777777" w:rsidR="003217D3" w:rsidRPr="00244176" w:rsidRDefault="00354DE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93719E" w14:textId="77777777" w:rsidR="003217D3" w:rsidRPr="00244176" w:rsidRDefault="00354DE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9F" w14:textId="23F3EEF9"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4EB">
                  <w:rPr>
                    <w:rFonts w:ascii="Arial" w:hAnsi="Arial" w:cs="Arial"/>
                    <w:color w:val="auto"/>
                  </w:rPr>
                  <w:t>Non-compliant</w:t>
                </w:r>
              </w:sdtContent>
            </w:sdt>
            <w:r w:rsidR="00354DE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371A0" w14:textId="4E511D3E" w:rsidR="003217D3" w:rsidRPr="00CC646C" w:rsidRDefault="008F1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14EB">
                  <w:rPr>
                    <w:rFonts w:ascii="Arial" w:hAnsi="Arial" w:cs="Arial"/>
                    <w:color w:val="auto"/>
                  </w:rPr>
                  <w:t>Non-compliant</w:t>
                </w:r>
              </w:sdtContent>
            </w:sdt>
            <w:r w:rsidR="00354DE9" w:rsidRPr="00CC646C">
              <w:rPr>
                <w:rFonts w:ascii="Arial" w:hAnsi="Arial" w:cs="Arial"/>
                <w:color w:val="auto"/>
              </w:rPr>
              <w:t xml:space="preserve"> </w:t>
            </w:r>
          </w:p>
        </w:tc>
      </w:tr>
    </w:tbl>
    <w:bookmarkEnd w:id="3"/>
    <w:p w14:paraId="079371A2" w14:textId="77777777" w:rsidR="002253FC" w:rsidRDefault="00354DE9" w:rsidP="007B3959">
      <w:pPr>
        <w:pStyle w:val="Heading20"/>
      </w:pPr>
      <w:r w:rsidRPr="00A36AA9">
        <w:t>Findings</w:t>
      </w:r>
    </w:p>
    <w:p w14:paraId="77A11C22" w14:textId="3BF0A916" w:rsidR="00EE7419" w:rsidRDefault="00EE7419" w:rsidP="00E07FF2">
      <w:pPr>
        <w:pStyle w:val="NormalArial"/>
      </w:pPr>
      <w:r w:rsidRPr="00EE7419">
        <w:t xml:space="preserve">I am satisfied the evidence presented below demonstrates the service is non-compliant with Standard </w:t>
      </w:r>
      <w:r>
        <w:t xml:space="preserve">3 </w:t>
      </w:r>
      <w:r w:rsidRPr="00EE7419">
        <w:t xml:space="preserve">as </w:t>
      </w:r>
      <w:r>
        <w:t>four</w:t>
      </w:r>
      <w:r w:rsidRPr="00EE7419">
        <w:t xml:space="preserve"> of the </w:t>
      </w:r>
      <w:r w:rsidR="00F04ED7">
        <w:t>seven</w:t>
      </w:r>
      <w:r w:rsidRPr="00EE7419">
        <w:t xml:space="preserve"> requirements have been found non-compliant.</w:t>
      </w:r>
    </w:p>
    <w:p w14:paraId="3F46BC61" w14:textId="0855568F" w:rsidR="00E07FF2" w:rsidRDefault="00F04ED7" w:rsidP="00E07FF2">
      <w:pPr>
        <w:pStyle w:val="NormalArial"/>
      </w:pPr>
      <w:r>
        <w:lastRenderedPageBreak/>
        <w:t xml:space="preserve">Evidence analysed by the Assessment Team showed the service was not able to demonstrate that each consumer is receiving safe and effective personal care and clinical care that is best practice, tailored to their needs and optimises their health and well-being. Evidence analysed by the Assessment Team showed support plans for several consumers with </w:t>
      </w:r>
      <w:r w:rsidR="00E07FF2">
        <w:t xml:space="preserve">cognitive impairment and mental health condition including anxiety, depression, </w:t>
      </w:r>
      <w:r w:rsidR="00F6541C">
        <w:t>paranoia,</w:t>
      </w:r>
      <w:r w:rsidR="00E07FF2">
        <w:t xml:space="preserve"> and delusions. The support plans captured minimal care needs for consumers. Support plans did not capture information and strategies relating to behavioural management, known consumer triggers and effective strategies to mitigate risk. </w:t>
      </w:r>
      <w:r>
        <w:t xml:space="preserve">The service was not able to demonstrate that the organisation makes </w:t>
      </w:r>
      <w:r w:rsidR="00F6541C">
        <w:t>decisions</w:t>
      </w:r>
      <w:r>
        <w:t xml:space="preserve"> about best practice guidelines for personal and clinical care and ways to meet best practice approaches. An example to substantiate the above findings </w:t>
      </w:r>
      <w:r w:rsidR="00F6541C">
        <w:t>i</w:t>
      </w:r>
      <w:r>
        <w:t>s provided below:</w:t>
      </w:r>
    </w:p>
    <w:p w14:paraId="2FB9E78F" w14:textId="4CE66592" w:rsidR="00E07FF2" w:rsidRDefault="00E07FF2" w:rsidP="00F6541C">
      <w:pPr>
        <w:pStyle w:val="NormalArial"/>
        <w:numPr>
          <w:ilvl w:val="0"/>
          <w:numId w:val="42"/>
        </w:numPr>
      </w:pPr>
      <w:r>
        <w:t xml:space="preserve">Consumer </w:t>
      </w:r>
      <w:r w:rsidR="00F6541C">
        <w:t>B</w:t>
      </w:r>
      <w:r>
        <w:t xml:space="preserve"> (HCP) was identified to have had fourteen tablets included in their webster pack instead of the usual thirteen tablets they receive in their webster pack. The staff attempted to contact a representative to clarify however was not able to successfully make contact. Management approved to have the additional tablet removed from the webster pack without appropriate consultation. The Safe Work Procedure on prompting self-medication sighted by the assessment team specifically instructs staff to only prompt consumer to self -medicate and staff must not remove medications from webster pack. </w:t>
      </w:r>
    </w:p>
    <w:p w14:paraId="6E522E91" w14:textId="7DFE7037" w:rsidR="00C23D4E" w:rsidRDefault="00F6541C" w:rsidP="00F6541C">
      <w:pPr>
        <w:pStyle w:val="NormalArial"/>
      </w:pPr>
      <w:r>
        <w:t xml:space="preserve">The Assessment Team analysed evidence that showed the service is not making any changes to personal and clinical care to ensure it is tailored and based on an assessment of consumers need’s, </w:t>
      </w:r>
      <w:proofErr w:type="gramStart"/>
      <w:r>
        <w:t>goals</w:t>
      </w:r>
      <w:proofErr w:type="gramEnd"/>
      <w:r>
        <w:t xml:space="preserve"> and preferences. When interviewed by the Assessment Team staff were not able to describe what the service does to support them to deliver personal and clinical care. In </w:t>
      </w:r>
      <w:r w:rsidR="00C23D4E">
        <w:t>addition,</w:t>
      </w:r>
      <w:r>
        <w:t xml:space="preserve"> staff were not able to describe what they would do If they weren’t able to deliver best practice care or observed others delivering care that was not best practice. </w:t>
      </w:r>
      <w:r w:rsidR="00C23D4E">
        <w:t>To substantiate the finding above please refer to the example provided below:</w:t>
      </w:r>
    </w:p>
    <w:p w14:paraId="2523E5F1" w14:textId="7E9A13E3" w:rsidR="00C23D4E" w:rsidRDefault="00C23D4E" w:rsidP="00C23D4E">
      <w:pPr>
        <w:pStyle w:val="NormalArial"/>
        <w:numPr>
          <w:ilvl w:val="0"/>
          <w:numId w:val="42"/>
        </w:numPr>
      </w:pPr>
      <w:r>
        <w:t xml:space="preserve">Consumer C (HCP) was observed by staff to have a bent insulin needle. Staff documented the insulin needle had been changed by staff as instructed by management. This contradicts the services Safe work Procedure sighted by the Assessment Team which instructs staff not to handle sharps. </w:t>
      </w:r>
    </w:p>
    <w:p w14:paraId="0BE33AA7" w14:textId="2E8E02F2" w:rsidR="00F6541C" w:rsidRDefault="00C23D4E" w:rsidP="00F6541C">
      <w:pPr>
        <w:pStyle w:val="NormalArial"/>
      </w:pPr>
      <w:r>
        <w:t xml:space="preserve">Evidence analysed by the Assessment Team showed the service was not able to demonstrate that it effectively manages high impact and high prevalence risks associated with the care or each consumer. During interviews with the Assessment Team staff </w:t>
      </w:r>
      <w:r w:rsidR="0036229A">
        <w:t>were not able to describe ow they identify, assess, and manage high-impact or high-prevalence risks. Staff were not able to describe how they document or analyse consumer falls. For Example:</w:t>
      </w:r>
    </w:p>
    <w:p w14:paraId="7A510FA2" w14:textId="15EFB369" w:rsidR="0036229A" w:rsidRDefault="0036229A" w:rsidP="0036229A">
      <w:pPr>
        <w:pStyle w:val="NormalArial"/>
        <w:numPr>
          <w:ilvl w:val="0"/>
          <w:numId w:val="42"/>
        </w:numPr>
      </w:pPr>
      <w:r>
        <w:t xml:space="preserve">Consumer D (HCP) had an alert on file to indicate they have had many falls within 6 months. Their support plan has not been reviewed or a risk assessment undertaken. </w:t>
      </w:r>
    </w:p>
    <w:p w14:paraId="27C26E61" w14:textId="6F7AC4F9" w:rsidR="0036229A" w:rsidRDefault="0036229A" w:rsidP="0036229A">
      <w:pPr>
        <w:pStyle w:val="NormalArial"/>
      </w:pPr>
      <w:r>
        <w:t xml:space="preserve">The Assessment Team analysed evidence that suggests reported fall incidents have not been consistently captured and documented, therefore trending and analysis of consumer falls are not made available. The last recorded incident recorded was in December 2022. </w:t>
      </w:r>
    </w:p>
    <w:p w14:paraId="53E372FA" w14:textId="2CE2A834" w:rsidR="0036229A" w:rsidRDefault="0036229A" w:rsidP="0036229A">
      <w:pPr>
        <w:pStyle w:val="NormalArial"/>
      </w:pPr>
      <w:r>
        <w:t xml:space="preserve">Evidence analysed by the Assessment Team showed the service was able to demonstrate the needs, goals and preferences of consumers nearing end of life are recognised and addressed ensuring their </w:t>
      </w:r>
      <w:r w:rsidR="00246FB9">
        <w:t xml:space="preserve">comfort is maximised and their dignity is preserved. When interviewed by the Assessment Team staff advised they discuss advanced care planning with consumers </w:t>
      </w:r>
      <w:r w:rsidR="0016536D">
        <w:t>during intake and planning process. Staff were able to describe that care and services are aimed to ensure comfort is maximised and dignity preserved</w:t>
      </w:r>
      <w:r w:rsidR="00F76F80">
        <w:t xml:space="preserve">. </w:t>
      </w:r>
    </w:p>
    <w:p w14:paraId="0E5BA757" w14:textId="59C61C01" w:rsidR="00F76F80" w:rsidRDefault="00F76F80" w:rsidP="0036229A">
      <w:pPr>
        <w:pStyle w:val="NormalArial"/>
      </w:pPr>
      <w:r>
        <w:t xml:space="preserve">Evidence analysed by the Assessment Team showed the service was not able to demonstrate deterioration and change of consumer’s mental health, cognitive or physical function, capacity </w:t>
      </w:r>
      <w:r>
        <w:lastRenderedPageBreak/>
        <w:t xml:space="preserve">or condition is recognised and responded to in a timely manner. </w:t>
      </w:r>
      <w:r w:rsidR="00A51967">
        <w:t>To substantiate my finding please refer to the example below:</w:t>
      </w:r>
    </w:p>
    <w:p w14:paraId="09F05CE1" w14:textId="2058F018" w:rsidR="00E07FF2" w:rsidRDefault="00E07FF2" w:rsidP="00E07FF2">
      <w:pPr>
        <w:pStyle w:val="NormalArial"/>
        <w:numPr>
          <w:ilvl w:val="0"/>
          <w:numId w:val="37"/>
        </w:numPr>
      </w:pPr>
      <w:r>
        <w:t xml:space="preserve">Consumer </w:t>
      </w:r>
      <w:r w:rsidR="00A51967">
        <w:t>E</w:t>
      </w:r>
      <w:r>
        <w:t xml:space="preserve"> (CHSP) deterioration was not adequately captured, </w:t>
      </w:r>
      <w:proofErr w:type="gramStart"/>
      <w:r>
        <w:t>identified</w:t>
      </w:r>
      <w:proofErr w:type="gramEnd"/>
      <w:r>
        <w:t xml:space="preserve"> and managed. The service was previously made aware of the consumers condition that included hoarding and squalor tendencies. On numerous occasions staff observed the consumer using soiled towels and clothes post receiving personal care. The consumer alerted staff that they had been admitted to hospital for a fall resulting in a swollen and bruised right knee as a result of their hoarding. In addition, the consumers home had been deemed unsafe for staff to attend and provide domestic cleaning service. Staff advised they could only provide personal care if the path was clear to the bathroom. Adequate referrals were not made for this consumer as the service did not identify deterioration sufficiently. </w:t>
      </w:r>
    </w:p>
    <w:p w14:paraId="6527CC33" w14:textId="7D0B7AFC" w:rsidR="00E07FF2" w:rsidRDefault="00A51967" w:rsidP="00E07FF2">
      <w:pPr>
        <w:pStyle w:val="NormalArial"/>
      </w:pPr>
      <w:r>
        <w:t xml:space="preserve">Evidence analysed by the Assessment Team showed the service was able to demonstrate information about consumer’s condition, needs and preferences is documented and communicated within the organisation, and with others where responsibility for care is shared.  </w:t>
      </w:r>
      <w:r w:rsidR="00E07FF2">
        <w:t xml:space="preserve">Consumers and representatives interviewed </w:t>
      </w:r>
      <w:r>
        <w:t xml:space="preserve">by the Assessment Team </w:t>
      </w:r>
      <w:r w:rsidR="00E07FF2">
        <w:t xml:space="preserve">advised they are satisfied with the services they are receiving and staff providing care are competent and had clear instructions of their care and services required. </w:t>
      </w:r>
      <w:r w:rsidR="000267D5">
        <w:t xml:space="preserve">The Assessment Team interviewed staff who advised they are provided with access to consumers support plans in the consumer’s home. In addition, staff have access to a mobile application that provides staff with relevant information regarding consumers care needs and preferences as well as previous care note. </w:t>
      </w:r>
    </w:p>
    <w:p w14:paraId="7E9A5420" w14:textId="76F3BAF3" w:rsidR="00E07FF2" w:rsidRDefault="000267D5" w:rsidP="00E07FF2">
      <w:pPr>
        <w:pStyle w:val="NormalArial"/>
      </w:pPr>
      <w:r>
        <w:t>Evidence analysed by the Assessment Team showed the service was able to demonstrate timely and appropriate referrals to individuals, other organisations and providers of other care and services</w:t>
      </w:r>
      <w:r w:rsidR="00E60B21">
        <w:t xml:space="preserve"> are made. Consumers interviewed by the Assessment Team advised the service ensures they referrals are made within appropriate timeframes. </w:t>
      </w:r>
      <w:r w:rsidR="00E07FF2">
        <w:t>Consumers and representatives interviewed, expressed satisfaction with referral process advising it is prompt and timely. The assessment team sighted evidence that demonstrated the service ensures all consumers receive timely and appropriate referrals.</w:t>
      </w:r>
    </w:p>
    <w:p w14:paraId="7F57E194" w14:textId="4EECF070" w:rsidR="00E60B21" w:rsidRDefault="00E60B21" w:rsidP="00E07FF2">
      <w:pPr>
        <w:pStyle w:val="NormalArial"/>
      </w:pPr>
      <w:r>
        <w:t xml:space="preserve">Evidence analysed by the Assessment Team showed the service was </w:t>
      </w:r>
      <w:r w:rsidR="000314EB">
        <w:t xml:space="preserve">not </w:t>
      </w:r>
      <w:r>
        <w:t>able to demonstrate</w:t>
      </w:r>
      <w:r w:rsidR="000314EB">
        <w:t xml:space="preserve"> it is minimising infection related</w:t>
      </w:r>
      <w:r w:rsidR="007C2AD0">
        <w:t xml:space="preserve"> to risks as the service has not adequately reviewed internal policies such as the Infection Control Policy sighted by the Assessment Team. The Service was due to review the policy inclusive of Work Health and Safety information in March 2018. Staff interviewed by the Assessment Team advised regular formal training on infection control has not been provided by the service. </w:t>
      </w:r>
    </w:p>
    <w:p w14:paraId="079371A3" w14:textId="7E9C64AE" w:rsidR="0087700C" w:rsidRPr="006B4042" w:rsidRDefault="007C2AD0" w:rsidP="00E07FF2">
      <w:pPr>
        <w:pStyle w:val="NormalArial"/>
      </w:pPr>
      <w:r w:rsidRPr="00EE7419">
        <w:t xml:space="preserve">In the absence of a response from the Service to dispute the evidence of the Assessment team, I am persuaded that </w:t>
      </w:r>
      <w:r>
        <w:t xml:space="preserve">Standard 3 is non-compliant. </w:t>
      </w:r>
      <w:r w:rsidR="00354DE9" w:rsidRPr="006B4042">
        <w:br w:type="page"/>
      </w:r>
    </w:p>
    <w:p w14:paraId="079371A4" w14:textId="77777777" w:rsidR="00FC045E" w:rsidRPr="00A36AA9" w:rsidRDefault="00354DE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5F4BDD" w14:paraId="079371A8"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79371A5" w14:textId="77777777" w:rsidR="003217D3" w:rsidRPr="00991076" w:rsidRDefault="00354DE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79371A6" w14:textId="68A3350F" w:rsidR="003217D3" w:rsidRPr="00991076"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79371A7" w14:textId="77777777" w:rsidR="003217D3" w:rsidRPr="00991076"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F4BDD" w14:paraId="079371AD"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A9"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79371AA" w14:textId="77777777" w:rsidR="003217D3" w:rsidRPr="00244176" w:rsidRDefault="00354D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79371AB" w14:textId="5EE2F6CD"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96" w:type="dxa"/>
            <w:shd w:val="clear" w:color="auto" w:fill="auto"/>
            <w:vAlign w:val="top"/>
          </w:tcPr>
          <w:p w14:paraId="079371AC" w14:textId="106EE4EE"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B2"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AE"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79371AF" w14:textId="77777777" w:rsidR="003217D3" w:rsidRPr="00244176" w:rsidRDefault="00354DE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79371B0" w14:textId="3F380542" w:rsidR="003217D3" w:rsidRPr="00CC646C" w:rsidRDefault="008F1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AD0">
                  <w:rPr>
                    <w:rFonts w:ascii="Arial" w:hAnsi="Arial" w:cs="Arial"/>
                    <w:color w:val="auto"/>
                  </w:rPr>
                  <w:t>Compliant</w:t>
                </w:r>
              </w:sdtContent>
            </w:sdt>
            <w:r w:rsidR="00354DE9" w:rsidRPr="00CC646C">
              <w:rPr>
                <w:rFonts w:ascii="Arial" w:hAnsi="Arial" w:cs="Arial"/>
                <w:color w:val="auto"/>
              </w:rPr>
              <w:t xml:space="preserve"> </w:t>
            </w:r>
          </w:p>
        </w:tc>
        <w:tc>
          <w:tcPr>
            <w:tcW w:w="1896" w:type="dxa"/>
            <w:shd w:val="clear" w:color="auto" w:fill="auto"/>
            <w:vAlign w:val="top"/>
          </w:tcPr>
          <w:p w14:paraId="079371B1" w14:textId="0C605725" w:rsidR="003217D3" w:rsidRPr="00CC646C" w:rsidRDefault="008F1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AD0">
                  <w:rPr>
                    <w:rFonts w:ascii="Arial" w:hAnsi="Arial" w:cs="Arial"/>
                    <w:color w:val="auto"/>
                  </w:rPr>
                  <w:t>Compliant</w:t>
                </w:r>
              </w:sdtContent>
            </w:sdt>
            <w:r w:rsidR="00354DE9" w:rsidRPr="00CC646C">
              <w:rPr>
                <w:rFonts w:ascii="Arial" w:hAnsi="Arial" w:cs="Arial"/>
                <w:color w:val="auto"/>
              </w:rPr>
              <w:t xml:space="preserve"> </w:t>
            </w:r>
          </w:p>
        </w:tc>
      </w:tr>
      <w:tr w:rsidR="005F4BDD" w14:paraId="079371BA"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B3"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79371B4" w14:textId="77777777" w:rsidR="003217D3" w:rsidRPr="00244176" w:rsidRDefault="00354D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9371B5" w14:textId="77777777" w:rsidR="003217D3" w:rsidRPr="00244176" w:rsidRDefault="00354DE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79371B6" w14:textId="77777777" w:rsidR="003217D3" w:rsidRPr="00244176" w:rsidRDefault="00354DE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9371B7" w14:textId="77777777" w:rsidR="003217D3" w:rsidRPr="00244176" w:rsidRDefault="00354DE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79371B8" w14:textId="41558499"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96" w:type="dxa"/>
            <w:shd w:val="clear" w:color="auto" w:fill="auto"/>
            <w:vAlign w:val="top"/>
          </w:tcPr>
          <w:p w14:paraId="079371B9" w14:textId="2E173440"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BF"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BB"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79371BC" w14:textId="77777777" w:rsidR="003217D3" w:rsidRPr="00244176" w:rsidRDefault="00354DE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79371BD" w14:textId="5FD93BBB" w:rsidR="003217D3" w:rsidRPr="00CC646C" w:rsidRDefault="008F1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96" w:type="dxa"/>
            <w:shd w:val="clear" w:color="auto" w:fill="auto"/>
            <w:vAlign w:val="top"/>
          </w:tcPr>
          <w:p w14:paraId="079371BE" w14:textId="33B15748" w:rsidR="003217D3" w:rsidRPr="00CC646C" w:rsidRDefault="008F1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C4"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C0"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79371C1" w14:textId="77777777" w:rsidR="003217D3" w:rsidRPr="00244176" w:rsidRDefault="00354D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79371C2" w14:textId="2871D11C"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96" w:type="dxa"/>
            <w:shd w:val="clear" w:color="auto" w:fill="auto"/>
            <w:vAlign w:val="top"/>
          </w:tcPr>
          <w:p w14:paraId="079371C3" w14:textId="5E5D11DF"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C9"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C5"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79371C6" w14:textId="77777777" w:rsidR="003217D3" w:rsidRPr="00244176" w:rsidRDefault="00354DE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79371C7" w14:textId="7072D872" w:rsidR="003217D3" w:rsidRPr="00CC646C" w:rsidRDefault="008F1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96" w:type="dxa"/>
            <w:shd w:val="clear" w:color="auto" w:fill="auto"/>
            <w:vAlign w:val="top"/>
          </w:tcPr>
          <w:p w14:paraId="079371C8" w14:textId="57BE86D2" w:rsidR="003217D3" w:rsidRPr="00CC646C" w:rsidRDefault="008F1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1CE"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79371CA" w14:textId="77777777" w:rsidR="003217D3" w:rsidRPr="00244176" w:rsidRDefault="00354DE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79371CB" w14:textId="77777777" w:rsidR="003217D3" w:rsidRPr="00244176" w:rsidRDefault="00354DE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79371CC" w14:textId="76154778"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96" w:type="dxa"/>
            <w:vAlign w:val="top"/>
          </w:tcPr>
          <w:p w14:paraId="079371CD" w14:textId="1527ABD0" w:rsidR="003217D3" w:rsidRPr="00CC646C" w:rsidRDefault="008F1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bl>
    <w:p w14:paraId="079371CF" w14:textId="77777777" w:rsidR="0087700C" w:rsidRDefault="00354DE9" w:rsidP="007B3959">
      <w:pPr>
        <w:pStyle w:val="Heading20"/>
      </w:pPr>
      <w:r w:rsidRPr="00A36AA9">
        <w:t>Findings</w:t>
      </w:r>
    </w:p>
    <w:p w14:paraId="305250FC" w14:textId="04A0E727" w:rsidR="00E07FF2" w:rsidRDefault="007C2AD0" w:rsidP="00E07FF2">
      <w:pPr>
        <w:pStyle w:val="NormalArial"/>
      </w:pPr>
      <w:r>
        <w:t xml:space="preserve">Evidence analysed by the </w:t>
      </w:r>
      <w:r w:rsidR="00803B9A" w:rsidRPr="00803B9A">
        <w:t xml:space="preserve">Assessment Team showed the service was able to demonstrate consumers gets safe and effective services and support for daily living that meet the consumer’s needs, goals, and preferences, and optimise their independence, health, </w:t>
      </w:r>
      <w:r w:rsidR="00D431AF" w:rsidRPr="00803B9A">
        <w:t>well-being,</w:t>
      </w:r>
      <w:r w:rsidR="00803B9A" w:rsidRPr="00803B9A">
        <w:t xml:space="preserve"> and quality of life. During interviews with the Assessment Team consumers were</w:t>
      </w:r>
      <w:r w:rsidR="00803B9A">
        <w:t xml:space="preserve"> positive and advised </w:t>
      </w:r>
      <w:r w:rsidR="00E07FF2">
        <w:t xml:space="preserve">they receive services that meet their current needs and preferences. Consumers described how the service encourages them to maintain their independence and quality of life. </w:t>
      </w:r>
    </w:p>
    <w:p w14:paraId="60F99C4D" w14:textId="538EED37" w:rsidR="00E07FF2" w:rsidRDefault="00E07FF2" w:rsidP="00E07FF2">
      <w:pPr>
        <w:pStyle w:val="NormalArial"/>
        <w:numPr>
          <w:ilvl w:val="0"/>
          <w:numId w:val="37"/>
        </w:numPr>
      </w:pPr>
      <w:r>
        <w:t xml:space="preserve">Consumer G’s (HCP) representative advised the respite care provides the family a break having the peace of mind that someone was there with their parent. They expressed the social aspect of this is great for her parent as it keeps them engaged. </w:t>
      </w:r>
    </w:p>
    <w:p w14:paraId="2D2F28F4" w14:textId="6264D244" w:rsidR="00803B9A" w:rsidRDefault="00803B9A" w:rsidP="00803B9A">
      <w:pPr>
        <w:pStyle w:val="NormalArial"/>
      </w:pPr>
      <w:r w:rsidRPr="00803B9A">
        <w:t xml:space="preserve">Evidence analysed by the Assessment Team showed the service was able to demonstrate services and supports for daily living promote consumer’s emotional, spiritual, and </w:t>
      </w:r>
      <w:r w:rsidRPr="00803B9A">
        <w:lastRenderedPageBreak/>
        <w:t>psychological wellbeing. During interviews with the Assessment Team consumers stated staff are attentive to consumer’s wellbeing and provide meaningful activities and services. Staff and management when interviewed by the Assessment Team demonstrated how they support consumers emotionally and promote their psychological wellbeing.</w:t>
      </w:r>
    </w:p>
    <w:p w14:paraId="62EE1E1F" w14:textId="7F3AA0BC" w:rsidR="00E07FF2" w:rsidRDefault="00803B9A" w:rsidP="00E07FF2">
      <w:pPr>
        <w:pStyle w:val="NormalArial"/>
      </w:pPr>
      <w:r w:rsidRPr="00803B9A">
        <w:t>Evidence analysed by the Assessment Team showed the service was able to demonstrate services and supports for daily living assist consumers to participate in their community, have social and personal relationships, and do things of interest to them.</w:t>
      </w:r>
      <w:r>
        <w:t xml:space="preserve"> During interviews with the Assessment Team c</w:t>
      </w:r>
      <w:r w:rsidR="00E07FF2">
        <w:t xml:space="preserve">onsumers and representatives advised the service enabled them to participate in the community, maintain relationships and do things that are important to them by the service providing transport, </w:t>
      </w:r>
      <w:proofErr w:type="gramStart"/>
      <w:r w:rsidR="00E07FF2">
        <w:t>respite</w:t>
      </w:r>
      <w:proofErr w:type="gramEnd"/>
      <w:r w:rsidR="00E07FF2">
        <w:t xml:space="preserve"> and social support services. Staff described how the supports and services they deliver assisted consumers to remain social and connected. For example:</w:t>
      </w:r>
    </w:p>
    <w:p w14:paraId="64067788" w14:textId="4ABF4462" w:rsidR="00E07FF2" w:rsidRDefault="00E07FF2" w:rsidP="00E07FF2">
      <w:pPr>
        <w:pStyle w:val="NormalArial"/>
        <w:numPr>
          <w:ilvl w:val="0"/>
          <w:numId w:val="37"/>
        </w:numPr>
      </w:pPr>
      <w:r>
        <w:t xml:space="preserve">Consumer H (HCP) advised they really enjoy shopping and being out and about. Staff articulated that the consumer loves to have fun and laugh. Staff state that they take the consumer to the local shops to support them in maintaining their local connection in the community. </w:t>
      </w:r>
    </w:p>
    <w:p w14:paraId="7F8DE163" w14:textId="6913BBB9" w:rsidR="00E07FF2" w:rsidRDefault="00803B9A" w:rsidP="00E07FF2">
      <w:pPr>
        <w:pStyle w:val="NormalArial"/>
      </w:pPr>
      <w:r w:rsidRPr="00803B9A">
        <w:t>Evidence analysed by the Assessment Team showed the service was able to demonstrate information about consumers’ needs, preferences and conditions is communicated within the organisation, and with other organisations where responsibility for care is shared. During interviews with the Assessment Team Consumers and representatives were satisfied that information about their services is shared within the service and with others involved in their service provision. Staff and management when interviewed by the Assessment Team described communication processes within and outside the organisation and confirmed information about consumers is effectively communicated.</w:t>
      </w:r>
      <w:r>
        <w:t xml:space="preserve"> Consumers</w:t>
      </w:r>
      <w:r w:rsidR="00E07FF2">
        <w:t xml:space="preserve"> and representatives stated they are satisfied with the information that is shared within the services regarding their care and service requirements. Consumers advised staff have knowledge of the care and services they require and are confident staff liaise with others when required. Staff articulated changes in consumers condition, needs and preferences is communicated through support plans, alerts available via the mobile application and via verbal communication. </w:t>
      </w:r>
    </w:p>
    <w:p w14:paraId="010C96FE" w14:textId="11EC624E" w:rsidR="00E07FF2" w:rsidRDefault="00803B9A" w:rsidP="00E07FF2">
      <w:pPr>
        <w:pStyle w:val="NormalArial"/>
      </w:pPr>
      <w:r w:rsidRPr="00803B9A">
        <w:t>Evidence analysed by the Assessment Team showed the service was able to demonstrate how they assist with referrals to individuals, other organisations, and providers.</w:t>
      </w:r>
      <w:r>
        <w:t xml:space="preserve"> </w:t>
      </w:r>
      <w:r w:rsidR="00E07FF2">
        <w:t>Consumers</w:t>
      </w:r>
      <w:r>
        <w:t xml:space="preserve"> interviewed by the Assessment Team</w:t>
      </w:r>
      <w:r w:rsidR="00E07FF2">
        <w:t xml:space="preserve"> confirmed that if they needed additional support services the staff assisted with this process. Staff interviewed described the referral process should a consumer require it. This involved getting consent from the consumer to share their details with relevant people. Th</w:t>
      </w:r>
      <w:r w:rsidR="00D431AF">
        <w:t>e service normally undertakes referrals for</w:t>
      </w:r>
      <w:r w:rsidR="00E07FF2">
        <w:t xml:space="preserve"> consumers to allied health and nursing services.</w:t>
      </w:r>
    </w:p>
    <w:p w14:paraId="0D7CB0CE" w14:textId="751F61F5" w:rsidR="00E07FF2" w:rsidRDefault="00D431AF" w:rsidP="00E07FF2">
      <w:pPr>
        <w:pStyle w:val="NormalArial"/>
      </w:pPr>
      <w:r w:rsidRPr="00D431AF">
        <w:t>Evidence analysed by the Assessment Team showed the service was able to demonstrate that, where meals are provided, they are varied and of suitable quality and quantity</w:t>
      </w:r>
      <w:r>
        <w:t>. Consumers</w:t>
      </w:r>
      <w:r w:rsidR="00E07FF2">
        <w:t xml:space="preserve"> interviewed stated that they had a choice of meal providers and meals. They ordered weekly and this was delivered routinely</w:t>
      </w:r>
      <w:r>
        <w:t>.</w:t>
      </w:r>
    </w:p>
    <w:p w14:paraId="680A163D" w14:textId="0C7E67F6" w:rsidR="00E07FF2" w:rsidRDefault="00D431AF" w:rsidP="00E07FF2">
      <w:pPr>
        <w:pStyle w:val="NormalArial"/>
      </w:pPr>
      <w:r w:rsidRPr="00D431AF">
        <w:t>Evidence analysed by the Assessment Team showed the service was able to demonstrate that, when equipment is provided, it is safe, suitable, clean, and well maintained</w:t>
      </w:r>
      <w:r>
        <w:t xml:space="preserve">. </w:t>
      </w:r>
      <w:r w:rsidR="00E07FF2">
        <w:t xml:space="preserve">Consumers and representatives interviewed stated that the service assisted them to obtain the equipment they needed through recommendations from allied health. They remarked that it was suitable, clean and new. Staff </w:t>
      </w:r>
      <w:r>
        <w:t xml:space="preserve">interviewed stated </w:t>
      </w:r>
      <w:r w:rsidR="00E07FF2">
        <w:t xml:space="preserve">that, when consumers needed it, they made referrals to allied health to be assessed for equipment such as home modifications, </w:t>
      </w:r>
      <w:proofErr w:type="gramStart"/>
      <w:r w:rsidR="00E07FF2">
        <w:t>chairs</w:t>
      </w:r>
      <w:proofErr w:type="gramEnd"/>
      <w:r w:rsidR="00E07FF2">
        <w:t xml:space="preserve"> and other aids. Staff would purchase this, with the consumer’s consent, on their behalf. Staff indicated that if there </w:t>
      </w:r>
      <w:r w:rsidR="00E07FF2">
        <w:lastRenderedPageBreak/>
        <w:t>were any issues with the equipment, they would assist the consumers with the repair and maintenance process.</w:t>
      </w:r>
    </w:p>
    <w:p w14:paraId="6604140D" w14:textId="208AB44A" w:rsidR="00E07FF2" w:rsidRDefault="00D431AF" w:rsidP="00E07FF2">
      <w:pPr>
        <w:pStyle w:val="NormalArial"/>
      </w:pPr>
      <w:r w:rsidRPr="00D431AF">
        <w:t xml:space="preserve">In the absence of a response from the Service to dispute the evidence of the Assessment team, I am persuaded that Standard </w:t>
      </w:r>
      <w:r>
        <w:t>4</w:t>
      </w:r>
      <w:r w:rsidRPr="00D431AF">
        <w:t xml:space="preserve"> is </w:t>
      </w:r>
      <w:r>
        <w:t>compliant</w:t>
      </w:r>
      <w:r w:rsidRPr="00D431AF">
        <w:t>.</w:t>
      </w:r>
    </w:p>
    <w:p w14:paraId="079371D0" w14:textId="6B081674" w:rsidR="0087700C" w:rsidRPr="00A36AA9" w:rsidRDefault="00354DE9" w:rsidP="00F87E39">
      <w:pPr>
        <w:pStyle w:val="NormalArial"/>
      </w:pPr>
      <w:r w:rsidRPr="00A36AA9">
        <w:br w:type="page"/>
      </w:r>
    </w:p>
    <w:p w14:paraId="079371D1" w14:textId="77777777" w:rsidR="00FC045E" w:rsidRDefault="00354DE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5F4BDD" w14:paraId="079371D5"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79371D2" w14:textId="77777777" w:rsidR="003217D3" w:rsidRPr="003217D3" w:rsidRDefault="00354DE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79371D3" w14:textId="56FE309A"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79371D4"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1DA"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D6"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79371D7" w14:textId="77777777" w:rsidR="003217D3" w:rsidRPr="00244176" w:rsidRDefault="00354D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79371D8" w14:textId="2C7D8A1F"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Not applicable</w:t>
                </w:r>
              </w:sdtContent>
            </w:sdt>
            <w:r w:rsidR="00354DE9" w:rsidRPr="00CC646C">
              <w:rPr>
                <w:rFonts w:ascii="Arial" w:hAnsi="Arial" w:cs="Arial"/>
                <w:color w:val="auto"/>
              </w:rPr>
              <w:t xml:space="preserve"> </w:t>
            </w:r>
          </w:p>
        </w:tc>
        <w:tc>
          <w:tcPr>
            <w:tcW w:w="1891" w:type="dxa"/>
            <w:shd w:val="clear" w:color="auto" w:fill="auto"/>
            <w:vAlign w:val="top"/>
          </w:tcPr>
          <w:p w14:paraId="079371D9" w14:textId="1466AE50"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Not applicable</w:t>
                </w:r>
              </w:sdtContent>
            </w:sdt>
            <w:r w:rsidR="00354DE9" w:rsidRPr="00CC646C">
              <w:rPr>
                <w:rFonts w:ascii="Arial" w:hAnsi="Arial" w:cs="Arial"/>
                <w:color w:val="auto"/>
              </w:rPr>
              <w:t xml:space="preserve"> </w:t>
            </w:r>
          </w:p>
        </w:tc>
      </w:tr>
      <w:tr w:rsidR="005F4BDD" w14:paraId="079371E1"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DB"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79371DC" w14:textId="77777777" w:rsidR="003217D3" w:rsidRPr="00244176" w:rsidRDefault="00354D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79371DD" w14:textId="77777777" w:rsidR="003217D3" w:rsidRPr="00244176" w:rsidRDefault="00354DE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79371DE" w14:textId="77777777" w:rsidR="003217D3" w:rsidRPr="00244176" w:rsidRDefault="00354DE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79371DF" w14:textId="45676A1C"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Not applicable</w:t>
                </w:r>
              </w:sdtContent>
            </w:sdt>
            <w:r w:rsidR="00354DE9" w:rsidRPr="00CC646C">
              <w:rPr>
                <w:rFonts w:ascii="Arial" w:hAnsi="Arial" w:cs="Arial"/>
                <w:color w:val="auto"/>
              </w:rPr>
              <w:t xml:space="preserve"> </w:t>
            </w:r>
          </w:p>
        </w:tc>
        <w:tc>
          <w:tcPr>
            <w:tcW w:w="1891" w:type="dxa"/>
            <w:shd w:val="clear" w:color="auto" w:fill="auto"/>
            <w:vAlign w:val="top"/>
          </w:tcPr>
          <w:p w14:paraId="079371E0" w14:textId="676F0442" w:rsidR="003217D3" w:rsidRPr="00CC646C" w:rsidRDefault="008F19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Not applicable</w:t>
                </w:r>
              </w:sdtContent>
            </w:sdt>
            <w:r w:rsidR="00354DE9" w:rsidRPr="00CC646C">
              <w:rPr>
                <w:rFonts w:ascii="Arial" w:hAnsi="Arial" w:cs="Arial"/>
                <w:color w:val="auto"/>
              </w:rPr>
              <w:t xml:space="preserve"> </w:t>
            </w:r>
          </w:p>
        </w:tc>
      </w:tr>
      <w:tr w:rsidR="005F4BDD" w14:paraId="079371E6"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E2" w14:textId="77777777" w:rsidR="003217D3" w:rsidRPr="00244176" w:rsidRDefault="00354DE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79371E3" w14:textId="77777777" w:rsidR="003217D3" w:rsidRPr="00244176" w:rsidRDefault="00354D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79371E4" w14:textId="7C4FDCF0" w:rsidR="003217D3" w:rsidRPr="00CC646C" w:rsidRDefault="008F19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Not applicable</w:t>
                </w:r>
              </w:sdtContent>
            </w:sdt>
            <w:r w:rsidR="00354DE9" w:rsidRPr="00CC646C">
              <w:rPr>
                <w:rFonts w:ascii="Arial" w:hAnsi="Arial" w:cs="Arial"/>
                <w:color w:val="auto"/>
              </w:rPr>
              <w:t xml:space="preserve"> </w:t>
            </w:r>
          </w:p>
        </w:tc>
        <w:tc>
          <w:tcPr>
            <w:tcW w:w="1891" w:type="dxa"/>
            <w:shd w:val="clear" w:color="auto" w:fill="auto"/>
            <w:vAlign w:val="top"/>
          </w:tcPr>
          <w:p w14:paraId="079371E5" w14:textId="72BB1B93" w:rsidR="003217D3" w:rsidRPr="00CC646C" w:rsidRDefault="008F191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Not applicable</w:t>
                </w:r>
              </w:sdtContent>
            </w:sdt>
            <w:r w:rsidR="00354DE9" w:rsidRPr="00CC646C">
              <w:rPr>
                <w:rFonts w:ascii="Arial" w:hAnsi="Arial" w:cs="Arial"/>
                <w:color w:val="auto"/>
              </w:rPr>
              <w:t xml:space="preserve"> </w:t>
            </w:r>
          </w:p>
        </w:tc>
      </w:tr>
    </w:tbl>
    <w:p w14:paraId="079371E7" w14:textId="77777777" w:rsidR="001A5684" w:rsidRDefault="00354DE9" w:rsidP="007B3959">
      <w:pPr>
        <w:pStyle w:val="Heading20"/>
      </w:pPr>
      <w:r w:rsidRPr="00A36AA9">
        <w:t>Findings</w:t>
      </w:r>
    </w:p>
    <w:p w14:paraId="079371E8" w14:textId="1BA5E93D" w:rsidR="0087700C" w:rsidRPr="00A36AA9" w:rsidRDefault="00E07FF2" w:rsidP="00F87E39">
      <w:pPr>
        <w:pStyle w:val="NormalArial"/>
      </w:pPr>
      <w:r w:rsidRPr="00AB3C06">
        <w:t>This standard was deemed not applicable as care and services were provided in the consumers’ homes and the service did not provide social support group activities.</w:t>
      </w:r>
      <w:r w:rsidR="00354DE9" w:rsidRPr="00A36AA9">
        <w:br w:type="page"/>
      </w:r>
    </w:p>
    <w:p w14:paraId="079371E9" w14:textId="77777777" w:rsidR="00FC045E" w:rsidRPr="00A36AA9" w:rsidRDefault="00354DE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5F4BDD" w14:paraId="079371ED"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79371EA" w14:textId="77777777" w:rsidR="003217D3" w:rsidRPr="003217D3" w:rsidRDefault="00354DE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79371EB" w14:textId="4B4D250B"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79371EC"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1F2"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EE"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79371EF" w14:textId="77777777" w:rsidR="003217D3" w:rsidRPr="00244176" w:rsidRDefault="00354D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79371F0" w14:textId="26279C7C"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CF0">
                  <w:rPr>
                    <w:rFonts w:ascii="Arial" w:hAnsi="Arial" w:cs="Arial"/>
                    <w:color w:val="auto"/>
                  </w:rPr>
                  <w:t>Compliant</w:t>
                </w:r>
              </w:sdtContent>
            </w:sdt>
            <w:r w:rsidR="00354DE9" w:rsidRPr="00CC646C">
              <w:rPr>
                <w:rFonts w:ascii="Arial" w:hAnsi="Arial" w:cs="Arial"/>
                <w:color w:val="auto"/>
              </w:rPr>
              <w:t xml:space="preserve"> </w:t>
            </w:r>
          </w:p>
        </w:tc>
        <w:tc>
          <w:tcPr>
            <w:tcW w:w="1903" w:type="dxa"/>
            <w:shd w:val="clear" w:color="auto" w:fill="auto"/>
            <w:vAlign w:val="top"/>
          </w:tcPr>
          <w:p w14:paraId="079371F1" w14:textId="319608CD"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CF0">
                  <w:rPr>
                    <w:rFonts w:ascii="Arial" w:hAnsi="Arial" w:cs="Arial"/>
                    <w:color w:val="auto"/>
                  </w:rPr>
                  <w:t>Compliant</w:t>
                </w:r>
              </w:sdtContent>
            </w:sdt>
            <w:r w:rsidR="00354DE9" w:rsidRPr="00CC646C">
              <w:rPr>
                <w:rFonts w:ascii="Arial" w:hAnsi="Arial" w:cs="Arial"/>
                <w:color w:val="auto"/>
              </w:rPr>
              <w:t xml:space="preserve"> </w:t>
            </w:r>
          </w:p>
        </w:tc>
      </w:tr>
      <w:tr w:rsidR="005F4BDD" w14:paraId="079371F7"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F3"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79371F4" w14:textId="77777777" w:rsidR="003217D3" w:rsidRPr="00244176" w:rsidRDefault="00354D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79371F5" w14:textId="3C5FC1FA" w:rsidR="003217D3" w:rsidRPr="00CC646C" w:rsidRDefault="008F1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03" w:type="dxa"/>
            <w:shd w:val="clear" w:color="auto" w:fill="auto"/>
            <w:vAlign w:val="top"/>
          </w:tcPr>
          <w:p w14:paraId="079371F6" w14:textId="09359DE2" w:rsidR="003217D3" w:rsidRPr="00CC646C" w:rsidRDefault="008F1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1FC"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F8"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79371F9" w14:textId="77777777" w:rsidR="003217D3" w:rsidRPr="00244176" w:rsidRDefault="00354D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79371FA" w14:textId="59F65605"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903" w:type="dxa"/>
            <w:shd w:val="clear" w:color="auto" w:fill="auto"/>
            <w:vAlign w:val="top"/>
          </w:tcPr>
          <w:p w14:paraId="079371FB" w14:textId="1EF04B7B"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201" w14:textId="77777777" w:rsidTr="005F4BD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1FD"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79371FE" w14:textId="77777777" w:rsidR="003217D3" w:rsidRPr="00244176" w:rsidRDefault="00354D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79371FF" w14:textId="3C752830" w:rsidR="003217D3" w:rsidRPr="00CC646C" w:rsidRDefault="008F1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903" w:type="dxa"/>
            <w:shd w:val="clear" w:color="auto" w:fill="auto"/>
            <w:vAlign w:val="top"/>
          </w:tcPr>
          <w:p w14:paraId="07937200" w14:textId="36D9BB3F" w:rsidR="003217D3" w:rsidRPr="00CC646C" w:rsidRDefault="008F1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bl>
    <w:p w14:paraId="07937202" w14:textId="77777777" w:rsidR="001A5684" w:rsidRDefault="00354DE9" w:rsidP="007B3959">
      <w:pPr>
        <w:pStyle w:val="Heading20"/>
      </w:pPr>
      <w:r w:rsidRPr="00A36AA9">
        <w:t>Findings</w:t>
      </w:r>
    </w:p>
    <w:p w14:paraId="6494829A" w14:textId="509FE63A" w:rsidR="00D431AF" w:rsidRDefault="00D431AF" w:rsidP="00E07FF2">
      <w:pPr>
        <w:pStyle w:val="NormalArial"/>
      </w:pPr>
      <w:r w:rsidRPr="00D431AF">
        <w:t>Evidence analysed by the Assessment Team showed the service was able to demonstrate consumers are supported to provide feedback and make complaints. During interviews with the Assessment Team some consumers stated they could not remember information being provided to them about feedback and complaints processes, however, all consumers confirmed they ring the service when they have a concern about their services.</w:t>
      </w:r>
    </w:p>
    <w:p w14:paraId="484E0F0D" w14:textId="24CBF610" w:rsidR="00E07FF2" w:rsidRDefault="00D431AF" w:rsidP="00E07FF2">
      <w:pPr>
        <w:pStyle w:val="NormalArial"/>
      </w:pPr>
      <w:r w:rsidRPr="00D431AF">
        <w:t>Evidence analysed by the Assessment Team showed the service was</w:t>
      </w:r>
      <w:r>
        <w:t xml:space="preserve"> not</w:t>
      </w:r>
      <w:r w:rsidRPr="00D431AF">
        <w:t xml:space="preserve"> able to demonstrate consumers are made aware of, and have access to, advocates and language services for raising and resolving complaints.</w:t>
      </w:r>
      <w:r>
        <w:t xml:space="preserve"> When interviewed by the Assessment Team m</w:t>
      </w:r>
      <w:r w:rsidR="00E07FF2">
        <w:t>anagement described during the intake process consumers are advised on how they can make a complaint or provide feedback, and information is provided in consumer handbooks</w:t>
      </w:r>
      <w:r>
        <w:t xml:space="preserve"> however no information was presented to ensure consumers have access to the relevant services listed above. Consumers interviewed by the Assessment Team stated they are not </w:t>
      </w:r>
      <w:r w:rsidR="00E07FF2">
        <w:t xml:space="preserve">aware of how to contact or access advocates or language services in support of them raising a complaint. </w:t>
      </w:r>
      <w:r w:rsidR="00B50E90">
        <w:t>The Assessment Team sighted the services’ Advocacy Policy with no reference to external Aged Care Advocacy services and no details were provided for reference or contact details.</w:t>
      </w:r>
    </w:p>
    <w:p w14:paraId="63815F75" w14:textId="763312CC" w:rsidR="00B50E90" w:rsidRDefault="00B50E90" w:rsidP="00E07FF2">
      <w:pPr>
        <w:pStyle w:val="NormalArial"/>
      </w:pPr>
      <w:r w:rsidRPr="00B50E90">
        <w:t>Evidence analysed by the Assessment Team showed the service was able to demonstrate appropriate action is taken in response to feedback and complaints, and an open disclosure process is used when things go wrong. The Assessment Team reviewed the services’ Complaints Policy, which explains how complaints will be managed in relation to risk and within designated timeframes. It references that external resolution mechanisms may be used for example, referring a consumer to the Aged Care Commission. The policy has a detailed flow chart of how a complaint is processed. The process involves the managing a complaint for all staff members from care workers through to management.</w:t>
      </w:r>
    </w:p>
    <w:p w14:paraId="25CFB7FF" w14:textId="79AD46C1" w:rsidR="00E07FF2" w:rsidRDefault="00B50E90" w:rsidP="00E07FF2">
      <w:pPr>
        <w:pStyle w:val="NormalArial"/>
      </w:pPr>
      <w:r w:rsidRPr="00B50E90">
        <w:t>Evidence analysed by the Assessment Team showed the service was</w:t>
      </w:r>
      <w:r>
        <w:t xml:space="preserve"> not</w:t>
      </w:r>
      <w:r w:rsidRPr="00B50E90">
        <w:t xml:space="preserve"> able to demonstrate feedback and complaints are reviewed and used to improve the quality of services.</w:t>
      </w:r>
      <w:r>
        <w:t xml:space="preserve"> </w:t>
      </w:r>
      <w:r w:rsidR="00E07FF2">
        <w:t xml:space="preserve">The Assessment Team reviewed complaints and feedback data as it was recorded on the complaints register, however not all complaints were listed on the complaints register. Management explained if a complaint was received informally it was dealt with at the time and </w:t>
      </w:r>
      <w:r w:rsidR="00E07FF2">
        <w:lastRenderedPageBreak/>
        <w:t>not recorded.</w:t>
      </w:r>
      <w:r>
        <w:t xml:space="preserve"> T</w:t>
      </w:r>
      <w:r w:rsidR="00E07FF2">
        <w:t>he service was not able to demonstrate feedback and complaints are reviewed and used to improve the quality of care and services. Management said that complaints are discussed at team leader meetings every two weeks and trends are not formally identified however they go to the board. Another manager said that there were ‘not really enough complaints to trend, however, one is just as important as another’. Management also expressed that the service was ‘more reactive than proactive’.</w:t>
      </w:r>
    </w:p>
    <w:p w14:paraId="1A87DF7C" w14:textId="0F84EE0E" w:rsidR="00B50E90" w:rsidRDefault="00B50E90" w:rsidP="00B50E90">
      <w:pPr>
        <w:pStyle w:val="NormalArial"/>
      </w:pPr>
      <w:r w:rsidRPr="00D431AF">
        <w:t xml:space="preserve">In the absence of a response from the Service to dispute the evidence of the Assessment team, I am persuaded that Standard </w:t>
      </w:r>
      <w:r>
        <w:t>6</w:t>
      </w:r>
      <w:r w:rsidRPr="00D431AF">
        <w:t xml:space="preserve"> is </w:t>
      </w:r>
      <w:r>
        <w:t>non-compliant</w:t>
      </w:r>
      <w:r w:rsidRPr="00D431AF">
        <w:t>.</w:t>
      </w:r>
    </w:p>
    <w:p w14:paraId="07937203" w14:textId="0F4BF005" w:rsidR="006240EE" w:rsidRDefault="00354DE9" w:rsidP="00E07FF2">
      <w:pPr>
        <w:pStyle w:val="NormalArial"/>
      </w:pPr>
      <w:r>
        <w:br w:type="page"/>
      </w:r>
    </w:p>
    <w:p w14:paraId="07937204" w14:textId="77777777" w:rsidR="003217D3" w:rsidRPr="003217D3" w:rsidRDefault="00354DE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5F4BDD" w14:paraId="07937208"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7937205" w14:textId="77777777" w:rsidR="003217D3" w:rsidRPr="003217D3" w:rsidRDefault="00354DE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7937206" w14:textId="397E756B"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7937207"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20D"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09"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793720A" w14:textId="77777777" w:rsidR="003217D3" w:rsidRPr="00244176" w:rsidRDefault="00354D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793720B" w14:textId="0A6FA832"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35" w:type="dxa"/>
            <w:shd w:val="clear" w:color="auto" w:fill="auto"/>
            <w:vAlign w:val="top"/>
          </w:tcPr>
          <w:p w14:paraId="0793720C" w14:textId="6C62587E" w:rsidR="003217D3" w:rsidRPr="00CC646C" w:rsidRDefault="008F191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212"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0E"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793720F" w14:textId="77777777" w:rsidR="003217D3" w:rsidRPr="00244176" w:rsidRDefault="00354D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7937210" w14:textId="0D1720AD" w:rsidR="003217D3" w:rsidRPr="00CC646C" w:rsidRDefault="008F1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35" w:type="dxa"/>
            <w:shd w:val="clear" w:color="auto" w:fill="auto"/>
            <w:vAlign w:val="top"/>
          </w:tcPr>
          <w:p w14:paraId="07937211" w14:textId="6C36B281" w:rsidR="003217D3" w:rsidRPr="00CC646C" w:rsidRDefault="008F191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r w:rsidR="005F4BDD" w14:paraId="07937217"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13"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7937214" w14:textId="77777777" w:rsidR="003217D3" w:rsidRPr="00244176" w:rsidRDefault="00354D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7937215" w14:textId="48F047CF"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7F5">
                  <w:rPr>
                    <w:rFonts w:ascii="Arial" w:hAnsi="Arial" w:cs="Arial"/>
                    <w:color w:val="auto"/>
                  </w:rPr>
                  <w:t>Compliant</w:t>
                </w:r>
              </w:sdtContent>
            </w:sdt>
            <w:r w:rsidR="00354DE9" w:rsidRPr="00CC646C">
              <w:rPr>
                <w:rFonts w:ascii="Arial" w:hAnsi="Arial" w:cs="Arial"/>
                <w:color w:val="auto"/>
              </w:rPr>
              <w:t xml:space="preserve"> </w:t>
            </w:r>
          </w:p>
        </w:tc>
        <w:tc>
          <w:tcPr>
            <w:tcW w:w="1835" w:type="dxa"/>
            <w:shd w:val="clear" w:color="auto" w:fill="auto"/>
            <w:vAlign w:val="top"/>
          </w:tcPr>
          <w:p w14:paraId="07937216" w14:textId="1F3DC26E" w:rsidR="003217D3" w:rsidRPr="00CC646C" w:rsidRDefault="008F191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7F5">
                  <w:rPr>
                    <w:rFonts w:ascii="Arial" w:hAnsi="Arial" w:cs="Arial"/>
                    <w:color w:val="auto"/>
                  </w:rPr>
                  <w:t>Compliant</w:t>
                </w:r>
              </w:sdtContent>
            </w:sdt>
            <w:r w:rsidR="00354DE9" w:rsidRPr="00CC646C">
              <w:rPr>
                <w:rFonts w:ascii="Arial" w:hAnsi="Arial" w:cs="Arial"/>
                <w:color w:val="auto"/>
              </w:rPr>
              <w:t xml:space="preserve"> </w:t>
            </w:r>
          </w:p>
        </w:tc>
      </w:tr>
      <w:tr w:rsidR="005F4BDD" w14:paraId="0793721C"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18"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7937219" w14:textId="77777777" w:rsidR="003217D3" w:rsidRPr="00244176" w:rsidRDefault="00354D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793721A" w14:textId="7FB9EE21" w:rsidR="003217D3" w:rsidRPr="00CC646C" w:rsidRDefault="008F1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1835" w:type="dxa"/>
            <w:shd w:val="clear" w:color="auto" w:fill="auto"/>
            <w:vAlign w:val="top"/>
          </w:tcPr>
          <w:p w14:paraId="0793721B" w14:textId="3C16FC07" w:rsidR="003217D3" w:rsidRPr="00CC646C" w:rsidRDefault="008F191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221"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1D" w14:textId="77777777" w:rsidR="003217D3" w:rsidRPr="00244176" w:rsidRDefault="00354D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793721E" w14:textId="77777777" w:rsidR="003217D3" w:rsidRPr="00244176" w:rsidRDefault="00354D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793721F" w14:textId="2602B234" w:rsidR="003217D3" w:rsidRPr="00CC646C" w:rsidRDefault="008F1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c>
          <w:tcPr>
            <w:tcW w:w="1835" w:type="dxa"/>
            <w:shd w:val="clear" w:color="auto" w:fill="auto"/>
            <w:vAlign w:val="top"/>
          </w:tcPr>
          <w:p w14:paraId="07937220" w14:textId="21A2BA7C" w:rsidR="003217D3" w:rsidRPr="00CC646C" w:rsidRDefault="008F191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Compliant</w:t>
                </w:r>
              </w:sdtContent>
            </w:sdt>
            <w:r w:rsidR="00354DE9" w:rsidRPr="00CC646C">
              <w:rPr>
                <w:rFonts w:ascii="Arial" w:hAnsi="Arial" w:cs="Arial"/>
                <w:color w:val="auto"/>
              </w:rPr>
              <w:t xml:space="preserve"> </w:t>
            </w:r>
          </w:p>
        </w:tc>
      </w:tr>
    </w:tbl>
    <w:p w14:paraId="07937222" w14:textId="77777777" w:rsidR="002F49A8" w:rsidRDefault="00354DE9" w:rsidP="007B3959">
      <w:pPr>
        <w:pStyle w:val="Heading20"/>
      </w:pPr>
      <w:r w:rsidRPr="00A36AA9">
        <w:t>Findings</w:t>
      </w:r>
    </w:p>
    <w:p w14:paraId="0EF542EB" w14:textId="5FB4B606" w:rsidR="00E07FF2" w:rsidRDefault="00B50E90" w:rsidP="00E07FF2">
      <w:pPr>
        <w:pStyle w:val="NormalArial"/>
      </w:pPr>
      <w:r w:rsidRPr="00B50E90">
        <w:t>Evidence analysed by the Assessment Team showed the service was able to demonstrate that the workforce is planned to enable the delivery and management of safe and quality services. Most consumers when interviewed by the Assessment Team stated that their home services are delivered as planned, and they generally receive continuity of services by regular contractors.</w:t>
      </w:r>
      <w:r>
        <w:t xml:space="preserve"> When interviewed by the Assessment Team c</w:t>
      </w:r>
      <w:r w:rsidR="00E07FF2">
        <w:t>onsumers and representatives were satisfied with the availability of staff to meet their service needs. Several consumers expressed there were numerous shift changes and different staff attending in the absence of their regular care worker which was concerning to them. Consumers and representatives commented, in various ways, about the impact of COVID-19 on staffing availability and service provision and showed an understanding of the difficulties experienced by the service.</w:t>
      </w:r>
    </w:p>
    <w:p w14:paraId="32B7E464" w14:textId="26AF9426" w:rsidR="00B50E90" w:rsidRDefault="00B50E90" w:rsidP="00B50E90">
      <w:pPr>
        <w:pStyle w:val="NormalArial"/>
      </w:pPr>
      <w:r w:rsidRPr="00B50E90">
        <w:t xml:space="preserve">Evidence analysed by the Assessment Team showed the service was able to demonstrate workforce interactions with consumers are kind, caring and respectful of each consumer’s identify, culture and diversity. </w:t>
      </w:r>
      <w:r>
        <w:t>Consumers and representatives interviewed by the Assessment Team provided positive feedback in relation to staff treating them in a kind and respectful manner. Some consumers said they have reported disrespectful behaviour to management and the care worker did not return to their home. They further reported they are happy with the care workers that currently provide services to them. Staff interviewed demonstrated how they treated consumers with respect. They provided examples such as being on time, communicating with them any changes to the schedule as soon as possible and being mindful of what they say and how they say it.</w:t>
      </w:r>
    </w:p>
    <w:p w14:paraId="2A53B6B4" w14:textId="6EFFFF78" w:rsidR="00E07FF2" w:rsidRDefault="00B50E90" w:rsidP="00E07FF2">
      <w:pPr>
        <w:pStyle w:val="NormalArial"/>
      </w:pPr>
      <w:r w:rsidRPr="00B50E90">
        <w:t>Evidence analysed by the Assessment Team showed the service was</w:t>
      </w:r>
      <w:r w:rsidR="00FA17F5">
        <w:t xml:space="preserve"> </w:t>
      </w:r>
      <w:r w:rsidRPr="00B50E90">
        <w:t>able to demonstrate its workforce is competent and has the skills and knowledge to effectively perform their roles.</w:t>
      </w:r>
    </w:p>
    <w:p w14:paraId="41F85CEF" w14:textId="77777777" w:rsidR="00FA17F5" w:rsidRDefault="00B50E90" w:rsidP="00E07FF2">
      <w:pPr>
        <w:pStyle w:val="NormalArial"/>
      </w:pPr>
      <w:r>
        <w:lastRenderedPageBreak/>
        <w:t>When interviewed by the Assessment Team m</w:t>
      </w:r>
      <w:r w:rsidR="00E07FF2">
        <w:t xml:space="preserve">anagement said they ensure care workers are suitably qualified during the onboarding process with referee checks undertaken, proof of relevant qualifications, police checks and assessment of staff ability during buddy shifts. Management said they seek feedback from consumers on the services received. One consumer interviewed said the staff from the subcontracted service were ‘wonderful and the lawn mowing man is </w:t>
      </w:r>
      <w:r>
        <w:t>terrific’. The</w:t>
      </w:r>
      <w:r w:rsidR="00E07FF2">
        <w:t xml:space="preserve"> service currently sub-contracts clinical staff and general lawn services and home modifications for their consumers. The Assessment Team reviewed the sub-contractor service agreement for South Coast Home Modification and Maintenance Service Limited, and it was in date and signed. Consumers and representatives interviewed stated that they were confident and satisfied with the staff’s skills in delivering safe and quality care and </w:t>
      </w:r>
      <w:r>
        <w:t xml:space="preserve">services. </w:t>
      </w:r>
    </w:p>
    <w:p w14:paraId="2AE65A89" w14:textId="262D6932" w:rsidR="00E07FF2" w:rsidRDefault="00FA17F5" w:rsidP="00E07FF2">
      <w:pPr>
        <w:pStyle w:val="NormalArial"/>
      </w:pPr>
      <w:r w:rsidRPr="00FA17F5">
        <w:t xml:space="preserve">Evidence analysed by the Assessment Team showed the service was </w:t>
      </w:r>
      <w:r>
        <w:t xml:space="preserve">not </w:t>
      </w:r>
      <w:r w:rsidRPr="00FA17F5">
        <w:t>able to demonstrate the workforce is recruited, trained</w:t>
      </w:r>
      <w:r>
        <w:t xml:space="preserve">. </w:t>
      </w:r>
      <w:r w:rsidR="00B50E90">
        <w:t>Staff</w:t>
      </w:r>
      <w:r w:rsidR="00E07FF2">
        <w:t xml:space="preserve"> interviewed advised they completed induction and buddy shifts when they commenced at the service. Staff said they feel supported by management in general. Staff said they were unaware they had an education budget but said they informally talk about issues in care worker team meetings. If there was any additional training they required, they said they would ask their supervisor. Staff interviewed said when they completed their induction, they had buddy shifts with experienced care workers until they were comfortable to work on their own</w:t>
      </w:r>
      <w:r w:rsidR="00B50E90">
        <w:t xml:space="preserve">. </w:t>
      </w:r>
      <w:r w:rsidR="00E07FF2">
        <w:t xml:space="preserve">Staff said they had not received training on culture and diversity, advocacy, feedback, complaints or open disclosure, elder abuse, </w:t>
      </w:r>
      <w:proofErr w:type="gramStart"/>
      <w:r w:rsidR="00E07FF2">
        <w:t>SIRS</w:t>
      </w:r>
      <w:proofErr w:type="gramEnd"/>
      <w:r w:rsidR="00E07FF2">
        <w:t xml:space="preserve"> and the Aged Care Code of Conduct. Staff were not provided regular formal training on infection control and some policies were due for review up to 6 years ago.</w:t>
      </w:r>
      <w:r w:rsidR="00B50E90">
        <w:t xml:space="preserve"> </w:t>
      </w:r>
      <w:r w:rsidR="00E07FF2">
        <w:t>Management said staff are recruited based on having at least Certificate 3 or working towards in the relevant area and a first aid certificate. The Assessment Team sighted evidence of qualifications, police checks, licence checks and vaccination status which were all up to date.</w:t>
      </w:r>
      <w:r>
        <w:t xml:space="preserve"> </w:t>
      </w:r>
      <w:r w:rsidR="00E07FF2">
        <w:t xml:space="preserve">The Assessment Team sighted minutes from monthly care worker meetings and service briefly discusses education topics. For example, in the care meeting minutes dated 1 November 2022, a discussion was held on medication prompting, Procura alerts and documentation, incontinence concerns and reporting client concerns. </w:t>
      </w:r>
    </w:p>
    <w:p w14:paraId="1A6895DF" w14:textId="09050C09" w:rsidR="00E07FF2" w:rsidRDefault="00FA17F5" w:rsidP="00E07FF2">
      <w:pPr>
        <w:pStyle w:val="NormalArial"/>
      </w:pPr>
      <w:r w:rsidRPr="00FA17F5">
        <w:t>Evidence analysed by the Assessment Team showed the service was able to demonstrate regular monitoring and review of the performance of workforce members</w:t>
      </w:r>
      <w:r>
        <w:t>. The</w:t>
      </w:r>
      <w:r w:rsidR="00E07FF2">
        <w:t xml:space="preserve"> Assessment Team reviewed care worker performance appraisals and noted they were attended annually and were up to date.</w:t>
      </w:r>
      <w:r>
        <w:t xml:space="preserve"> </w:t>
      </w:r>
      <w:r w:rsidR="00E07FF2">
        <w:t>Staff interviewed said they have received formal feedback on their performance, one has only been at the service for a week but has received informal feedback, and some have a copy of their performance plan. They said they receive informal feedback when their supervisor wants to pass on positive consumer feedback or if there are any concerns.</w:t>
      </w:r>
      <w:r>
        <w:t xml:space="preserve"> </w:t>
      </w:r>
      <w:r w:rsidR="00E07FF2">
        <w:t>Management said new staff have a probationary period of 6 months and are reviewed at 2, 4, and 6 months, and then annually for all employees. They meet with their team leaders who complete the performance appraisals. One manager said, ‘part of a subcontracted services agreement is for the service to be monitored and monitor their staff’. Another manager said that subcontracted services are ‘definitely not monitored’, however, it is noted by the Assessment Team in the Service Agreement with South Coast Home Health Care Pty Ltd that point 9.3 indicates that the service will be monitored through performance indicators.</w:t>
      </w:r>
    </w:p>
    <w:p w14:paraId="07937223" w14:textId="71F474E6" w:rsidR="005D23EC" w:rsidRPr="00A36AA9" w:rsidRDefault="00FA17F5" w:rsidP="00E07FF2">
      <w:pPr>
        <w:pStyle w:val="NormalArial"/>
      </w:pPr>
      <w:r w:rsidRPr="00FA17F5">
        <w:t xml:space="preserve">In the absence of a response from the Service to dispute the evidence of the Assessment team, I am persuaded that Standard </w:t>
      </w:r>
      <w:r>
        <w:t>7</w:t>
      </w:r>
      <w:r w:rsidRPr="00FA17F5">
        <w:t xml:space="preserve"> is non-compliant.</w:t>
      </w:r>
      <w:r w:rsidR="00354DE9" w:rsidRPr="00A36AA9">
        <w:br w:type="page"/>
      </w:r>
    </w:p>
    <w:p w14:paraId="07937224" w14:textId="77777777" w:rsidR="00FC045E" w:rsidRPr="00A36AA9" w:rsidRDefault="00354DE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5F4BDD" w14:paraId="07937228" w14:textId="77777777" w:rsidTr="005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7937225" w14:textId="77777777" w:rsidR="003217D3" w:rsidRPr="003217D3" w:rsidRDefault="00354DE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7937226" w14:textId="3C257CAC"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7937227" w14:textId="77777777" w:rsidR="003217D3" w:rsidRPr="003217D3" w:rsidRDefault="00354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4BDD" w14:paraId="0793722D"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29" w14:textId="77777777" w:rsidR="003217D3" w:rsidRPr="00244176" w:rsidRDefault="00354D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793722A" w14:textId="77777777" w:rsidR="003217D3" w:rsidRPr="00244176" w:rsidRDefault="00354D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793722B" w14:textId="5F69FBCD" w:rsidR="003217D3" w:rsidRPr="00CC646C" w:rsidRDefault="008F1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7FF2">
                  <w:rPr>
                    <w:rFonts w:ascii="Arial" w:hAnsi="Arial" w:cs="Arial"/>
                    <w:color w:val="auto"/>
                  </w:rPr>
                  <w:t>Compliant</w:t>
                </w:r>
              </w:sdtContent>
            </w:sdt>
            <w:r w:rsidR="00354DE9" w:rsidRPr="00CC646C">
              <w:rPr>
                <w:rFonts w:ascii="Arial" w:hAnsi="Arial" w:cs="Arial"/>
                <w:color w:val="auto"/>
              </w:rPr>
              <w:t xml:space="preserve"> </w:t>
            </w:r>
          </w:p>
        </w:tc>
        <w:tc>
          <w:tcPr>
            <w:tcW w:w="2000" w:type="dxa"/>
            <w:shd w:val="clear" w:color="auto" w:fill="auto"/>
            <w:vAlign w:val="top"/>
          </w:tcPr>
          <w:p w14:paraId="0793722C" w14:textId="6117D4F9" w:rsidR="003217D3" w:rsidRPr="00CC646C" w:rsidRDefault="008F1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7FF2">
                  <w:rPr>
                    <w:rFonts w:ascii="Arial" w:hAnsi="Arial" w:cs="Arial"/>
                    <w:color w:val="auto"/>
                  </w:rPr>
                  <w:t>Compliant</w:t>
                </w:r>
              </w:sdtContent>
            </w:sdt>
          </w:p>
        </w:tc>
      </w:tr>
      <w:tr w:rsidR="005F4BDD" w14:paraId="07937232"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2E" w14:textId="77777777" w:rsidR="003217D3" w:rsidRPr="00244176" w:rsidRDefault="00354D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793722F" w14:textId="77777777" w:rsidR="003217D3" w:rsidRPr="00244176" w:rsidRDefault="00354DE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7937230" w14:textId="3012A06C" w:rsidR="003217D3" w:rsidRPr="00CC646C" w:rsidRDefault="008F19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2000" w:type="dxa"/>
            <w:shd w:val="clear" w:color="auto" w:fill="auto"/>
            <w:vAlign w:val="top"/>
          </w:tcPr>
          <w:p w14:paraId="07937231" w14:textId="238925E0" w:rsidR="003217D3" w:rsidRPr="00CC646C" w:rsidRDefault="008F19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p>
        </w:tc>
      </w:tr>
      <w:tr w:rsidR="005F4BDD" w14:paraId="0793723D"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33" w14:textId="77777777" w:rsidR="003217D3" w:rsidRPr="00244176" w:rsidRDefault="00354D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7937234" w14:textId="77777777" w:rsidR="003217D3" w:rsidRPr="00244176" w:rsidRDefault="00354D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937235" w14:textId="77777777" w:rsidR="003217D3" w:rsidRPr="00244176" w:rsidRDefault="00354D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7937236" w14:textId="77777777" w:rsidR="003217D3" w:rsidRPr="00244176" w:rsidRDefault="00354D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937237" w14:textId="77777777" w:rsidR="003217D3" w:rsidRPr="00244176" w:rsidRDefault="00354D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7937238" w14:textId="77777777" w:rsidR="003217D3" w:rsidRPr="00244176" w:rsidRDefault="00354D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7937239" w14:textId="77777777" w:rsidR="003217D3" w:rsidRPr="00244176" w:rsidRDefault="00354D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793723A" w14:textId="77777777" w:rsidR="003217D3" w:rsidRPr="00244176" w:rsidRDefault="00354DE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793723B" w14:textId="206E602E" w:rsidR="003217D3" w:rsidRPr="00CC646C" w:rsidRDefault="008F1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c>
          <w:tcPr>
            <w:tcW w:w="2000" w:type="dxa"/>
            <w:shd w:val="clear" w:color="auto" w:fill="auto"/>
            <w:vAlign w:val="top"/>
          </w:tcPr>
          <w:p w14:paraId="0793723C" w14:textId="71988993" w:rsidR="003217D3" w:rsidRPr="00CC646C" w:rsidRDefault="008F1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p>
        </w:tc>
      </w:tr>
      <w:tr w:rsidR="005F4BDD" w14:paraId="07937246" w14:textId="77777777" w:rsidTr="005F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3E" w14:textId="77777777" w:rsidR="003217D3" w:rsidRPr="00244176" w:rsidRDefault="00354D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793723F" w14:textId="77777777" w:rsidR="003217D3" w:rsidRPr="00244176" w:rsidRDefault="00354DE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7937240" w14:textId="77777777" w:rsidR="003217D3" w:rsidRPr="00244176" w:rsidRDefault="00354D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7937241" w14:textId="77777777" w:rsidR="003217D3" w:rsidRPr="00244176" w:rsidRDefault="00354D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7937242" w14:textId="77777777" w:rsidR="003217D3" w:rsidRPr="00244176" w:rsidRDefault="00354D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7937243" w14:textId="77777777" w:rsidR="003217D3" w:rsidRPr="00244176" w:rsidRDefault="00354DE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7937244" w14:textId="2DED1233" w:rsidR="003217D3" w:rsidRPr="00CC646C" w:rsidRDefault="008F191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p>
        </w:tc>
        <w:tc>
          <w:tcPr>
            <w:tcW w:w="2000" w:type="dxa"/>
            <w:shd w:val="clear" w:color="auto" w:fill="auto"/>
            <w:vAlign w:val="top"/>
          </w:tcPr>
          <w:p w14:paraId="07937245" w14:textId="7CA8929B" w:rsidR="003217D3" w:rsidRPr="00CC646C" w:rsidRDefault="008F19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r w:rsidR="005F4BDD" w14:paraId="0793724E" w14:textId="77777777" w:rsidTr="005F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37247" w14:textId="77777777" w:rsidR="003217D3" w:rsidRPr="00244176" w:rsidRDefault="00354D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7937248" w14:textId="77777777" w:rsidR="003217D3" w:rsidRPr="00244176" w:rsidRDefault="00354D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937249" w14:textId="77777777" w:rsidR="003217D3" w:rsidRPr="00244176" w:rsidRDefault="00354D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793724A" w14:textId="77777777" w:rsidR="003217D3" w:rsidRPr="00244176" w:rsidRDefault="00354D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793724B" w14:textId="77777777" w:rsidR="003217D3" w:rsidRPr="00244176" w:rsidRDefault="00354DE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793724C" w14:textId="19636ED7" w:rsidR="003217D3" w:rsidRPr="00CC646C" w:rsidRDefault="008F1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p>
        </w:tc>
        <w:tc>
          <w:tcPr>
            <w:tcW w:w="2000" w:type="dxa"/>
            <w:shd w:val="clear" w:color="auto" w:fill="auto"/>
            <w:vAlign w:val="top"/>
          </w:tcPr>
          <w:p w14:paraId="0793724D" w14:textId="10EB284B" w:rsidR="003217D3" w:rsidRPr="00CC646C" w:rsidRDefault="008F1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14A">
                  <w:rPr>
                    <w:rFonts w:ascii="Arial" w:hAnsi="Arial" w:cs="Arial"/>
                    <w:color w:val="auto"/>
                  </w:rPr>
                  <w:t>Non-compliant</w:t>
                </w:r>
              </w:sdtContent>
            </w:sdt>
            <w:r w:rsidR="00354DE9" w:rsidRPr="00CC646C">
              <w:rPr>
                <w:rFonts w:ascii="Arial" w:hAnsi="Arial" w:cs="Arial"/>
                <w:color w:val="auto"/>
              </w:rPr>
              <w:t xml:space="preserve"> </w:t>
            </w:r>
          </w:p>
        </w:tc>
      </w:tr>
    </w:tbl>
    <w:p w14:paraId="0793724F" w14:textId="77777777" w:rsidR="007B3959" w:rsidRDefault="00354DE9" w:rsidP="003217D3">
      <w:pPr>
        <w:pStyle w:val="Heading20"/>
      </w:pPr>
      <w:r w:rsidRPr="00A36AA9">
        <w:t>Findings</w:t>
      </w:r>
    </w:p>
    <w:p w14:paraId="1C12036E" w14:textId="21FFE4D2" w:rsidR="00E07FF2" w:rsidRDefault="00FA17F5" w:rsidP="00E07FF2">
      <w:pPr>
        <w:pStyle w:val="NormalArial"/>
      </w:pPr>
      <w:r w:rsidRPr="00FA17F5">
        <w:t>Evidence analysed by the Assessment Team showed the service was able to demonstrate consumers are engaged in the development, delivery, and evaluation of services.</w:t>
      </w:r>
      <w:r>
        <w:t xml:space="preserve"> </w:t>
      </w:r>
      <w:r w:rsidR="00E07FF2">
        <w:t xml:space="preserve">Consumers and representatives are encouraged to provide feedback in relation to the supports and services </w:t>
      </w:r>
      <w:r w:rsidR="00E07FF2">
        <w:lastRenderedPageBreak/>
        <w:t xml:space="preserve">they receive. In the past the service undertook the initiative to create and distribute surveys to consumers to gain feedback. However, the service has not provided any further options since January 2020 for engaging consumers in evaluation of their care. The service has committed to address the matter and implement surveys and feedback opportunities for consumers as this will enable the service to identify any concerns surrounding staff, services and supports. This will allow the service to rectify and implement service-wide changes to suit consumer needs. </w:t>
      </w:r>
      <w:r w:rsidR="00E07FF2" w:rsidRPr="0009441A">
        <w:t>Management said part of the approach could be the development of a consumer advisory panel to enable consumer input at a face-to-face feedback level</w:t>
      </w:r>
      <w:r w:rsidR="00E07FF2">
        <w:t>.</w:t>
      </w:r>
    </w:p>
    <w:p w14:paraId="5D38266B" w14:textId="3E70FF98" w:rsidR="00E07FF2" w:rsidRDefault="00FA17F5" w:rsidP="00E07FF2">
      <w:pPr>
        <w:pStyle w:val="NormalArial"/>
      </w:pPr>
      <w:r w:rsidRPr="00FA17F5">
        <w:t xml:space="preserve">Evidence analysed by the Assessment Team showed the organisation was </w:t>
      </w:r>
      <w:r>
        <w:t xml:space="preserve">not </w:t>
      </w:r>
      <w:r w:rsidRPr="00FA17F5">
        <w:t>able to demonstrate that the governing body promotes a culture of safe, inclusive, and quality care and services, and is accountable for their delivery, as required under the Aged Care Quality Standards.</w:t>
      </w:r>
      <w:r>
        <w:t xml:space="preserve"> </w:t>
      </w:r>
      <w:r w:rsidR="00E07FF2">
        <w:t>The service has a Board of Directors, comprised of volunteers, that act as a governing body. The Chief Executive Officer (CEO) reports to the Board and the service has committees that support the functions of the Board, namely, the Governance Task Force and Strategic Leadership Group. Reports are prepared for the Board and include a financial report and a CEO’s report. The committees’ reports are discussed in board meetings. The Board meets every month and includes care worker updates, challenges around hiring staff and any shortages or concerns. The Assessment Team sighted the board meeting minutes dated 25 October 2022 and the CEO’s report to the board for November 2022. The board meeting discussed care worker recruitment, had a CEO’s report, work health and safety (WHS) report, and a finance report. The CEO’s report included funding, continuous improvement, a finance report, facilities report, human resources update which included WHS, training and recruitment. The Governance Task Force reviews policies noting that many of the policies were past due for review some due in December 2017. The Assessment Team sighted the Board Finance report dated November 2022, which was reported to the board.</w:t>
      </w:r>
    </w:p>
    <w:p w14:paraId="4E26BF3F" w14:textId="77777777" w:rsidR="00E07FF2" w:rsidRDefault="00E07FF2" w:rsidP="00E07FF2">
      <w:pPr>
        <w:pStyle w:val="NormalArial"/>
      </w:pPr>
      <w:r>
        <w:t>Whilst the service has a governing body, the service was unable to provide satisfactory evidence that it had adequate oversight in promoting safe and quality care and services. This was evidenced by gaps in the:</w:t>
      </w:r>
    </w:p>
    <w:p w14:paraId="3F83AEB3" w14:textId="77777777" w:rsidR="00E07FF2" w:rsidRDefault="00E07FF2" w:rsidP="00E07FF2">
      <w:pPr>
        <w:pStyle w:val="NormalArial"/>
        <w:numPr>
          <w:ilvl w:val="0"/>
          <w:numId w:val="38"/>
        </w:numPr>
      </w:pPr>
      <w:r>
        <w:t>Training needs of some staff in relation to advocacy, cultural and diversity training, assisting consumers to provide feedback, make complaints and open disclosure.</w:t>
      </w:r>
    </w:p>
    <w:p w14:paraId="39D1E890" w14:textId="77777777" w:rsidR="00E07FF2" w:rsidRDefault="00E07FF2" w:rsidP="00E07FF2">
      <w:pPr>
        <w:pStyle w:val="NormalArial"/>
        <w:numPr>
          <w:ilvl w:val="0"/>
          <w:numId w:val="38"/>
        </w:numPr>
      </w:pPr>
      <w:r>
        <w:t>Lack of consumer engagement in providing feedback.</w:t>
      </w:r>
    </w:p>
    <w:p w14:paraId="44D3A67E" w14:textId="77777777" w:rsidR="00E07FF2" w:rsidRDefault="00E07FF2" w:rsidP="00E07FF2">
      <w:pPr>
        <w:pStyle w:val="NormalArial"/>
        <w:numPr>
          <w:ilvl w:val="0"/>
          <w:numId w:val="38"/>
        </w:numPr>
      </w:pPr>
      <w:r>
        <w:t>Managing workforce competencies and induction training.</w:t>
      </w:r>
    </w:p>
    <w:p w14:paraId="06A702DF" w14:textId="77777777" w:rsidR="00E07FF2" w:rsidRDefault="00E07FF2" w:rsidP="00E07FF2">
      <w:pPr>
        <w:pStyle w:val="NormalArial"/>
        <w:numPr>
          <w:ilvl w:val="0"/>
          <w:numId w:val="38"/>
        </w:numPr>
      </w:pPr>
      <w:r>
        <w:t>Implementation and review of policies and procedures.</w:t>
      </w:r>
    </w:p>
    <w:p w14:paraId="34D30F90" w14:textId="77777777" w:rsidR="00FA17F5" w:rsidRDefault="00FA17F5" w:rsidP="00E07FF2">
      <w:pPr>
        <w:pStyle w:val="NormalArial"/>
      </w:pPr>
      <w:r w:rsidRPr="00FA17F5">
        <w:t>Evidence analysed by the Assessment Team showed the organisation was able to demonstrate it has effective organisation wide governance systems in place in relation to information management, continuous improvement, financial governance, workforce governance, regulatory compliance, and feedback and complaints.</w:t>
      </w:r>
    </w:p>
    <w:p w14:paraId="5975C7FC" w14:textId="50E67994" w:rsidR="00E07FF2" w:rsidRPr="00333E16" w:rsidRDefault="00E07FF2" w:rsidP="00E07FF2">
      <w:pPr>
        <w:pStyle w:val="NormalArial"/>
        <w:rPr>
          <w:u w:val="single"/>
        </w:rPr>
      </w:pPr>
      <w:r w:rsidRPr="00333E16">
        <w:rPr>
          <w:u w:val="single"/>
        </w:rPr>
        <w:t>Information Management</w:t>
      </w:r>
    </w:p>
    <w:p w14:paraId="1685E16C" w14:textId="77777777" w:rsidR="00E07FF2" w:rsidRDefault="00E07FF2" w:rsidP="00E07FF2">
      <w:pPr>
        <w:pStyle w:val="NormalArial"/>
      </w:pPr>
      <w:r>
        <w:t xml:space="preserve">The Assessment Team observed the following: </w:t>
      </w:r>
    </w:p>
    <w:p w14:paraId="29259BAA" w14:textId="77777777" w:rsidR="00E07FF2" w:rsidRDefault="00E07FF2" w:rsidP="00E07FF2">
      <w:pPr>
        <w:pStyle w:val="NormalArial"/>
        <w:numPr>
          <w:ilvl w:val="0"/>
          <w:numId w:val="39"/>
        </w:numPr>
      </w:pPr>
      <w:r>
        <w:t>There was no consumer information unattended in plain sight.</w:t>
      </w:r>
    </w:p>
    <w:p w14:paraId="22D1A1C6" w14:textId="77777777" w:rsidR="00E07FF2" w:rsidRDefault="00E07FF2" w:rsidP="00E07FF2">
      <w:pPr>
        <w:pStyle w:val="NormalArial"/>
        <w:numPr>
          <w:ilvl w:val="0"/>
          <w:numId w:val="39"/>
        </w:numPr>
      </w:pPr>
      <w:r>
        <w:t>Computers and management systems with client information were password protected.</w:t>
      </w:r>
    </w:p>
    <w:p w14:paraId="5F37FAAD" w14:textId="77777777" w:rsidR="00E07FF2" w:rsidRDefault="00E07FF2" w:rsidP="00E07FF2">
      <w:pPr>
        <w:pStyle w:val="NormalArial"/>
      </w:pPr>
      <w:r>
        <w:t xml:space="preserve">Management and staff confirmed that the consumers’ information was stored in the office on local servers. The service backed up systems. The electronic consumer management system was Procura. Management and staff confirmed that there had been no data breach or compromise in the last 12 months. All consumer information is accessible on a need-to-know </w:t>
      </w:r>
      <w:r>
        <w:lastRenderedPageBreak/>
        <w:t>basis and all care workers have access to the data to complete their role via an App that is password protected.</w:t>
      </w:r>
      <w:r w:rsidRPr="00935848">
        <w:t xml:space="preserve"> The Assessment Team </w:t>
      </w:r>
      <w:r>
        <w:t xml:space="preserve">sighted </w:t>
      </w:r>
      <w:r w:rsidRPr="00935848">
        <w:t>the service’s information technology policy which was current and not due for review until May 2024. Additionally, the service has a data storage and backup policy which is current.</w:t>
      </w:r>
    </w:p>
    <w:p w14:paraId="01989F36" w14:textId="77777777" w:rsidR="00E07FF2" w:rsidRPr="00096935" w:rsidRDefault="00E07FF2" w:rsidP="00E07FF2">
      <w:pPr>
        <w:pStyle w:val="NormalArial"/>
        <w:rPr>
          <w:u w:val="single"/>
        </w:rPr>
      </w:pPr>
      <w:r w:rsidRPr="00096935">
        <w:rPr>
          <w:u w:val="single"/>
        </w:rPr>
        <w:t>Continuous Improvement</w:t>
      </w:r>
    </w:p>
    <w:p w14:paraId="4D710424" w14:textId="23CD11D0" w:rsidR="00E07FF2" w:rsidRDefault="00E07FF2" w:rsidP="00E07FF2">
      <w:pPr>
        <w:pStyle w:val="NormalArial"/>
      </w:pPr>
      <w:r>
        <w:t xml:space="preserve">The Assessment Team sighted the service's continuous improvement and corrective action register, which is the same register. It demonstrated that incidents had been identified and corrective action taken to resolve the incident, however, did not identify areas for improvement. In relation to incidents register management said, ‘we are more reactive, incidents are identified, for example, if it’s a near miss and an incident form is completed then it is sent on to a team leader or the board depending on who is appropriate to address </w:t>
      </w:r>
      <w:r w:rsidR="00B41A30">
        <w:t>it’. The</w:t>
      </w:r>
      <w:r>
        <w:t xml:space="preserve"> service had an incident/continuous improvement register; however, this data is not trended. As such, it was not apparent to the Assessment Team that the service used this data to identify service improvements.</w:t>
      </w:r>
    </w:p>
    <w:p w14:paraId="03B8C3B5" w14:textId="77777777" w:rsidR="00E07FF2" w:rsidRPr="00096935" w:rsidRDefault="00E07FF2" w:rsidP="00E07FF2">
      <w:pPr>
        <w:pStyle w:val="NormalArial"/>
        <w:rPr>
          <w:u w:val="single"/>
        </w:rPr>
      </w:pPr>
      <w:r w:rsidRPr="00096935">
        <w:rPr>
          <w:u w:val="single"/>
        </w:rPr>
        <w:t>Financial Governance</w:t>
      </w:r>
    </w:p>
    <w:p w14:paraId="13077F9D" w14:textId="766664B2" w:rsidR="00E07FF2" w:rsidRDefault="00E07FF2" w:rsidP="00E07FF2">
      <w:pPr>
        <w:pStyle w:val="NormalArial"/>
      </w:pPr>
      <w:r>
        <w:t xml:space="preserve">The service utilised a spreadsheet to monitor its finances. The Assessment Team sighted the balance sheets for November 2022. The spreadsheet demonstrated that the service monitored its overall budget and actual </w:t>
      </w:r>
      <w:r w:rsidR="00B41A30">
        <w:t>expenditures. The</w:t>
      </w:r>
      <w:r>
        <w:t xml:space="preserve"> service has an external auditor who provides an annual financial audit for the service. The Assessment Team reviewed the external independent auditors’ report by Kelly &amp; Partners dated 28 October 2022.</w:t>
      </w:r>
      <w:r w:rsidR="00B41A30">
        <w:t xml:space="preserve"> </w:t>
      </w:r>
      <w:r>
        <w:t xml:space="preserve">The serviced advised there is currently a small number of consumers with large amounts of unspent finds. This is discussed with each consumer monthly and at their annual reviews, all consumers are made aware monthly and are provided with budget statements. </w:t>
      </w:r>
    </w:p>
    <w:p w14:paraId="21B76036" w14:textId="77777777" w:rsidR="00E07FF2" w:rsidRPr="00ED2E92" w:rsidRDefault="00E07FF2" w:rsidP="00E07FF2">
      <w:pPr>
        <w:pStyle w:val="NormalArial"/>
        <w:rPr>
          <w:u w:val="single"/>
        </w:rPr>
      </w:pPr>
      <w:r w:rsidRPr="00ED2E92">
        <w:rPr>
          <w:u w:val="single"/>
        </w:rPr>
        <w:t>Workforce Governance</w:t>
      </w:r>
    </w:p>
    <w:p w14:paraId="3D3523FD" w14:textId="074F2B1E" w:rsidR="00E07FF2" w:rsidRDefault="00E07FF2" w:rsidP="00E07FF2">
      <w:pPr>
        <w:pStyle w:val="NormalArial"/>
      </w:pPr>
      <w:r>
        <w:t>The Assessment Team sighted the current organisational chart and was advised the service is currently recruiting for a new CEO with clinical-based skills to assist the service and its workforce and ensure succession planning was considered.</w:t>
      </w:r>
      <w:r w:rsidR="00B41A30">
        <w:t xml:space="preserve"> </w:t>
      </w:r>
      <w:r>
        <w:t xml:space="preserve">The service was unable to demonstrate the process/analysis they conducted to ensure that there was adequate staff to meet the needs of the consumers or that this was a result of careful and purposeful consideration and planning of the workforce. The service provided the position descriptions of care workers, team leaders, human resources officers and CEO. Roles, </w:t>
      </w:r>
      <w:r w:rsidR="00B41A30">
        <w:t>responsibilities,</w:t>
      </w:r>
      <w:r>
        <w:t xml:space="preserve"> and scope for these positions were clearly </w:t>
      </w:r>
      <w:r w:rsidR="00B41A30">
        <w:t>defined. Care</w:t>
      </w:r>
      <w:r>
        <w:t xml:space="preserve"> workers undertake an induction process and were given 5 buddy shifts, the service was able to demonstrate that care workers were trained on the job and come with previous experience due to having certificate 3 or working towards. However, the service provided no training in culturally safe care, elder abuse or dementia training. Care workers said they informally have training at their care workers meetings on different areas for example, medication training when there has been an incident. Annual performance appraisals are attended by all staff, usually by the employee’s supervisor and the CEO’s is completed by the Board. Several staff appraisals were reviewed by the Assessment Team and were current and in date.</w:t>
      </w:r>
    </w:p>
    <w:p w14:paraId="3AB27F78" w14:textId="77777777" w:rsidR="00E07FF2" w:rsidRPr="007E5BF9" w:rsidRDefault="00E07FF2" w:rsidP="00E07FF2">
      <w:pPr>
        <w:pStyle w:val="NormalArial"/>
        <w:rPr>
          <w:u w:val="single"/>
        </w:rPr>
      </w:pPr>
      <w:r w:rsidRPr="007E5BF9">
        <w:rPr>
          <w:u w:val="single"/>
        </w:rPr>
        <w:t>Regulatory Compliance</w:t>
      </w:r>
    </w:p>
    <w:p w14:paraId="67975E1F" w14:textId="6597B9AF" w:rsidR="00E07FF2" w:rsidRDefault="00E07FF2" w:rsidP="00E07FF2">
      <w:pPr>
        <w:pStyle w:val="NormalArial"/>
      </w:pPr>
      <w:r>
        <w:t>The service stated they did not have any adverse findings by another regulatory agency or oversight body in the last 12 months.</w:t>
      </w:r>
      <w:r w:rsidR="00B41A30">
        <w:t xml:space="preserve"> </w:t>
      </w:r>
      <w:r>
        <w:t xml:space="preserve">Management did acknowledge that they have had to answer 2 complaints to the Commission in relation to consumer </w:t>
      </w:r>
      <w:r w:rsidR="00B41A30">
        <w:t>complaints. The</w:t>
      </w:r>
      <w:r>
        <w:t xml:space="preserve"> Assessment Team sighted evidence that the service-maintained records of care worker’s driver’s licences, COVID-19 vaccinations and first aid certificates.</w:t>
      </w:r>
    </w:p>
    <w:p w14:paraId="7AD84EB9" w14:textId="320B9ABD" w:rsidR="00E07FF2" w:rsidRDefault="00E07FF2" w:rsidP="00E07FF2">
      <w:pPr>
        <w:pStyle w:val="NormalArial"/>
      </w:pPr>
      <w:r>
        <w:lastRenderedPageBreak/>
        <w:t>Management indicated that the service had subscriptions to different groups to ensure that it was alerted to any sector changes but admitted that the service had not provided any training to care workers, however, felt that team leaders had passed on changes and were in the process of training staff on changes to regulatory compliance. The service has a suite of policies in relation to regulatory compliance, however, policies did not nominate a person/position responsible for reporting to the Commission. Management also acknowledged that staff training had not been provided in relation to SIRS and restrictive practices. The Assessment Team asked about the Aged Care Code of Conduct, most staff and management were not aware of this. The Assessment Team directed staff to the Commission’s website for more information.</w:t>
      </w:r>
      <w:r w:rsidR="00B41A30">
        <w:t xml:space="preserve"> </w:t>
      </w:r>
      <w:r>
        <w:t xml:space="preserve">The Assessment Team sighted records for all care workers and staff in relation to police checks, induction training, driver’s licences, and insurance with 100% of records current and up to date. </w:t>
      </w:r>
    </w:p>
    <w:p w14:paraId="57510D4F" w14:textId="77777777" w:rsidR="00E07FF2" w:rsidRPr="007E5BF9" w:rsidRDefault="00E07FF2" w:rsidP="00E07FF2">
      <w:pPr>
        <w:pStyle w:val="NormalArial"/>
        <w:rPr>
          <w:u w:val="single"/>
        </w:rPr>
      </w:pPr>
      <w:r w:rsidRPr="007E5BF9">
        <w:rPr>
          <w:u w:val="single"/>
        </w:rPr>
        <w:t>Feedback and Complaints</w:t>
      </w:r>
    </w:p>
    <w:p w14:paraId="5B788483" w14:textId="77777777" w:rsidR="00E07FF2" w:rsidRDefault="00E07FF2" w:rsidP="00E07FF2">
      <w:pPr>
        <w:pStyle w:val="NormalArial"/>
      </w:pPr>
      <w:r>
        <w:t>The service was able to provide evidence that staff complaints were escalated to the board, and the service was able to provide the Assessment Team with feedback and complaints register, however, not all feedback is captured if it is dealt with at the time. As such, the service could not demonstrate that feedback or complaints from consumers were always recorded, analysed and trended to inform any improvement initiatives. Additionally, the service was unable to demonstrate its processes to ensure consumers were supported to provide feedback and complaints or that open disclosure was embedded in the policy and staff training provided.</w:t>
      </w:r>
    </w:p>
    <w:p w14:paraId="39807640" w14:textId="77777777" w:rsidR="00E07FF2" w:rsidRDefault="00E07FF2" w:rsidP="00E07FF2">
      <w:pPr>
        <w:pStyle w:val="NormalArial"/>
      </w:pPr>
      <w:r>
        <w:t>No further evidence was supplied to demonstrate the governing body had adequate oversight on:</w:t>
      </w:r>
    </w:p>
    <w:p w14:paraId="104534DE" w14:textId="77777777" w:rsidR="00E07FF2" w:rsidRDefault="00E07FF2" w:rsidP="00E07FF2">
      <w:pPr>
        <w:pStyle w:val="NormalArial"/>
        <w:numPr>
          <w:ilvl w:val="0"/>
          <w:numId w:val="40"/>
        </w:numPr>
      </w:pPr>
      <w:r>
        <w:t>Continuous improvement as this is combined with corrective actions and is reactive rather than proactive and did not demonstrate that incidents or feedback were used to identify opportunities for improvement.</w:t>
      </w:r>
    </w:p>
    <w:p w14:paraId="4A09E44B" w14:textId="77777777" w:rsidR="00E07FF2" w:rsidRDefault="00E07FF2" w:rsidP="00E07FF2">
      <w:pPr>
        <w:pStyle w:val="NormalArial"/>
        <w:numPr>
          <w:ilvl w:val="0"/>
          <w:numId w:val="40"/>
        </w:numPr>
      </w:pPr>
      <w:r>
        <w:t>Regulatory compliance as the service staff were mostly aware of the Aged Care Code of Conduct, restrictive practices and SIRS, however, training has not been provided to care workers.</w:t>
      </w:r>
    </w:p>
    <w:p w14:paraId="7887DB32" w14:textId="569084C1" w:rsidR="00E07FF2" w:rsidRDefault="00E07FF2" w:rsidP="00E07FF2">
      <w:pPr>
        <w:pStyle w:val="NormalArial"/>
        <w:numPr>
          <w:ilvl w:val="0"/>
          <w:numId w:val="40"/>
        </w:numPr>
      </w:pPr>
      <w:r>
        <w:t xml:space="preserve">Feedback and complaints being trended, </w:t>
      </w:r>
      <w:proofErr w:type="gramStart"/>
      <w:r>
        <w:t>analysed</w:t>
      </w:r>
      <w:proofErr w:type="gramEnd"/>
      <w:r>
        <w:t xml:space="preserve"> and adequately considered by the governing body.</w:t>
      </w:r>
    </w:p>
    <w:p w14:paraId="0EF11816" w14:textId="6D88B4A6" w:rsidR="00E07FF2" w:rsidRDefault="00B41A30" w:rsidP="00E07FF2">
      <w:pPr>
        <w:pStyle w:val="NormalArial"/>
      </w:pPr>
      <w:r w:rsidRPr="00B41A30">
        <w:t>Evidence analysed by the Assessment Team showed the organisation was not able to demonstrate effective risk management systems and practices, including in relation to managing high-impact or high-prevalence risks associated with the care of consumers.</w:t>
      </w:r>
      <w:r>
        <w:t xml:space="preserve"> </w:t>
      </w:r>
      <w:r w:rsidR="00E07FF2">
        <w:t>The service is not maintaining incident management systems and practices. It is maintaining high-impact or high-prevalence risks associated with the care of consumers, identifying, and responding to abuse and neglect of consumers and supporting consumers to live the best life they can.</w:t>
      </w:r>
    </w:p>
    <w:p w14:paraId="5235AE7A" w14:textId="77777777" w:rsidR="00E07FF2" w:rsidRPr="00D054D5" w:rsidRDefault="00E07FF2" w:rsidP="00E07FF2">
      <w:pPr>
        <w:pStyle w:val="NormalArial"/>
        <w:rPr>
          <w:u w:val="single"/>
        </w:rPr>
      </w:pPr>
      <w:r w:rsidRPr="00D054D5">
        <w:rPr>
          <w:u w:val="single"/>
        </w:rPr>
        <w:t>High-impact or high-prevalent risks</w:t>
      </w:r>
    </w:p>
    <w:p w14:paraId="13FB8F37" w14:textId="45F51144" w:rsidR="00E07FF2" w:rsidRDefault="00E07FF2" w:rsidP="00E07FF2">
      <w:pPr>
        <w:pStyle w:val="NormalArial"/>
      </w:pPr>
      <w:r>
        <w:t>No consumers interviewed expressed concerns about risks associated with the service.</w:t>
      </w:r>
      <w:r w:rsidR="00B41A30">
        <w:t xml:space="preserve"> </w:t>
      </w:r>
      <w:r>
        <w:t>The service identified consumers who are a falls risk and other hazard alerts were added to their files. For example:</w:t>
      </w:r>
    </w:p>
    <w:p w14:paraId="34B1F8B0" w14:textId="77777777" w:rsidR="00E07FF2" w:rsidRDefault="00E07FF2" w:rsidP="00E07FF2">
      <w:pPr>
        <w:pStyle w:val="ListParagraph"/>
        <w:numPr>
          <w:ilvl w:val="0"/>
          <w:numId w:val="41"/>
        </w:numPr>
        <w:rPr>
          <w:rFonts w:ascii="Arial" w:hAnsi="Arial" w:cs="Arial"/>
        </w:rPr>
      </w:pPr>
      <w:r w:rsidRPr="00DD03D0">
        <w:rPr>
          <w:rFonts w:ascii="Arial" w:hAnsi="Arial" w:cs="Arial"/>
        </w:rPr>
        <w:t>Consumer K (HCP) has care alerts which are highlighted in red that state</w:t>
      </w:r>
      <w:r>
        <w:rPr>
          <w:rFonts w:ascii="Arial" w:hAnsi="Arial" w:cs="Arial"/>
        </w:rPr>
        <w:t xml:space="preserve"> they have had</w:t>
      </w:r>
      <w:r w:rsidRPr="00DD03D0">
        <w:rPr>
          <w:rFonts w:ascii="Arial" w:hAnsi="Arial" w:cs="Arial"/>
        </w:rPr>
        <w:t xml:space="preserve"> had 21 falls in the past 6 months due to </w:t>
      </w:r>
      <w:r>
        <w:rPr>
          <w:rFonts w:ascii="Arial" w:hAnsi="Arial" w:cs="Arial"/>
        </w:rPr>
        <w:t>their</w:t>
      </w:r>
      <w:r w:rsidRPr="00DD03D0">
        <w:rPr>
          <w:rFonts w:ascii="Arial" w:hAnsi="Arial" w:cs="Arial"/>
        </w:rPr>
        <w:t xml:space="preserve"> ongoing medical conditions and the effects of medication. </w:t>
      </w:r>
    </w:p>
    <w:p w14:paraId="2A9E4B42" w14:textId="77777777" w:rsidR="00E07FF2" w:rsidRPr="00284A69" w:rsidRDefault="00E07FF2" w:rsidP="00E07FF2">
      <w:pPr>
        <w:rPr>
          <w:rFonts w:ascii="Arial" w:hAnsi="Arial" w:cs="Arial"/>
        </w:rPr>
      </w:pPr>
      <w:r w:rsidRPr="00284A69">
        <w:rPr>
          <w:rFonts w:ascii="Arial" w:hAnsi="Arial" w:cs="Arial"/>
        </w:rPr>
        <w:t>Identifying and responding to abuse and neglect</w:t>
      </w:r>
    </w:p>
    <w:p w14:paraId="773E0AD8" w14:textId="3BBCB9BA" w:rsidR="00E07FF2" w:rsidRPr="00E23FB2" w:rsidRDefault="00E07FF2" w:rsidP="00E07FF2">
      <w:pPr>
        <w:rPr>
          <w:rFonts w:ascii="Arial" w:hAnsi="Arial" w:cs="Arial"/>
        </w:rPr>
      </w:pPr>
      <w:r w:rsidRPr="00284A69">
        <w:rPr>
          <w:rFonts w:ascii="Arial" w:hAnsi="Arial" w:cs="Arial"/>
        </w:rPr>
        <w:lastRenderedPageBreak/>
        <w:t>Staff interviewed demonstrated knowledge and understanding of abuse and neglect. Staff described signs that may indicate abuse and neglect. Additionally, staff articulated that they would immediately alert, report, and document.</w:t>
      </w:r>
      <w:r w:rsidR="00B41A30">
        <w:rPr>
          <w:rFonts w:ascii="Arial" w:hAnsi="Arial" w:cs="Arial"/>
        </w:rPr>
        <w:t xml:space="preserve"> </w:t>
      </w:r>
      <w:r w:rsidRPr="00284A69">
        <w:rPr>
          <w:rFonts w:ascii="Arial" w:hAnsi="Arial" w:cs="Arial"/>
        </w:rPr>
        <w:t>The Assessment Team sighted the service’s responding to abuse protocol, Abuse of vulnerable people policy and the care worker induction manual which outlines forms of abuse and detecting abuse. This demonstrated that the service was committed to preventing these incidents and its response when an allegation is made.</w:t>
      </w:r>
      <w:r w:rsidR="00B41A30">
        <w:rPr>
          <w:rFonts w:ascii="Arial" w:hAnsi="Arial" w:cs="Arial"/>
        </w:rPr>
        <w:t xml:space="preserve"> </w:t>
      </w:r>
      <w:r w:rsidRPr="00E23FB2">
        <w:rPr>
          <w:rFonts w:ascii="Arial" w:hAnsi="Arial" w:cs="Arial"/>
        </w:rPr>
        <w:t>Management has not received any reports or allegations of abuse and neglect to date. Although the service was unable to provide evidence of training, the Assessment Team was satisfied that the staff could identify and knew how to respond to abuse and neglect.</w:t>
      </w:r>
    </w:p>
    <w:p w14:paraId="2232F210" w14:textId="77777777" w:rsidR="00E07FF2" w:rsidRPr="00E23FB2" w:rsidRDefault="00E07FF2" w:rsidP="00E07FF2">
      <w:pPr>
        <w:rPr>
          <w:rFonts w:ascii="Arial" w:hAnsi="Arial" w:cs="Arial"/>
          <w:u w:val="single"/>
        </w:rPr>
      </w:pPr>
      <w:r w:rsidRPr="00E23FB2">
        <w:rPr>
          <w:rFonts w:ascii="Arial" w:hAnsi="Arial" w:cs="Arial"/>
          <w:u w:val="single"/>
        </w:rPr>
        <w:t>Supporting consumers to live the best life they can</w:t>
      </w:r>
    </w:p>
    <w:p w14:paraId="3410673E" w14:textId="68DF5690" w:rsidR="00E07FF2" w:rsidRPr="00E23FB2" w:rsidRDefault="00E07FF2" w:rsidP="00E07FF2">
      <w:pPr>
        <w:rPr>
          <w:rFonts w:ascii="Arial" w:hAnsi="Arial" w:cs="Arial"/>
        </w:rPr>
      </w:pPr>
      <w:r w:rsidRPr="00E23FB2">
        <w:rPr>
          <w:rFonts w:ascii="Arial" w:hAnsi="Arial" w:cs="Arial"/>
        </w:rPr>
        <w:t>All consumers interviewed were able to directly describe how the service assists them to live their best life and confirmed they are supported and encouraged to participate in activities, such as social outings, shopping and having their needs met through domestic assistance which improves their physical and emotional well-being.</w:t>
      </w:r>
      <w:r w:rsidR="00B41A30">
        <w:rPr>
          <w:rFonts w:ascii="Arial" w:hAnsi="Arial" w:cs="Arial"/>
        </w:rPr>
        <w:t xml:space="preserve"> </w:t>
      </w:r>
      <w:r w:rsidRPr="00E23FB2">
        <w:rPr>
          <w:rFonts w:ascii="Arial" w:hAnsi="Arial" w:cs="Arial"/>
        </w:rPr>
        <w:t xml:space="preserve">The service supported consumers to live the best life they can through: </w:t>
      </w:r>
    </w:p>
    <w:p w14:paraId="7455876B" w14:textId="77777777" w:rsidR="00E07FF2" w:rsidRPr="00E23FB2" w:rsidRDefault="00E07FF2" w:rsidP="00FA3059">
      <w:pPr>
        <w:pStyle w:val="NormalArial"/>
        <w:numPr>
          <w:ilvl w:val="0"/>
          <w:numId w:val="40"/>
        </w:numPr>
      </w:pPr>
      <w:r w:rsidRPr="00E23FB2">
        <w:t>Care assessment and planning that enabled the staff to get to know the consumers' needs, goals, and preferences.</w:t>
      </w:r>
    </w:p>
    <w:p w14:paraId="1039022B" w14:textId="77777777" w:rsidR="00E07FF2" w:rsidRPr="00E23FB2" w:rsidRDefault="00E07FF2" w:rsidP="00FA3059">
      <w:pPr>
        <w:pStyle w:val="NormalArial"/>
        <w:numPr>
          <w:ilvl w:val="0"/>
          <w:numId w:val="40"/>
        </w:numPr>
      </w:pPr>
      <w:r w:rsidRPr="00E23FB2">
        <w:t>Timely identification of risks, conducting risk assessments and implementation of risk-mitigating strategies.</w:t>
      </w:r>
    </w:p>
    <w:p w14:paraId="7614ED7B" w14:textId="77777777" w:rsidR="00E07FF2" w:rsidRPr="00E23FB2" w:rsidRDefault="00E07FF2" w:rsidP="00FA3059">
      <w:pPr>
        <w:pStyle w:val="NormalArial"/>
        <w:numPr>
          <w:ilvl w:val="0"/>
          <w:numId w:val="40"/>
        </w:numPr>
      </w:pPr>
      <w:r w:rsidRPr="00E23FB2">
        <w:t>Involvement of other relevant health professionals where necessary.</w:t>
      </w:r>
    </w:p>
    <w:p w14:paraId="1BE77AED" w14:textId="77777777" w:rsidR="00E07FF2" w:rsidRPr="00E23FB2" w:rsidRDefault="00E07FF2" w:rsidP="00FA3059">
      <w:pPr>
        <w:pStyle w:val="NormalArial"/>
        <w:numPr>
          <w:ilvl w:val="0"/>
          <w:numId w:val="40"/>
        </w:numPr>
      </w:pPr>
      <w:r w:rsidRPr="00E23FB2">
        <w:t>Respecting and supporting consumers' choices.</w:t>
      </w:r>
    </w:p>
    <w:p w14:paraId="1A6397AA" w14:textId="77777777" w:rsidR="00E07FF2" w:rsidRPr="00E23FB2" w:rsidRDefault="00E07FF2" w:rsidP="00E07FF2">
      <w:pPr>
        <w:rPr>
          <w:rFonts w:ascii="Arial" w:hAnsi="Arial" w:cs="Arial"/>
          <w:u w:val="single"/>
        </w:rPr>
      </w:pPr>
      <w:r w:rsidRPr="00E23FB2">
        <w:rPr>
          <w:rFonts w:ascii="Arial" w:hAnsi="Arial" w:cs="Arial"/>
          <w:u w:val="single"/>
        </w:rPr>
        <w:t>Incident management</w:t>
      </w:r>
    </w:p>
    <w:p w14:paraId="79BE05C2" w14:textId="77777777" w:rsidR="00E07FF2" w:rsidRPr="00E23FB2" w:rsidRDefault="00E07FF2" w:rsidP="00E07FF2">
      <w:pPr>
        <w:rPr>
          <w:rFonts w:ascii="Arial" w:hAnsi="Arial" w:cs="Arial"/>
        </w:rPr>
      </w:pPr>
      <w:r w:rsidRPr="00E23FB2">
        <w:rPr>
          <w:rFonts w:ascii="Arial" w:hAnsi="Arial" w:cs="Arial"/>
        </w:rPr>
        <w:t>The organisation uses an incident management form to record incidents and have a continuous improvement and corrective action register. Staff will initially call the service to report the incident and to seek advice, then complete an incident form.</w:t>
      </w:r>
    </w:p>
    <w:p w14:paraId="09EFDBBD" w14:textId="77777777" w:rsidR="00E07FF2" w:rsidRPr="00E23FB2" w:rsidRDefault="00E07FF2" w:rsidP="00E07FF2">
      <w:pPr>
        <w:rPr>
          <w:rFonts w:ascii="Arial" w:hAnsi="Arial" w:cs="Arial"/>
        </w:rPr>
      </w:pPr>
      <w:r w:rsidRPr="00E23FB2">
        <w:rPr>
          <w:rFonts w:ascii="Arial" w:hAnsi="Arial" w:cs="Arial"/>
        </w:rPr>
        <w:t xml:space="preserve">All incident forms submitted are reviewed by the team leader who analyses the information and uses an incident risk matrix as per the risk management policy. </w:t>
      </w:r>
    </w:p>
    <w:p w14:paraId="51CDA9AA" w14:textId="77777777" w:rsidR="00E07FF2" w:rsidRPr="00E23FB2" w:rsidRDefault="00E07FF2" w:rsidP="00E07FF2">
      <w:pPr>
        <w:rPr>
          <w:rFonts w:ascii="Arial" w:hAnsi="Arial" w:cs="Arial"/>
        </w:rPr>
      </w:pPr>
      <w:r w:rsidRPr="00E23FB2">
        <w:rPr>
          <w:rFonts w:ascii="Arial" w:hAnsi="Arial" w:cs="Arial"/>
        </w:rPr>
        <w:t xml:space="preserve">Incidents are recorded in the corrective actions register and are reported at the team leader and executive meetings for discussion if appropriate. There have been no incidents recorded in the register since 23 December 2022 that were shown to the Assessment Team, when management was asked, they confirmed this was the case. </w:t>
      </w:r>
    </w:p>
    <w:p w14:paraId="59F2CDF3" w14:textId="77777777" w:rsidR="00E07FF2" w:rsidRPr="00284A69" w:rsidRDefault="00E07FF2" w:rsidP="00E07FF2">
      <w:pPr>
        <w:rPr>
          <w:rFonts w:ascii="Arial" w:hAnsi="Arial" w:cs="Arial"/>
        </w:rPr>
      </w:pPr>
      <w:r w:rsidRPr="00E23FB2">
        <w:rPr>
          <w:rFonts w:ascii="Arial" w:hAnsi="Arial" w:cs="Arial"/>
        </w:rPr>
        <w:t>The Assessment Team reviewed 2 incident forms one dated 7 February 2023 in relation to a client falling in the shower and another dated 21 February 2023 in relation to a skin tear, neither had been entered onto the corrective action register that was shown to the Assessment Team.</w:t>
      </w:r>
    </w:p>
    <w:p w14:paraId="52D3D265" w14:textId="77777777" w:rsidR="00E07FF2" w:rsidRPr="00F57622" w:rsidRDefault="00E07FF2" w:rsidP="00E07FF2">
      <w:pPr>
        <w:rPr>
          <w:rFonts w:ascii="Arial" w:hAnsi="Arial" w:cs="Arial"/>
        </w:rPr>
      </w:pPr>
      <w:r>
        <w:rPr>
          <w:rFonts w:ascii="Arial" w:hAnsi="Arial" w:cs="Arial"/>
        </w:rPr>
        <w:t xml:space="preserve">The service was not able to demonstrate it has </w:t>
      </w:r>
      <w:r w:rsidRPr="00F57622">
        <w:rPr>
          <w:rFonts w:ascii="Arial" w:hAnsi="Arial" w:cs="Arial"/>
        </w:rPr>
        <w:t>effective clinical governance system in place which ensured the delivery of safe and quality clinical care. The Clinical Governance Framework outlines the service's approach to promoting consumers' health and well-being. The framework specifies the roles and responsibilities of the board, leadership team, managers, staff, and care workers, however, all policies were out of date and under review.</w:t>
      </w:r>
    </w:p>
    <w:p w14:paraId="233B54D8" w14:textId="77777777" w:rsidR="00E07FF2" w:rsidRPr="00F57622" w:rsidRDefault="00E07FF2" w:rsidP="00E07FF2">
      <w:pPr>
        <w:rPr>
          <w:rFonts w:ascii="Arial" w:hAnsi="Arial" w:cs="Arial"/>
        </w:rPr>
      </w:pPr>
      <w:r w:rsidRPr="00F57622">
        <w:rPr>
          <w:rFonts w:ascii="Arial" w:hAnsi="Arial" w:cs="Arial"/>
        </w:rPr>
        <w:t>The Assessment Team reviewed policy 5.14.1- Monitoring, reviewing and continuous improvement of clinical care which states ‘systematic monitoring, reviewing and continuous improvement of the board’s clinical governance policies, processes and associated clinical care key performance indicators should contribute to continuous improvement activities and processes that enhance the quality of clients’ clinical care and safety and deliver optimal clinical outcomes. The service does not trend or analyse data for continuous improvement.</w:t>
      </w:r>
    </w:p>
    <w:p w14:paraId="3632A861" w14:textId="77777777" w:rsidR="00E07FF2" w:rsidRDefault="00E07FF2" w:rsidP="00E07FF2">
      <w:pPr>
        <w:rPr>
          <w:rFonts w:ascii="Arial" w:hAnsi="Arial" w:cs="Arial"/>
        </w:rPr>
      </w:pPr>
      <w:r w:rsidRPr="00F57622">
        <w:rPr>
          <w:rFonts w:ascii="Arial" w:hAnsi="Arial" w:cs="Arial"/>
        </w:rPr>
        <w:lastRenderedPageBreak/>
        <w:t>Management stated that at present there is no clinical governance committee, and the service has not had one for 2 years. The service is looking at reimplementing them again however have none scheduled. Management continued to explain that the service has no clinical roles at present and has identified this as a gap in their service and is looking to employ someone within the next 3-4 months as the organisation is undergoing a restructuring.</w:t>
      </w:r>
    </w:p>
    <w:p w14:paraId="446C5357" w14:textId="734F97D3" w:rsidR="00E07FF2" w:rsidRPr="00186E65" w:rsidRDefault="00DC5F57" w:rsidP="00E07FF2">
      <w:pPr>
        <w:rPr>
          <w:rFonts w:ascii="Arial" w:hAnsi="Arial" w:cs="Arial"/>
        </w:rPr>
      </w:pPr>
      <w:r>
        <w:rPr>
          <w:rFonts w:ascii="Arial" w:hAnsi="Arial" w:cs="Arial"/>
        </w:rPr>
        <w:t xml:space="preserve">Evidence analysed by the Assessment Team showed the service was not able to demonstrate it has an established clinical governance framework, relating to antimicrobial stewardship, minimising the use of restraint and open disclosure. </w:t>
      </w:r>
      <w:r w:rsidR="00E07FF2">
        <w:rPr>
          <w:rFonts w:ascii="Arial" w:hAnsi="Arial" w:cs="Arial"/>
        </w:rPr>
        <w:t xml:space="preserve">Majority of staff did not have knowledge or understanding of antimicrobial stewardship. </w:t>
      </w:r>
      <w:r w:rsidR="00E07FF2" w:rsidRPr="009C37CF">
        <w:rPr>
          <w:rFonts w:ascii="Arial" w:hAnsi="Arial" w:cs="Arial"/>
        </w:rPr>
        <w:t>Management was not able to provide a policy on Antimicrobial Stewardship which included treatment guidelines, auditing, and governance.</w:t>
      </w:r>
      <w:r>
        <w:rPr>
          <w:rFonts w:ascii="Arial" w:hAnsi="Arial" w:cs="Arial"/>
        </w:rPr>
        <w:t xml:space="preserve"> </w:t>
      </w:r>
      <w:r w:rsidR="00E07FF2" w:rsidRPr="001F5967">
        <w:rPr>
          <w:rFonts w:ascii="Arial" w:hAnsi="Arial" w:cs="Arial"/>
        </w:rPr>
        <w:t>Staff were unaware of restrictive practices and do not receive any training from the service in relation to this. When asked one care worker said they were unaware of a policy on restrictive practices.</w:t>
      </w:r>
      <w:r>
        <w:rPr>
          <w:rFonts w:ascii="Arial" w:hAnsi="Arial" w:cs="Arial"/>
        </w:rPr>
        <w:t xml:space="preserve"> </w:t>
      </w:r>
      <w:r w:rsidR="00E07FF2" w:rsidRPr="001F5967">
        <w:rPr>
          <w:rFonts w:ascii="Arial" w:hAnsi="Arial" w:cs="Arial"/>
        </w:rPr>
        <w:t>In relation to minimising the use of restraint, the service has a restrictive practices policy providing guidance to staff about what constitutes restraint, the policy was due for review in October 2021, additionally, the policy references the disability standards and resources, not the Aged Care Quality Standards. The Assessment Team notes that some policies have a disability focus, however, some staff and management were able to explain the transferable processes in relation to the use of restrictive practices for consumers.</w:t>
      </w:r>
      <w:r>
        <w:rPr>
          <w:rFonts w:ascii="Arial" w:hAnsi="Arial" w:cs="Arial"/>
        </w:rPr>
        <w:t xml:space="preserve"> </w:t>
      </w:r>
      <w:r w:rsidR="00E07FF2" w:rsidRPr="001F5967">
        <w:rPr>
          <w:rFonts w:ascii="Arial" w:hAnsi="Arial" w:cs="Arial"/>
        </w:rPr>
        <w:t>Care workers interviewed could demonstrate what open disclosure means, when prompted by the Assessment Team in practice, which included acknowledging the incident, offering an apology, and reporting.</w:t>
      </w:r>
      <w:r>
        <w:rPr>
          <w:rFonts w:ascii="Arial" w:hAnsi="Arial" w:cs="Arial"/>
        </w:rPr>
        <w:t xml:space="preserve"> </w:t>
      </w:r>
      <w:r w:rsidR="00E07FF2" w:rsidRPr="001F5967">
        <w:rPr>
          <w:rFonts w:ascii="Arial" w:hAnsi="Arial" w:cs="Arial"/>
        </w:rPr>
        <w:t>Management reported that the service uses open disclosure principles in responding to feedback and complaints and provided the Assessment Team with examples. Information regarding feedback and complaints is provided in the consumer handbook.</w:t>
      </w:r>
      <w:r>
        <w:rPr>
          <w:rFonts w:ascii="Arial" w:hAnsi="Arial" w:cs="Arial"/>
        </w:rPr>
        <w:t xml:space="preserve"> </w:t>
      </w:r>
      <w:r w:rsidR="00E07FF2" w:rsidRPr="001F5967">
        <w:rPr>
          <w:rFonts w:ascii="Arial" w:hAnsi="Arial" w:cs="Arial"/>
        </w:rPr>
        <w:t>The service does not have an open disclosure policy and does not provide training to staff regarding using open disclosure when communicating with consumers.</w:t>
      </w:r>
    </w:p>
    <w:p w14:paraId="07937250" w14:textId="4687DDDF" w:rsidR="004A5361" w:rsidRPr="006B4042" w:rsidRDefault="00DC5F57" w:rsidP="00F87E39">
      <w:pPr>
        <w:pStyle w:val="NormalArial"/>
      </w:pPr>
      <w:r w:rsidRPr="00DC5F57">
        <w:t xml:space="preserve">In the absence of a response from the Service to dispute the evidence of the Assessment team, I am persuaded that Standard </w:t>
      </w:r>
      <w:r>
        <w:t>8</w:t>
      </w:r>
      <w:r w:rsidRPr="00DC5F57">
        <w:t xml:space="preserve"> is non-compliant.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3725C" w14:textId="77777777" w:rsidR="00A04AEE" w:rsidRDefault="00354DE9">
      <w:pPr>
        <w:spacing w:after="0"/>
      </w:pPr>
      <w:r>
        <w:separator/>
      </w:r>
    </w:p>
  </w:endnote>
  <w:endnote w:type="continuationSeparator" w:id="0">
    <w:p w14:paraId="0793725E" w14:textId="77777777" w:rsidR="00A04AEE" w:rsidRDefault="00354D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7256" w14:textId="77777777" w:rsidR="00DF37F2" w:rsidRPr="00DF37F2" w:rsidRDefault="00354DE9" w:rsidP="00DF37F2">
    <w:pPr>
      <w:pStyle w:val="FooterArial9"/>
      <w:rPr>
        <w:rStyle w:val="FooterBold"/>
        <w:rFonts w:ascii="Arial" w:hAnsi="Arial"/>
        <w:b w:val="0"/>
      </w:rPr>
    </w:pPr>
    <w:r w:rsidRPr="00DF37F2">
      <w:rPr>
        <w:rStyle w:val="FooterBold"/>
        <w:rFonts w:ascii="Arial" w:hAnsi="Arial"/>
        <w:b w:val="0"/>
      </w:rPr>
      <w:t>Name of service: CareWays Community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7937257" w14:textId="77777777" w:rsidR="00DF37F2" w:rsidRPr="00DF37F2" w:rsidRDefault="00354DE9" w:rsidP="00DF37F2">
    <w:pPr>
      <w:pStyle w:val="FooterArial9"/>
      <w:rPr>
        <w:rStyle w:val="FooterBold"/>
        <w:rFonts w:ascii="Arial" w:hAnsi="Arial"/>
        <w:b w:val="0"/>
      </w:rPr>
    </w:pPr>
    <w:r w:rsidRPr="00DF37F2">
      <w:rPr>
        <w:rStyle w:val="FooterBold"/>
        <w:rFonts w:ascii="Arial" w:hAnsi="Arial"/>
        <w:b w:val="0"/>
      </w:rPr>
      <w:t>Commission ID: 200398</w:t>
    </w:r>
    <w:r w:rsidRPr="00DF37F2">
      <w:rPr>
        <w:rStyle w:val="FooterBold"/>
        <w:rFonts w:ascii="Arial" w:hAnsi="Arial"/>
        <w:b w:val="0"/>
      </w:rPr>
      <w:tab/>
      <w:t xml:space="preserve">OFFICIAL: Sensitive </w:t>
    </w:r>
  </w:p>
  <w:p w14:paraId="07937258" w14:textId="77777777" w:rsidR="00DF37F2" w:rsidRPr="00DF37F2" w:rsidRDefault="00354DE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37253" w14:textId="77777777" w:rsidR="00C4295B" w:rsidRDefault="00354DE9" w:rsidP="00D71F88">
      <w:pPr>
        <w:spacing w:after="0"/>
      </w:pPr>
      <w:r>
        <w:separator/>
      </w:r>
    </w:p>
  </w:footnote>
  <w:footnote w:type="continuationSeparator" w:id="0">
    <w:p w14:paraId="07937254" w14:textId="77777777" w:rsidR="00C4295B" w:rsidRDefault="00354DE9" w:rsidP="00D71F88">
      <w:pPr>
        <w:spacing w:after="0"/>
      </w:pPr>
      <w:r>
        <w:continuationSeparator/>
      </w:r>
    </w:p>
  </w:footnote>
  <w:footnote w:id="1">
    <w:p w14:paraId="0793725E" w14:textId="34DD0499" w:rsidR="000078F8" w:rsidRDefault="00354DE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A3B7B">
        <w:rPr>
          <w:rFonts w:ascii="Arial" w:hAnsi="Arial" w:cs="Arial"/>
          <w:color w:val="auto"/>
          <w:sz w:val="20"/>
          <w:szCs w:val="20"/>
        </w:rPr>
        <w:t>section 5</w:t>
      </w:r>
      <w:r w:rsidR="00AA3B7B" w:rsidRPr="00AA3B7B">
        <w:rPr>
          <w:rFonts w:ascii="Arial" w:hAnsi="Arial" w:cs="Arial"/>
          <w:color w:val="auto"/>
          <w:sz w:val="20"/>
          <w:szCs w:val="20"/>
        </w:rPr>
        <w:t xml:space="preserve">7 </w:t>
      </w:r>
      <w:r w:rsidRPr="00AA3B7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793725F" w14:textId="77777777" w:rsidR="00540817" w:rsidRDefault="008F19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7255" w14:textId="77777777" w:rsidR="00D71F88" w:rsidRDefault="00354DE9">
    <w:pPr>
      <w:pStyle w:val="Header"/>
    </w:pPr>
    <w:r>
      <w:rPr>
        <w:noProof/>
        <w:color w:val="2B579A"/>
        <w:shd w:val="clear" w:color="auto" w:fill="E6E6E6"/>
        <w:lang w:val="en-US"/>
      </w:rPr>
      <w:drawing>
        <wp:anchor distT="0" distB="0" distL="114300" distR="114300" simplePos="0" relativeHeight="251659264" behindDoc="1" locked="0" layoutInCell="1" allowOverlap="1" wp14:anchorId="0793725A" wp14:editId="0793725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337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7259" w14:textId="77777777" w:rsidR="00FA0A5B" w:rsidRDefault="00354DE9">
    <w:pPr>
      <w:pStyle w:val="Header"/>
    </w:pPr>
    <w:r>
      <w:rPr>
        <w:noProof/>
      </w:rPr>
      <w:drawing>
        <wp:anchor distT="0" distB="0" distL="114300" distR="114300" simplePos="0" relativeHeight="251658240" behindDoc="0" locked="0" layoutInCell="1" allowOverlap="1" wp14:anchorId="0793725C" wp14:editId="079372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FEFF96">
      <w:start w:val="1"/>
      <w:numFmt w:val="lowerRoman"/>
      <w:lvlText w:val="(%1)"/>
      <w:lvlJc w:val="left"/>
      <w:pPr>
        <w:ind w:left="1080" w:hanging="720"/>
      </w:pPr>
      <w:rPr>
        <w:rFonts w:hint="default"/>
      </w:rPr>
    </w:lvl>
    <w:lvl w:ilvl="1" w:tplc="D2964AE4" w:tentative="1">
      <w:start w:val="1"/>
      <w:numFmt w:val="lowerLetter"/>
      <w:lvlText w:val="%2."/>
      <w:lvlJc w:val="left"/>
      <w:pPr>
        <w:ind w:left="1440" w:hanging="360"/>
      </w:pPr>
    </w:lvl>
    <w:lvl w:ilvl="2" w:tplc="A30C6CEA" w:tentative="1">
      <w:start w:val="1"/>
      <w:numFmt w:val="lowerRoman"/>
      <w:lvlText w:val="%3."/>
      <w:lvlJc w:val="right"/>
      <w:pPr>
        <w:ind w:left="2160" w:hanging="180"/>
      </w:pPr>
    </w:lvl>
    <w:lvl w:ilvl="3" w:tplc="DC180428" w:tentative="1">
      <w:start w:val="1"/>
      <w:numFmt w:val="decimal"/>
      <w:lvlText w:val="%4."/>
      <w:lvlJc w:val="left"/>
      <w:pPr>
        <w:ind w:left="2880" w:hanging="360"/>
      </w:pPr>
    </w:lvl>
    <w:lvl w:ilvl="4" w:tplc="BBECBD3A" w:tentative="1">
      <w:start w:val="1"/>
      <w:numFmt w:val="lowerLetter"/>
      <w:lvlText w:val="%5."/>
      <w:lvlJc w:val="left"/>
      <w:pPr>
        <w:ind w:left="3600" w:hanging="360"/>
      </w:pPr>
    </w:lvl>
    <w:lvl w:ilvl="5" w:tplc="CED65D70" w:tentative="1">
      <w:start w:val="1"/>
      <w:numFmt w:val="lowerRoman"/>
      <w:lvlText w:val="%6."/>
      <w:lvlJc w:val="right"/>
      <w:pPr>
        <w:ind w:left="4320" w:hanging="180"/>
      </w:pPr>
    </w:lvl>
    <w:lvl w:ilvl="6" w:tplc="2F4287DC" w:tentative="1">
      <w:start w:val="1"/>
      <w:numFmt w:val="decimal"/>
      <w:lvlText w:val="%7."/>
      <w:lvlJc w:val="left"/>
      <w:pPr>
        <w:ind w:left="5040" w:hanging="360"/>
      </w:pPr>
    </w:lvl>
    <w:lvl w:ilvl="7" w:tplc="681A1C2E" w:tentative="1">
      <w:start w:val="1"/>
      <w:numFmt w:val="lowerLetter"/>
      <w:lvlText w:val="%8."/>
      <w:lvlJc w:val="left"/>
      <w:pPr>
        <w:ind w:left="5760" w:hanging="360"/>
      </w:pPr>
    </w:lvl>
    <w:lvl w:ilvl="8" w:tplc="62E45A24" w:tentative="1">
      <w:start w:val="1"/>
      <w:numFmt w:val="lowerRoman"/>
      <w:lvlText w:val="%9."/>
      <w:lvlJc w:val="right"/>
      <w:pPr>
        <w:ind w:left="6480" w:hanging="180"/>
      </w:pPr>
    </w:lvl>
  </w:abstractNum>
  <w:abstractNum w:abstractNumId="1" w15:restartNumberingAfterBreak="0">
    <w:nsid w:val="04682DAB"/>
    <w:multiLevelType w:val="hybridMultilevel"/>
    <w:tmpl w:val="EF36A5CE"/>
    <w:lvl w:ilvl="0" w:tplc="2D9E742A">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 w15:restartNumberingAfterBreak="0">
    <w:nsid w:val="0B5E3AC6"/>
    <w:multiLevelType w:val="hybridMultilevel"/>
    <w:tmpl w:val="59A452EE"/>
    <w:lvl w:ilvl="0" w:tplc="292CDE40">
      <w:start w:val="1"/>
      <w:numFmt w:val="lowerRoman"/>
      <w:lvlText w:val="(%1)"/>
      <w:lvlJc w:val="left"/>
      <w:pPr>
        <w:ind w:left="1080" w:hanging="720"/>
      </w:pPr>
      <w:rPr>
        <w:rFonts w:hint="default"/>
      </w:rPr>
    </w:lvl>
    <w:lvl w:ilvl="1" w:tplc="CA8E6802" w:tentative="1">
      <w:start w:val="1"/>
      <w:numFmt w:val="lowerLetter"/>
      <w:lvlText w:val="%2."/>
      <w:lvlJc w:val="left"/>
      <w:pPr>
        <w:ind w:left="1440" w:hanging="360"/>
      </w:pPr>
    </w:lvl>
    <w:lvl w:ilvl="2" w:tplc="8CEA81C4" w:tentative="1">
      <w:start w:val="1"/>
      <w:numFmt w:val="lowerRoman"/>
      <w:lvlText w:val="%3."/>
      <w:lvlJc w:val="right"/>
      <w:pPr>
        <w:ind w:left="2160" w:hanging="180"/>
      </w:pPr>
    </w:lvl>
    <w:lvl w:ilvl="3" w:tplc="B86CBA16" w:tentative="1">
      <w:start w:val="1"/>
      <w:numFmt w:val="decimal"/>
      <w:lvlText w:val="%4."/>
      <w:lvlJc w:val="left"/>
      <w:pPr>
        <w:ind w:left="2880" w:hanging="360"/>
      </w:pPr>
    </w:lvl>
    <w:lvl w:ilvl="4" w:tplc="7D769E76" w:tentative="1">
      <w:start w:val="1"/>
      <w:numFmt w:val="lowerLetter"/>
      <w:lvlText w:val="%5."/>
      <w:lvlJc w:val="left"/>
      <w:pPr>
        <w:ind w:left="3600" w:hanging="360"/>
      </w:pPr>
    </w:lvl>
    <w:lvl w:ilvl="5" w:tplc="B888E026" w:tentative="1">
      <w:start w:val="1"/>
      <w:numFmt w:val="lowerRoman"/>
      <w:lvlText w:val="%6."/>
      <w:lvlJc w:val="right"/>
      <w:pPr>
        <w:ind w:left="4320" w:hanging="180"/>
      </w:pPr>
    </w:lvl>
    <w:lvl w:ilvl="6" w:tplc="C24ED05A" w:tentative="1">
      <w:start w:val="1"/>
      <w:numFmt w:val="decimal"/>
      <w:lvlText w:val="%7."/>
      <w:lvlJc w:val="left"/>
      <w:pPr>
        <w:ind w:left="5040" w:hanging="360"/>
      </w:pPr>
    </w:lvl>
    <w:lvl w:ilvl="7" w:tplc="B9DE26C4" w:tentative="1">
      <w:start w:val="1"/>
      <w:numFmt w:val="lowerLetter"/>
      <w:lvlText w:val="%8."/>
      <w:lvlJc w:val="left"/>
      <w:pPr>
        <w:ind w:left="5760" w:hanging="360"/>
      </w:pPr>
    </w:lvl>
    <w:lvl w:ilvl="8" w:tplc="7008539C" w:tentative="1">
      <w:start w:val="1"/>
      <w:numFmt w:val="lowerRoman"/>
      <w:lvlText w:val="%9."/>
      <w:lvlJc w:val="right"/>
      <w:pPr>
        <w:ind w:left="6480" w:hanging="180"/>
      </w:pPr>
    </w:lvl>
  </w:abstractNum>
  <w:abstractNum w:abstractNumId="3" w15:restartNumberingAfterBreak="0">
    <w:nsid w:val="0BE619F2"/>
    <w:multiLevelType w:val="hybridMultilevel"/>
    <w:tmpl w:val="15A6E694"/>
    <w:lvl w:ilvl="0" w:tplc="10E44FC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C361FB3"/>
    <w:multiLevelType w:val="hybridMultilevel"/>
    <w:tmpl w:val="9A4E0DB6"/>
    <w:lvl w:ilvl="0" w:tplc="0F4AE8BA">
      <w:start w:val="1"/>
      <w:numFmt w:val="lowerRoman"/>
      <w:lvlText w:val="(%1)"/>
      <w:lvlJc w:val="left"/>
      <w:pPr>
        <w:ind w:left="1080" w:hanging="720"/>
      </w:pPr>
      <w:rPr>
        <w:rFonts w:hint="default"/>
      </w:rPr>
    </w:lvl>
    <w:lvl w:ilvl="1" w:tplc="C6C86DE6" w:tentative="1">
      <w:start w:val="1"/>
      <w:numFmt w:val="lowerLetter"/>
      <w:lvlText w:val="%2."/>
      <w:lvlJc w:val="left"/>
      <w:pPr>
        <w:ind w:left="1440" w:hanging="360"/>
      </w:pPr>
    </w:lvl>
    <w:lvl w:ilvl="2" w:tplc="A64E6FCC" w:tentative="1">
      <w:start w:val="1"/>
      <w:numFmt w:val="lowerRoman"/>
      <w:lvlText w:val="%3."/>
      <w:lvlJc w:val="right"/>
      <w:pPr>
        <w:ind w:left="2160" w:hanging="180"/>
      </w:pPr>
    </w:lvl>
    <w:lvl w:ilvl="3" w:tplc="6B227686" w:tentative="1">
      <w:start w:val="1"/>
      <w:numFmt w:val="decimal"/>
      <w:lvlText w:val="%4."/>
      <w:lvlJc w:val="left"/>
      <w:pPr>
        <w:ind w:left="2880" w:hanging="360"/>
      </w:pPr>
    </w:lvl>
    <w:lvl w:ilvl="4" w:tplc="6EBEE2DC" w:tentative="1">
      <w:start w:val="1"/>
      <w:numFmt w:val="lowerLetter"/>
      <w:lvlText w:val="%5."/>
      <w:lvlJc w:val="left"/>
      <w:pPr>
        <w:ind w:left="3600" w:hanging="360"/>
      </w:pPr>
    </w:lvl>
    <w:lvl w:ilvl="5" w:tplc="BFC6868A" w:tentative="1">
      <w:start w:val="1"/>
      <w:numFmt w:val="lowerRoman"/>
      <w:lvlText w:val="%6."/>
      <w:lvlJc w:val="right"/>
      <w:pPr>
        <w:ind w:left="4320" w:hanging="180"/>
      </w:pPr>
    </w:lvl>
    <w:lvl w:ilvl="6" w:tplc="021645C2" w:tentative="1">
      <w:start w:val="1"/>
      <w:numFmt w:val="decimal"/>
      <w:lvlText w:val="%7."/>
      <w:lvlJc w:val="left"/>
      <w:pPr>
        <w:ind w:left="5040" w:hanging="360"/>
      </w:pPr>
    </w:lvl>
    <w:lvl w:ilvl="7" w:tplc="7BC0FA78" w:tentative="1">
      <w:start w:val="1"/>
      <w:numFmt w:val="lowerLetter"/>
      <w:lvlText w:val="%8."/>
      <w:lvlJc w:val="left"/>
      <w:pPr>
        <w:ind w:left="5760" w:hanging="360"/>
      </w:pPr>
    </w:lvl>
    <w:lvl w:ilvl="8" w:tplc="62AE3D1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34443F0">
      <w:start w:val="1"/>
      <w:numFmt w:val="lowerRoman"/>
      <w:lvlText w:val="(%1)"/>
      <w:lvlJc w:val="left"/>
      <w:pPr>
        <w:ind w:left="1080" w:hanging="720"/>
      </w:pPr>
      <w:rPr>
        <w:rFonts w:hint="default"/>
      </w:rPr>
    </w:lvl>
    <w:lvl w:ilvl="1" w:tplc="AB4C038A" w:tentative="1">
      <w:start w:val="1"/>
      <w:numFmt w:val="lowerLetter"/>
      <w:lvlText w:val="%2."/>
      <w:lvlJc w:val="left"/>
      <w:pPr>
        <w:ind w:left="1440" w:hanging="360"/>
      </w:pPr>
    </w:lvl>
    <w:lvl w:ilvl="2" w:tplc="07803C9A" w:tentative="1">
      <w:start w:val="1"/>
      <w:numFmt w:val="lowerRoman"/>
      <w:lvlText w:val="%3."/>
      <w:lvlJc w:val="right"/>
      <w:pPr>
        <w:ind w:left="2160" w:hanging="180"/>
      </w:pPr>
    </w:lvl>
    <w:lvl w:ilvl="3" w:tplc="5E648B7A" w:tentative="1">
      <w:start w:val="1"/>
      <w:numFmt w:val="decimal"/>
      <w:lvlText w:val="%4."/>
      <w:lvlJc w:val="left"/>
      <w:pPr>
        <w:ind w:left="2880" w:hanging="360"/>
      </w:pPr>
    </w:lvl>
    <w:lvl w:ilvl="4" w:tplc="2E68B546" w:tentative="1">
      <w:start w:val="1"/>
      <w:numFmt w:val="lowerLetter"/>
      <w:lvlText w:val="%5."/>
      <w:lvlJc w:val="left"/>
      <w:pPr>
        <w:ind w:left="3600" w:hanging="360"/>
      </w:pPr>
    </w:lvl>
    <w:lvl w:ilvl="5" w:tplc="F35E1C5E" w:tentative="1">
      <w:start w:val="1"/>
      <w:numFmt w:val="lowerRoman"/>
      <w:lvlText w:val="%6."/>
      <w:lvlJc w:val="right"/>
      <w:pPr>
        <w:ind w:left="4320" w:hanging="180"/>
      </w:pPr>
    </w:lvl>
    <w:lvl w:ilvl="6" w:tplc="B15A3A10" w:tentative="1">
      <w:start w:val="1"/>
      <w:numFmt w:val="decimal"/>
      <w:lvlText w:val="%7."/>
      <w:lvlJc w:val="left"/>
      <w:pPr>
        <w:ind w:left="5040" w:hanging="360"/>
      </w:pPr>
    </w:lvl>
    <w:lvl w:ilvl="7" w:tplc="D472BAC2" w:tentative="1">
      <w:start w:val="1"/>
      <w:numFmt w:val="lowerLetter"/>
      <w:lvlText w:val="%8."/>
      <w:lvlJc w:val="left"/>
      <w:pPr>
        <w:ind w:left="5760" w:hanging="360"/>
      </w:pPr>
    </w:lvl>
    <w:lvl w:ilvl="8" w:tplc="1B22344E" w:tentative="1">
      <w:start w:val="1"/>
      <w:numFmt w:val="lowerRoman"/>
      <w:lvlText w:val="%9."/>
      <w:lvlJc w:val="right"/>
      <w:pPr>
        <w:ind w:left="6480" w:hanging="180"/>
      </w:pPr>
    </w:lvl>
  </w:abstractNum>
  <w:abstractNum w:abstractNumId="6" w15:restartNumberingAfterBreak="0">
    <w:nsid w:val="0F670F83"/>
    <w:multiLevelType w:val="hybridMultilevel"/>
    <w:tmpl w:val="CC30C77A"/>
    <w:lvl w:ilvl="0" w:tplc="3EFA8664">
      <w:start w:val="1"/>
      <w:numFmt w:val="lowerRoman"/>
      <w:lvlText w:val="(%1)"/>
      <w:lvlJc w:val="left"/>
      <w:pPr>
        <w:ind w:left="1429" w:hanging="72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0F6C6049"/>
    <w:multiLevelType w:val="hybridMultilevel"/>
    <w:tmpl w:val="E13AE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871E333C">
      <w:start w:val="1"/>
      <w:numFmt w:val="lowerRoman"/>
      <w:lvlText w:val="(%1)"/>
      <w:lvlJc w:val="left"/>
      <w:pPr>
        <w:ind w:left="1080" w:hanging="720"/>
      </w:pPr>
      <w:rPr>
        <w:rFonts w:hint="default"/>
      </w:rPr>
    </w:lvl>
    <w:lvl w:ilvl="1" w:tplc="E9A8686A" w:tentative="1">
      <w:start w:val="1"/>
      <w:numFmt w:val="lowerLetter"/>
      <w:lvlText w:val="%2."/>
      <w:lvlJc w:val="left"/>
      <w:pPr>
        <w:ind w:left="1440" w:hanging="360"/>
      </w:pPr>
    </w:lvl>
    <w:lvl w:ilvl="2" w:tplc="0FCA0272" w:tentative="1">
      <w:start w:val="1"/>
      <w:numFmt w:val="lowerRoman"/>
      <w:lvlText w:val="%3."/>
      <w:lvlJc w:val="right"/>
      <w:pPr>
        <w:ind w:left="2160" w:hanging="180"/>
      </w:pPr>
    </w:lvl>
    <w:lvl w:ilvl="3" w:tplc="48E02D32" w:tentative="1">
      <w:start w:val="1"/>
      <w:numFmt w:val="decimal"/>
      <w:lvlText w:val="%4."/>
      <w:lvlJc w:val="left"/>
      <w:pPr>
        <w:ind w:left="2880" w:hanging="360"/>
      </w:pPr>
    </w:lvl>
    <w:lvl w:ilvl="4" w:tplc="2F3C8C5E" w:tentative="1">
      <w:start w:val="1"/>
      <w:numFmt w:val="lowerLetter"/>
      <w:lvlText w:val="%5."/>
      <w:lvlJc w:val="left"/>
      <w:pPr>
        <w:ind w:left="3600" w:hanging="360"/>
      </w:pPr>
    </w:lvl>
    <w:lvl w:ilvl="5" w:tplc="86FCFD7A" w:tentative="1">
      <w:start w:val="1"/>
      <w:numFmt w:val="lowerRoman"/>
      <w:lvlText w:val="%6."/>
      <w:lvlJc w:val="right"/>
      <w:pPr>
        <w:ind w:left="4320" w:hanging="180"/>
      </w:pPr>
    </w:lvl>
    <w:lvl w:ilvl="6" w:tplc="CD1A012C" w:tentative="1">
      <w:start w:val="1"/>
      <w:numFmt w:val="decimal"/>
      <w:lvlText w:val="%7."/>
      <w:lvlJc w:val="left"/>
      <w:pPr>
        <w:ind w:left="5040" w:hanging="360"/>
      </w:pPr>
    </w:lvl>
    <w:lvl w:ilvl="7" w:tplc="453674AE" w:tentative="1">
      <w:start w:val="1"/>
      <w:numFmt w:val="lowerLetter"/>
      <w:lvlText w:val="%8."/>
      <w:lvlJc w:val="left"/>
      <w:pPr>
        <w:ind w:left="5760" w:hanging="360"/>
      </w:pPr>
    </w:lvl>
    <w:lvl w:ilvl="8" w:tplc="94DA04D8"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166C8BF4">
      <w:start w:val="1"/>
      <w:numFmt w:val="bullet"/>
      <w:lvlText w:val=""/>
      <w:lvlJc w:val="left"/>
      <w:pPr>
        <w:ind w:left="720" w:hanging="360"/>
      </w:pPr>
      <w:rPr>
        <w:rFonts w:ascii="Symbol" w:hAnsi="Symbol" w:hint="default"/>
        <w:color w:val="auto"/>
        <w:sz w:val="24"/>
        <w:szCs w:val="24"/>
      </w:rPr>
    </w:lvl>
    <w:lvl w:ilvl="1" w:tplc="75829904" w:tentative="1">
      <w:start w:val="1"/>
      <w:numFmt w:val="bullet"/>
      <w:lvlText w:val="o"/>
      <w:lvlJc w:val="left"/>
      <w:pPr>
        <w:ind w:left="1440" w:hanging="360"/>
      </w:pPr>
      <w:rPr>
        <w:rFonts w:ascii="Courier New" w:hAnsi="Courier New" w:cs="Courier New" w:hint="default"/>
      </w:rPr>
    </w:lvl>
    <w:lvl w:ilvl="2" w:tplc="D33425E6" w:tentative="1">
      <w:start w:val="1"/>
      <w:numFmt w:val="bullet"/>
      <w:lvlText w:val=""/>
      <w:lvlJc w:val="left"/>
      <w:pPr>
        <w:ind w:left="2160" w:hanging="360"/>
      </w:pPr>
      <w:rPr>
        <w:rFonts w:ascii="Wingdings" w:hAnsi="Wingdings" w:hint="default"/>
      </w:rPr>
    </w:lvl>
    <w:lvl w:ilvl="3" w:tplc="75A25F0C" w:tentative="1">
      <w:start w:val="1"/>
      <w:numFmt w:val="bullet"/>
      <w:lvlText w:val=""/>
      <w:lvlJc w:val="left"/>
      <w:pPr>
        <w:ind w:left="2880" w:hanging="360"/>
      </w:pPr>
      <w:rPr>
        <w:rFonts w:ascii="Symbol" w:hAnsi="Symbol" w:hint="default"/>
      </w:rPr>
    </w:lvl>
    <w:lvl w:ilvl="4" w:tplc="E904D0E0" w:tentative="1">
      <w:start w:val="1"/>
      <w:numFmt w:val="bullet"/>
      <w:lvlText w:val="o"/>
      <w:lvlJc w:val="left"/>
      <w:pPr>
        <w:ind w:left="3600" w:hanging="360"/>
      </w:pPr>
      <w:rPr>
        <w:rFonts w:ascii="Courier New" w:hAnsi="Courier New" w:cs="Courier New" w:hint="default"/>
      </w:rPr>
    </w:lvl>
    <w:lvl w:ilvl="5" w:tplc="BB683024" w:tentative="1">
      <w:start w:val="1"/>
      <w:numFmt w:val="bullet"/>
      <w:lvlText w:val=""/>
      <w:lvlJc w:val="left"/>
      <w:pPr>
        <w:ind w:left="4320" w:hanging="360"/>
      </w:pPr>
      <w:rPr>
        <w:rFonts w:ascii="Wingdings" w:hAnsi="Wingdings" w:hint="default"/>
      </w:rPr>
    </w:lvl>
    <w:lvl w:ilvl="6" w:tplc="32FEA096" w:tentative="1">
      <w:start w:val="1"/>
      <w:numFmt w:val="bullet"/>
      <w:lvlText w:val=""/>
      <w:lvlJc w:val="left"/>
      <w:pPr>
        <w:ind w:left="5040" w:hanging="360"/>
      </w:pPr>
      <w:rPr>
        <w:rFonts w:ascii="Symbol" w:hAnsi="Symbol" w:hint="default"/>
      </w:rPr>
    </w:lvl>
    <w:lvl w:ilvl="7" w:tplc="38A2EA74" w:tentative="1">
      <w:start w:val="1"/>
      <w:numFmt w:val="bullet"/>
      <w:lvlText w:val="o"/>
      <w:lvlJc w:val="left"/>
      <w:pPr>
        <w:ind w:left="5760" w:hanging="360"/>
      </w:pPr>
      <w:rPr>
        <w:rFonts w:ascii="Courier New" w:hAnsi="Courier New" w:cs="Courier New" w:hint="default"/>
      </w:rPr>
    </w:lvl>
    <w:lvl w:ilvl="8" w:tplc="FDEE2DC4" w:tentative="1">
      <w:start w:val="1"/>
      <w:numFmt w:val="bullet"/>
      <w:lvlText w:val=""/>
      <w:lvlJc w:val="left"/>
      <w:pPr>
        <w:ind w:left="6480" w:hanging="360"/>
      </w:pPr>
      <w:rPr>
        <w:rFonts w:ascii="Wingdings" w:hAnsi="Wingdings" w:hint="default"/>
      </w:rPr>
    </w:lvl>
  </w:abstractNum>
  <w:abstractNum w:abstractNumId="10" w15:restartNumberingAfterBreak="0">
    <w:nsid w:val="18A113FA"/>
    <w:multiLevelType w:val="hybridMultilevel"/>
    <w:tmpl w:val="99503980"/>
    <w:lvl w:ilvl="0" w:tplc="7D34A55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B1F247B"/>
    <w:multiLevelType w:val="hybridMultilevel"/>
    <w:tmpl w:val="0716342C"/>
    <w:lvl w:ilvl="0" w:tplc="862CB61C">
      <w:start w:val="1"/>
      <w:numFmt w:val="lowerRoman"/>
      <w:lvlText w:val="(%1)"/>
      <w:lvlJc w:val="left"/>
      <w:pPr>
        <w:ind w:left="1080" w:hanging="720"/>
      </w:pPr>
      <w:rPr>
        <w:rFonts w:hint="default"/>
      </w:rPr>
    </w:lvl>
    <w:lvl w:ilvl="1" w:tplc="C7C45702" w:tentative="1">
      <w:start w:val="1"/>
      <w:numFmt w:val="lowerLetter"/>
      <w:lvlText w:val="%2."/>
      <w:lvlJc w:val="left"/>
      <w:pPr>
        <w:ind w:left="1440" w:hanging="360"/>
      </w:pPr>
    </w:lvl>
    <w:lvl w:ilvl="2" w:tplc="3E56FDFA" w:tentative="1">
      <w:start w:val="1"/>
      <w:numFmt w:val="lowerRoman"/>
      <w:lvlText w:val="%3."/>
      <w:lvlJc w:val="right"/>
      <w:pPr>
        <w:ind w:left="2160" w:hanging="180"/>
      </w:pPr>
    </w:lvl>
    <w:lvl w:ilvl="3" w:tplc="2530EE4C" w:tentative="1">
      <w:start w:val="1"/>
      <w:numFmt w:val="decimal"/>
      <w:lvlText w:val="%4."/>
      <w:lvlJc w:val="left"/>
      <w:pPr>
        <w:ind w:left="2880" w:hanging="360"/>
      </w:pPr>
    </w:lvl>
    <w:lvl w:ilvl="4" w:tplc="9B72ECC8" w:tentative="1">
      <w:start w:val="1"/>
      <w:numFmt w:val="lowerLetter"/>
      <w:lvlText w:val="%5."/>
      <w:lvlJc w:val="left"/>
      <w:pPr>
        <w:ind w:left="3600" w:hanging="360"/>
      </w:pPr>
    </w:lvl>
    <w:lvl w:ilvl="5" w:tplc="6FE644B6" w:tentative="1">
      <w:start w:val="1"/>
      <w:numFmt w:val="lowerRoman"/>
      <w:lvlText w:val="%6."/>
      <w:lvlJc w:val="right"/>
      <w:pPr>
        <w:ind w:left="4320" w:hanging="180"/>
      </w:pPr>
    </w:lvl>
    <w:lvl w:ilvl="6" w:tplc="46E0589C" w:tentative="1">
      <w:start w:val="1"/>
      <w:numFmt w:val="decimal"/>
      <w:lvlText w:val="%7."/>
      <w:lvlJc w:val="left"/>
      <w:pPr>
        <w:ind w:left="5040" w:hanging="360"/>
      </w:pPr>
    </w:lvl>
    <w:lvl w:ilvl="7" w:tplc="B9D0EA90" w:tentative="1">
      <w:start w:val="1"/>
      <w:numFmt w:val="lowerLetter"/>
      <w:lvlText w:val="%8."/>
      <w:lvlJc w:val="left"/>
      <w:pPr>
        <w:ind w:left="5760" w:hanging="360"/>
      </w:pPr>
    </w:lvl>
    <w:lvl w:ilvl="8" w:tplc="203601FA" w:tentative="1">
      <w:start w:val="1"/>
      <w:numFmt w:val="lowerRoman"/>
      <w:lvlText w:val="%9."/>
      <w:lvlJc w:val="right"/>
      <w:pPr>
        <w:ind w:left="6480" w:hanging="180"/>
      </w:pPr>
    </w:lvl>
  </w:abstractNum>
  <w:abstractNum w:abstractNumId="12" w15:restartNumberingAfterBreak="0">
    <w:nsid w:val="1D7E25E1"/>
    <w:multiLevelType w:val="hybridMultilevel"/>
    <w:tmpl w:val="C904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A782BA34">
      <w:start w:val="1"/>
      <w:numFmt w:val="lowerRoman"/>
      <w:lvlText w:val="(%1)"/>
      <w:lvlJc w:val="left"/>
      <w:pPr>
        <w:ind w:left="1080" w:hanging="720"/>
      </w:pPr>
      <w:rPr>
        <w:rFonts w:hint="default"/>
      </w:rPr>
    </w:lvl>
    <w:lvl w:ilvl="1" w:tplc="D2F0D662" w:tentative="1">
      <w:start w:val="1"/>
      <w:numFmt w:val="lowerLetter"/>
      <w:lvlText w:val="%2."/>
      <w:lvlJc w:val="left"/>
      <w:pPr>
        <w:ind w:left="1440" w:hanging="360"/>
      </w:pPr>
    </w:lvl>
    <w:lvl w:ilvl="2" w:tplc="ECBA470E" w:tentative="1">
      <w:start w:val="1"/>
      <w:numFmt w:val="lowerRoman"/>
      <w:lvlText w:val="%3."/>
      <w:lvlJc w:val="right"/>
      <w:pPr>
        <w:ind w:left="2160" w:hanging="180"/>
      </w:pPr>
    </w:lvl>
    <w:lvl w:ilvl="3" w:tplc="47C820B8" w:tentative="1">
      <w:start w:val="1"/>
      <w:numFmt w:val="decimal"/>
      <w:lvlText w:val="%4."/>
      <w:lvlJc w:val="left"/>
      <w:pPr>
        <w:ind w:left="2880" w:hanging="360"/>
      </w:pPr>
    </w:lvl>
    <w:lvl w:ilvl="4" w:tplc="8216ECB2" w:tentative="1">
      <w:start w:val="1"/>
      <w:numFmt w:val="lowerLetter"/>
      <w:lvlText w:val="%5."/>
      <w:lvlJc w:val="left"/>
      <w:pPr>
        <w:ind w:left="3600" w:hanging="360"/>
      </w:pPr>
    </w:lvl>
    <w:lvl w:ilvl="5" w:tplc="131C7214" w:tentative="1">
      <w:start w:val="1"/>
      <w:numFmt w:val="lowerRoman"/>
      <w:lvlText w:val="%6."/>
      <w:lvlJc w:val="right"/>
      <w:pPr>
        <w:ind w:left="4320" w:hanging="180"/>
      </w:pPr>
    </w:lvl>
    <w:lvl w:ilvl="6" w:tplc="03B4706C" w:tentative="1">
      <w:start w:val="1"/>
      <w:numFmt w:val="decimal"/>
      <w:lvlText w:val="%7."/>
      <w:lvlJc w:val="left"/>
      <w:pPr>
        <w:ind w:left="5040" w:hanging="360"/>
      </w:pPr>
    </w:lvl>
    <w:lvl w:ilvl="7" w:tplc="558678A6" w:tentative="1">
      <w:start w:val="1"/>
      <w:numFmt w:val="lowerLetter"/>
      <w:lvlText w:val="%8."/>
      <w:lvlJc w:val="left"/>
      <w:pPr>
        <w:ind w:left="5760" w:hanging="360"/>
      </w:pPr>
    </w:lvl>
    <w:lvl w:ilvl="8" w:tplc="00922FD0" w:tentative="1">
      <w:start w:val="1"/>
      <w:numFmt w:val="lowerRoman"/>
      <w:lvlText w:val="%9."/>
      <w:lvlJc w:val="right"/>
      <w:pPr>
        <w:ind w:left="6480" w:hanging="180"/>
      </w:pPr>
    </w:lvl>
  </w:abstractNum>
  <w:abstractNum w:abstractNumId="14" w15:restartNumberingAfterBreak="0">
    <w:nsid w:val="2D747FCD"/>
    <w:multiLevelType w:val="hybridMultilevel"/>
    <w:tmpl w:val="25A22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7BC829BC">
      <w:start w:val="1"/>
      <w:numFmt w:val="lowerRoman"/>
      <w:lvlText w:val="(%1)"/>
      <w:lvlJc w:val="left"/>
      <w:pPr>
        <w:ind w:left="1080" w:hanging="720"/>
      </w:pPr>
      <w:rPr>
        <w:rFonts w:hint="default"/>
      </w:rPr>
    </w:lvl>
    <w:lvl w:ilvl="1" w:tplc="65DAC21C" w:tentative="1">
      <w:start w:val="1"/>
      <w:numFmt w:val="lowerLetter"/>
      <w:lvlText w:val="%2."/>
      <w:lvlJc w:val="left"/>
      <w:pPr>
        <w:ind w:left="1440" w:hanging="360"/>
      </w:pPr>
    </w:lvl>
    <w:lvl w:ilvl="2" w:tplc="40D24632" w:tentative="1">
      <w:start w:val="1"/>
      <w:numFmt w:val="lowerRoman"/>
      <w:lvlText w:val="%3."/>
      <w:lvlJc w:val="right"/>
      <w:pPr>
        <w:ind w:left="2160" w:hanging="180"/>
      </w:pPr>
    </w:lvl>
    <w:lvl w:ilvl="3" w:tplc="704EDB2A" w:tentative="1">
      <w:start w:val="1"/>
      <w:numFmt w:val="decimal"/>
      <w:lvlText w:val="%4."/>
      <w:lvlJc w:val="left"/>
      <w:pPr>
        <w:ind w:left="2880" w:hanging="360"/>
      </w:pPr>
    </w:lvl>
    <w:lvl w:ilvl="4" w:tplc="6E4CE960" w:tentative="1">
      <w:start w:val="1"/>
      <w:numFmt w:val="lowerLetter"/>
      <w:lvlText w:val="%5."/>
      <w:lvlJc w:val="left"/>
      <w:pPr>
        <w:ind w:left="3600" w:hanging="360"/>
      </w:pPr>
    </w:lvl>
    <w:lvl w:ilvl="5" w:tplc="92987766" w:tentative="1">
      <w:start w:val="1"/>
      <w:numFmt w:val="lowerRoman"/>
      <w:lvlText w:val="%6."/>
      <w:lvlJc w:val="right"/>
      <w:pPr>
        <w:ind w:left="4320" w:hanging="180"/>
      </w:pPr>
    </w:lvl>
    <w:lvl w:ilvl="6" w:tplc="2A4E4BD0" w:tentative="1">
      <w:start w:val="1"/>
      <w:numFmt w:val="decimal"/>
      <w:lvlText w:val="%7."/>
      <w:lvlJc w:val="left"/>
      <w:pPr>
        <w:ind w:left="5040" w:hanging="360"/>
      </w:pPr>
    </w:lvl>
    <w:lvl w:ilvl="7" w:tplc="02CEE9A8" w:tentative="1">
      <w:start w:val="1"/>
      <w:numFmt w:val="lowerLetter"/>
      <w:lvlText w:val="%8."/>
      <w:lvlJc w:val="left"/>
      <w:pPr>
        <w:ind w:left="5760" w:hanging="360"/>
      </w:pPr>
    </w:lvl>
    <w:lvl w:ilvl="8" w:tplc="4FC00312" w:tentative="1">
      <w:start w:val="1"/>
      <w:numFmt w:val="lowerRoman"/>
      <w:lvlText w:val="%9."/>
      <w:lvlJc w:val="right"/>
      <w:pPr>
        <w:ind w:left="6480" w:hanging="180"/>
      </w:pPr>
    </w:lvl>
  </w:abstractNum>
  <w:abstractNum w:abstractNumId="16" w15:restartNumberingAfterBreak="0">
    <w:nsid w:val="2F075AF9"/>
    <w:multiLevelType w:val="hybridMultilevel"/>
    <w:tmpl w:val="25D83906"/>
    <w:lvl w:ilvl="0" w:tplc="D2267A7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3A55B1"/>
    <w:multiLevelType w:val="hybridMultilevel"/>
    <w:tmpl w:val="59A452EE"/>
    <w:lvl w:ilvl="0" w:tplc="21922F62">
      <w:start w:val="1"/>
      <w:numFmt w:val="lowerRoman"/>
      <w:lvlText w:val="(%1)"/>
      <w:lvlJc w:val="left"/>
      <w:pPr>
        <w:ind w:left="1080" w:hanging="720"/>
      </w:pPr>
      <w:rPr>
        <w:rFonts w:hint="default"/>
      </w:rPr>
    </w:lvl>
    <w:lvl w:ilvl="1" w:tplc="45985828" w:tentative="1">
      <w:start w:val="1"/>
      <w:numFmt w:val="lowerLetter"/>
      <w:lvlText w:val="%2."/>
      <w:lvlJc w:val="left"/>
      <w:pPr>
        <w:ind w:left="1440" w:hanging="360"/>
      </w:pPr>
    </w:lvl>
    <w:lvl w:ilvl="2" w:tplc="4F9C889E" w:tentative="1">
      <w:start w:val="1"/>
      <w:numFmt w:val="lowerRoman"/>
      <w:lvlText w:val="%3."/>
      <w:lvlJc w:val="right"/>
      <w:pPr>
        <w:ind w:left="2160" w:hanging="180"/>
      </w:pPr>
    </w:lvl>
    <w:lvl w:ilvl="3" w:tplc="B8484276" w:tentative="1">
      <w:start w:val="1"/>
      <w:numFmt w:val="decimal"/>
      <w:lvlText w:val="%4."/>
      <w:lvlJc w:val="left"/>
      <w:pPr>
        <w:ind w:left="2880" w:hanging="360"/>
      </w:pPr>
    </w:lvl>
    <w:lvl w:ilvl="4" w:tplc="15D05508" w:tentative="1">
      <w:start w:val="1"/>
      <w:numFmt w:val="lowerLetter"/>
      <w:lvlText w:val="%5."/>
      <w:lvlJc w:val="left"/>
      <w:pPr>
        <w:ind w:left="3600" w:hanging="360"/>
      </w:pPr>
    </w:lvl>
    <w:lvl w:ilvl="5" w:tplc="ABA6785A" w:tentative="1">
      <w:start w:val="1"/>
      <w:numFmt w:val="lowerRoman"/>
      <w:lvlText w:val="%6."/>
      <w:lvlJc w:val="right"/>
      <w:pPr>
        <w:ind w:left="4320" w:hanging="180"/>
      </w:pPr>
    </w:lvl>
    <w:lvl w:ilvl="6" w:tplc="B3B015D2" w:tentative="1">
      <w:start w:val="1"/>
      <w:numFmt w:val="decimal"/>
      <w:lvlText w:val="%7."/>
      <w:lvlJc w:val="left"/>
      <w:pPr>
        <w:ind w:left="5040" w:hanging="360"/>
      </w:pPr>
    </w:lvl>
    <w:lvl w:ilvl="7" w:tplc="5D68BDEA" w:tentative="1">
      <w:start w:val="1"/>
      <w:numFmt w:val="lowerLetter"/>
      <w:lvlText w:val="%8."/>
      <w:lvlJc w:val="left"/>
      <w:pPr>
        <w:ind w:left="5760" w:hanging="360"/>
      </w:pPr>
    </w:lvl>
    <w:lvl w:ilvl="8" w:tplc="6380A59A"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D5A47B78">
      <w:start w:val="1"/>
      <w:numFmt w:val="lowerRoman"/>
      <w:lvlText w:val="(%1)"/>
      <w:lvlJc w:val="left"/>
      <w:pPr>
        <w:ind w:left="1080" w:hanging="720"/>
      </w:pPr>
      <w:rPr>
        <w:rFonts w:hint="default"/>
      </w:rPr>
    </w:lvl>
    <w:lvl w:ilvl="1" w:tplc="10281062" w:tentative="1">
      <w:start w:val="1"/>
      <w:numFmt w:val="lowerLetter"/>
      <w:lvlText w:val="%2."/>
      <w:lvlJc w:val="left"/>
      <w:pPr>
        <w:ind w:left="1440" w:hanging="360"/>
      </w:pPr>
    </w:lvl>
    <w:lvl w:ilvl="2" w:tplc="FCCE2686" w:tentative="1">
      <w:start w:val="1"/>
      <w:numFmt w:val="lowerRoman"/>
      <w:lvlText w:val="%3."/>
      <w:lvlJc w:val="right"/>
      <w:pPr>
        <w:ind w:left="2160" w:hanging="180"/>
      </w:pPr>
    </w:lvl>
    <w:lvl w:ilvl="3" w:tplc="6B32FA0E" w:tentative="1">
      <w:start w:val="1"/>
      <w:numFmt w:val="decimal"/>
      <w:lvlText w:val="%4."/>
      <w:lvlJc w:val="left"/>
      <w:pPr>
        <w:ind w:left="2880" w:hanging="360"/>
      </w:pPr>
    </w:lvl>
    <w:lvl w:ilvl="4" w:tplc="8312AEDC" w:tentative="1">
      <w:start w:val="1"/>
      <w:numFmt w:val="lowerLetter"/>
      <w:lvlText w:val="%5."/>
      <w:lvlJc w:val="left"/>
      <w:pPr>
        <w:ind w:left="3600" w:hanging="360"/>
      </w:pPr>
    </w:lvl>
    <w:lvl w:ilvl="5" w:tplc="A1D27C7A" w:tentative="1">
      <w:start w:val="1"/>
      <w:numFmt w:val="lowerRoman"/>
      <w:lvlText w:val="%6."/>
      <w:lvlJc w:val="right"/>
      <w:pPr>
        <w:ind w:left="4320" w:hanging="180"/>
      </w:pPr>
    </w:lvl>
    <w:lvl w:ilvl="6" w:tplc="B3E853CA" w:tentative="1">
      <w:start w:val="1"/>
      <w:numFmt w:val="decimal"/>
      <w:lvlText w:val="%7."/>
      <w:lvlJc w:val="left"/>
      <w:pPr>
        <w:ind w:left="5040" w:hanging="360"/>
      </w:pPr>
    </w:lvl>
    <w:lvl w:ilvl="7" w:tplc="E39A3BBE" w:tentative="1">
      <w:start w:val="1"/>
      <w:numFmt w:val="lowerLetter"/>
      <w:lvlText w:val="%8."/>
      <w:lvlJc w:val="left"/>
      <w:pPr>
        <w:ind w:left="5760" w:hanging="360"/>
      </w:pPr>
    </w:lvl>
    <w:lvl w:ilvl="8" w:tplc="48D6B490"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BA968B6C">
      <w:start w:val="1"/>
      <w:numFmt w:val="lowerRoman"/>
      <w:lvlText w:val="(%1)"/>
      <w:lvlJc w:val="left"/>
      <w:pPr>
        <w:ind w:left="1080" w:hanging="720"/>
      </w:pPr>
      <w:rPr>
        <w:rFonts w:hint="default"/>
      </w:rPr>
    </w:lvl>
    <w:lvl w:ilvl="1" w:tplc="2FA2CE86" w:tentative="1">
      <w:start w:val="1"/>
      <w:numFmt w:val="lowerLetter"/>
      <w:lvlText w:val="%2."/>
      <w:lvlJc w:val="left"/>
      <w:pPr>
        <w:ind w:left="1440" w:hanging="360"/>
      </w:pPr>
    </w:lvl>
    <w:lvl w:ilvl="2" w:tplc="5F1AF21E" w:tentative="1">
      <w:start w:val="1"/>
      <w:numFmt w:val="lowerRoman"/>
      <w:lvlText w:val="%3."/>
      <w:lvlJc w:val="right"/>
      <w:pPr>
        <w:ind w:left="2160" w:hanging="180"/>
      </w:pPr>
    </w:lvl>
    <w:lvl w:ilvl="3" w:tplc="E946AC8A" w:tentative="1">
      <w:start w:val="1"/>
      <w:numFmt w:val="decimal"/>
      <w:lvlText w:val="%4."/>
      <w:lvlJc w:val="left"/>
      <w:pPr>
        <w:ind w:left="2880" w:hanging="360"/>
      </w:pPr>
    </w:lvl>
    <w:lvl w:ilvl="4" w:tplc="A8067A3E" w:tentative="1">
      <w:start w:val="1"/>
      <w:numFmt w:val="lowerLetter"/>
      <w:lvlText w:val="%5."/>
      <w:lvlJc w:val="left"/>
      <w:pPr>
        <w:ind w:left="3600" w:hanging="360"/>
      </w:pPr>
    </w:lvl>
    <w:lvl w:ilvl="5" w:tplc="0CCADB8A" w:tentative="1">
      <w:start w:val="1"/>
      <w:numFmt w:val="lowerRoman"/>
      <w:lvlText w:val="%6."/>
      <w:lvlJc w:val="right"/>
      <w:pPr>
        <w:ind w:left="4320" w:hanging="180"/>
      </w:pPr>
    </w:lvl>
    <w:lvl w:ilvl="6" w:tplc="E542DB64" w:tentative="1">
      <w:start w:val="1"/>
      <w:numFmt w:val="decimal"/>
      <w:lvlText w:val="%7."/>
      <w:lvlJc w:val="left"/>
      <w:pPr>
        <w:ind w:left="5040" w:hanging="360"/>
      </w:pPr>
    </w:lvl>
    <w:lvl w:ilvl="7" w:tplc="1EA60A44" w:tentative="1">
      <w:start w:val="1"/>
      <w:numFmt w:val="lowerLetter"/>
      <w:lvlText w:val="%8."/>
      <w:lvlJc w:val="left"/>
      <w:pPr>
        <w:ind w:left="5760" w:hanging="360"/>
      </w:pPr>
    </w:lvl>
    <w:lvl w:ilvl="8" w:tplc="2D42C98A"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8708C460">
      <w:start w:val="1"/>
      <w:numFmt w:val="lowerRoman"/>
      <w:lvlText w:val="(%1)"/>
      <w:lvlJc w:val="left"/>
      <w:pPr>
        <w:ind w:left="1080" w:hanging="720"/>
      </w:pPr>
      <w:rPr>
        <w:rFonts w:hint="default"/>
      </w:rPr>
    </w:lvl>
    <w:lvl w:ilvl="1" w:tplc="4F8E72C8" w:tentative="1">
      <w:start w:val="1"/>
      <w:numFmt w:val="lowerLetter"/>
      <w:lvlText w:val="%2."/>
      <w:lvlJc w:val="left"/>
      <w:pPr>
        <w:ind w:left="1440" w:hanging="360"/>
      </w:pPr>
    </w:lvl>
    <w:lvl w:ilvl="2" w:tplc="E2CE90E0" w:tentative="1">
      <w:start w:val="1"/>
      <w:numFmt w:val="lowerRoman"/>
      <w:lvlText w:val="%3."/>
      <w:lvlJc w:val="right"/>
      <w:pPr>
        <w:ind w:left="2160" w:hanging="180"/>
      </w:pPr>
    </w:lvl>
    <w:lvl w:ilvl="3" w:tplc="7B481246" w:tentative="1">
      <w:start w:val="1"/>
      <w:numFmt w:val="decimal"/>
      <w:lvlText w:val="%4."/>
      <w:lvlJc w:val="left"/>
      <w:pPr>
        <w:ind w:left="2880" w:hanging="360"/>
      </w:pPr>
    </w:lvl>
    <w:lvl w:ilvl="4" w:tplc="542EE8BC" w:tentative="1">
      <w:start w:val="1"/>
      <w:numFmt w:val="lowerLetter"/>
      <w:lvlText w:val="%5."/>
      <w:lvlJc w:val="left"/>
      <w:pPr>
        <w:ind w:left="3600" w:hanging="360"/>
      </w:pPr>
    </w:lvl>
    <w:lvl w:ilvl="5" w:tplc="20802826" w:tentative="1">
      <w:start w:val="1"/>
      <w:numFmt w:val="lowerRoman"/>
      <w:lvlText w:val="%6."/>
      <w:lvlJc w:val="right"/>
      <w:pPr>
        <w:ind w:left="4320" w:hanging="180"/>
      </w:pPr>
    </w:lvl>
    <w:lvl w:ilvl="6" w:tplc="B8309C38" w:tentative="1">
      <w:start w:val="1"/>
      <w:numFmt w:val="decimal"/>
      <w:lvlText w:val="%7."/>
      <w:lvlJc w:val="left"/>
      <w:pPr>
        <w:ind w:left="5040" w:hanging="360"/>
      </w:pPr>
    </w:lvl>
    <w:lvl w:ilvl="7" w:tplc="7F8A5B50" w:tentative="1">
      <w:start w:val="1"/>
      <w:numFmt w:val="lowerLetter"/>
      <w:lvlText w:val="%8."/>
      <w:lvlJc w:val="left"/>
      <w:pPr>
        <w:ind w:left="5760" w:hanging="360"/>
      </w:pPr>
    </w:lvl>
    <w:lvl w:ilvl="8" w:tplc="909E6828"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07D2872A">
      <w:start w:val="1"/>
      <w:numFmt w:val="lowerRoman"/>
      <w:lvlText w:val="(%1)"/>
      <w:lvlJc w:val="left"/>
      <w:pPr>
        <w:ind w:left="1080" w:hanging="720"/>
      </w:pPr>
      <w:rPr>
        <w:rFonts w:hint="default"/>
      </w:rPr>
    </w:lvl>
    <w:lvl w:ilvl="1" w:tplc="E7427ACE" w:tentative="1">
      <w:start w:val="1"/>
      <w:numFmt w:val="lowerLetter"/>
      <w:lvlText w:val="%2."/>
      <w:lvlJc w:val="left"/>
      <w:pPr>
        <w:ind w:left="1440" w:hanging="360"/>
      </w:pPr>
    </w:lvl>
    <w:lvl w:ilvl="2" w:tplc="AAC00F7E" w:tentative="1">
      <w:start w:val="1"/>
      <w:numFmt w:val="lowerRoman"/>
      <w:lvlText w:val="%3."/>
      <w:lvlJc w:val="right"/>
      <w:pPr>
        <w:ind w:left="2160" w:hanging="180"/>
      </w:pPr>
    </w:lvl>
    <w:lvl w:ilvl="3" w:tplc="BBBC9D2A" w:tentative="1">
      <w:start w:val="1"/>
      <w:numFmt w:val="decimal"/>
      <w:lvlText w:val="%4."/>
      <w:lvlJc w:val="left"/>
      <w:pPr>
        <w:ind w:left="2880" w:hanging="360"/>
      </w:pPr>
    </w:lvl>
    <w:lvl w:ilvl="4" w:tplc="C67ADA56" w:tentative="1">
      <w:start w:val="1"/>
      <w:numFmt w:val="lowerLetter"/>
      <w:lvlText w:val="%5."/>
      <w:lvlJc w:val="left"/>
      <w:pPr>
        <w:ind w:left="3600" w:hanging="360"/>
      </w:pPr>
    </w:lvl>
    <w:lvl w:ilvl="5" w:tplc="C69026B8" w:tentative="1">
      <w:start w:val="1"/>
      <w:numFmt w:val="lowerRoman"/>
      <w:lvlText w:val="%6."/>
      <w:lvlJc w:val="right"/>
      <w:pPr>
        <w:ind w:left="4320" w:hanging="180"/>
      </w:pPr>
    </w:lvl>
    <w:lvl w:ilvl="6" w:tplc="BC0A8430" w:tentative="1">
      <w:start w:val="1"/>
      <w:numFmt w:val="decimal"/>
      <w:lvlText w:val="%7."/>
      <w:lvlJc w:val="left"/>
      <w:pPr>
        <w:ind w:left="5040" w:hanging="360"/>
      </w:pPr>
    </w:lvl>
    <w:lvl w:ilvl="7" w:tplc="84007956" w:tentative="1">
      <w:start w:val="1"/>
      <w:numFmt w:val="lowerLetter"/>
      <w:lvlText w:val="%8."/>
      <w:lvlJc w:val="left"/>
      <w:pPr>
        <w:ind w:left="5760" w:hanging="360"/>
      </w:pPr>
    </w:lvl>
    <w:lvl w:ilvl="8" w:tplc="36ACBA1E" w:tentative="1">
      <w:start w:val="1"/>
      <w:numFmt w:val="lowerRoman"/>
      <w:lvlText w:val="%9."/>
      <w:lvlJc w:val="right"/>
      <w:pPr>
        <w:ind w:left="6480" w:hanging="180"/>
      </w:pPr>
    </w:lvl>
  </w:abstractNum>
  <w:abstractNum w:abstractNumId="22" w15:restartNumberingAfterBreak="0">
    <w:nsid w:val="407D4B9D"/>
    <w:multiLevelType w:val="hybridMultilevel"/>
    <w:tmpl w:val="77321874"/>
    <w:lvl w:ilvl="0" w:tplc="B710817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3CB6017"/>
    <w:multiLevelType w:val="hybridMultilevel"/>
    <w:tmpl w:val="4B7A05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48D5EBD"/>
    <w:multiLevelType w:val="hybridMultilevel"/>
    <w:tmpl w:val="52CEFC9A"/>
    <w:lvl w:ilvl="0" w:tplc="688E72C8">
      <w:start w:val="1"/>
      <w:numFmt w:val="lowerRoman"/>
      <w:lvlText w:val="(%1)"/>
      <w:lvlJc w:val="left"/>
      <w:pPr>
        <w:ind w:left="2160" w:hanging="720"/>
      </w:pPr>
      <w:rPr>
        <w:rFonts w:ascii="Arial" w:eastAsiaTheme="minorHAnsi" w:hAnsi="Arial" w:cs="Arial"/>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554C1C0F"/>
    <w:multiLevelType w:val="hybridMultilevel"/>
    <w:tmpl w:val="F5C090E8"/>
    <w:lvl w:ilvl="0" w:tplc="E5A0D4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95616A"/>
    <w:multiLevelType w:val="hybridMultilevel"/>
    <w:tmpl w:val="790C5C02"/>
    <w:lvl w:ilvl="0" w:tplc="F7AAEA98">
      <w:start w:val="1"/>
      <w:numFmt w:val="lowerRoman"/>
      <w:lvlText w:val="(%1)"/>
      <w:lvlJc w:val="left"/>
      <w:pPr>
        <w:ind w:left="1080" w:hanging="720"/>
      </w:pPr>
      <w:rPr>
        <w:rFonts w:hint="default"/>
      </w:rPr>
    </w:lvl>
    <w:lvl w:ilvl="1" w:tplc="798C666A" w:tentative="1">
      <w:start w:val="1"/>
      <w:numFmt w:val="lowerLetter"/>
      <w:lvlText w:val="%2."/>
      <w:lvlJc w:val="left"/>
      <w:pPr>
        <w:ind w:left="1440" w:hanging="360"/>
      </w:pPr>
    </w:lvl>
    <w:lvl w:ilvl="2" w:tplc="4A667BBA" w:tentative="1">
      <w:start w:val="1"/>
      <w:numFmt w:val="lowerRoman"/>
      <w:lvlText w:val="%3."/>
      <w:lvlJc w:val="right"/>
      <w:pPr>
        <w:ind w:left="2160" w:hanging="180"/>
      </w:pPr>
    </w:lvl>
    <w:lvl w:ilvl="3" w:tplc="064E4FFE" w:tentative="1">
      <w:start w:val="1"/>
      <w:numFmt w:val="decimal"/>
      <w:lvlText w:val="%4."/>
      <w:lvlJc w:val="left"/>
      <w:pPr>
        <w:ind w:left="2880" w:hanging="360"/>
      </w:pPr>
    </w:lvl>
    <w:lvl w:ilvl="4" w:tplc="2472A326" w:tentative="1">
      <w:start w:val="1"/>
      <w:numFmt w:val="lowerLetter"/>
      <w:lvlText w:val="%5."/>
      <w:lvlJc w:val="left"/>
      <w:pPr>
        <w:ind w:left="3600" w:hanging="360"/>
      </w:pPr>
    </w:lvl>
    <w:lvl w:ilvl="5" w:tplc="637E5BDC" w:tentative="1">
      <w:start w:val="1"/>
      <w:numFmt w:val="lowerRoman"/>
      <w:lvlText w:val="%6."/>
      <w:lvlJc w:val="right"/>
      <w:pPr>
        <w:ind w:left="4320" w:hanging="180"/>
      </w:pPr>
    </w:lvl>
    <w:lvl w:ilvl="6" w:tplc="5944ED40" w:tentative="1">
      <w:start w:val="1"/>
      <w:numFmt w:val="decimal"/>
      <w:lvlText w:val="%7."/>
      <w:lvlJc w:val="left"/>
      <w:pPr>
        <w:ind w:left="5040" w:hanging="360"/>
      </w:pPr>
    </w:lvl>
    <w:lvl w:ilvl="7" w:tplc="6EB47994" w:tentative="1">
      <w:start w:val="1"/>
      <w:numFmt w:val="lowerLetter"/>
      <w:lvlText w:val="%8."/>
      <w:lvlJc w:val="left"/>
      <w:pPr>
        <w:ind w:left="5760" w:hanging="360"/>
      </w:pPr>
    </w:lvl>
    <w:lvl w:ilvl="8" w:tplc="C6345016" w:tentative="1">
      <w:start w:val="1"/>
      <w:numFmt w:val="lowerRoman"/>
      <w:lvlText w:val="%9."/>
      <w:lvlJc w:val="right"/>
      <w:pPr>
        <w:ind w:left="6480" w:hanging="180"/>
      </w:pPr>
    </w:lvl>
  </w:abstractNum>
  <w:abstractNum w:abstractNumId="27" w15:restartNumberingAfterBreak="0">
    <w:nsid w:val="5BDF4CD3"/>
    <w:multiLevelType w:val="hybridMultilevel"/>
    <w:tmpl w:val="FCC49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F754F476">
      <w:start w:val="1"/>
      <w:numFmt w:val="lowerRoman"/>
      <w:lvlText w:val="(%1)"/>
      <w:lvlJc w:val="left"/>
      <w:pPr>
        <w:ind w:left="1080" w:hanging="720"/>
      </w:pPr>
      <w:rPr>
        <w:rFonts w:hint="default"/>
      </w:rPr>
    </w:lvl>
    <w:lvl w:ilvl="1" w:tplc="DB92014C" w:tentative="1">
      <w:start w:val="1"/>
      <w:numFmt w:val="lowerLetter"/>
      <w:lvlText w:val="%2."/>
      <w:lvlJc w:val="left"/>
      <w:pPr>
        <w:ind w:left="1440" w:hanging="360"/>
      </w:pPr>
    </w:lvl>
    <w:lvl w:ilvl="2" w:tplc="FF74AE8C" w:tentative="1">
      <w:start w:val="1"/>
      <w:numFmt w:val="lowerRoman"/>
      <w:lvlText w:val="%3."/>
      <w:lvlJc w:val="right"/>
      <w:pPr>
        <w:ind w:left="2160" w:hanging="180"/>
      </w:pPr>
    </w:lvl>
    <w:lvl w:ilvl="3" w:tplc="BDAA9B6A" w:tentative="1">
      <w:start w:val="1"/>
      <w:numFmt w:val="decimal"/>
      <w:lvlText w:val="%4."/>
      <w:lvlJc w:val="left"/>
      <w:pPr>
        <w:ind w:left="2880" w:hanging="360"/>
      </w:pPr>
    </w:lvl>
    <w:lvl w:ilvl="4" w:tplc="B5D4F3AA" w:tentative="1">
      <w:start w:val="1"/>
      <w:numFmt w:val="lowerLetter"/>
      <w:lvlText w:val="%5."/>
      <w:lvlJc w:val="left"/>
      <w:pPr>
        <w:ind w:left="3600" w:hanging="360"/>
      </w:pPr>
    </w:lvl>
    <w:lvl w:ilvl="5" w:tplc="65F4AA86" w:tentative="1">
      <w:start w:val="1"/>
      <w:numFmt w:val="lowerRoman"/>
      <w:lvlText w:val="%6."/>
      <w:lvlJc w:val="right"/>
      <w:pPr>
        <w:ind w:left="4320" w:hanging="180"/>
      </w:pPr>
    </w:lvl>
    <w:lvl w:ilvl="6" w:tplc="71D6BDF0" w:tentative="1">
      <w:start w:val="1"/>
      <w:numFmt w:val="decimal"/>
      <w:lvlText w:val="%7."/>
      <w:lvlJc w:val="left"/>
      <w:pPr>
        <w:ind w:left="5040" w:hanging="360"/>
      </w:pPr>
    </w:lvl>
    <w:lvl w:ilvl="7" w:tplc="2C8AF9D2" w:tentative="1">
      <w:start w:val="1"/>
      <w:numFmt w:val="lowerLetter"/>
      <w:lvlText w:val="%8."/>
      <w:lvlJc w:val="left"/>
      <w:pPr>
        <w:ind w:left="5760" w:hanging="360"/>
      </w:pPr>
    </w:lvl>
    <w:lvl w:ilvl="8" w:tplc="90A0CE8A" w:tentative="1">
      <w:start w:val="1"/>
      <w:numFmt w:val="lowerRoman"/>
      <w:lvlText w:val="%9."/>
      <w:lvlJc w:val="right"/>
      <w:pPr>
        <w:ind w:left="6480" w:hanging="180"/>
      </w:pPr>
    </w:lvl>
  </w:abstractNum>
  <w:abstractNum w:abstractNumId="29" w15:restartNumberingAfterBreak="0">
    <w:nsid w:val="65BA58B6"/>
    <w:multiLevelType w:val="hybridMultilevel"/>
    <w:tmpl w:val="3E16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6E428A"/>
    <w:multiLevelType w:val="hybridMultilevel"/>
    <w:tmpl w:val="483C8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B01C2D"/>
    <w:multiLevelType w:val="hybridMultilevel"/>
    <w:tmpl w:val="4E407C88"/>
    <w:lvl w:ilvl="0" w:tplc="249839CA">
      <w:start w:val="1"/>
      <w:numFmt w:val="lowerRoman"/>
      <w:lvlText w:val="(%1)"/>
      <w:lvlJc w:val="left"/>
      <w:pPr>
        <w:ind w:left="1455" w:hanging="720"/>
      </w:pPr>
      <w:rPr>
        <w:rFonts w:hint="default"/>
      </w:rPr>
    </w:lvl>
    <w:lvl w:ilvl="1" w:tplc="0C090019" w:tentative="1">
      <w:start w:val="1"/>
      <w:numFmt w:val="lowerLetter"/>
      <w:lvlText w:val="%2."/>
      <w:lvlJc w:val="left"/>
      <w:pPr>
        <w:ind w:left="1815" w:hanging="360"/>
      </w:pPr>
    </w:lvl>
    <w:lvl w:ilvl="2" w:tplc="0C09001B" w:tentative="1">
      <w:start w:val="1"/>
      <w:numFmt w:val="lowerRoman"/>
      <w:lvlText w:val="%3."/>
      <w:lvlJc w:val="right"/>
      <w:pPr>
        <w:ind w:left="2535" w:hanging="180"/>
      </w:pPr>
    </w:lvl>
    <w:lvl w:ilvl="3" w:tplc="0C09000F" w:tentative="1">
      <w:start w:val="1"/>
      <w:numFmt w:val="decimal"/>
      <w:lvlText w:val="%4."/>
      <w:lvlJc w:val="left"/>
      <w:pPr>
        <w:ind w:left="3255" w:hanging="360"/>
      </w:pPr>
    </w:lvl>
    <w:lvl w:ilvl="4" w:tplc="0C090019" w:tentative="1">
      <w:start w:val="1"/>
      <w:numFmt w:val="lowerLetter"/>
      <w:lvlText w:val="%5."/>
      <w:lvlJc w:val="left"/>
      <w:pPr>
        <w:ind w:left="3975" w:hanging="360"/>
      </w:pPr>
    </w:lvl>
    <w:lvl w:ilvl="5" w:tplc="0C09001B" w:tentative="1">
      <w:start w:val="1"/>
      <w:numFmt w:val="lowerRoman"/>
      <w:lvlText w:val="%6."/>
      <w:lvlJc w:val="right"/>
      <w:pPr>
        <w:ind w:left="4695" w:hanging="180"/>
      </w:pPr>
    </w:lvl>
    <w:lvl w:ilvl="6" w:tplc="0C09000F" w:tentative="1">
      <w:start w:val="1"/>
      <w:numFmt w:val="decimal"/>
      <w:lvlText w:val="%7."/>
      <w:lvlJc w:val="left"/>
      <w:pPr>
        <w:ind w:left="5415" w:hanging="360"/>
      </w:pPr>
    </w:lvl>
    <w:lvl w:ilvl="7" w:tplc="0C090019" w:tentative="1">
      <w:start w:val="1"/>
      <w:numFmt w:val="lowerLetter"/>
      <w:lvlText w:val="%8."/>
      <w:lvlJc w:val="left"/>
      <w:pPr>
        <w:ind w:left="6135" w:hanging="360"/>
      </w:pPr>
    </w:lvl>
    <w:lvl w:ilvl="8" w:tplc="0C09001B" w:tentative="1">
      <w:start w:val="1"/>
      <w:numFmt w:val="lowerRoman"/>
      <w:lvlText w:val="%9."/>
      <w:lvlJc w:val="right"/>
      <w:pPr>
        <w:ind w:left="6855" w:hanging="180"/>
      </w:pPr>
    </w:lvl>
  </w:abstractNum>
  <w:abstractNum w:abstractNumId="32" w15:restartNumberingAfterBreak="0">
    <w:nsid w:val="68777A07"/>
    <w:multiLevelType w:val="hybridMultilevel"/>
    <w:tmpl w:val="CE78605E"/>
    <w:lvl w:ilvl="0" w:tplc="1B748752">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F7807C72">
      <w:start w:val="1"/>
      <w:numFmt w:val="lowerRoman"/>
      <w:lvlText w:val="(%1)"/>
      <w:lvlJc w:val="left"/>
      <w:pPr>
        <w:ind w:left="1080" w:hanging="720"/>
      </w:pPr>
      <w:rPr>
        <w:rFonts w:hint="default"/>
      </w:rPr>
    </w:lvl>
    <w:lvl w:ilvl="1" w:tplc="A43AADBC" w:tentative="1">
      <w:start w:val="1"/>
      <w:numFmt w:val="lowerLetter"/>
      <w:lvlText w:val="%2."/>
      <w:lvlJc w:val="left"/>
      <w:pPr>
        <w:ind w:left="1440" w:hanging="360"/>
      </w:pPr>
    </w:lvl>
    <w:lvl w:ilvl="2" w:tplc="828A6AA0" w:tentative="1">
      <w:start w:val="1"/>
      <w:numFmt w:val="lowerRoman"/>
      <w:lvlText w:val="%3."/>
      <w:lvlJc w:val="right"/>
      <w:pPr>
        <w:ind w:left="2160" w:hanging="180"/>
      </w:pPr>
    </w:lvl>
    <w:lvl w:ilvl="3" w:tplc="EA4E30DE" w:tentative="1">
      <w:start w:val="1"/>
      <w:numFmt w:val="decimal"/>
      <w:lvlText w:val="%4."/>
      <w:lvlJc w:val="left"/>
      <w:pPr>
        <w:ind w:left="2880" w:hanging="360"/>
      </w:pPr>
    </w:lvl>
    <w:lvl w:ilvl="4" w:tplc="00EE09C0" w:tentative="1">
      <w:start w:val="1"/>
      <w:numFmt w:val="lowerLetter"/>
      <w:lvlText w:val="%5."/>
      <w:lvlJc w:val="left"/>
      <w:pPr>
        <w:ind w:left="3600" w:hanging="360"/>
      </w:pPr>
    </w:lvl>
    <w:lvl w:ilvl="5" w:tplc="6DC6B6DC" w:tentative="1">
      <w:start w:val="1"/>
      <w:numFmt w:val="lowerRoman"/>
      <w:lvlText w:val="%6."/>
      <w:lvlJc w:val="right"/>
      <w:pPr>
        <w:ind w:left="4320" w:hanging="180"/>
      </w:pPr>
    </w:lvl>
    <w:lvl w:ilvl="6" w:tplc="C5E6C19A" w:tentative="1">
      <w:start w:val="1"/>
      <w:numFmt w:val="decimal"/>
      <w:lvlText w:val="%7."/>
      <w:lvlJc w:val="left"/>
      <w:pPr>
        <w:ind w:left="5040" w:hanging="360"/>
      </w:pPr>
    </w:lvl>
    <w:lvl w:ilvl="7" w:tplc="AB568870" w:tentative="1">
      <w:start w:val="1"/>
      <w:numFmt w:val="lowerLetter"/>
      <w:lvlText w:val="%8."/>
      <w:lvlJc w:val="left"/>
      <w:pPr>
        <w:ind w:left="5760" w:hanging="360"/>
      </w:pPr>
    </w:lvl>
    <w:lvl w:ilvl="8" w:tplc="D11CC3E6" w:tentative="1">
      <w:start w:val="1"/>
      <w:numFmt w:val="lowerRoman"/>
      <w:lvlText w:val="%9."/>
      <w:lvlJc w:val="right"/>
      <w:pPr>
        <w:ind w:left="6480" w:hanging="180"/>
      </w:pPr>
    </w:lvl>
  </w:abstractNum>
  <w:abstractNum w:abstractNumId="34" w15:restartNumberingAfterBreak="0">
    <w:nsid w:val="6F3B049F"/>
    <w:multiLevelType w:val="hybridMultilevel"/>
    <w:tmpl w:val="F4A0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36552"/>
    <w:multiLevelType w:val="hybridMultilevel"/>
    <w:tmpl w:val="9A4E0DB6"/>
    <w:lvl w:ilvl="0" w:tplc="08CE07D8">
      <w:start w:val="1"/>
      <w:numFmt w:val="lowerRoman"/>
      <w:lvlText w:val="(%1)"/>
      <w:lvlJc w:val="left"/>
      <w:pPr>
        <w:ind w:left="1080" w:hanging="720"/>
      </w:pPr>
      <w:rPr>
        <w:rFonts w:hint="default"/>
      </w:rPr>
    </w:lvl>
    <w:lvl w:ilvl="1" w:tplc="4F12F624" w:tentative="1">
      <w:start w:val="1"/>
      <w:numFmt w:val="lowerLetter"/>
      <w:lvlText w:val="%2."/>
      <w:lvlJc w:val="left"/>
      <w:pPr>
        <w:ind w:left="1440" w:hanging="360"/>
      </w:pPr>
    </w:lvl>
    <w:lvl w:ilvl="2" w:tplc="8160E89A" w:tentative="1">
      <w:start w:val="1"/>
      <w:numFmt w:val="lowerRoman"/>
      <w:lvlText w:val="%3."/>
      <w:lvlJc w:val="right"/>
      <w:pPr>
        <w:ind w:left="2160" w:hanging="180"/>
      </w:pPr>
    </w:lvl>
    <w:lvl w:ilvl="3" w:tplc="18EEADAE" w:tentative="1">
      <w:start w:val="1"/>
      <w:numFmt w:val="decimal"/>
      <w:lvlText w:val="%4."/>
      <w:lvlJc w:val="left"/>
      <w:pPr>
        <w:ind w:left="2880" w:hanging="360"/>
      </w:pPr>
    </w:lvl>
    <w:lvl w:ilvl="4" w:tplc="6B840B24" w:tentative="1">
      <w:start w:val="1"/>
      <w:numFmt w:val="lowerLetter"/>
      <w:lvlText w:val="%5."/>
      <w:lvlJc w:val="left"/>
      <w:pPr>
        <w:ind w:left="3600" w:hanging="360"/>
      </w:pPr>
    </w:lvl>
    <w:lvl w:ilvl="5" w:tplc="CA1E94A8" w:tentative="1">
      <w:start w:val="1"/>
      <w:numFmt w:val="lowerRoman"/>
      <w:lvlText w:val="%6."/>
      <w:lvlJc w:val="right"/>
      <w:pPr>
        <w:ind w:left="4320" w:hanging="180"/>
      </w:pPr>
    </w:lvl>
    <w:lvl w:ilvl="6" w:tplc="96AA6330" w:tentative="1">
      <w:start w:val="1"/>
      <w:numFmt w:val="decimal"/>
      <w:lvlText w:val="%7."/>
      <w:lvlJc w:val="left"/>
      <w:pPr>
        <w:ind w:left="5040" w:hanging="360"/>
      </w:pPr>
    </w:lvl>
    <w:lvl w:ilvl="7" w:tplc="BCD24E9C" w:tentative="1">
      <w:start w:val="1"/>
      <w:numFmt w:val="lowerLetter"/>
      <w:lvlText w:val="%8."/>
      <w:lvlJc w:val="left"/>
      <w:pPr>
        <w:ind w:left="5760" w:hanging="360"/>
      </w:pPr>
    </w:lvl>
    <w:lvl w:ilvl="8" w:tplc="4F1A2868"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337C6766">
      <w:start w:val="1"/>
      <w:numFmt w:val="lowerRoman"/>
      <w:lvlText w:val="(%1)"/>
      <w:lvlJc w:val="left"/>
      <w:pPr>
        <w:ind w:left="1080" w:hanging="720"/>
      </w:pPr>
      <w:rPr>
        <w:rFonts w:hint="default"/>
      </w:rPr>
    </w:lvl>
    <w:lvl w:ilvl="1" w:tplc="296202F4" w:tentative="1">
      <w:start w:val="1"/>
      <w:numFmt w:val="lowerLetter"/>
      <w:lvlText w:val="%2."/>
      <w:lvlJc w:val="left"/>
      <w:pPr>
        <w:ind w:left="1440" w:hanging="360"/>
      </w:pPr>
    </w:lvl>
    <w:lvl w:ilvl="2" w:tplc="B9B02474" w:tentative="1">
      <w:start w:val="1"/>
      <w:numFmt w:val="lowerRoman"/>
      <w:lvlText w:val="%3."/>
      <w:lvlJc w:val="right"/>
      <w:pPr>
        <w:ind w:left="2160" w:hanging="180"/>
      </w:pPr>
    </w:lvl>
    <w:lvl w:ilvl="3" w:tplc="CE7E6A34" w:tentative="1">
      <w:start w:val="1"/>
      <w:numFmt w:val="decimal"/>
      <w:lvlText w:val="%4."/>
      <w:lvlJc w:val="left"/>
      <w:pPr>
        <w:ind w:left="2880" w:hanging="360"/>
      </w:pPr>
    </w:lvl>
    <w:lvl w:ilvl="4" w:tplc="E6E80EB0" w:tentative="1">
      <w:start w:val="1"/>
      <w:numFmt w:val="lowerLetter"/>
      <w:lvlText w:val="%5."/>
      <w:lvlJc w:val="left"/>
      <w:pPr>
        <w:ind w:left="3600" w:hanging="360"/>
      </w:pPr>
    </w:lvl>
    <w:lvl w:ilvl="5" w:tplc="EC4818EA" w:tentative="1">
      <w:start w:val="1"/>
      <w:numFmt w:val="lowerRoman"/>
      <w:lvlText w:val="%6."/>
      <w:lvlJc w:val="right"/>
      <w:pPr>
        <w:ind w:left="4320" w:hanging="180"/>
      </w:pPr>
    </w:lvl>
    <w:lvl w:ilvl="6" w:tplc="0C149C46" w:tentative="1">
      <w:start w:val="1"/>
      <w:numFmt w:val="decimal"/>
      <w:lvlText w:val="%7."/>
      <w:lvlJc w:val="left"/>
      <w:pPr>
        <w:ind w:left="5040" w:hanging="360"/>
      </w:pPr>
    </w:lvl>
    <w:lvl w:ilvl="7" w:tplc="BCC0C688" w:tentative="1">
      <w:start w:val="1"/>
      <w:numFmt w:val="lowerLetter"/>
      <w:lvlText w:val="%8."/>
      <w:lvlJc w:val="left"/>
      <w:pPr>
        <w:ind w:left="5760" w:hanging="360"/>
      </w:pPr>
    </w:lvl>
    <w:lvl w:ilvl="8" w:tplc="CD62C6CA" w:tentative="1">
      <w:start w:val="1"/>
      <w:numFmt w:val="lowerRoman"/>
      <w:lvlText w:val="%9."/>
      <w:lvlJc w:val="right"/>
      <w:pPr>
        <w:ind w:left="6480" w:hanging="180"/>
      </w:pPr>
    </w:lvl>
  </w:abstractNum>
  <w:abstractNum w:abstractNumId="37" w15:restartNumberingAfterBreak="0">
    <w:nsid w:val="72770543"/>
    <w:multiLevelType w:val="hybridMultilevel"/>
    <w:tmpl w:val="C6F8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560457DA">
      <w:start w:val="1"/>
      <w:numFmt w:val="bullet"/>
      <w:lvlText w:val=""/>
      <w:lvlJc w:val="left"/>
      <w:pPr>
        <w:tabs>
          <w:tab w:val="num" w:pos="720"/>
        </w:tabs>
        <w:ind w:left="720" w:hanging="360"/>
      </w:pPr>
      <w:rPr>
        <w:rFonts w:ascii="Symbol" w:hAnsi="Symbol"/>
      </w:rPr>
    </w:lvl>
    <w:lvl w:ilvl="1" w:tplc="C12C3F50">
      <w:start w:val="1"/>
      <w:numFmt w:val="bullet"/>
      <w:lvlText w:val="o"/>
      <w:lvlJc w:val="left"/>
      <w:pPr>
        <w:tabs>
          <w:tab w:val="num" w:pos="1440"/>
        </w:tabs>
        <w:ind w:left="1440" w:hanging="360"/>
      </w:pPr>
      <w:rPr>
        <w:rFonts w:ascii="Courier New" w:hAnsi="Courier New"/>
      </w:rPr>
    </w:lvl>
    <w:lvl w:ilvl="2" w:tplc="73A26E82">
      <w:start w:val="1"/>
      <w:numFmt w:val="bullet"/>
      <w:lvlText w:val=""/>
      <w:lvlJc w:val="left"/>
      <w:pPr>
        <w:tabs>
          <w:tab w:val="num" w:pos="2160"/>
        </w:tabs>
        <w:ind w:left="2160" w:hanging="360"/>
      </w:pPr>
      <w:rPr>
        <w:rFonts w:ascii="Wingdings" w:hAnsi="Wingdings"/>
      </w:rPr>
    </w:lvl>
    <w:lvl w:ilvl="3" w:tplc="CB94737C">
      <w:start w:val="1"/>
      <w:numFmt w:val="bullet"/>
      <w:lvlText w:val=""/>
      <w:lvlJc w:val="left"/>
      <w:pPr>
        <w:tabs>
          <w:tab w:val="num" w:pos="2880"/>
        </w:tabs>
        <w:ind w:left="2880" w:hanging="360"/>
      </w:pPr>
      <w:rPr>
        <w:rFonts w:ascii="Symbol" w:hAnsi="Symbol"/>
      </w:rPr>
    </w:lvl>
    <w:lvl w:ilvl="4" w:tplc="BCCC8F8C">
      <w:start w:val="1"/>
      <w:numFmt w:val="bullet"/>
      <w:lvlText w:val="o"/>
      <w:lvlJc w:val="left"/>
      <w:pPr>
        <w:tabs>
          <w:tab w:val="num" w:pos="3600"/>
        </w:tabs>
        <w:ind w:left="3600" w:hanging="360"/>
      </w:pPr>
      <w:rPr>
        <w:rFonts w:ascii="Courier New" w:hAnsi="Courier New"/>
      </w:rPr>
    </w:lvl>
    <w:lvl w:ilvl="5" w:tplc="5DDEA556">
      <w:start w:val="1"/>
      <w:numFmt w:val="bullet"/>
      <w:lvlText w:val=""/>
      <w:lvlJc w:val="left"/>
      <w:pPr>
        <w:tabs>
          <w:tab w:val="num" w:pos="4320"/>
        </w:tabs>
        <w:ind w:left="4320" w:hanging="360"/>
      </w:pPr>
      <w:rPr>
        <w:rFonts w:ascii="Wingdings" w:hAnsi="Wingdings"/>
      </w:rPr>
    </w:lvl>
    <w:lvl w:ilvl="6" w:tplc="6792D726">
      <w:start w:val="1"/>
      <w:numFmt w:val="bullet"/>
      <w:lvlText w:val=""/>
      <w:lvlJc w:val="left"/>
      <w:pPr>
        <w:tabs>
          <w:tab w:val="num" w:pos="5040"/>
        </w:tabs>
        <w:ind w:left="5040" w:hanging="360"/>
      </w:pPr>
      <w:rPr>
        <w:rFonts w:ascii="Symbol" w:hAnsi="Symbol"/>
      </w:rPr>
    </w:lvl>
    <w:lvl w:ilvl="7" w:tplc="516AD584">
      <w:start w:val="1"/>
      <w:numFmt w:val="bullet"/>
      <w:lvlText w:val="o"/>
      <w:lvlJc w:val="left"/>
      <w:pPr>
        <w:tabs>
          <w:tab w:val="num" w:pos="5760"/>
        </w:tabs>
        <w:ind w:left="5760" w:hanging="360"/>
      </w:pPr>
      <w:rPr>
        <w:rFonts w:ascii="Courier New" w:hAnsi="Courier New"/>
      </w:rPr>
    </w:lvl>
    <w:lvl w:ilvl="8" w:tplc="DEA6439C">
      <w:start w:val="1"/>
      <w:numFmt w:val="bullet"/>
      <w:lvlText w:val=""/>
      <w:lvlJc w:val="left"/>
      <w:pPr>
        <w:tabs>
          <w:tab w:val="num" w:pos="6480"/>
        </w:tabs>
        <w:ind w:left="6480" w:hanging="360"/>
      </w:pPr>
      <w:rPr>
        <w:rFonts w:ascii="Wingdings" w:hAnsi="Wingdings"/>
      </w:rPr>
    </w:lvl>
  </w:abstractNum>
  <w:abstractNum w:abstractNumId="40" w15:restartNumberingAfterBreak="0">
    <w:nsid w:val="7A032638"/>
    <w:multiLevelType w:val="hybridMultilevel"/>
    <w:tmpl w:val="7A032638"/>
    <w:lvl w:ilvl="0" w:tplc="3C4C9486">
      <w:start w:val="1"/>
      <w:numFmt w:val="bullet"/>
      <w:lvlText w:val=""/>
      <w:lvlJc w:val="left"/>
      <w:pPr>
        <w:tabs>
          <w:tab w:val="num" w:pos="720"/>
        </w:tabs>
        <w:ind w:left="720" w:hanging="360"/>
      </w:pPr>
      <w:rPr>
        <w:rFonts w:ascii="Symbol" w:hAnsi="Symbol"/>
      </w:rPr>
    </w:lvl>
    <w:lvl w:ilvl="1" w:tplc="5DEC99B6">
      <w:start w:val="1"/>
      <w:numFmt w:val="bullet"/>
      <w:lvlText w:val="o"/>
      <w:lvlJc w:val="left"/>
      <w:pPr>
        <w:tabs>
          <w:tab w:val="num" w:pos="1440"/>
        </w:tabs>
        <w:ind w:left="1440" w:hanging="360"/>
      </w:pPr>
      <w:rPr>
        <w:rFonts w:ascii="Courier New" w:hAnsi="Courier New"/>
      </w:rPr>
    </w:lvl>
    <w:lvl w:ilvl="2" w:tplc="6A465E1C">
      <w:start w:val="1"/>
      <w:numFmt w:val="bullet"/>
      <w:lvlText w:val=""/>
      <w:lvlJc w:val="left"/>
      <w:pPr>
        <w:tabs>
          <w:tab w:val="num" w:pos="2160"/>
        </w:tabs>
        <w:ind w:left="2160" w:hanging="360"/>
      </w:pPr>
      <w:rPr>
        <w:rFonts w:ascii="Wingdings" w:hAnsi="Wingdings"/>
      </w:rPr>
    </w:lvl>
    <w:lvl w:ilvl="3" w:tplc="E1121CFA">
      <w:start w:val="1"/>
      <w:numFmt w:val="bullet"/>
      <w:lvlText w:val=""/>
      <w:lvlJc w:val="left"/>
      <w:pPr>
        <w:tabs>
          <w:tab w:val="num" w:pos="2880"/>
        </w:tabs>
        <w:ind w:left="2880" w:hanging="360"/>
      </w:pPr>
      <w:rPr>
        <w:rFonts w:ascii="Symbol" w:hAnsi="Symbol"/>
      </w:rPr>
    </w:lvl>
    <w:lvl w:ilvl="4" w:tplc="056A08F2">
      <w:start w:val="1"/>
      <w:numFmt w:val="bullet"/>
      <w:lvlText w:val="o"/>
      <w:lvlJc w:val="left"/>
      <w:pPr>
        <w:tabs>
          <w:tab w:val="num" w:pos="3600"/>
        </w:tabs>
        <w:ind w:left="3600" w:hanging="360"/>
      </w:pPr>
      <w:rPr>
        <w:rFonts w:ascii="Courier New" w:hAnsi="Courier New"/>
      </w:rPr>
    </w:lvl>
    <w:lvl w:ilvl="5" w:tplc="A4560F70">
      <w:start w:val="1"/>
      <w:numFmt w:val="bullet"/>
      <w:lvlText w:val=""/>
      <w:lvlJc w:val="left"/>
      <w:pPr>
        <w:tabs>
          <w:tab w:val="num" w:pos="4320"/>
        </w:tabs>
        <w:ind w:left="4320" w:hanging="360"/>
      </w:pPr>
      <w:rPr>
        <w:rFonts w:ascii="Wingdings" w:hAnsi="Wingdings"/>
      </w:rPr>
    </w:lvl>
    <w:lvl w:ilvl="6" w:tplc="ACFE019E">
      <w:start w:val="1"/>
      <w:numFmt w:val="bullet"/>
      <w:lvlText w:val=""/>
      <w:lvlJc w:val="left"/>
      <w:pPr>
        <w:tabs>
          <w:tab w:val="num" w:pos="5040"/>
        </w:tabs>
        <w:ind w:left="5040" w:hanging="360"/>
      </w:pPr>
      <w:rPr>
        <w:rFonts w:ascii="Symbol" w:hAnsi="Symbol"/>
      </w:rPr>
    </w:lvl>
    <w:lvl w:ilvl="7" w:tplc="51942128">
      <w:start w:val="1"/>
      <w:numFmt w:val="bullet"/>
      <w:lvlText w:val="o"/>
      <w:lvlJc w:val="left"/>
      <w:pPr>
        <w:tabs>
          <w:tab w:val="num" w:pos="5760"/>
        </w:tabs>
        <w:ind w:left="5760" w:hanging="360"/>
      </w:pPr>
      <w:rPr>
        <w:rFonts w:ascii="Courier New" w:hAnsi="Courier New"/>
      </w:rPr>
    </w:lvl>
    <w:lvl w:ilvl="8" w:tplc="3D98665C">
      <w:start w:val="1"/>
      <w:numFmt w:val="bullet"/>
      <w:lvlText w:val=""/>
      <w:lvlJc w:val="left"/>
      <w:pPr>
        <w:tabs>
          <w:tab w:val="num" w:pos="6480"/>
        </w:tabs>
        <w:ind w:left="6480" w:hanging="360"/>
      </w:pPr>
      <w:rPr>
        <w:rFonts w:ascii="Wingdings" w:hAnsi="Wingdings"/>
      </w:rPr>
    </w:lvl>
  </w:abstractNum>
  <w:abstractNum w:abstractNumId="41" w15:restartNumberingAfterBreak="0">
    <w:nsid w:val="7C96554D"/>
    <w:multiLevelType w:val="hybridMultilevel"/>
    <w:tmpl w:val="209EA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9"/>
  </w:num>
  <w:num w:numId="3">
    <w:abstractNumId w:val="2"/>
  </w:num>
  <w:num w:numId="4">
    <w:abstractNumId w:val="17"/>
  </w:num>
  <w:num w:numId="5">
    <w:abstractNumId w:val="15"/>
  </w:num>
  <w:num w:numId="6">
    <w:abstractNumId w:val="0"/>
  </w:num>
  <w:num w:numId="7">
    <w:abstractNumId w:val="26"/>
  </w:num>
  <w:num w:numId="8">
    <w:abstractNumId w:val="11"/>
  </w:num>
  <w:num w:numId="9">
    <w:abstractNumId w:val="20"/>
  </w:num>
  <w:num w:numId="10">
    <w:abstractNumId w:val="8"/>
  </w:num>
  <w:num w:numId="11">
    <w:abstractNumId w:val="36"/>
  </w:num>
  <w:num w:numId="12">
    <w:abstractNumId w:val="18"/>
  </w:num>
  <w:num w:numId="13">
    <w:abstractNumId w:val="5"/>
  </w:num>
  <w:num w:numId="14">
    <w:abstractNumId w:val="4"/>
  </w:num>
  <w:num w:numId="15">
    <w:abstractNumId w:val="33"/>
  </w:num>
  <w:num w:numId="16">
    <w:abstractNumId w:val="28"/>
  </w:num>
  <w:num w:numId="17">
    <w:abstractNumId w:val="13"/>
  </w:num>
  <w:num w:numId="18">
    <w:abstractNumId w:val="21"/>
  </w:num>
  <w:num w:numId="19">
    <w:abstractNumId w:val="35"/>
  </w:num>
  <w:num w:numId="20">
    <w:abstractNumId w:val="19"/>
  </w:num>
  <w:num w:numId="21">
    <w:abstractNumId w:val="39"/>
  </w:num>
  <w:num w:numId="22">
    <w:abstractNumId w:val="40"/>
  </w:num>
  <w:num w:numId="23">
    <w:abstractNumId w:val="34"/>
  </w:num>
  <w:num w:numId="24">
    <w:abstractNumId w:val="22"/>
  </w:num>
  <w:num w:numId="25">
    <w:abstractNumId w:val="12"/>
  </w:num>
  <w:num w:numId="26">
    <w:abstractNumId w:val="3"/>
  </w:num>
  <w:num w:numId="27">
    <w:abstractNumId w:val="23"/>
  </w:num>
  <w:num w:numId="28">
    <w:abstractNumId w:val="37"/>
  </w:num>
  <w:num w:numId="29">
    <w:abstractNumId w:val="16"/>
  </w:num>
  <w:num w:numId="30">
    <w:abstractNumId w:val="24"/>
  </w:num>
  <w:num w:numId="31">
    <w:abstractNumId w:val="6"/>
  </w:num>
  <w:num w:numId="32">
    <w:abstractNumId w:val="25"/>
  </w:num>
  <w:num w:numId="33">
    <w:abstractNumId w:val="1"/>
  </w:num>
  <w:num w:numId="34">
    <w:abstractNumId w:val="31"/>
  </w:num>
  <w:num w:numId="35">
    <w:abstractNumId w:val="32"/>
  </w:num>
  <w:num w:numId="36">
    <w:abstractNumId w:val="10"/>
  </w:num>
  <w:num w:numId="37">
    <w:abstractNumId w:val="41"/>
  </w:num>
  <w:num w:numId="38">
    <w:abstractNumId w:val="29"/>
  </w:num>
  <w:num w:numId="39">
    <w:abstractNumId w:val="27"/>
  </w:num>
  <w:num w:numId="40">
    <w:abstractNumId w:val="30"/>
  </w:num>
  <w:num w:numId="41">
    <w:abstractNumId w:val="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BDD"/>
    <w:rsid w:val="00017DBA"/>
    <w:rsid w:val="000267D5"/>
    <w:rsid w:val="000314EB"/>
    <w:rsid w:val="00066F7E"/>
    <w:rsid w:val="000925C2"/>
    <w:rsid w:val="0016536D"/>
    <w:rsid w:val="00180D9A"/>
    <w:rsid w:val="00246FB9"/>
    <w:rsid w:val="00354DE9"/>
    <w:rsid w:val="0036229A"/>
    <w:rsid w:val="003E771F"/>
    <w:rsid w:val="00470759"/>
    <w:rsid w:val="005F4BDD"/>
    <w:rsid w:val="00617594"/>
    <w:rsid w:val="006652BF"/>
    <w:rsid w:val="006E75E0"/>
    <w:rsid w:val="00764FE5"/>
    <w:rsid w:val="007A1B15"/>
    <w:rsid w:val="007C2AD0"/>
    <w:rsid w:val="007F7786"/>
    <w:rsid w:val="0080314A"/>
    <w:rsid w:val="00803B9A"/>
    <w:rsid w:val="008878FE"/>
    <w:rsid w:val="008F1919"/>
    <w:rsid w:val="00937823"/>
    <w:rsid w:val="009C1DCB"/>
    <w:rsid w:val="00A04AEE"/>
    <w:rsid w:val="00A06A1D"/>
    <w:rsid w:val="00A51967"/>
    <w:rsid w:val="00AA3B7B"/>
    <w:rsid w:val="00B41A30"/>
    <w:rsid w:val="00B50E90"/>
    <w:rsid w:val="00BD3521"/>
    <w:rsid w:val="00C0570C"/>
    <w:rsid w:val="00C23D4E"/>
    <w:rsid w:val="00D03D9C"/>
    <w:rsid w:val="00D36504"/>
    <w:rsid w:val="00D431AF"/>
    <w:rsid w:val="00DB0204"/>
    <w:rsid w:val="00DC1B4E"/>
    <w:rsid w:val="00DC5F57"/>
    <w:rsid w:val="00E07FF2"/>
    <w:rsid w:val="00E2271E"/>
    <w:rsid w:val="00E60B21"/>
    <w:rsid w:val="00E86CF0"/>
    <w:rsid w:val="00EB664D"/>
    <w:rsid w:val="00EE7419"/>
    <w:rsid w:val="00EF5078"/>
    <w:rsid w:val="00F04ED7"/>
    <w:rsid w:val="00F6541C"/>
    <w:rsid w:val="00F76F80"/>
    <w:rsid w:val="00FA17F5"/>
    <w:rsid w:val="00FA3059"/>
    <w:rsid w:val="00FC1E79"/>
    <w:rsid w:val="00FF6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370C2"/>
  <w15:docId w15:val="{BDA546DC-BEFE-4642-872B-5CD040EB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D19B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D19B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D19B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D19B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D19B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D19B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D19B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D19BB"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D19B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D19BB"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D19BB"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D19BB"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D19BB"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D19B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D19B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D19BB"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3D19BB"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3D19BB"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3D19BB"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3D19BB"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3D19BB"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3D19BB"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3D19BB"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3D19BB"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3D19BB"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3D19BB"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3D19BB"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3D19BB"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D19BB"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D19BB"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D19BB"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D19BB"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D19BB"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D19BB"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D19BB"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D19BB"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D19BB"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D19BB"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D19BB"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D19BB"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D19BB"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D19BB"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D19BB"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D19BB"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D19BB"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D19BB"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D19BB"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D19BB"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D19BB"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D19BB"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D19BB"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D19BB"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3D19BB"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3D19BB"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3D19BB"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3D19BB"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3D19BB"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3D19BB"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3D19BB"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3D19BB"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3D19BB"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3D19BB"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3D19BB"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3D19BB"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3D19BB"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3D19BB"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3D19BB"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3D19BB"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3D19BB"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3D19BB"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3D19BB"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3D19BB"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3D19BB"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3D19BB"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3D19BB"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3D19BB"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3D19BB"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3D19BB"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3D19BB"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3D19BB"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D19BB"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D19BB"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3D19BB"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3D19BB"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3D19BB"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3D19BB"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3D19BB"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3D19BB"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3D19BB"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3D19BB"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3D19BB"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3D19BB"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3D19BB"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3D19BB"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3D19BB"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3D19BB"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D19BB"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D19BB"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3D19BB"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3D19BB"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BB"/>
    <w:rsid w:val="000A08C6"/>
    <w:rsid w:val="00281BD1"/>
    <w:rsid w:val="003D19BB"/>
    <w:rsid w:val="00982936"/>
    <w:rsid w:val="00CF7DFE"/>
    <w:rsid w:val="00D03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200398</RACS_x0020_ID>
    <Approved_x0020_Provider xmlns="a8338b6e-77a6-4851-82b6-98166143ffdd">Careways Community Ltd</Approved_x0020_Provider>
    <Management_x0020_Company_x0020_ID xmlns="a8338b6e-77a6-4851-82b6-98166143ffdd" xsi:nil="true"/>
    <Home xmlns="a8338b6e-77a6-4851-82b6-98166143ffdd">CareWays Community Incorporated</Home>
    <Signed xmlns="a8338b6e-77a6-4851-82b6-98166143ffdd" xsi:nil="true"/>
    <Uploaded xmlns="a8338b6e-77a6-4851-82b6-98166143ffdd">False</Uploaded>
    <Management_x0020_Company xmlns="a8338b6e-77a6-4851-82b6-98166143ffdd" xsi:nil="true"/>
    <Doc_x0020_Date xmlns="a8338b6e-77a6-4851-82b6-98166143ffdd">2023-05-15T01:08:00+00:00</Doc_x0020_Date>
    <CSI_x0020_ID xmlns="a8338b6e-77a6-4851-82b6-98166143ffdd" xsi:nil="true"/>
    <Case_x0020_ID xmlns="a8338b6e-77a6-4851-82b6-98166143ffdd" xsi:nil="true"/>
    <Approved_x0020_Provider_x0020_ID xmlns="a8338b6e-77a6-4851-82b6-98166143ffdd">44A639E1-8A82-E411-B1AD-005056922186</Approved_x0020_Provider_x0020_ID>
    <Location xmlns="a8338b6e-77a6-4851-82b6-98166143ffdd" xsi:nil="true"/>
    <Home_x0020_ID xmlns="a8338b6e-77a6-4851-82b6-98166143ffdd">A1767883-0385-E411-B1AD-005056922186</Home_x0020_ID>
    <State xmlns="a8338b6e-77a6-4851-82b6-98166143ffdd">NSW</State>
    <Doc_x0020_Sent_Received_x0020_Date xmlns="a8338b6e-77a6-4851-82b6-98166143ffdd">2023-05-15T00:00:00+00:00</Doc_x0020_Sent_Received_x0020_Date>
    <Activity_x0020_ID xmlns="a8338b6e-77a6-4851-82b6-98166143ffdd">0258A557-5DAB-ED11-AEF3-005056922186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A3507C35-2918-4625-B5EE-14EE7B8C8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9784</Words>
  <Characters>55769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2023-07-05T01:08:00Z</dcterms:created>
  <dcterms:modified xsi:type="dcterms:W3CDTF">2023-07-05T01:08:00Z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