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E8374" w14:textId="77777777" w:rsidR="00D2559D" w:rsidRPr="002C3EBF" w:rsidRDefault="000E672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773DD3" wp14:editId="718BBED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45ACEA" w14:textId="77777777" w:rsidR="00D2559D" w:rsidRDefault="000E672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077A8E" w14:textId="77777777" w:rsidR="00D2559D" w:rsidRDefault="000E672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F5627E" w14:textId="77777777" w:rsidR="00D2559D" w:rsidRPr="002C3EBF" w:rsidRDefault="000E672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5AFA" w14:paraId="7D9DD6E7" w14:textId="77777777" w:rsidTr="00E55AFA">
        <w:tc>
          <w:tcPr>
            <w:cnfStyle w:val="001000000000" w:firstRow="0" w:lastRow="0" w:firstColumn="1" w:lastColumn="0" w:oddVBand="0" w:evenVBand="0" w:oddHBand="0" w:evenHBand="0" w:firstRowFirstColumn="0" w:firstRowLastColumn="0" w:lastRowFirstColumn="0" w:lastRowLastColumn="0"/>
            <w:tcW w:w="3227" w:type="dxa"/>
          </w:tcPr>
          <w:p w14:paraId="13D04B80" w14:textId="77777777" w:rsidR="00D2559D" w:rsidRPr="00996FAF" w:rsidRDefault="000E672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ED2B2B" w14:textId="77777777" w:rsidR="00D2559D" w:rsidRPr="00996FAF" w:rsidRDefault="000E67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Carinity Hilltop</w:t>
            </w:r>
          </w:p>
        </w:tc>
      </w:tr>
      <w:tr w:rsidR="00E55AFA" w14:paraId="13E61ADB" w14:textId="77777777" w:rsidTr="00E5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4A444B" w14:textId="77777777" w:rsidR="009B6303" w:rsidRPr="00996FAF" w:rsidRDefault="000E672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2ACC22" w14:textId="77777777" w:rsidR="009B6303" w:rsidRPr="00C27BE3" w:rsidRDefault="000E67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5048</w:t>
            </w:r>
          </w:p>
        </w:tc>
      </w:tr>
      <w:tr w:rsidR="00E55AFA" w14:paraId="2085BCFA" w14:textId="77777777" w:rsidTr="00E55A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A1099D" w14:textId="77777777" w:rsidR="009B6303" w:rsidRPr="00996FAF" w:rsidRDefault="000E672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5FAC5DF" w14:textId="77777777" w:rsidR="009B6303" w:rsidRPr="00996FAF" w:rsidRDefault="000E67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Rochester</w:t>
            </w:r>
            <w:r>
              <w:rPr>
                <w:rFonts w:ascii="Arial" w:eastAsia="Times New Roman" w:hAnsi="Arial" w:cs="Arial"/>
                <w:lang w:eastAsia="en-AU"/>
              </w:rPr>
              <w:t xml:space="preserve"> Terrace, KELVIN GROVE, Queensland, 4059</w:t>
            </w:r>
          </w:p>
        </w:tc>
      </w:tr>
      <w:tr w:rsidR="00E55AFA" w14:paraId="3B92B58A" w14:textId="77777777" w:rsidTr="00E5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AF88CE" w14:textId="77777777" w:rsidR="009B6303" w:rsidRPr="00996FAF" w:rsidRDefault="000E672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201356" w14:textId="77777777" w:rsidR="009B6303" w:rsidRPr="00996FAF" w:rsidRDefault="000E67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55AFA" w14:paraId="49FED741" w14:textId="77777777" w:rsidTr="00E55A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4B4D2C" w14:textId="77777777" w:rsidR="009B6303" w:rsidRPr="00996FAF" w:rsidRDefault="000E672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DC42E4" w14:textId="77777777" w:rsidR="009B6303" w:rsidRPr="00996FAF" w:rsidRDefault="000E67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October 2023</w:t>
            </w:r>
          </w:p>
        </w:tc>
      </w:tr>
      <w:tr w:rsidR="00E55AFA" w14:paraId="23420249" w14:textId="77777777" w:rsidTr="00E55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94BBD1" w14:textId="77777777" w:rsidR="009B6303" w:rsidRPr="00996FAF" w:rsidRDefault="000E672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5363762"/>
            <w:placeholder>
              <w:docPart w:val="DefaultPlaceholder_-1854013437"/>
            </w:placeholder>
            <w:date w:fullDate="2023-11-17T00:00:00Z">
              <w:dateFormat w:val="d MMMM yyyy"/>
              <w:lid w:val="en-AU"/>
              <w:storeMappedDataAs w:val="dateTime"/>
              <w:calendar w:val="gregorian"/>
            </w:date>
          </w:sdtPr>
          <w:sdtEndPr/>
          <w:sdtContent>
            <w:tc>
              <w:tcPr>
                <w:tcW w:w="7114" w:type="dxa"/>
                <w:shd w:val="clear" w:color="auto" w:fill="FFFFFF" w:themeFill="background1"/>
              </w:tcPr>
              <w:p w14:paraId="74F62DA5" w14:textId="77777777" w:rsidR="009B6303" w:rsidRPr="00996FAF" w:rsidRDefault="00FB00D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November 2023</w:t>
                </w:r>
              </w:p>
            </w:tc>
          </w:sdtContent>
        </w:sdt>
      </w:tr>
      <w:tr w:rsidR="00E55AFA" w14:paraId="2155294A" w14:textId="77777777" w:rsidTr="00E55AF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5E815D" w14:textId="77777777" w:rsidR="009B6303" w:rsidRPr="00996FAF" w:rsidRDefault="000E672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2959444" w14:textId="77777777" w:rsidR="00E55AFA" w:rsidRPr="009B6303" w:rsidRDefault="00E55AF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
          <w:p w14:paraId="1F65D97C" w14:textId="77777777" w:rsidR="009B6303" w:rsidRPr="009B6303" w:rsidRDefault="000E67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3405 Carinity Hilltop</w:t>
            </w:r>
          </w:p>
        </w:tc>
      </w:tr>
    </w:tbl>
    <w:bookmarkEnd w:id="0"/>
    <w:p w14:paraId="5B1DBB0C" w14:textId="77777777" w:rsidR="00FA0A5B" w:rsidRPr="00996FAF" w:rsidRDefault="000E672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9D99EC" w14:textId="77777777" w:rsidR="000078F8" w:rsidRPr="00996FAF" w:rsidRDefault="000E672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F26AF0E" w14:textId="42DB2E04" w:rsidR="000078F8" w:rsidRPr="00996FAF" w:rsidRDefault="000E672E" w:rsidP="0036130C">
      <w:pPr>
        <w:pStyle w:val="NormalArial"/>
      </w:pPr>
      <w:r w:rsidRPr="00996FAF">
        <w:t xml:space="preserve">This performance report for </w:t>
      </w:r>
      <w:r w:rsidRPr="00C27BE3">
        <w:rPr>
          <w:color w:val="auto"/>
        </w:rPr>
        <w:t>Carinity Hilltop</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FB00DF">
        <w:t xml:space="preserve">J </w:t>
      </w:r>
      <w:r w:rsidR="00AF6336">
        <w:t>Earnshaw</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A166808" w14:textId="77777777" w:rsidR="000078F8" w:rsidRPr="00996FAF" w:rsidRDefault="000E672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A1BA5F" w14:textId="77777777" w:rsidR="000078F8" w:rsidRPr="00996FAF" w:rsidRDefault="000E672E" w:rsidP="0036130C">
      <w:pPr>
        <w:pStyle w:val="NormalArial"/>
      </w:pPr>
      <w:r w:rsidRPr="00996FAF">
        <w:t>The report also specifies any areas in which improvements must be made to ensure the Quality Standards are complied with.</w:t>
      </w:r>
    </w:p>
    <w:p w14:paraId="2F77A295" w14:textId="77777777" w:rsidR="00DF37F2" w:rsidRPr="00996FAF" w:rsidRDefault="000E672E" w:rsidP="00712752">
      <w:pPr>
        <w:pStyle w:val="Heading1"/>
        <w:spacing w:before="240" w:after="240" w:line="22" w:lineRule="atLeast"/>
        <w:rPr>
          <w:rFonts w:ascii="Arial" w:hAnsi="Arial" w:cs="Arial"/>
        </w:rPr>
      </w:pPr>
      <w:r w:rsidRPr="00996FAF">
        <w:rPr>
          <w:rFonts w:ascii="Arial" w:hAnsi="Arial" w:cs="Arial"/>
        </w:rPr>
        <w:t>Material relied on</w:t>
      </w:r>
    </w:p>
    <w:p w14:paraId="1BA50054" w14:textId="77777777" w:rsidR="00DF37F2" w:rsidRPr="00996FAF" w:rsidRDefault="000E672E" w:rsidP="0036130C">
      <w:pPr>
        <w:pStyle w:val="NormalArial"/>
      </w:pPr>
      <w:r w:rsidRPr="00996FAF">
        <w:t>The following information has been considered in preparing the performance report:</w:t>
      </w:r>
    </w:p>
    <w:p w14:paraId="240A53F5" w14:textId="77777777" w:rsidR="00FB00DF" w:rsidRPr="00FB00DF" w:rsidRDefault="00FB00DF" w:rsidP="00FB00DF">
      <w:pPr>
        <w:pStyle w:val="ListParagraph"/>
        <w:numPr>
          <w:ilvl w:val="0"/>
          <w:numId w:val="2"/>
        </w:numPr>
        <w:spacing w:line="22" w:lineRule="atLeast"/>
        <w:rPr>
          <w:rFonts w:ascii="Arial" w:hAnsi="Arial" w:cs="Arial"/>
        </w:rPr>
      </w:pPr>
      <w:r w:rsidRPr="00FB00DF">
        <w:rPr>
          <w:rFonts w:ascii="Arial" w:hAnsi="Arial" w:cs="Arial"/>
        </w:rPr>
        <w:t xml:space="preserve">the assessment team’s report for the Assessment Contact - Site; the Assessment Contact - Site report was informed by a site assessment, observations at the service, review of documents and interviews with staff, consumers/representatives and </w:t>
      </w:r>
      <w:proofErr w:type="gramStart"/>
      <w:r w:rsidRPr="00FB00DF">
        <w:rPr>
          <w:rFonts w:ascii="Arial" w:hAnsi="Arial" w:cs="Arial"/>
        </w:rPr>
        <w:t>others</w:t>
      </w:r>
      <w:proofErr w:type="gramEnd"/>
    </w:p>
    <w:p w14:paraId="2FA02EC3" w14:textId="77777777" w:rsidR="003B1763" w:rsidRPr="00712752" w:rsidRDefault="00FB00DF" w:rsidP="00FB00DF">
      <w:pPr>
        <w:pStyle w:val="ListParagraph"/>
        <w:numPr>
          <w:ilvl w:val="0"/>
          <w:numId w:val="2"/>
        </w:numPr>
        <w:spacing w:line="22" w:lineRule="atLeast"/>
        <w:contextualSpacing w:val="0"/>
        <w:rPr>
          <w:rFonts w:ascii="Arial" w:hAnsi="Arial" w:cs="Arial"/>
        </w:rPr>
      </w:pPr>
      <w:r w:rsidRPr="00FB00DF">
        <w:rPr>
          <w:rFonts w:ascii="Arial" w:hAnsi="Arial" w:cs="Arial"/>
        </w:rPr>
        <w:t>other information and intelligence held by the Commission.</w:t>
      </w:r>
      <w:r w:rsidRPr="00712752">
        <w:rPr>
          <w:rFonts w:ascii="Arial" w:hAnsi="Arial" w:cs="Arial"/>
        </w:rPr>
        <w:br w:type="page"/>
      </w:r>
    </w:p>
    <w:p w14:paraId="2F2EC888" w14:textId="77777777" w:rsidR="00FC045E" w:rsidRPr="00996FAF" w:rsidRDefault="000E672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3907"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6"/>
      </w:tblGrid>
      <w:tr w:rsidR="00DA0299" w14:paraId="57B07698" w14:textId="77777777" w:rsidTr="00DA02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30CFCD25" w14:textId="77777777" w:rsidR="00DA0299" w:rsidRPr="00996FAF" w:rsidRDefault="00DA029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r>
      <w:tr w:rsidR="00DA0299" w14:paraId="176008B0" w14:textId="77777777" w:rsidTr="00DA0299">
        <w:trPr>
          <w:trHeight w:val="227"/>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794FBD5" w14:textId="77777777" w:rsidR="00DA0299" w:rsidRPr="00996FAF" w:rsidRDefault="00DA029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r>
      <w:tr w:rsidR="00DA0299" w14:paraId="40E03DD8" w14:textId="77777777" w:rsidTr="00DA02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00B73251" w14:textId="77777777" w:rsidR="00DA0299" w:rsidRPr="00996FAF" w:rsidRDefault="00DA029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r>
      <w:tr w:rsidR="00DA0299" w14:paraId="39229629" w14:textId="77777777" w:rsidTr="00DA0299">
        <w:trPr>
          <w:trHeight w:val="227"/>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595BED17" w14:textId="77777777" w:rsidR="00DA0299" w:rsidRPr="00996FAF" w:rsidRDefault="00DA029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r>
    </w:tbl>
    <w:p w14:paraId="3EC55B29" w14:textId="77777777" w:rsidR="00FC045E" w:rsidRPr="00996FAF" w:rsidRDefault="000E672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471108" w14:textId="77777777" w:rsidR="00FC045E" w:rsidRPr="00996FAF" w:rsidRDefault="000E672E" w:rsidP="00712752">
      <w:pPr>
        <w:pStyle w:val="Heading1"/>
        <w:spacing w:before="0" w:after="240" w:line="22" w:lineRule="atLeast"/>
        <w:rPr>
          <w:rFonts w:ascii="Arial" w:hAnsi="Arial" w:cs="Arial"/>
        </w:rPr>
      </w:pPr>
      <w:r w:rsidRPr="00996FAF">
        <w:rPr>
          <w:rFonts w:ascii="Arial" w:hAnsi="Arial" w:cs="Arial"/>
        </w:rPr>
        <w:t>Areas for improvement</w:t>
      </w:r>
    </w:p>
    <w:p w14:paraId="25653148" w14:textId="77777777" w:rsidR="00FC045E" w:rsidRPr="00996FAF" w:rsidRDefault="000E672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62054AC" w14:textId="5E24BB7B" w:rsidR="000E672E" w:rsidRDefault="000E672E" w:rsidP="0036130C">
      <w:pPr>
        <w:pStyle w:val="NormalArial"/>
        <w:rPr>
          <w:color w:val="0000FF"/>
        </w:rPr>
      </w:pPr>
      <w:r>
        <w:rPr>
          <w:color w:val="0000FF"/>
        </w:rPr>
        <w:br w:type="page"/>
      </w:r>
    </w:p>
    <w:p w14:paraId="115D2932" w14:textId="11FC5951" w:rsidR="00FC045E" w:rsidRPr="00996FAF" w:rsidRDefault="000E672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55AFA" w14:paraId="1C292667" w14:textId="77777777" w:rsidTr="00C24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E022D6B" w14:textId="77777777" w:rsidR="00FC045E" w:rsidRPr="00550022" w:rsidRDefault="000E672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4953BEF" w14:textId="77777777" w:rsidR="00FC045E" w:rsidRPr="00996FAF" w:rsidRDefault="007174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5AFA" w14:paraId="0B90FD7F" w14:textId="77777777" w:rsidTr="00E55A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30A84" w14:textId="77777777" w:rsidR="00FC045E" w:rsidRPr="00996FAF" w:rsidRDefault="000E672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CA766A1" w14:textId="77777777" w:rsidR="00FC045E" w:rsidRPr="00996FAF" w:rsidRDefault="000E672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D193848" w14:textId="77777777" w:rsidR="00FC045E" w:rsidRPr="00996FAF" w:rsidRDefault="0071749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23627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E672E">
                  <w:rPr>
                    <w:rFonts w:ascii="Arial" w:hAnsi="Arial" w:cs="Arial"/>
                  </w:rPr>
                  <w:t>Compliant</w:t>
                </w:r>
              </w:sdtContent>
            </w:sdt>
          </w:p>
        </w:tc>
      </w:tr>
    </w:tbl>
    <w:p w14:paraId="013C208E" w14:textId="77777777" w:rsidR="001A5684" w:rsidRDefault="000E672E" w:rsidP="001A5684">
      <w:pPr>
        <w:pStyle w:val="Heading20"/>
      </w:pPr>
      <w:r w:rsidRPr="00996FAF">
        <w:t>Findings</w:t>
      </w:r>
    </w:p>
    <w:p w14:paraId="7AB993B7" w14:textId="77777777" w:rsidR="00FB00DF" w:rsidRDefault="00FB00DF" w:rsidP="00FB00DF">
      <w:pPr>
        <w:pStyle w:val="NormalArial"/>
      </w:pPr>
      <w:r>
        <w:t>Consumers/representatives advised consumers are treated with respect and dignity and described staff as caring and knowing consumers’ backgrounds.</w:t>
      </w:r>
    </w:p>
    <w:p w14:paraId="3C64D329" w14:textId="77777777" w:rsidR="00FB00DF" w:rsidRDefault="00FB00DF" w:rsidP="00FB00DF">
      <w:pPr>
        <w:pStyle w:val="NormalArial"/>
      </w:pPr>
      <w:r>
        <w:t>Staff demonstrated awareness of what is important to consumers and their individual needs. The Assessment Team observed interactions with consumers to be dignified, kind and caring.</w:t>
      </w:r>
    </w:p>
    <w:p w14:paraId="03059EB2" w14:textId="77777777" w:rsidR="00FB00DF" w:rsidRDefault="00FB00DF" w:rsidP="00FB00DF">
      <w:pPr>
        <w:pStyle w:val="NormalArial"/>
      </w:pPr>
      <w:r>
        <w:t xml:space="preserve">The service has policies and processes related to consumer rights, </w:t>
      </w:r>
      <w:proofErr w:type="gramStart"/>
      <w:r>
        <w:t>respect</w:t>
      </w:r>
      <w:proofErr w:type="gramEnd"/>
      <w:r>
        <w:t xml:space="preserve"> and dignity.</w:t>
      </w:r>
    </w:p>
    <w:p w14:paraId="09A5BB21" w14:textId="77777777" w:rsidR="00FB00DF" w:rsidRDefault="00FB00DF" w:rsidP="00FB00DF">
      <w:pPr>
        <w:pStyle w:val="NormalArial"/>
      </w:pPr>
      <w:r>
        <w:t>Care documentation reflected consumer history and background, and what is important to consumers to maintain their identity.</w:t>
      </w:r>
    </w:p>
    <w:p w14:paraId="360897C4" w14:textId="77777777" w:rsidR="001A5684" w:rsidRPr="00712752" w:rsidRDefault="00FB00DF" w:rsidP="00FB00DF">
      <w:pPr>
        <w:pStyle w:val="NormalArial"/>
      </w:pPr>
      <w:r>
        <w:t xml:space="preserve">Staff interactions with consumers were observed to be kind, caring and respectful. Staff were observed respecting consumer privacy by closing consumers’ doors to ensure privacy before assisting with personal care. </w:t>
      </w:r>
      <w:r w:rsidRPr="00996FAF">
        <w:br w:type="page"/>
      </w:r>
    </w:p>
    <w:p w14:paraId="552A8D81" w14:textId="77777777" w:rsidR="00FC045E" w:rsidRPr="00996FAF" w:rsidRDefault="000E672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55AFA" w14:paraId="6B846FCC" w14:textId="77777777" w:rsidTr="00C24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C836E25" w14:textId="77777777" w:rsidR="00FC045E" w:rsidRPr="00996FAF" w:rsidRDefault="000E672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256AF1" w14:textId="77777777" w:rsidR="00FC045E" w:rsidRPr="00996FAF" w:rsidRDefault="007174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5AFA" w14:paraId="52D86E69" w14:textId="77777777" w:rsidTr="00E55A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C1D38E" w14:textId="77777777" w:rsidR="002C5FA9" w:rsidRPr="00996FAF" w:rsidRDefault="000E672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0DDBE88" w14:textId="77777777" w:rsidR="002C5FA9" w:rsidRPr="00996FAF" w:rsidRDefault="000E67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E36058" w14:textId="77777777" w:rsidR="002C5FA9" w:rsidRPr="00996FAF" w:rsidRDefault="000E672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F3CA09" w14:textId="77777777" w:rsidR="002C5FA9" w:rsidRPr="00996FAF" w:rsidRDefault="000E672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9AB2B4" w14:textId="77777777" w:rsidR="002C5FA9" w:rsidRPr="00996FAF" w:rsidRDefault="000E672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EC691E8" w14:textId="77777777" w:rsidR="002C5FA9" w:rsidRPr="00996FAF" w:rsidRDefault="007174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91887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E672E" w:rsidRPr="002C2F15">
                  <w:rPr>
                    <w:rFonts w:ascii="Arial" w:hAnsi="Arial" w:cs="Arial"/>
                  </w:rPr>
                  <w:t>Compliant</w:t>
                </w:r>
              </w:sdtContent>
            </w:sdt>
          </w:p>
        </w:tc>
      </w:tr>
    </w:tbl>
    <w:p w14:paraId="0BAC914D" w14:textId="77777777" w:rsidR="00D87E7C" w:rsidRDefault="000E672E" w:rsidP="00D87E7C">
      <w:pPr>
        <w:pStyle w:val="Heading20"/>
      </w:pPr>
      <w:r w:rsidRPr="00996FAF">
        <w:t>Findings</w:t>
      </w:r>
    </w:p>
    <w:p w14:paraId="764EDF5B" w14:textId="77777777" w:rsidR="00FB00DF" w:rsidRDefault="00FB00DF" w:rsidP="00FB00DF">
      <w:pPr>
        <w:pStyle w:val="NormalArial"/>
      </w:pPr>
      <w:r>
        <w:t>The service demonstrated the delivery of safe and effective personal and clinical care in accordance with the consumer’s needs, goals, and preferences, including the management of hygiene care, pain management, wound management, diabetes, management of changed behaviours and falls optimising consumers’ health and wellbeing.</w:t>
      </w:r>
    </w:p>
    <w:p w14:paraId="4ADBA297" w14:textId="77777777" w:rsidR="00FB00DF" w:rsidRDefault="00FB00DF" w:rsidP="00FB00DF">
      <w:pPr>
        <w:pStyle w:val="NormalArial"/>
      </w:pPr>
      <w:r>
        <w:t>Consumers/representatives provided positive feedback on the care and services consumers receive at the service. Staff demonstrated knowledge of consumers’ individual care needs and preferences and additional support strategies.</w:t>
      </w:r>
    </w:p>
    <w:p w14:paraId="66F9507F" w14:textId="77777777" w:rsidR="00FB00DF" w:rsidRDefault="00FB00DF" w:rsidP="00FB00DF">
      <w:pPr>
        <w:pStyle w:val="NormalArial"/>
      </w:pPr>
      <w:r>
        <w:t xml:space="preserve">Care documentation identified individualised strategies to guide staff in the provision of personal and clinical care delivery to consumers and effective assessment, management, and evaluation of care delivery. The organisation has policies and procedures available to guide staff in the delivery of clinical practice.  </w:t>
      </w:r>
    </w:p>
    <w:p w14:paraId="05920995" w14:textId="77777777" w:rsidR="00FB00DF" w:rsidRDefault="00FB00DF" w:rsidP="00FB00DF">
      <w:pPr>
        <w:pStyle w:val="NormalArial"/>
      </w:pPr>
      <w:r>
        <w:t xml:space="preserve">Care documentation for consumers demonstrated effective assessment, evaluation and management of clinical care needs including in relation to restrictive practices, challenging behaviours, falls, wound care, pain management, and diabetes management. </w:t>
      </w:r>
    </w:p>
    <w:p w14:paraId="4E864CC1" w14:textId="77777777" w:rsidR="002B0C90" w:rsidRPr="00262C0B" w:rsidRDefault="00FB00DF" w:rsidP="00FB00DF">
      <w:pPr>
        <w:pStyle w:val="NormalArial"/>
      </w:pPr>
      <w:r>
        <w:t xml:space="preserve">Where restrictive practices are in place, assessments, informed consent from consumers/ representatives and monitoring were demonstrated. Behaviour support plans are in place for consumers who are subject to restrictive practices. </w:t>
      </w:r>
      <w:r>
        <w:br w:type="page"/>
      </w:r>
    </w:p>
    <w:p w14:paraId="66186205" w14:textId="76C902FC" w:rsidR="002B0C90" w:rsidRPr="00262C0B" w:rsidRDefault="0071749B" w:rsidP="0036130C">
      <w:pPr>
        <w:pStyle w:val="NormalArial"/>
      </w:pPr>
    </w:p>
    <w:p w14:paraId="50754483" w14:textId="77777777" w:rsidR="00FC045E" w:rsidRPr="00996FAF" w:rsidRDefault="000E672E" w:rsidP="00FC045E">
      <w:pPr>
        <w:pStyle w:val="Heading1"/>
        <w:spacing w:before="120" w:after="240" w:line="22" w:lineRule="atLeast"/>
        <w:rPr>
          <w:rFonts w:ascii="Arial" w:hAnsi="Arial" w:cs="Arial"/>
        </w:rPr>
      </w:pPr>
      <w:r w:rsidRPr="00996FAF">
        <w:rPr>
          <w:rFonts w:ascii="Arial" w:hAnsi="Arial" w:cs="Arial"/>
        </w:rPr>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55AFA" w14:paraId="525CFB81" w14:textId="77777777" w:rsidTr="00C24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DD2489B" w14:textId="77777777" w:rsidR="00FC045E" w:rsidRPr="00996FAF" w:rsidRDefault="000E672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738352E" w14:textId="77777777" w:rsidR="00FC045E" w:rsidRPr="00996FAF" w:rsidRDefault="007174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5AFA" w14:paraId="53453DE2" w14:textId="77777777" w:rsidTr="00E55A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95CE1" w14:textId="77777777" w:rsidR="002C5FA9" w:rsidRPr="00996FAF" w:rsidRDefault="000E672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1DCF57C" w14:textId="77777777" w:rsidR="002C5FA9" w:rsidRPr="00996FAF" w:rsidRDefault="000E67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4C27668" w14:textId="77777777" w:rsidR="002C5FA9" w:rsidRPr="00996FAF" w:rsidRDefault="007174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08774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E672E" w:rsidRPr="00320639">
                  <w:rPr>
                    <w:rFonts w:ascii="Arial" w:hAnsi="Arial" w:cs="Arial"/>
                  </w:rPr>
                  <w:t>Compliant</w:t>
                </w:r>
              </w:sdtContent>
            </w:sdt>
          </w:p>
        </w:tc>
      </w:tr>
    </w:tbl>
    <w:p w14:paraId="2420935E" w14:textId="77777777" w:rsidR="002B0C90" w:rsidRDefault="000E672E" w:rsidP="002B0C90">
      <w:pPr>
        <w:pStyle w:val="Heading20"/>
      </w:pPr>
      <w:r>
        <w:t>Findings</w:t>
      </w:r>
    </w:p>
    <w:p w14:paraId="10C23679" w14:textId="77777777" w:rsidR="00FB00DF" w:rsidRDefault="00FB00DF" w:rsidP="00FB00DF">
      <w:pPr>
        <w:pStyle w:val="NormalArial"/>
      </w:pPr>
      <w:r>
        <w:t>The service environment was safe, clean, and well-maintained, providing free access indoors and outdoors. The service was observed to be spacious with natural light, supporting consumers to move around freely.</w:t>
      </w:r>
    </w:p>
    <w:p w14:paraId="05B071B7" w14:textId="77777777" w:rsidR="00FB00DF" w:rsidRDefault="00FB00DF" w:rsidP="00FB00DF">
      <w:pPr>
        <w:pStyle w:val="NormalArial"/>
      </w:pPr>
      <w:r>
        <w:t>Consumers provided positive feedback regarding cleaning services, maintenance, and the service environment.</w:t>
      </w:r>
    </w:p>
    <w:p w14:paraId="5D071DF8" w14:textId="77777777" w:rsidR="00FB00DF" w:rsidRDefault="00FB00DF" w:rsidP="00FB00DF">
      <w:pPr>
        <w:pStyle w:val="NormalArial"/>
      </w:pPr>
      <w:r>
        <w:t>Staff described processes for reporting and actioning maintenance issues identified. The service demonstrated effective management of preventative and reactive maintenance through an electronic management system.</w:t>
      </w:r>
    </w:p>
    <w:p w14:paraId="75159E8A" w14:textId="77777777" w:rsidR="00FB00DF" w:rsidRDefault="00FB00DF" w:rsidP="00FB00DF">
      <w:pPr>
        <w:pStyle w:val="NormalArial"/>
      </w:pPr>
      <w:r>
        <w:t xml:space="preserve">Staff described cleaning processes and tasks undertaken over 7 days per week, including touch point cleaning. </w:t>
      </w:r>
    </w:p>
    <w:p w14:paraId="5970001A" w14:textId="77777777" w:rsidR="00FB00DF" w:rsidRDefault="00FB00DF" w:rsidP="00FB00DF">
      <w:pPr>
        <w:pStyle w:val="NormalArial"/>
      </w:pPr>
      <w:r>
        <w:t xml:space="preserve">Consumers were observed to move freely and safely throughout the service, aided by wide corridors with handrails, large and small common areas with seating, garden areas, courtyards, and walkways. </w:t>
      </w:r>
    </w:p>
    <w:p w14:paraId="38C0DBE8" w14:textId="77777777" w:rsidR="002B0C90" w:rsidRPr="00262C0B" w:rsidRDefault="00FB00DF" w:rsidP="00FB00DF">
      <w:pPr>
        <w:pStyle w:val="NormalArial"/>
      </w:pPr>
      <w:r>
        <w:t>The Assessment Team noted the consumer smoking area did not contain adequate fire safety equipment however management and maintenance staff took immediate action to remedy this.</w:t>
      </w:r>
      <w:r>
        <w:br w:type="page"/>
      </w:r>
    </w:p>
    <w:p w14:paraId="5B4B9181" w14:textId="77777777" w:rsidR="00FC045E" w:rsidRPr="00996FAF" w:rsidRDefault="000E672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55AFA" w14:paraId="51EDCF6F" w14:textId="77777777" w:rsidTr="00C24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D19F9BF" w14:textId="77777777" w:rsidR="00FC045E" w:rsidRPr="00996FAF" w:rsidRDefault="000E672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8F0633" w14:textId="77777777" w:rsidR="00FC045E" w:rsidRPr="00996FAF" w:rsidRDefault="0071749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5AFA" w14:paraId="4C819221" w14:textId="77777777" w:rsidTr="00E55A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BA74C" w14:textId="77777777" w:rsidR="002C5FA9" w:rsidRPr="00996FAF" w:rsidRDefault="000E672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A8DDD83" w14:textId="77777777" w:rsidR="002C5FA9" w:rsidRPr="00996FAF" w:rsidRDefault="000E67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F77A855" w14:textId="77777777" w:rsidR="002C5FA9" w:rsidRPr="00996FAF" w:rsidRDefault="0071749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04130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E672E" w:rsidRPr="002F768C">
                  <w:rPr>
                    <w:rFonts w:ascii="Arial" w:hAnsi="Arial" w:cs="Arial"/>
                  </w:rPr>
                  <w:t>Compliant</w:t>
                </w:r>
              </w:sdtContent>
            </w:sdt>
          </w:p>
        </w:tc>
      </w:tr>
    </w:tbl>
    <w:p w14:paraId="181016C4" w14:textId="77777777" w:rsidR="002B0C90" w:rsidRDefault="000E672E" w:rsidP="002B0C90">
      <w:pPr>
        <w:pStyle w:val="Heading20"/>
      </w:pPr>
      <w:r>
        <w:t>Findings</w:t>
      </w:r>
    </w:p>
    <w:p w14:paraId="3C461600" w14:textId="77777777" w:rsidR="00FB00DF" w:rsidRDefault="00FB00DF" w:rsidP="00FB00DF">
      <w:pPr>
        <w:pStyle w:val="NormalArial"/>
      </w:pPr>
      <w:r>
        <w:t>The service demonstrated a sufficient and competent workforce to ensure the delivery of safe and quality care and services.</w:t>
      </w:r>
    </w:p>
    <w:p w14:paraId="67C6CBB3" w14:textId="77777777" w:rsidR="00FB00DF" w:rsidRDefault="00FB00DF" w:rsidP="00FB00DF">
      <w:pPr>
        <w:pStyle w:val="NormalArial"/>
      </w:pPr>
      <w:r>
        <w:t>Consumers confirmed that their clinical and personal care needs were attended to promptly and in accordance with their personal preferences. Rosters and staff allocation documentation demonstrated vacant shifts are filled and staff reported having sufficient staff to provide care and services in accordance with consumers’ needs and preferences.</w:t>
      </w:r>
    </w:p>
    <w:p w14:paraId="508179BA" w14:textId="3742116B" w:rsidR="002B0C90" w:rsidRPr="00262C0B" w:rsidRDefault="00FB00DF" w:rsidP="00FB00DF">
      <w:pPr>
        <w:pStyle w:val="NormalArial"/>
      </w:pPr>
      <w:r>
        <w:t>The service has processes to ensure the workforce is planned and deployed to deliver quality care and services according to consumer needs. The service demonstrated an effective rostering system which ensures an appropriate skill mix, replacement shift process and review of feedback and data to ensure safe and quality care.</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D500F" w14:textId="77777777" w:rsidR="008E7E09" w:rsidRDefault="008E7E09">
      <w:pPr>
        <w:spacing w:after="0"/>
      </w:pPr>
      <w:r>
        <w:separator/>
      </w:r>
    </w:p>
  </w:endnote>
  <w:endnote w:type="continuationSeparator" w:id="0">
    <w:p w14:paraId="1EDC7987" w14:textId="77777777" w:rsidR="008E7E09" w:rsidRDefault="008E7E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C1E3" w14:textId="77777777" w:rsidR="00DF37F2" w:rsidRPr="00DF37F2" w:rsidRDefault="000E672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Carinity Hilltop</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445C968" w14:textId="77777777" w:rsidR="00DF37F2" w:rsidRPr="00DF37F2" w:rsidRDefault="000E672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5048</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44C4725" w14:textId="77777777" w:rsidR="00DF37F2" w:rsidRPr="00DF37F2" w:rsidRDefault="000E672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9444" w14:textId="77777777" w:rsidR="00E2364A" w:rsidRDefault="0071749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E5BD0" w14:textId="77777777" w:rsidR="008E7E09" w:rsidRDefault="008E7E09" w:rsidP="00D71F88">
      <w:pPr>
        <w:spacing w:after="0"/>
      </w:pPr>
      <w:r>
        <w:separator/>
      </w:r>
    </w:p>
  </w:footnote>
  <w:footnote w:type="continuationSeparator" w:id="0">
    <w:p w14:paraId="64B13FD8" w14:textId="77777777" w:rsidR="008E7E09" w:rsidRDefault="008E7E09" w:rsidP="00D71F88">
      <w:pPr>
        <w:spacing w:after="0"/>
      </w:pPr>
      <w:r>
        <w:continuationSeparator/>
      </w:r>
    </w:p>
  </w:footnote>
  <w:footnote w:id="1">
    <w:p w14:paraId="3C380A41" w14:textId="77777777" w:rsidR="000078F8" w:rsidRDefault="000E672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00FB00DF">
        <w:rPr>
          <w:rFonts w:ascii="Arial" w:hAnsi="Arial" w:cs="Arial"/>
          <w:sz w:val="20"/>
          <w:szCs w:val="20"/>
        </w:rPr>
        <w:t>section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CEE2BBD" w14:textId="77777777" w:rsidR="002B0884" w:rsidRDefault="0071749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7369" w14:textId="77777777" w:rsidR="00D71F88" w:rsidRDefault="000E672E">
    <w:pPr>
      <w:pStyle w:val="Header"/>
    </w:pPr>
    <w:r>
      <w:rPr>
        <w:noProof/>
        <w:color w:val="2B579A"/>
        <w:shd w:val="clear" w:color="auto" w:fill="E6E6E6"/>
        <w:lang w:val="en-US"/>
      </w:rPr>
      <w:drawing>
        <wp:anchor distT="0" distB="0" distL="114300" distR="114300" simplePos="0" relativeHeight="251658241" behindDoc="1" locked="0" layoutInCell="1" allowOverlap="1" wp14:anchorId="25CC59BC" wp14:editId="2B9B54D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16D15" w14:textId="77777777" w:rsidR="00FA0A5B" w:rsidRDefault="000E672E">
    <w:pPr>
      <w:pStyle w:val="Header"/>
    </w:pPr>
    <w:r>
      <w:rPr>
        <w:noProof/>
      </w:rPr>
      <w:drawing>
        <wp:anchor distT="0" distB="0" distL="114300" distR="114300" simplePos="0" relativeHeight="251658240" behindDoc="0" locked="0" layoutInCell="1" allowOverlap="1" wp14:anchorId="0112AA41" wp14:editId="441A338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E0A1A9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DA4A35A">
      <w:start w:val="1"/>
      <w:numFmt w:val="lowerRoman"/>
      <w:lvlText w:val="(%1)"/>
      <w:lvlJc w:val="left"/>
      <w:pPr>
        <w:ind w:left="1080" w:hanging="720"/>
      </w:pPr>
      <w:rPr>
        <w:rFonts w:hint="default"/>
      </w:rPr>
    </w:lvl>
    <w:lvl w:ilvl="1" w:tplc="1B5E37A4" w:tentative="1">
      <w:start w:val="1"/>
      <w:numFmt w:val="lowerLetter"/>
      <w:lvlText w:val="%2."/>
      <w:lvlJc w:val="left"/>
      <w:pPr>
        <w:ind w:left="1440" w:hanging="360"/>
      </w:pPr>
    </w:lvl>
    <w:lvl w:ilvl="2" w:tplc="F738C55C" w:tentative="1">
      <w:start w:val="1"/>
      <w:numFmt w:val="lowerRoman"/>
      <w:lvlText w:val="%3."/>
      <w:lvlJc w:val="right"/>
      <w:pPr>
        <w:ind w:left="2160" w:hanging="180"/>
      </w:pPr>
    </w:lvl>
    <w:lvl w:ilvl="3" w:tplc="041A9988" w:tentative="1">
      <w:start w:val="1"/>
      <w:numFmt w:val="decimal"/>
      <w:lvlText w:val="%4."/>
      <w:lvlJc w:val="left"/>
      <w:pPr>
        <w:ind w:left="2880" w:hanging="360"/>
      </w:pPr>
    </w:lvl>
    <w:lvl w:ilvl="4" w:tplc="A09C1AD0" w:tentative="1">
      <w:start w:val="1"/>
      <w:numFmt w:val="lowerLetter"/>
      <w:lvlText w:val="%5."/>
      <w:lvlJc w:val="left"/>
      <w:pPr>
        <w:ind w:left="3600" w:hanging="360"/>
      </w:pPr>
    </w:lvl>
    <w:lvl w:ilvl="5" w:tplc="08481328" w:tentative="1">
      <w:start w:val="1"/>
      <w:numFmt w:val="lowerRoman"/>
      <w:lvlText w:val="%6."/>
      <w:lvlJc w:val="right"/>
      <w:pPr>
        <w:ind w:left="4320" w:hanging="180"/>
      </w:pPr>
    </w:lvl>
    <w:lvl w:ilvl="6" w:tplc="2A8A79A2" w:tentative="1">
      <w:start w:val="1"/>
      <w:numFmt w:val="decimal"/>
      <w:lvlText w:val="%7."/>
      <w:lvlJc w:val="left"/>
      <w:pPr>
        <w:ind w:left="5040" w:hanging="360"/>
      </w:pPr>
    </w:lvl>
    <w:lvl w:ilvl="7" w:tplc="DE528008" w:tentative="1">
      <w:start w:val="1"/>
      <w:numFmt w:val="lowerLetter"/>
      <w:lvlText w:val="%8."/>
      <w:lvlJc w:val="left"/>
      <w:pPr>
        <w:ind w:left="5760" w:hanging="360"/>
      </w:pPr>
    </w:lvl>
    <w:lvl w:ilvl="8" w:tplc="304881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E74FA60">
      <w:start w:val="1"/>
      <w:numFmt w:val="lowerRoman"/>
      <w:lvlText w:val="(%1)"/>
      <w:lvlJc w:val="left"/>
      <w:pPr>
        <w:ind w:left="1080" w:hanging="720"/>
      </w:pPr>
      <w:rPr>
        <w:rFonts w:hint="default"/>
      </w:rPr>
    </w:lvl>
    <w:lvl w:ilvl="1" w:tplc="F05CA3EE" w:tentative="1">
      <w:start w:val="1"/>
      <w:numFmt w:val="lowerLetter"/>
      <w:lvlText w:val="%2."/>
      <w:lvlJc w:val="left"/>
      <w:pPr>
        <w:ind w:left="1440" w:hanging="360"/>
      </w:pPr>
    </w:lvl>
    <w:lvl w:ilvl="2" w:tplc="73C01F9C" w:tentative="1">
      <w:start w:val="1"/>
      <w:numFmt w:val="lowerRoman"/>
      <w:lvlText w:val="%3."/>
      <w:lvlJc w:val="right"/>
      <w:pPr>
        <w:ind w:left="2160" w:hanging="180"/>
      </w:pPr>
    </w:lvl>
    <w:lvl w:ilvl="3" w:tplc="EF5C465A" w:tentative="1">
      <w:start w:val="1"/>
      <w:numFmt w:val="decimal"/>
      <w:lvlText w:val="%4."/>
      <w:lvlJc w:val="left"/>
      <w:pPr>
        <w:ind w:left="2880" w:hanging="360"/>
      </w:pPr>
    </w:lvl>
    <w:lvl w:ilvl="4" w:tplc="3A4829E2" w:tentative="1">
      <w:start w:val="1"/>
      <w:numFmt w:val="lowerLetter"/>
      <w:lvlText w:val="%5."/>
      <w:lvlJc w:val="left"/>
      <w:pPr>
        <w:ind w:left="3600" w:hanging="360"/>
      </w:pPr>
    </w:lvl>
    <w:lvl w:ilvl="5" w:tplc="3D1228C0" w:tentative="1">
      <w:start w:val="1"/>
      <w:numFmt w:val="lowerRoman"/>
      <w:lvlText w:val="%6."/>
      <w:lvlJc w:val="right"/>
      <w:pPr>
        <w:ind w:left="4320" w:hanging="180"/>
      </w:pPr>
    </w:lvl>
    <w:lvl w:ilvl="6" w:tplc="D9E4AD76" w:tentative="1">
      <w:start w:val="1"/>
      <w:numFmt w:val="decimal"/>
      <w:lvlText w:val="%7."/>
      <w:lvlJc w:val="left"/>
      <w:pPr>
        <w:ind w:left="5040" w:hanging="360"/>
      </w:pPr>
    </w:lvl>
    <w:lvl w:ilvl="7" w:tplc="0D909442" w:tentative="1">
      <w:start w:val="1"/>
      <w:numFmt w:val="lowerLetter"/>
      <w:lvlText w:val="%8."/>
      <w:lvlJc w:val="left"/>
      <w:pPr>
        <w:ind w:left="5760" w:hanging="360"/>
      </w:pPr>
    </w:lvl>
    <w:lvl w:ilvl="8" w:tplc="1AF6B53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DA8278E">
      <w:start w:val="1"/>
      <w:numFmt w:val="lowerRoman"/>
      <w:lvlText w:val="(%1)"/>
      <w:lvlJc w:val="left"/>
      <w:pPr>
        <w:ind w:left="1080" w:hanging="720"/>
      </w:pPr>
      <w:rPr>
        <w:rFonts w:hint="default"/>
      </w:rPr>
    </w:lvl>
    <w:lvl w:ilvl="1" w:tplc="CFF45B5C" w:tentative="1">
      <w:start w:val="1"/>
      <w:numFmt w:val="lowerLetter"/>
      <w:lvlText w:val="%2."/>
      <w:lvlJc w:val="left"/>
      <w:pPr>
        <w:ind w:left="1440" w:hanging="360"/>
      </w:pPr>
    </w:lvl>
    <w:lvl w:ilvl="2" w:tplc="735AE5D2" w:tentative="1">
      <w:start w:val="1"/>
      <w:numFmt w:val="lowerRoman"/>
      <w:lvlText w:val="%3."/>
      <w:lvlJc w:val="right"/>
      <w:pPr>
        <w:ind w:left="2160" w:hanging="180"/>
      </w:pPr>
    </w:lvl>
    <w:lvl w:ilvl="3" w:tplc="2B20D630" w:tentative="1">
      <w:start w:val="1"/>
      <w:numFmt w:val="decimal"/>
      <w:lvlText w:val="%4."/>
      <w:lvlJc w:val="left"/>
      <w:pPr>
        <w:ind w:left="2880" w:hanging="360"/>
      </w:pPr>
    </w:lvl>
    <w:lvl w:ilvl="4" w:tplc="67A81260" w:tentative="1">
      <w:start w:val="1"/>
      <w:numFmt w:val="lowerLetter"/>
      <w:lvlText w:val="%5."/>
      <w:lvlJc w:val="left"/>
      <w:pPr>
        <w:ind w:left="3600" w:hanging="360"/>
      </w:pPr>
    </w:lvl>
    <w:lvl w:ilvl="5" w:tplc="3E280228" w:tentative="1">
      <w:start w:val="1"/>
      <w:numFmt w:val="lowerRoman"/>
      <w:lvlText w:val="%6."/>
      <w:lvlJc w:val="right"/>
      <w:pPr>
        <w:ind w:left="4320" w:hanging="180"/>
      </w:pPr>
    </w:lvl>
    <w:lvl w:ilvl="6" w:tplc="0CA45B6E" w:tentative="1">
      <w:start w:val="1"/>
      <w:numFmt w:val="decimal"/>
      <w:lvlText w:val="%7."/>
      <w:lvlJc w:val="left"/>
      <w:pPr>
        <w:ind w:left="5040" w:hanging="360"/>
      </w:pPr>
    </w:lvl>
    <w:lvl w:ilvl="7" w:tplc="F91C541E" w:tentative="1">
      <w:start w:val="1"/>
      <w:numFmt w:val="lowerLetter"/>
      <w:lvlText w:val="%8."/>
      <w:lvlJc w:val="left"/>
      <w:pPr>
        <w:ind w:left="5760" w:hanging="360"/>
      </w:pPr>
    </w:lvl>
    <w:lvl w:ilvl="8" w:tplc="5834298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2247EBC">
      <w:start w:val="1"/>
      <w:numFmt w:val="bullet"/>
      <w:lvlText w:val=""/>
      <w:lvlJc w:val="left"/>
      <w:pPr>
        <w:ind w:left="720" w:hanging="360"/>
      </w:pPr>
      <w:rPr>
        <w:rFonts w:ascii="Symbol" w:hAnsi="Symbol" w:hint="default"/>
        <w:color w:val="auto"/>
        <w:sz w:val="24"/>
        <w:szCs w:val="24"/>
      </w:rPr>
    </w:lvl>
    <w:lvl w:ilvl="1" w:tplc="7A441238" w:tentative="1">
      <w:start w:val="1"/>
      <w:numFmt w:val="bullet"/>
      <w:lvlText w:val="o"/>
      <w:lvlJc w:val="left"/>
      <w:pPr>
        <w:ind w:left="1440" w:hanging="360"/>
      </w:pPr>
      <w:rPr>
        <w:rFonts w:ascii="Courier New" w:hAnsi="Courier New" w:cs="Courier New" w:hint="default"/>
      </w:rPr>
    </w:lvl>
    <w:lvl w:ilvl="2" w:tplc="2FB0B9CC" w:tentative="1">
      <w:start w:val="1"/>
      <w:numFmt w:val="bullet"/>
      <w:lvlText w:val=""/>
      <w:lvlJc w:val="left"/>
      <w:pPr>
        <w:ind w:left="2160" w:hanging="360"/>
      </w:pPr>
      <w:rPr>
        <w:rFonts w:ascii="Wingdings" w:hAnsi="Wingdings" w:hint="default"/>
      </w:rPr>
    </w:lvl>
    <w:lvl w:ilvl="3" w:tplc="72780280" w:tentative="1">
      <w:start w:val="1"/>
      <w:numFmt w:val="bullet"/>
      <w:lvlText w:val=""/>
      <w:lvlJc w:val="left"/>
      <w:pPr>
        <w:ind w:left="2880" w:hanging="360"/>
      </w:pPr>
      <w:rPr>
        <w:rFonts w:ascii="Symbol" w:hAnsi="Symbol" w:hint="default"/>
      </w:rPr>
    </w:lvl>
    <w:lvl w:ilvl="4" w:tplc="4B986A9A" w:tentative="1">
      <w:start w:val="1"/>
      <w:numFmt w:val="bullet"/>
      <w:lvlText w:val="o"/>
      <w:lvlJc w:val="left"/>
      <w:pPr>
        <w:ind w:left="3600" w:hanging="360"/>
      </w:pPr>
      <w:rPr>
        <w:rFonts w:ascii="Courier New" w:hAnsi="Courier New" w:cs="Courier New" w:hint="default"/>
      </w:rPr>
    </w:lvl>
    <w:lvl w:ilvl="5" w:tplc="1DBAAA1A" w:tentative="1">
      <w:start w:val="1"/>
      <w:numFmt w:val="bullet"/>
      <w:lvlText w:val=""/>
      <w:lvlJc w:val="left"/>
      <w:pPr>
        <w:ind w:left="4320" w:hanging="360"/>
      </w:pPr>
      <w:rPr>
        <w:rFonts w:ascii="Wingdings" w:hAnsi="Wingdings" w:hint="default"/>
      </w:rPr>
    </w:lvl>
    <w:lvl w:ilvl="6" w:tplc="5B24D7BC" w:tentative="1">
      <w:start w:val="1"/>
      <w:numFmt w:val="bullet"/>
      <w:lvlText w:val=""/>
      <w:lvlJc w:val="left"/>
      <w:pPr>
        <w:ind w:left="5040" w:hanging="360"/>
      </w:pPr>
      <w:rPr>
        <w:rFonts w:ascii="Symbol" w:hAnsi="Symbol" w:hint="default"/>
      </w:rPr>
    </w:lvl>
    <w:lvl w:ilvl="7" w:tplc="E11EF5A0" w:tentative="1">
      <w:start w:val="1"/>
      <w:numFmt w:val="bullet"/>
      <w:lvlText w:val="o"/>
      <w:lvlJc w:val="left"/>
      <w:pPr>
        <w:ind w:left="5760" w:hanging="360"/>
      </w:pPr>
      <w:rPr>
        <w:rFonts w:ascii="Courier New" w:hAnsi="Courier New" w:cs="Courier New" w:hint="default"/>
      </w:rPr>
    </w:lvl>
    <w:lvl w:ilvl="8" w:tplc="BB2632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1B002C8">
      <w:start w:val="1"/>
      <w:numFmt w:val="lowerRoman"/>
      <w:lvlText w:val="(%1)"/>
      <w:lvlJc w:val="left"/>
      <w:pPr>
        <w:ind w:left="1080" w:hanging="720"/>
      </w:pPr>
      <w:rPr>
        <w:rFonts w:hint="default"/>
      </w:rPr>
    </w:lvl>
    <w:lvl w:ilvl="1" w:tplc="F3AE1588" w:tentative="1">
      <w:start w:val="1"/>
      <w:numFmt w:val="lowerLetter"/>
      <w:lvlText w:val="%2."/>
      <w:lvlJc w:val="left"/>
      <w:pPr>
        <w:ind w:left="1440" w:hanging="360"/>
      </w:pPr>
    </w:lvl>
    <w:lvl w:ilvl="2" w:tplc="661CCD8A" w:tentative="1">
      <w:start w:val="1"/>
      <w:numFmt w:val="lowerRoman"/>
      <w:lvlText w:val="%3."/>
      <w:lvlJc w:val="right"/>
      <w:pPr>
        <w:ind w:left="2160" w:hanging="180"/>
      </w:pPr>
    </w:lvl>
    <w:lvl w:ilvl="3" w:tplc="D1740BEE" w:tentative="1">
      <w:start w:val="1"/>
      <w:numFmt w:val="decimal"/>
      <w:lvlText w:val="%4."/>
      <w:lvlJc w:val="left"/>
      <w:pPr>
        <w:ind w:left="2880" w:hanging="360"/>
      </w:pPr>
    </w:lvl>
    <w:lvl w:ilvl="4" w:tplc="26A61C5E" w:tentative="1">
      <w:start w:val="1"/>
      <w:numFmt w:val="lowerLetter"/>
      <w:lvlText w:val="%5."/>
      <w:lvlJc w:val="left"/>
      <w:pPr>
        <w:ind w:left="3600" w:hanging="360"/>
      </w:pPr>
    </w:lvl>
    <w:lvl w:ilvl="5" w:tplc="A056887A" w:tentative="1">
      <w:start w:val="1"/>
      <w:numFmt w:val="lowerRoman"/>
      <w:lvlText w:val="%6."/>
      <w:lvlJc w:val="right"/>
      <w:pPr>
        <w:ind w:left="4320" w:hanging="180"/>
      </w:pPr>
    </w:lvl>
    <w:lvl w:ilvl="6" w:tplc="598CC2AC" w:tentative="1">
      <w:start w:val="1"/>
      <w:numFmt w:val="decimal"/>
      <w:lvlText w:val="%7."/>
      <w:lvlJc w:val="left"/>
      <w:pPr>
        <w:ind w:left="5040" w:hanging="360"/>
      </w:pPr>
    </w:lvl>
    <w:lvl w:ilvl="7" w:tplc="E820BACE" w:tentative="1">
      <w:start w:val="1"/>
      <w:numFmt w:val="lowerLetter"/>
      <w:lvlText w:val="%8."/>
      <w:lvlJc w:val="left"/>
      <w:pPr>
        <w:ind w:left="5760" w:hanging="360"/>
      </w:pPr>
    </w:lvl>
    <w:lvl w:ilvl="8" w:tplc="1492A53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A6489C0">
      <w:start w:val="1"/>
      <w:numFmt w:val="lowerRoman"/>
      <w:lvlText w:val="(%1)"/>
      <w:lvlJc w:val="left"/>
      <w:pPr>
        <w:ind w:left="1080" w:hanging="720"/>
      </w:pPr>
      <w:rPr>
        <w:rFonts w:hint="default"/>
      </w:rPr>
    </w:lvl>
    <w:lvl w:ilvl="1" w:tplc="3200A7E8" w:tentative="1">
      <w:start w:val="1"/>
      <w:numFmt w:val="lowerLetter"/>
      <w:lvlText w:val="%2."/>
      <w:lvlJc w:val="left"/>
      <w:pPr>
        <w:ind w:left="1440" w:hanging="360"/>
      </w:pPr>
    </w:lvl>
    <w:lvl w:ilvl="2" w:tplc="FE2A3048" w:tentative="1">
      <w:start w:val="1"/>
      <w:numFmt w:val="lowerRoman"/>
      <w:lvlText w:val="%3."/>
      <w:lvlJc w:val="right"/>
      <w:pPr>
        <w:ind w:left="2160" w:hanging="180"/>
      </w:pPr>
    </w:lvl>
    <w:lvl w:ilvl="3" w:tplc="99D2780A" w:tentative="1">
      <w:start w:val="1"/>
      <w:numFmt w:val="decimal"/>
      <w:lvlText w:val="%4."/>
      <w:lvlJc w:val="left"/>
      <w:pPr>
        <w:ind w:left="2880" w:hanging="360"/>
      </w:pPr>
    </w:lvl>
    <w:lvl w:ilvl="4" w:tplc="A4AE1AA6" w:tentative="1">
      <w:start w:val="1"/>
      <w:numFmt w:val="lowerLetter"/>
      <w:lvlText w:val="%5."/>
      <w:lvlJc w:val="left"/>
      <w:pPr>
        <w:ind w:left="3600" w:hanging="360"/>
      </w:pPr>
    </w:lvl>
    <w:lvl w:ilvl="5" w:tplc="A5A430E4" w:tentative="1">
      <w:start w:val="1"/>
      <w:numFmt w:val="lowerRoman"/>
      <w:lvlText w:val="%6."/>
      <w:lvlJc w:val="right"/>
      <w:pPr>
        <w:ind w:left="4320" w:hanging="180"/>
      </w:pPr>
    </w:lvl>
    <w:lvl w:ilvl="6" w:tplc="0CB4A6F6" w:tentative="1">
      <w:start w:val="1"/>
      <w:numFmt w:val="decimal"/>
      <w:lvlText w:val="%7."/>
      <w:lvlJc w:val="left"/>
      <w:pPr>
        <w:ind w:left="5040" w:hanging="360"/>
      </w:pPr>
    </w:lvl>
    <w:lvl w:ilvl="7" w:tplc="93B283F2" w:tentative="1">
      <w:start w:val="1"/>
      <w:numFmt w:val="lowerLetter"/>
      <w:lvlText w:val="%8."/>
      <w:lvlJc w:val="left"/>
      <w:pPr>
        <w:ind w:left="5760" w:hanging="360"/>
      </w:pPr>
    </w:lvl>
    <w:lvl w:ilvl="8" w:tplc="54887A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BFA54D0">
      <w:start w:val="1"/>
      <w:numFmt w:val="lowerRoman"/>
      <w:lvlText w:val="(%1)"/>
      <w:lvlJc w:val="left"/>
      <w:pPr>
        <w:ind w:left="1080" w:hanging="720"/>
      </w:pPr>
      <w:rPr>
        <w:rFonts w:hint="default"/>
      </w:rPr>
    </w:lvl>
    <w:lvl w:ilvl="1" w:tplc="3FF86D08" w:tentative="1">
      <w:start w:val="1"/>
      <w:numFmt w:val="lowerLetter"/>
      <w:lvlText w:val="%2."/>
      <w:lvlJc w:val="left"/>
      <w:pPr>
        <w:ind w:left="1440" w:hanging="360"/>
      </w:pPr>
    </w:lvl>
    <w:lvl w:ilvl="2" w:tplc="466C1F94" w:tentative="1">
      <w:start w:val="1"/>
      <w:numFmt w:val="lowerRoman"/>
      <w:lvlText w:val="%3."/>
      <w:lvlJc w:val="right"/>
      <w:pPr>
        <w:ind w:left="2160" w:hanging="180"/>
      </w:pPr>
    </w:lvl>
    <w:lvl w:ilvl="3" w:tplc="FBC417E6" w:tentative="1">
      <w:start w:val="1"/>
      <w:numFmt w:val="decimal"/>
      <w:lvlText w:val="%4."/>
      <w:lvlJc w:val="left"/>
      <w:pPr>
        <w:ind w:left="2880" w:hanging="360"/>
      </w:pPr>
    </w:lvl>
    <w:lvl w:ilvl="4" w:tplc="493043C0" w:tentative="1">
      <w:start w:val="1"/>
      <w:numFmt w:val="lowerLetter"/>
      <w:lvlText w:val="%5."/>
      <w:lvlJc w:val="left"/>
      <w:pPr>
        <w:ind w:left="3600" w:hanging="360"/>
      </w:pPr>
    </w:lvl>
    <w:lvl w:ilvl="5" w:tplc="9A2ADAC2" w:tentative="1">
      <w:start w:val="1"/>
      <w:numFmt w:val="lowerRoman"/>
      <w:lvlText w:val="%6."/>
      <w:lvlJc w:val="right"/>
      <w:pPr>
        <w:ind w:left="4320" w:hanging="180"/>
      </w:pPr>
    </w:lvl>
    <w:lvl w:ilvl="6" w:tplc="D2EA008C" w:tentative="1">
      <w:start w:val="1"/>
      <w:numFmt w:val="decimal"/>
      <w:lvlText w:val="%7."/>
      <w:lvlJc w:val="left"/>
      <w:pPr>
        <w:ind w:left="5040" w:hanging="360"/>
      </w:pPr>
    </w:lvl>
    <w:lvl w:ilvl="7" w:tplc="6C962054" w:tentative="1">
      <w:start w:val="1"/>
      <w:numFmt w:val="lowerLetter"/>
      <w:lvlText w:val="%8."/>
      <w:lvlJc w:val="left"/>
      <w:pPr>
        <w:ind w:left="5760" w:hanging="360"/>
      </w:pPr>
    </w:lvl>
    <w:lvl w:ilvl="8" w:tplc="81ECDC2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708405E">
      <w:start w:val="1"/>
      <w:numFmt w:val="lowerRoman"/>
      <w:lvlText w:val="(%1)"/>
      <w:lvlJc w:val="left"/>
      <w:pPr>
        <w:ind w:left="1080" w:hanging="720"/>
      </w:pPr>
      <w:rPr>
        <w:rFonts w:hint="default"/>
      </w:rPr>
    </w:lvl>
    <w:lvl w:ilvl="1" w:tplc="D28CF9C8" w:tentative="1">
      <w:start w:val="1"/>
      <w:numFmt w:val="lowerLetter"/>
      <w:lvlText w:val="%2."/>
      <w:lvlJc w:val="left"/>
      <w:pPr>
        <w:ind w:left="1440" w:hanging="360"/>
      </w:pPr>
    </w:lvl>
    <w:lvl w:ilvl="2" w:tplc="0D8E5572" w:tentative="1">
      <w:start w:val="1"/>
      <w:numFmt w:val="lowerRoman"/>
      <w:lvlText w:val="%3."/>
      <w:lvlJc w:val="right"/>
      <w:pPr>
        <w:ind w:left="2160" w:hanging="180"/>
      </w:pPr>
    </w:lvl>
    <w:lvl w:ilvl="3" w:tplc="48B2432E" w:tentative="1">
      <w:start w:val="1"/>
      <w:numFmt w:val="decimal"/>
      <w:lvlText w:val="%4."/>
      <w:lvlJc w:val="left"/>
      <w:pPr>
        <w:ind w:left="2880" w:hanging="360"/>
      </w:pPr>
    </w:lvl>
    <w:lvl w:ilvl="4" w:tplc="891A4E00" w:tentative="1">
      <w:start w:val="1"/>
      <w:numFmt w:val="lowerLetter"/>
      <w:lvlText w:val="%5."/>
      <w:lvlJc w:val="left"/>
      <w:pPr>
        <w:ind w:left="3600" w:hanging="360"/>
      </w:pPr>
    </w:lvl>
    <w:lvl w:ilvl="5" w:tplc="A5B0EE0C" w:tentative="1">
      <w:start w:val="1"/>
      <w:numFmt w:val="lowerRoman"/>
      <w:lvlText w:val="%6."/>
      <w:lvlJc w:val="right"/>
      <w:pPr>
        <w:ind w:left="4320" w:hanging="180"/>
      </w:pPr>
    </w:lvl>
    <w:lvl w:ilvl="6" w:tplc="0178B78C" w:tentative="1">
      <w:start w:val="1"/>
      <w:numFmt w:val="decimal"/>
      <w:lvlText w:val="%7."/>
      <w:lvlJc w:val="left"/>
      <w:pPr>
        <w:ind w:left="5040" w:hanging="360"/>
      </w:pPr>
    </w:lvl>
    <w:lvl w:ilvl="7" w:tplc="E87C6188" w:tentative="1">
      <w:start w:val="1"/>
      <w:numFmt w:val="lowerLetter"/>
      <w:lvlText w:val="%8."/>
      <w:lvlJc w:val="left"/>
      <w:pPr>
        <w:ind w:left="5760" w:hanging="360"/>
      </w:pPr>
    </w:lvl>
    <w:lvl w:ilvl="8" w:tplc="33247E2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F040574">
      <w:start w:val="1"/>
      <w:numFmt w:val="lowerRoman"/>
      <w:lvlText w:val="(%1)"/>
      <w:lvlJc w:val="left"/>
      <w:pPr>
        <w:ind w:left="1080" w:hanging="720"/>
      </w:pPr>
      <w:rPr>
        <w:rFonts w:hint="default"/>
      </w:rPr>
    </w:lvl>
    <w:lvl w:ilvl="1" w:tplc="83E0B8A8" w:tentative="1">
      <w:start w:val="1"/>
      <w:numFmt w:val="lowerLetter"/>
      <w:lvlText w:val="%2."/>
      <w:lvlJc w:val="left"/>
      <w:pPr>
        <w:ind w:left="1440" w:hanging="360"/>
      </w:pPr>
    </w:lvl>
    <w:lvl w:ilvl="2" w:tplc="9498F348" w:tentative="1">
      <w:start w:val="1"/>
      <w:numFmt w:val="lowerRoman"/>
      <w:lvlText w:val="%3."/>
      <w:lvlJc w:val="right"/>
      <w:pPr>
        <w:ind w:left="2160" w:hanging="180"/>
      </w:pPr>
    </w:lvl>
    <w:lvl w:ilvl="3" w:tplc="93524002" w:tentative="1">
      <w:start w:val="1"/>
      <w:numFmt w:val="decimal"/>
      <w:lvlText w:val="%4."/>
      <w:lvlJc w:val="left"/>
      <w:pPr>
        <w:ind w:left="2880" w:hanging="360"/>
      </w:pPr>
    </w:lvl>
    <w:lvl w:ilvl="4" w:tplc="0B32B796" w:tentative="1">
      <w:start w:val="1"/>
      <w:numFmt w:val="lowerLetter"/>
      <w:lvlText w:val="%5."/>
      <w:lvlJc w:val="left"/>
      <w:pPr>
        <w:ind w:left="3600" w:hanging="360"/>
      </w:pPr>
    </w:lvl>
    <w:lvl w:ilvl="5" w:tplc="64D256C8" w:tentative="1">
      <w:start w:val="1"/>
      <w:numFmt w:val="lowerRoman"/>
      <w:lvlText w:val="%6."/>
      <w:lvlJc w:val="right"/>
      <w:pPr>
        <w:ind w:left="4320" w:hanging="180"/>
      </w:pPr>
    </w:lvl>
    <w:lvl w:ilvl="6" w:tplc="A0707E98" w:tentative="1">
      <w:start w:val="1"/>
      <w:numFmt w:val="decimal"/>
      <w:lvlText w:val="%7."/>
      <w:lvlJc w:val="left"/>
      <w:pPr>
        <w:ind w:left="5040" w:hanging="360"/>
      </w:pPr>
    </w:lvl>
    <w:lvl w:ilvl="7" w:tplc="F328E780" w:tentative="1">
      <w:start w:val="1"/>
      <w:numFmt w:val="lowerLetter"/>
      <w:lvlText w:val="%8."/>
      <w:lvlJc w:val="left"/>
      <w:pPr>
        <w:ind w:left="5760" w:hanging="360"/>
      </w:pPr>
    </w:lvl>
    <w:lvl w:ilvl="8" w:tplc="B2B6780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094D3D8">
      <w:start w:val="1"/>
      <w:numFmt w:val="lowerRoman"/>
      <w:lvlText w:val="(%1)"/>
      <w:lvlJc w:val="left"/>
      <w:pPr>
        <w:ind w:left="1080" w:hanging="720"/>
      </w:pPr>
      <w:rPr>
        <w:rFonts w:hint="default"/>
      </w:rPr>
    </w:lvl>
    <w:lvl w:ilvl="1" w:tplc="BB4855B8" w:tentative="1">
      <w:start w:val="1"/>
      <w:numFmt w:val="lowerLetter"/>
      <w:lvlText w:val="%2."/>
      <w:lvlJc w:val="left"/>
      <w:pPr>
        <w:ind w:left="1440" w:hanging="360"/>
      </w:pPr>
    </w:lvl>
    <w:lvl w:ilvl="2" w:tplc="E098E9B2" w:tentative="1">
      <w:start w:val="1"/>
      <w:numFmt w:val="lowerRoman"/>
      <w:lvlText w:val="%3."/>
      <w:lvlJc w:val="right"/>
      <w:pPr>
        <w:ind w:left="2160" w:hanging="180"/>
      </w:pPr>
    </w:lvl>
    <w:lvl w:ilvl="3" w:tplc="DD82770C" w:tentative="1">
      <w:start w:val="1"/>
      <w:numFmt w:val="decimal"/>
      <w:lvlText w:val="%4."/>
      <w:lvlJc w:val="left"/>
      <w:pPr>
        <w:ind w:left="2880" w:hanging="360"/>
      </w:pPr>
    </w:lvl>
    <w:lvl w:ilvl="4" w:tplc="64800126" w:tentative="1">
      <w:start w:val="1"/>
      <w:numFmt w:val="lowerLetter"/>
      <w:lvlText w:val="%5."/>
      <w:lvlJc w:val="left"/>
      <w:pPr>
        <w:ind w:left="3600" w:hanging="360"/>
      </w:pPr>
    </w:lvl>
    <w:lvl w:ilvl="5" w:tplc="793EBFE2" w:tentative="1">
      <w:start w:val="1"/>
      <w:numFmt w:val="lowerRoman"/>
      <w:lvlText w:val="%6."/>
      <w:lvlJc w:val="right"/>
      <w:pPr>
        <w:ind w:left="4320" w:hanging="180"/>
      </w:pPr>
    </w:lvl>
    <w:lvl w:ilvl="6" w:tplc="B0B6EB0E" w:tentative="1">
      <w:start w:val="1"/>
      <w:numFmt w:val="decimal"/>
      <w:lvlText w:val="%7."/>
      <w:lvlJc w:val="left"/>
      <w:pPr>
        <w:ind w:left="5040" w:hanging="360"/>
      </w:pPr>
    </w:lvl>
    <w:lvl w:ilvl="7" w:tplc="27A2C290" w:tentative="1">
      <w:start w:val="1"/>
      <w:numFmt w:val="lowerLetter"/>
      <w:lvlText w:val="%8."/>
      <w:lvlJc w:val="left"/>
      <w:pPr>
        <w:ind w:left="5760" w:hanging="360"/>
      </w:pPr>
    </w:lvl>
    <w:lvl w:ilvl="8" w:tplc="94646F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60272222">
    <w:abstractNumId w:val="11"/>
  </w:num>
  <w:num w:numId="2" w16cid:durableId="1906138576">
    <w:abstractNumId w:val="4"/>
  </w:num>
  <w:num w:numId="3" w16cid:durableId="805388767">
    <w:abstractNumId w:val="2"/>
  </w:num>
  <w:num w:numId="4" w16cid:durableId="909190910">
    <w:abstractNumId w:val="7"/>
  </w:num>
  <w:num w:numId="5" w16cid:durableId="1072041098">
    <w:abstractNumId w:val="6"/>
  </w:num>
  <w:num w:numId="6" w16cid:durableId="882979874">
    <w:abstractNumId w:val="1"/>
  </w:num>
  <w:num w:numId="7" w16cid:durableId="1703821312">
    <w:abstractNumId w:val="9"/>
  </w:num>
  <w:num w:numId="8" w16cid:durableId="905338386">
    <w:abstractNumId w:val="5"/>
  </w:num>
  <w:num w:numId="9" w16cid:durableId="2105032364">
    <w:abstractNumId w:val="8"/>
  </w:num>
  <w:num w:numId="10" w16cid:durableId="1999142495">
    <w:abstractNumId w:val="3"/>
  </w:num>
  <w:num w:numId="11" w16cid:durableId="451247865">
    <w:abstractNumId w:val="10"/>
  </w:num>
  <w:num w:numId="12" w16cid:durableId="1039549599">
    <w:abstractNumId w:val="0"/>
  </w:num>
  <w:num w:numId="13" w16cid:durableId="850871852">
    <w:abstractNumId w:val="11"/>
  </w:num>
  <w:num w:numId="14" w16cid:durableId="8942012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AFA"/>
    <w:rsid w:val="000E672E"/>
    <w:rsid w:val="00177383"/>
    <w:rsid w:val="001957A0"/>
    <w:rsid w:val="0071749B"/>
    <w:rsid w:val="008E7E09"/>
    <w:rsid w:val="009C0C24"/>
    <w:rsid w:val="00AF6336"/>
    <w:rsid w:val="00C246CF"/>
    <w:rsid w:val="00DA0299"/>
    <w:rsid w:val="00E55AFA"/>
    <w:rsid w:val="00FB00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C5A5C2"/>
  <w15:docId w15:val="{BCCE8C52-E1AB-4759-A32B-4673C689F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85BD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85BD6">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97D1B" w:rsidRDefault="00185BD6" w:rsidP="00AF0AC5">
          <w:pPr>
            <w:pStyle w:val="39029122E116421E9EE19D2FCE451710"/>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97D1B" w:rsidRDefault="00185BD6" w:rsidP="00AF0AC5">
          <w:pPr>
            <w:pStyle w:val="32D6DA20046C4C4B9F0C0488E89FDA3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97D1B" w:rsidRDefault="00185BD6"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97D1B"/>
    <w:rsid w:val="00185BD6"/>
    <w:rsid w:val="00597D1B"/>
    <w:rsid w:val="009A660C"/>
    <w:rsid w:val="00D14D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32D6DA20046C4C4B9F0C0488E89FDA30">
    <w:name w:val="32D6DA20046C4C4B9F0C0488E89FDA30"/>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974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2024-01-15T02:31:00Z</dcterms:created>
  <dcterms:modified xsi:type="dcterms:W3CDTF">2024-01-15T02:31:00Z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6ffa195e8cac56205fb12fd765926b9b1aaac1cf8eeaf4d0dfcbe19bb76f9e61</vt:lpwstr>
  </property>
</Properties>
</file>