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09E5D" w14:textId="3C5899C5" w:rsidR="0032021C" w:rsidRDefault="0032021C"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6C6339A8" wp14:editId="71F76E8A">
                <wp:simplePos x="0" y="0"/>
                <wp:positionH relativeFrom="column">
                  <wp:posOffset>-895350</wp:posOffset>
                </wp:positionH>
                <wp:positionV relativeFrom="paragraph">
                  <wp:posOffset>722630</wp:posOffset>
                </wp:positionV>
                <wp:extent cx="5686425" cy="1727200"/>
                <wp:effectExtent l="0" t="0" r="0" b="0"/>
                <wp:wrapSquare wrapText="bothSides"/>
                <wp:docPr id="15829128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C1E12" w14:textId="77777777" w:rsidR="0032021C" w:rsidRDefault="0032021C"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55A6E08" w14:textId="77777777" w:rsidR="0032021C" w:rsidRPr="001E694D" w:rsidRDefault="0032021C"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93C0C69" w14:textId="77777777" w:rsidR="0032021C" w:rsidRPr="001E694D" w:rsidRDefault="0032021C" w:rsidP="009504D0">
                            <w:pPr>
                              <w:pStyle w:val="ContactNumber"/>
                              <w:spacing w:after="600"/>
                              <w:rPr>
                                <w:rFonts w:ascii="Open Sans" w:hAnsi="Open Sans" w:cs="Open Sans"/>
                              </w:rPr>
                            </w:pPr>
                            <w:r w:rsidRPr="001E694D">
                              <w:rPr>
                                <w:rFonts w:ascii="Open Sans" w:hAnsi="Open Sans" w:cs="Open Sans"/>
                              </w:rPr>
                              <w:t>Agedcarequality.gov.au</w:t>
                            </w:r>
                          </w:p>
                          <w:p w14:paraId="4FB4FA60" w14:textId="77777777" w:rsidR="0032021C" w:rsidRDefault="0032021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6339A8"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483C1E12" w14:textId="77777777" w:rsidR="0032021C" w:rsidRDefault="0032021C"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55A6E08" w14:textId="77777777" w:rsidR="0032021C" w:rsidRPr="001E694D" w:rsidRDefault="0032021C"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93C0C69" w14:textId="77777777" w:rsidR="0032021C" w:rsidRPr="001E694D" w:rsidRDefault="0032021C" w:rsidP="009504D0">
                      <w:pPr>
                        <w:pStyle w:val="ContactNumber"/>
                        <w:spacing w:after="600"/>
                        <w:rPr>
                          <w:rFonts w:ascii="Open Sans" w:hAnsi="Open Sans" w:cs="Open Sans"/>
                        </w:rPr>
                      </w:pPr>
                      <w:r w:rsidRPr="001E694D">
                        <w:rPr>
                          <w:rFonts w:ascii="Open Sans" w:hAnsi="Open Sans" w:cs="Open Sans"/>
                        </w:rPr>
                        <w:t>Agedcarequality.gov.au</w:t>
                      </w:r>
                    </w:p>
                    <w:p w14:paraId="4FB4FA60" w14:textId="77777777" w:rsidR="0032021C" w:rsidRDefault="0032021C"/>
                  </w:txbxContent>
                </v:textbox>
                <w10:wrap type="square"/>
              </v:shape>
            </w:pict>
          </mc:Fallback>
        </mc:AlternateContent>
      </w:r>
      <w:r>
        <w:rPr>
          <w:noProof/>
        </w:rPr>
        <w:drawing>
          <wp:anchor distT="360045" distB="180340" distL="114300" distR="114300" simplePos="0" relativeHeight="251659264" behindDoc="1" locked="0" layoutInCell="1" allowOverlap="1" wp14:anchorId="35A7D08D" wp14:editId="01F88812">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0FC7FFE6" w14:textId="77777777" w:rsidR="0032021C" w:rsidRPr="001E694D" w:rsidRDefault="0032021C" w:rsidP="001E694D">
      <w:pPr>
        <w:tabs>
          <w:tab w:val="left" w:pos="4569"/>
        </w:tabs>
        <w:rPr>
          <w:rFonts w:ascii="Open Sans" w:hAnsi="Open Sans" w:cs="Open Sans"/>
          <w:color w:val="FFFFFF" w:themeColor="background1"/>
          <w:sz w:val="66"/>
          <w:szCs w:val="66"/>
        </w:rPr>
      </w:pPr>
    </w:p>
    <w:p w14:paraId="06B0D12F" w14:textId="77777777" w:rsidR="0032021C" w:rsidRDefault="0032021C" w:rsidP="00372ED2">
      <w:pPr>
        <w:spacing w:after="0"/>
        <w:rPr>
          <w:rFonts w:ascii="Open Sans" w:hAnsi="Open Sans" w:cs="Open Sans"/>
          <w:b/>
          <w:bCs/>
          <w:color w:val="FFFFFF" w:themeColor="background1"/>
          <w:sz w:val="66"/>
          <w:szCs w:val="66"/>
        </w:rPr>
      </w:pPr>
    </w:p>
    <w:p w14:paraId="4855A0A6" w14:textId="77777777" w:rsidR="0032021C" w:rsidRDefault="0032021C" w:rsidP="00372ED2">
      <w:pPr>
        <w:spacing w:after="0"/>
        <w:rPr>
          <w:rFonts w:ascii="Open Sans" w:hAnsi="Open Sans" w:cs="Open Sans"/>
          <w:b/>
          <w:bCs/>
          <w:color w:val="FFFFFF" w:themeColor="background1"/>
          <w:sz w:val="66"/>
          <w:szCs w:val="66"/>
        </w:rPr>
      </w:pPr>
    </w:p>
    <w:p w14:paraId="1800D4B7" w14:textId="77777777" w:rsidR="0032021C" w:rsidRPr="00412FC5" w:rsidRDefault="0032021C"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223CAC" w14:paraId="0923E4A5" w14:textId="77777777" w:rsidTr="00223CAC">
        <w:tc>
          <w:tcPr>
            <w:cnfStyle w:val="001000000000" w:firstRow="0" w:lastRow="0" w:firstColumn="1" w:lastColumn="0" w:oddVBand="0" w:evenVBand="0" w:oddHBand="0" w:evenHBand="0" w:firstRowFirstColumn="0" w:firstRowLastColumn="0" w:lastRowFirstColumn="0" w:lastRowLastColumn="0"/>
            <w:tcW w:w="3227" w:type="dxa"/>
          </w:tcPr>
          <w:p w14:paraId="72ED2886" w14:textId="77777777" w:rsidR="0032021C" w:rsidRPr="001E694D" w:rsidRDefault="0032021C"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0F3897CA" w14:textId="77777777" w:rsidR="0032021C" w:rsidRPr="001E694D" w:rsidRDefault="0032021C"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Carinya of Bicton</w:t>
            </w:r>
          </w:p>
        </w:tc>
      </w:tr>
      <w:tr w:rsidR="00223CAC" w14:paraId="527E6C51" w14:textId="77777777" w:rsidTr="00223C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10753A0" w14:textId="77777777" w:rsidR="0032021C" w:rsidRPr="001E694D" w:rsidRDefault="0032021C"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11FF81E" w14:textId="77777777" w:rsidR="0032021C" w:rsidRPr="001E694D" w:rsidRDefault="0032021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7230</w:t>
            </w:r>
          </w:p>
        </w:tc>
      </w:tr>
      <w:tr w:rsidR="00223CAC" w14:paraId="3FE99B54" w14:textId="77777777" w:rsidTr="00223CAC">
        <w:tc>
          <w:tcPr>
            <w:cnfStyle w:val="001000000000" w:firstRow="0" w:lastRow="0" w:firstColumn="1" w:lastColumn="0" w:oddVBand="0" w:evenVBand="0" w:oddHBand="0" w:evenHBand="0" w:firstRowFirstColumn="0" w:firstRowLastColumn="0" w:lastRowFirstColumn="0" w:lastRowLastColumn="0"/>
            <w:tcW w:w="3227" w:type="dxa"/>
          </w:tcPr>
          <w:p w14:paraId="570E3BF6" w14:textId="77777777" w:rsidR="0032021C" w:rsidRPr="001E694D" w:rsidRDefault="0032021C"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tcPr>
          <w:p w14:paraId="581F32B8" w14:textId="77777777" w:rsidR="0032021C" w:rsidRPr="001E694D" w:rsidRDefault="0032021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220 Preston</w:t>
            </w:r>
            <w:r w:rsidRPr="001E694D">
              <w:rPr>
                <w:rFonts w:ascii="Open Sans" w:eastAsia="Times New Roman" w:hAnsi="Open Sans" w:cs="Open Sans"/>
                <w:lang w:eastAsia="en-AU"/>
              </w:rPr>
              <w:t xml:space="preserve"> Point Road, BICTON, Western Australia, 6157</w:t>
            </w:r>
          </w:p>
        </w:tc>
      </w:tr>
      <w:tr w:rsidR="00223CAC" w14:paraId="462E51AA" w14:textId="77777777" w:rsidTr="00223C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FF8C139" w14:textId="77777777" w:rsidR="0032021C" w:rsidRPr="001E694D" w:rsidRDefault="0032021C"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0519B480" w14:textId="77777777" w:rsidR="0032021C" w:rsidRPr="001E694D" w:rsidRDefault="0032021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223CAC" w14:paraId="434EC931" w14:textId="77777777" w:rsidTr="00223CAC">
        <w:tc>
          <w:tcPr>
            <w:cnfStyle w:val="001000000000" w:firstRow="0" w:lastRow="0" w:firstColumn="1" w:lastColumn="0" w:oddVBand="0" w:evenVBand="0" w:oddHBand="0" w:evenHBand="0" w:firstRowFirstColumn="0" w:firstRowLastColumn="0" w:lastRowFirstColumn="0" w:lastRowLastColumn="0"/>
            <w:tcW w:w="3227" w:type="dxa"/>
          </w:tcPr>
          <w:p w14:paraId="79FFC550" w14:textId="77777777" w:rsidR="0032021C" w:rsidRPr="001E694D" w:rsidRDefault="0032021C"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tcPr>
          <w:p w14:paraId="6441971B" w14:textId="77777777" w:rsidR="0032021C" w:rsidRPr="001E694D" w:rsidRDefault="0032021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 July 2025 to 4 July 2025</w:t>
            </w:r>
          </w:p>
        </w:tc>
      </w:tr>
      <w:tr w:rsidR="00223CAC" w14:paraId="360665F5" w14:textId="77777777" w:rsidTr="00223C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089233C" w14:textId="77777777" w:rsidR="0032021C" w:rsidRPr="001E694D" w:rsidRDefault="0032021C"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2110117423"/>
            <w:placeholder>
              <w:docPart w:val="DefaultPlaceholder_-1854013437"/>
            </w:placeholder>
            <w:date w:fullDate="2025-09-04T00:00:00Z">
              <w:dateFormat w:val="d MMMM yyyy"/>
              <w:lid w:val="en-AU"/>
              <w:storeMappedDataAs w:val="dateTime"/>
              <w:calendar w:val="gregorian"/>
            </w:date>
          </w:sdtPr>
          <w:sdtEndPr/>
          <w:sdtContent>
            <w:tc>
              <w:tcPr>
                <w:tcW w:w="7114" w:type="dxa"/>
                <w:shd w:val="clear" w:color="auto" w:fill="FFFFFF" w:themeFill="background1"/>
              </w:tcPr>
              <w:p w14:paraId="681984BE" w14:textId="4D001EB7" w:rsidR="0032021C" w:rsidRPr="001E694D" w:rsidRDefault="0081580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4 September 2025</w:t>
                </w:r>
              </w:p>
            </w:tc>
          </w:sdtContent>
        </w:sdt>
      </w:tr>
      <w:tr w:rsidR="00223CAC" w14:paraId="02D43643" w14:textId="77777777" w:rsidTr="00223CAC">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E82484A" w14:textId="77777777" w:rsidR="0032021C" w:rsidRPr="001E694D" w:rsidRDefault="0032021C"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571C0204" w14:textId="77777777" w:rsidR="0032021C" w:rsidRPr="001E694D" w:rsidRDefault="0032021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1120 Pu-Fam Pty Ltd </w:t>
            </w:r>
          </w:p>
          <w:p w14:paraId="68864A10" w14:textId="3CC485DE" w:rsidR="0032021C" w:rsidRPr="001E694D" w:rsidRDefault="0032021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Service: 4757 Carinya </w:t>
            </w:r>
            <w:r w:rsidR="00CD4241">
              <w:rPr>
                <w:rFonts w:ascii="Open Sans" w:hAnsi="Open Sans" w:cs="Open Sans"/>
              </w:rPr>
              <w:t>o</w:t>
            </w:r>
            <w:r w:rsidRPr="001E694D">
              <w:rPr>
                <w:rFonts w:ascii="Open Sans" w:hAnsi="Open Sans" w:cs="Open Sans"/>
              </w:rPr>
              <w:t>f Bicton</w:t>
            </w:r>
          </w:p>
        </w:tc>
      </w:tr>
    </w:tbl>
    <w:bookmarkEnd w:id="0"/>
    <w:p w14:paraId="223251C7" w14:textId="77777777" w:rsidR="0032021C" w:rsidRPr="001E694D" w:rsidRDefault="0032021C"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7F7803ED" w14:textId="77777777" w:rsidR="0032021C" w:rsidRPr="003E162B" w:rsidRDefault="0032021C"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3A3B9AA0" w14:textId="79E44CF7" w:rsidR="0032021C" w:rsidRPr="001E694D" w:rsidRDefault="0032021C"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Carinya of Bicton (</w:t>
      </w:r>
      <w:r w:rsidRPr="001E694D">
        <w:rPr>
          <w:rFonts w:ascii="Open Sans" w:hAnsi="Open Sans" w:cs="Open Sans"/>
          <w:b/>
          <w:color w:val="auto"/>
        </w:rPr>
        <w:t>the service</w:t>
      </w:r>
      <w:r w:rsidRPr="001E694D">
        <w:rPr>
          <w:rFonts w:ascii="Open Sans" w:hAnsi="Open Sans" w:cs="Open Sans"/>
          <w:color w:val="auto"/>
        </w:rPr>
        <w:t>) has been prepared by</w:t>
      </w:r>
      <w:r w:rsidR="005F0922">
        <w:rPr>
          <w:rFonts w:ascii="Open Sans" w:hAnsi="Open Sans" w:cs="Open Sans"/>
          <w:color w:val="auto"/>
        </w:rPr>
        <w:t xml:space="preserve"> </w:t>
      </w:r>
      <w:r w:rsidR="00B37C71">
        <w:rPr>
          <w:rFonts w:ascii="Open Sans" w:hAnsi="Open Sans" w:cs="Open Sans"/>
          <w:color w:val="auto"/>
        </w:rPr>
        <w:t>Sophie McFaul</w:t>
      </w:r>
      <w:r w:rsidRPr="00A01E98">
        <w:rPr>
          <w:rFonts w:ascii="Open Sans" w:hAnsi="Open Sans" w:cs="Open Sans"/>
          <w:color w:val="auto"/>
        </w:rPr>
        <w: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1BA7CBF6" w14:textId="77777777" w:rsidR="0032021C" w:rsidRPr="001E694D" w:rsidRDefault="0032021C"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0F485C0F" w14:textId="77777777" w:rsidR="0032021C" w:rsidRPr="001E694D" w:rsidRDefault="0032021C"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66006E0F" w14:textId="77777777" w:rsidR="0032021C" w:rsidRPr="003E162B" w:rsidRDefault="0032021C"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398B21A5" w14:textId="77777777" w:rsidR="0032021C" w:rsidRPr="001E694D" w:rsidRDefault="0032021C"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29969BDF" w14:textId="0E566917" w:rsidR="0032021C" w:rsidRPr="001E694D" w:rsidRDefault="0032021C"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 xml:space="preserve">the </w:t>
      </w:r>
      <w:r w:rsidRPr="0056105A">
        <w:rPr>
          <w:rFonts w:ascii="Open Sans" w:hAnsi="Open Sans" w:cs="Open Sans"/>
          <w:color w:val="auto"/>
        </w:rPr>
        <w:t xml:space="preserve">Assessment contact (performance assessment) – site report was informed by a site assessment, observations at the service, review of documents and interviews with staff, </w:t>
      </w:r>
      <w:r w:rsidR="0056105A" w:rsidRPr="0056105A">
        <w:rPr>
          <w:rFonts w:ascii="Open Sans" w:hAnsi="Open Sans" w:cs="Open Sans"/>
          <w:color w:val="auto"/>
        </w:rPr>
        <w:t>consumers</w:t>
      </w:r>
      <w:r w:rsidRPr="0056105A">
        <w:rPr>
          <w:rFonts w:ascii="Open Sans" w:hAnsi="Open Sans" w:cs="Open Sans"/>
          <w:color w:val="auto"/>
        </w:rPr>
        <w:t>/representatives and others</w:t>
      </w:r>
      <w:r w:rsidR="0056105A" w:rsidRPr="0056105A">
        <w:rPr>
          <w:rFonts w:ascii="Open Sans" w:hAnsi="Open Sans" w:cs="Open Sans"/>
          <w:color w:val="auto"/>
        </w:rPr>
        <w:t>.</w:t>
      </w:r>
    </w:p>
    <w:p w14:paraId="629BE86B" w14:textId="77777777" w:rsidR="005473F2" w:rsidRDefault="005473F2" w:rsidP="005473F2">
      <w:pPr>
        <w:pStyle w:val="ListBullet"/>
        <w:numPr>
          <w:ilvl w:val="0"/>
          <w:numId w:val="2"/>
        </w:numPr>
        <w:spacing w:before="0" w:after="120" w:line="22" w:lineRule="atLeast"/>
        <w:rPr>
          <w:rFonts w:ascii="Open Sans" w:hAnsi="Open Sans" w:cs="Open Sans"/>
          <w:color w:val="auto"/>
        </w:rPr>
      </w:pPr>
      <w:r>
        <w:rPr>
          <w:rFonts w:ascii="Open Sans" w:hAnsi="Open Sans" w:cs="Open Sans"/>
          <w:color w:val="auto"/>
        </w:rPr>
        <w:t xml:space="preserve">the provider’s response to the Assessment Team’s report received in 2 parts; 31 July 2025 and 1 August 2025. The response includes commentary to address aspects of the Assessment Team’s report, as well as supporting documentation; and   </w:t>
      </w:r>
    </w:p>
    <w:p w14:paraId="12302ACA" w14:textId="17CA7813" w:rsidR="005473F2" w:rsidRDefault="005473F2" w:rsidP="005473F2">
      <w:pPr>
        <w:pStyle w:val="ListBullet"/>
        <w:numPr>
          <w:ilvl w:val="0"/>
          <w:numId w:val="2"/>
        </w:numPr>
        <w:spacing w:before="0" w:after="120" w:line="22" w:lineRule="atLeast"/>
        <w:rPr>
          <w:rFonts w:ascii="Open Sans" w:hAnsi="Open Sans" w:cs="Open Sans"/>
        </w:rPr>
      </w:pPr>
      <w:r>
        <w:rPr>
          <w:rFonts w:ascii="Open Sans" w:hAnsi="Open Sans" w:cs="Open Sans"/>
        </w:rPr>
        <w:t>a performance report dated 18 April 2025 for a site audit undertake</w:t>
      </w:r>
      <w:r w:rsidR="0056105A">
        <w:rPr>
          <w:rFonts w:ascii="Open Sans" w:hAnsi="Open Sans" w:cs="Open Sans"/>
        </w:rPr>
        <w:t>n</w:t>
      </w:r>
      <w:r>
        <w:rPr>
          <w:rFonts w:ascii="Open Sans" w:hAnsi="Open Sans" w:cs="Open Sans"/>
        </w:rPr>
        <w:t xml:space="preserve"> from </w:t>
      </w:r>
      <w:r w:rsidR="0056105A">
        <w:rPr>
          <w:rFonts w:ascii="Open Sans" w:hAnsi="Open Sans" w:cs="Open Sans"/>
        </w:rPr>
        <w:t>7</w:t>
      </w:r>
      <w:r>
        <w:rPr>
          <w:rFonts w:ascii="Open Sans" w:hAnsi="Open Sans" w:cs="Open Sans"/>
        </w:rPr>
        <w:t xml:space="preserve"> </w:t>
      </w:r>
      <w:r w:rsidR="0056105A">
        <w:rPr>
          <w:rFonts w:ascii="Open Sans" w:hAnsi="Open Sans" w:cs="Open Sans"/>
        </w:rPr>
        <w:t>January</w:t>
      </w:r>
      <w:r>
        <w:rPr>
          <w:rFonts w:ascii="Open Sans" w:hAnsi="Open Sans" w:cs="Open Sans"/>
        </w:rPr>
        <w:t xml:space="preserve"> 2025 to </w:t>
      </w:r>
      <w:r w:rsidR="0056105A">
        <w:rPr>
          <w:rFonts w:ascii="Open Sans" w:hAnsi="Open Sans" w:cs="Open Sans"/>
        </w:rPr>
        <w:t>9</w:t>
      </w:r>
      <w:r>
        <w:rPr>
          <w:rFonts w:ascii="Open Sans" w:hAnsi="Open Sans" w:cs="Open Sans"/>
        </w:rPr>
        <w:t xml:space="preserve"> </w:t>
      </w:r>
      <w:r w:rsidR="0056105A">
        <w:rPr>
          <w:rFonts w:ascii="Open Sans" w:hAnsi="Open Sans" w:cs="Open Sans"/>
        </w:rPr>
        <w:t>January</w:t>
      </w:r>
      <w:r>
        <w:rPr>
          <w:rFonts w:ascii="Open Sans" w:hAnsi="Open Sans" w:cs="Open Sans"/>
        </w:rPr>
        <w:t xml:space="preserve"> 2025. </w:t>
      </w:r>
    </w:p>
    <w:p w14:paraId="3A7D7C97" w14:textId="36515F68" w:rsidR="0032021C" w:rsidRPr="001E694D" w:rsidRDefault="0032021C"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7B218C50" w14:textId="77777777" w:rsidR="0032021C" w:rsidRPr="003E162B" w:rsidRDefault="0032021C"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205"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2127"/>
      </w:tblGrid>
      <w:tr w:rsidR="00223CAC" w14:paraId="43244C28" w14:textId="77777777" w:rsidTr="00B01E8C">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5110C2A3" w14:textId="77777777" w:rsidR="0032021C" w:rsidRPr="001E694D" w:rsidRDefault="0032021C"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133" w:type="pct"/>
            <w:shd w:val="clear" w:color="auto" w:fill="auto"/>
          </w:tcPr>
          <w:p w14:paraId="0B07BE83" w14:textId="4CFC09CB" w:rsidR="0032021C" w:rsidRPr="001E694D" w:rsidRDefault="00E72688"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846113989"/>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EC1DB9">
                  <w:rPr>
                    <w:rFonts w:ascii="Open Sans" w:hAnsi="Open Sans" w:cs="Open Sans"/>
                  </w:rPr>
                  <w:t>Not Compliant</w:t>
                </w:r>
              </w:sdtContent>
            </w:sdt>
          </w:p>
        </w:tc>
      </w:tr>
      <w:tr w:rsidR="00223CAC" w14:paraId="57B8F295" w14:textId="77777777" w:rsidTr="00B01E8C">
        <w:trPr>
          <w:trHeight w:val="227"/>
        </w:trPr>
        <w:tc>
          <w:tcPr>
            <w:cnfStyle w:val="001000000000" w:firstRow="0" w:lastRow="0" w:firstColumn="1" w:lastColumn="0" w:oddVBand="0" w:evenVBand="0" w:oddHBand="0" w:evenHBand="0" w:firstRowFirstColumn="0" w:firstRowLastColumn="0" w:lastRowFirstColumn="0" w:lastRowLastColumn="0"/>
            <w:tcW w:w="3867" w:type="pct"/>
          </w:tcPr>
          <w:p w14:paraId="628A6695" w14:textId="77777777" w:rsidR="0032021C" w:rsidRPr="001E694D" w:rsidRDefault="0032021C"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133" w:type="pct"/>
          </w:tcPr>
          <w:p w14:paraId="728E49FA" w14:textId="20B5B8C5" w:rsidR="0032021C" w:rsidRPr="001E694D" w:rsidRDefault="00E7268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47885136"/>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EC1DB9">
                  <w:rPr>
                    <w:rFonts w:ascii="Open Sans" w:hAnsi="Open Sans" w:cs="Open Sans"/>
                    <w:b/>
                    <w:bCs/>
                  </w:rPr>
                  <w:t>Not Compliant</w:t>
                </w:r>
              </w:sdtContent>
            </w:sdt>
          </w:p>
        </w:tc>
      </w:tr>
      <w:tr w:rsidR="00223CAC" w14:paraId="6157C80F" w14:textId="77777777" w:rsidTr="00B01E8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6D3F1438" w14:textId="77777777" w:rsidR="0032021C" w:rsidRPr="001E694D" w:rsidRDefault="0032021C"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133" w:type="pct"/>
            <w:shd w:val="clear" w:color="auto" w:fill="auto"/>
          </w:tcPr>
          <w:p w14:paraId="27F79D3C" w14:textId="61F56FE7" w:rsidR="0032021C" w:rsidRPr="001E694D" w:rsidRDefault="00E72688"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40504755"/>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EC1DB9">
                  <w:rPr>
                    <w:rFonts w:ascii="Open Sans" w:hAnsi="Open Sans" w:cs="Open Sans"/>
                    <w:b/>
                    <w:bCs/>
                  </w:rPr>
                  <w:t>Not Compliant</w:t>
                </w:r>
              </w:sdtContent>
            </w:sdt>
          </w:p>
        </w:tc>
      </w:tr>
      <w:tr w:rsidR="00223CAC" w14:paraId="74F63459" w14:textId="77777777" w:rsidTr="00B01E8C">
        <w:trPr>
          <w:trHeight w:val="227"/>
        </w:trPr>
        <w:tc>
          <w:tcPr>
            <w:cnfStyle w:val="001000000000" w:firstRow="0" w:lastRow="0" w:firstColumn="1" w:lastColumn="0" w:oddVBand="0" w:evenVBand="0" w:oddHBand="0" w:evenHBand="0" w:firstRowFirstColumn="0" w:firstRowLastColumn="0" w:lastRowFirstColumn="0" w:lastRowLastColumn="0"/>
            <w:tcW w:w="3867" w:type="pct"/>
          </w:tcPr>
          <w:p w14:paraId="7FA2C94D" w14:textId="77777777" w:rsidR="0032021C" w:rsidRPr="001E694D" w:rsidRDefault="0032021C"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133" w:type="pct"/>
          </w:tcPr>
          <w:p w14:paraId="231197B8" w14:textId="75AABB48" w:rsidR="0032021C" w:rsidRPr="001E694D" w:rsidRDefault="00E7268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56599588"/>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EC1DB9">
                  <w:rPr>
                    <w:rFonts w:ascii="Open Sans" w:hAnsi="Open Sans" w:cs="Open Sans"/>
                    <w:b/>
                    <w:bCs/>
                  </w:rPr>
                  <w:t>Not Compliant</w:t>
                </w:r>
              </w:sdtContent>
            </w:sdt>
          </w:p>
        </w:tc>
      </w:tr>
      <w:tr w:rsidR="00223CAC" w14:paraId="7D5185B3" w14:textId="77777777" w:rsidTr="00B01E8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2443379D" w14:textId="77777777" w:rsidR="0032021C" w:rsidRPr="001E694D" w:rsidRDefault="0032021C"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133" w:type="pct"/>
            <w:shd w:val="clear" w:color="auto" w:fill="auto"/>
          </w:tcPr>
          <w:p w14:paraId="41B9507C" w14:textId="77777777" w:rsidR="0032021C" w:rsidRPr="001E694D" w:rsidRDefault="00E72688"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74578765"/>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32021C" w:rsidRPr="001E694D">
                  <w:rPr>
                    <w:rFonts w:ascii="Open Sans" w:hAnsi="Open Sans" w:cs="Open Sans"/>
                    <w:b/>
                    <w:bCs/>
                  </w:rPr>
                  <w:t>Compliant</w:t>
                </w:r>
              </w:sdtContent>
            </w:sdt>
          </w:p>
        </w:tc>
      </w:tr>
      <w:tr w:rsidR="00223CAC" w14:paraId="5922705B" w14:textId="77777777" w:rsidTr="00B01E8C">
        <w:trPr>
          <w:trHeight w:val="227"/>
        </w:trPr>
        <w:tc>
          <w:tcPr>
            <w:cnfStyle w:val="001000000000" w:firstRow="0" w:lastRow="0" w:firstColumn="1" w:lastColumn="0" w:oddVBand="0" w:evenVBand="0" w:oddHBand="0" w:evenHBand="0" w:firstRowFirstColumn="0" w:firstRowLastColumn="0" w:lastRowFirstColumn="0" w:lastRowLastColumn="0"/>
            <w:tcW w:w="3867" w:type="pct"/>
          </w:tcPr>
          <w:p w14:paraId="3B83305E" w14:textId="77777777" w:rsidR="0032021C" w:rsidRPr="001E694D" w:rsidRDefault="0032021C"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133" w:type="pct"/>
          </w:tcPr>
          <w:p w14:paraId="32E3683B" w14:textId="77777777" w:rsidR="0032021C" w:rsidRPr="001E694D" w:rsidRDefault="00E7268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22956350"/>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32021C" w:rsidRPr="001E694D">
                  <w:rPr>
                    <w:rFonts w:ascii="Open Sans" w:hAnsi="Open Sans" w:cs="Open Sans"/>
                    <w:b/>
                    <w:bCs/>
                  </w:rPr>
                  <w:t>Compliant</w:t>
                </w:r>
              </w:sdtContent>
            </w:sdt>
          </w:p>
        </w:tc>
      </w:tr>
      <w:tr w:rsidR="00223CAC" w14:paraId="36D101D7" w14:textId="77777777" w:rsidTr="00B01E8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193D337E" w14:textId="77777777" w:rsidR="0032021C" w:rsidRPr="001E694D" w:rsidRDefault="0032021C"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133" w:type="pct"/>
            <w:shd w:val="clear" w:color="auto" w:fill="auto"/>
          </w:tcPr>
          <w:p w14:paraId="5BED39D8" w14:textId="6EA3127E" w:rsidR="0032021C" w:rsidRPr="001E694D" w:rsidRDefault="00E72688"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88042479"/>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EC1DB9">
                  <w:rPr>
                    <w:rFonts w:ascii="Open Sans" w:hAnsi="Open Sans" w:cs="Open Sans"/>
                    <w:b/>
                    <w:bCs/>
                  </w:rPr>
                  <w:t>Not Compliant</w:t>
                </w:r>
              </w:sdtContent>
            </w:sdt>
          </w:p>
        </w:tc>
      </w:tr>
      <w:tr w:rsidR="00223CAC" w14:paraId="75726DB3" w14:textId="77777777" w:rsidTr="00B01E8C">
        <w:trPr>
          <w:trHeight w:val="227"/>
        </w:trPr>
        <w:tc>
          <w:tcPr>
            <w:cnfStyle w:val="001000000000" w:firstRow="0" w:lastRow="0" w:firstColumn="1" w:lastColumn="0" w:oddVBand="0" w:evenVBand="0" w:oddHBand="0" w:evenHBand="0" w:firstRowFirstColumn="0" w:firstRowLastColumn="0" w:lastRowFirstColumn="0" w:lastRowLastColumn="0"/>
            <w:tcW w:w="3867" w:type="pct"/>
          </w:tcPr>
          <w:p w14:paraId="0B405DF0" w14:textId="77777777" w:rsidR="0032021C" w:rsidRPr="001E694D" w:rsidRDefault="0032021C"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133" w:type="pct"/>
          </w:tcPr>
          <w:p w14:paraId="3F6088F1" w14:textId="621880A3" w:rsidR="0032021C" w:rsidRPr="001E694D" w:rsidRDefault="00E7268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59810033"/>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EC1DB9">
                  <w:rPr>
                    <w:rFonts w:ascii="Open Sans" w:hAnsi="Open Sans" w:cs="Open Sans"/>
                    <w:b/>
                    <w:bCs/>
                  </w:rPr>
                  <w:t>Not Compliant</w:t>
                </w:r>
              </w:sdtContent>
            </w:sdt>
          </w:p>
        </w:tc>
      </w:tr>
    </w:tbl>
    <w:p w14:paraId="41E7584D" w14:textId="77777777" w:rsidR="0032021C" w:rsidRPr="001E694D" w:rsidRDefault="0032021C"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63334794" w14:textId="77777777" w:rsidR="0032021C" w:rsidRPr="003E162B" w:rsidRDefault="0032021C"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2B8FCDE2" w14:textId="77777777" w:rsidR="0032021C" w:rsidRDefault="0032021C" w:rsidP="0036130C">
      <w:pPr>
        <w:pStyle w:val="NormalArial"/>
        <w:rPr>
          <w:rFonts w:ascii="Open Sans" w:hAnsi="Open Sans" w:cs="Open Sans"/>
        </w:rPr>
      </w:pPr>
      <w:r w:rsidRPr="001E694D">
        <w:rPr>
          <w:rFonts w:ascii="Open Sans" w:hAnsi="Open Sans" w:cs="Open Sans"/>
        </w:rPr>
        <w:t xml:space="preserve">Areas have been identified in which </w:t>
      </w:r>
      <w:r w:rsidRPr="00A01E98">
        <w:rPr>
          <w:rFonts w:ascii="Open Sans" w:hAnsi="Open Sans" w:cs="Open Sans"/>
          <w:bCs/>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05F36CA1" w14:textId="5D9DEDB0" w:rsidR="009747BF" w:rsidRDefault="009747BF" w:rsidP="0036130C">
      <w:pPr>
        <w:pStyle w:val="NormalArial"/>
        <w:rPr>
          <w:rFonts w:ascii="Open Sans" w:hAnsi="Open Sans" w:cs="Open Sans"/>
          <w:b/>
          <w:bCs/>
        </w:rPr>
      </w:pPr>
      <w:r>
        <w:rPr>
          <w:rFonts w:ascii="Open Sans" w:hAnsi="Open Sans" w:cs="Open Sans"/>
          <w:b/>
          <w:bCs/>
        </w:rPr>
        <w:t>Standard 1</w:t>
      </w:r>
      <w:r w:rsidR="00F2358B">
        <w:rPr>
          <w:rFonts w:ascii="Open Sans" w:hAnsi="Open Sans" w:cs="Open Sans"/>
          <w:b/>
          <w:bCs/>
        </w:rPr>
        <w:t xml:space="preserve"> requirements (3)(b) and (3)(e)</w:t>
      </w:r>
    </w:p>
    <w:p w14:paraId="61D9591E" w14:textId="52B739BF" w:rsidR="006A36E6" w:rsidRPr="006A36E6" w:rsidRDefault="006A36E6" w:rsidP="0036130C">
      <w:pPr>
        <w:pStyle w:val="NormalArial"/>
        <w:rPr>
          <w:rFonts w:ascii="Open Sans" w:hAnsi="Open Sans" w:cs="Open Sans"/>
        </w:rPr>
      </w:pPr>
      <w:r>
        <w:rPr>
          <w:rFonts w:ascii="Open Sans" w:hAnsi="Open Sans" w:cs="Open Sans"/>
        </w:rPr>
        <w:t>The provider ensures:</w:t>
      </w:r>
    </w:p>
    <w:p w14:paraId="46DA23D4" w14:textId="6A8F4AF1" w:rsidR="0032021C" w:rsidRPr="004D0C72" w:rsidRDefault="00E72688" w:rsidP="00712752">
      <w:pPr>
        <w:pStyle w:val="ListBullet"/>
        <w:spacing w:before="0" w:after="120" w:line="22" w:lineRule="atLeast"/>
        <w:ind w:left="425" w:hanging="425"/>
        <w:rPr>
          <w:rFonts w:ascii="Open Sans" w:hAnsi="Open Sans" w:cs="Open Sans"/>
          <w:color w:val="auto"/>
        </w:rPr>
      </w:pPr>
      <w:sdt>
        <w:sdtPr>
          <w:rPr>
            <w:rFonts w:ascii="Open Sans" w:hAnsi="Open Sans" w:cs="Open Sans"/>
            <w:color w:val="auto"/>
          </w:rPr>
          <w:alias w:val="Insert comments here"/>
          <w:tag w:val="Insert comments here"/>
          <w:id w:val="-1648018497"/>
          <w:placeholder>
            <w:docPart w:val="31A6E85FD01B4416BCA5D6257A7AFB1E"/>
          </w:placeholder>
        </w:sdtPr>
        <w:sdtEndPr/>
        <w:sdtContent>
          <w:r w:rsidR="006106D3" w:rsidRPr="004D0C72">
            <w:rPr>
              <w:rFonts w:ascii="Open Sans" w:hAnsi="Open Sans" w:cs="Open Sans"/>
              <w:color w:val="auto"/>
            </w:rPr>
            <w:t>a</w:t>
          </w:r>
          <w:r w:rsidR="00CB05D9" w:rsidRPr="004D0C72">
            <w:rPr>
              <w:rFonts w:ascii="Open Sans" w:hAnsi="Open Sans" w:cs="Open Sans"/>
              <w:color w:val="auto"/>
            </w:rPr>
            <w:t xml:space="preserve">ssessment and planning </w:t>
          </w:r>
          <w:r w:rsidR="006106D3" w:rsidRPr="004D0C72">
            <w:rPr>
              <w:rFonts w:ascii="Open Sans" w:hAnsi="Open Sans" w:cs="Open Sans"/>
              <w:color w:val="auto"/>
            </w:rPr>
            <w:t>is used to capture and support staff to recognise each consumers identity and diversity;</w:t>
          </w:r>
        </w:sdtContent>
      </w:sdt>
      <w:r w:rsidR="0032021C" w:rsidRPr="004D0C72">
        <w:rPr>
          <w:rFonts w:ascii="Open Sans" w:hAnsi="Open Sans" w:cs="Open Sans"/>
          <w:color w:val="auto"/>
        </w:rPr>
        <w:t xml:space="preserve"> </w:t>
      </w:r>
    </w:p>
    <w:p w14:paraId="146CF594" w14:textId="160BE999" w:rsidR="006106D3" w:rsidRPr="009747BF" w:rsidRDefault="00466B29" w:rsidP="00712752">
      <w:pPr>
        <w:pStyle w:val="ListBullet"/>
        <w:spacing w:before="0" w:after="120" w:line="22" w:lineRule="atLeast"/>
        <w:ind w:left="425" w:hanging="425"/>
        <w:rPr>
          <w:rFonts w:ascii="Open Sans" w:hAnsi="Open Sans" w:cs="Open Sans"/>
        </w:rPr>
      </w:pPr>
      <w:r>
        <w:rPr>
          <w:rFonts w:ascii="Open Sans" w:hAnsi="Open Sans" w:cs="Open Sans"/>
        </w:rPr>
        <w:t>c</w:t>
      </w:r>
      <w:r w:rsidR="007204E9">
        <w:rPr>
          <w:rFonts w:ascii="Open Sans" w:hAnsi="Open Sans" w:cs="Open Sans"/>
        </w:rPr>
        <w:t xml:space="preserve">onsumers receive sufficient, accurate and timely information to support decision making. </w:t>
      </w:r>
      <w:r w:rsidR="006A1D0A">
        <w:rPr>
          <w:rFonts w:ascii="Open Sans" w:hAnsi="Open Sans" w:cs="Open Sans"/>
        </w:rPr>
        <w:t xml:space="preserve">Information is to be provided to a consumer in a manner appropriate to their identified communication needs. Written information is to be displayed in </w:t>
      </w:r>
      <w:r w:rsidR="004D0C72">
        <w:rPr>
          <w:rFonts w:ascii="Open Sans" w:hAnsi="Open Sans" w:cs="Open Sans"/>
        </w:rPr>
        <w:t xml:space="preserve">a manner to support consumer access and understanding. </w:t>
      </w:r>
    </w:p>
    <w:p w14:paraId="5C8AC0A8" w14:textId="0EB46BE1" w:rsidR="009747BF" w:rsidRDefault="009747BF" w:rsidP="009747BF">
      <w:pPr>
        <w:pStyle w:val="NormalArial"/>
        <w:rPr>
          <w:rFonts w:ascii="Open Sans" w:hAnsi="Open Sans" w:cs="Open Sans"/>
          <w:b/>
          <w:bCs/>
        </w:rPr>
      </w:pPr>
      <w:r>
        <w:rPr>
          <w:rFonts w:ascii="Open Sans" w:hAnsi="Open Sans" w:cs="Open Sans"/>
          <w:b/>
          <w:bCs/>
        </w:rPr>
        <w:t>Standard 2</w:t>
      </w:r>
      <w:r w:rsidR="00F2358B">
        <w:rPr>
          <w:rFonts w:ascii="Open Sans" w:hAnsi="Open Sans" w:cs="Open Sans"/>
          <w:b/>
          <w:bCs/>
        </w:rPr>
        <w:t xml:space="preserve"> requirements </w:t>
      </w:r>
      <w:r w:rsidR="00EA6281">
        <w:rPr>
          <w:rFonts w:ascii="Open Sans" w:hAnsi="Open Sans" w:cs="Open Sans"/>
          <w:b/>
          <w:bCs/>
        </w:rPr>
        <w:t>(3)(a), (3)(b), (3)(c), (3)(d) and (3)(e)</w:t>
      </w:r>
    </w:p>
    <w:p w14:paraId="610CE1B8" w14:textId="3C713228" w:rsidR="006A36E6" w:rsidRPr="006A36E6" w:rsidRDefault="006A36E6" w:rsidP="009747BF">
      <w:pPr>
        <w:pStyle w:val="NormalArial"/>
        <w:rPr>
          <w:rFonts w:ascii="Open Sans" w:hAnsi="Open Sans" w:cs="Open Sans"/>
        </w:rPr>
      </w:pPr>
      <w:r>
        <w:rPr>
          <w:rFonts w:ascii="Open Sans" w:hAnsi="Open Sans" w:cs="Open Sans"/>
        </w:rPr>
        <w:t>The provider ensures:</w:t>
      </w:r>
    </w:p>
    <w:p w14:paraId="520DCCDD" w14:textId="7732AEE3" w:rsidR="009747BF" w:rsidRPr="00CB0419" w:rsidRDefault="00E72688" w:rsidP="009747BF">
      <w:pPr>
        <w:pStyle w:val="ListBullet"/>
        <w:spacing w:before="0" w:after="120" w:line="22" w:lineRule="atLeast"/>
        <w:ind w:left="425" w:hanging="425"/>
        <w:rPr>
          <w:rFonts w:ascii="Open Sans" w:hAnsi="Open Sans" w:cs="Open Sans"/>
          <w:color w:val="auto"/>
        </w:rPr>
      </w:pPr>
      <w:sdt>
        <w:sdtPr>
          <w:rPr>
            <w:rFonts w:ascii="Open Sans" w:hAnsi="Open Sans" w:cs="Open Sans"/>
            <w:color w:val="auto"/>
          </w:rPr>
          <w:alias w:val="Insert comments here"/>
          <w:tag w:val="Insert comments here"/>
          <w:id w:val="72782391"/>
          <w:placeholder>
            <w:docPart w:val="08CBC36E2DE744FB963205B38F9B0D4B"/>
          </w:placeholder>
        </w:sdtPr>
        <w:sdtEndPr/>
        <w:sdtContent>
          <w:r w:rsidR="00325A2B" w:rsidRPr="00CB0419">
            <w:rPr>
              <w:rFonts w:ascii="Open Sans" w:hAnsi="Open Sans" w:cs="Open Sans"/>
              <w:color w:val="auto"/>
            </w:rPr>
            <w:t xml:space="preserve">assessments are undertaken to </w:t>
          </w:r>
          <w:r w:rsidR="00C17F98" w:rsidRPr="00CB0419">
            <w:rPr>
              <w:rFonts w:ascii="Open Sans" w:hAnsi="Open Sans" w:cs="Open Sans"/>
              <w:color w:val="auto"/>
            </w:rPr>
            <w:t>identify</w:t>
          </w:r>
          <w:r w:rsidR="00271D44" w:rsidRPr="00CB0419">
            <w:rPr>
              <w:rFonts w:ascii="Open Sans" w:hAnsi="Open Sans" w:cs="Open Sans"/>
              <w:color w:val="auto"/>
            </w:rPr>
            <w:t xml:space="preserve"> risks associated with consumers’ health and wellbeing, and needs, goals and preferences for consumers, </w:t>
          </w:r>
          <w:r w:rsidR="00307D06" w:rsidRPr="00CB0419">
            <w:rPr>
              <w:rFonts w:ascii="Open Sans" w:hAnsi="Open Sans" w:cs="Open Sans"/>
              <w:color w:val="auto"/>
            </w:rPr>
            <w:t>including end o</w:t>
          </w:r>
          <w:r w:rsidR="002637DF" w:rsidRPr="00CB0419">
            <w:rPr>
              <w:rFonts w:ascii="Open Sans" w:hAnsi="Open Sans" w:cs="Open Sans"/>
              <w:color w:val="auto"/>
            </w:rPr>
            <w:t>f life care</w:t>
          </w:r>
          <w:r w:rsidR="003E1553" w:rsidRPr="00CB0419">
            <w:rPr>
              <w:rFonts w:ascii="Open Sans" w:hAnsi="Open Sans" w:cs="Open Sans"/>
              <w:color w:val="auto"/>
            </w:rPr>
            <w:t>;</w:t>
          </w:r>
          <w:r w:rsidR="002637DF" w:rsidRPr="00CB0419">
            <w:rPr>
              <w:rFonts w:ascii="Open Sans" w:hAnsi="Open Sans" w:cs="Open Sans"/>
              <w:color w:val="auto"/>
            </w:rPr>
            <w:t xml:space="preserve"> </w:t>
          </w:r>
        </w:sdtContent>
      </w:sdt>
      <w:r w:rsidR="009747BF" w:rsidRPr="00CB0419">
        <w:rPr>
          <w:rFonts w:ascii="Open Sans" w:hAnsi="Open Sans" w:cs="Open Sans"/>
          <w:color w:val="auto"/>
        </w:rPr>
        <w:t xml:space="preserve"> </w:t>
      </w:r>
    </w:p>
    <w:p w14:paraId="12B185BE" w14:textId="44FA5326" w:rsidR="001A4CDF" w:rsidRPr="00CB0419" w:rsidRDefault="001A4CDF" w:rsidP="009747BF">
      <w:pPr>
        <w:pStyle w:val="ListBullet"/>
        <w:spacing w:before="0" w:after="120" w:line="22" w:lineRule="atLeast"/>
        <w:ind w:left="425" w:hanging="425"/>
        <w:rPr>
          <w:rFonts w:ascii="Open Sans" w:hAnsi="Open Sans" w:cs="Open Sans"/>
          <w:color w:val="auto"/>
        </w:rPr>
      </w:pPr>
      <w:r w:rsidRPr="00CB0419">
        <w:rPr>
          <w:rFonts w:ascii="Open Sans" w:hAnsi="Open Sans" w:cs="Open Sans"/>
          <w:color w:val="auto"/>
        </w:rPr>
        <w:t>Assessment and planning is done in consultation with consumers, and those consumers wish to involve in their care</w:t>
      </w:r>
      <w:r w:rsidR="003E1553" w:rsidRPr="00CB0419">
        <w:rPr>
          <w:rFonts w:ascii="Open Sans" w:hAnsi="Open Sans" w:cs="Open Sans"/>
          <w:color w:val="auto"/>
        </w:rPr>
        <w:t>, and a copy of the care plan is made available to consumers;</w:t>
      </w:r>
    </w:p>
    <w:p w14:paraId="3B2A0632" w14:textId="54973339" w:rsidR="003E1553" w:rsidRPr="00CB0419" w:rsidRDefault="00CB0419" w:rsidP="009747BF">
      <w:pPr>
        <w:pStyle w:val="ListBullet"/>
        <w:spacing w:before="0" w:after="120" w:line="22" w:lineRule="atLeast"/>
        <w:ind w:left="425" w:hanging="425"/>
        <w:rPr>
          <w:rFonts w:ascii="Open Sans" w:hAnsi="Open Sans" w:cs="Open Sans"/>
          <w:color w:val="auto"/>
        </w:rPr>
      </w:pPr>
      <w:r w:rsidRPr="00CB0419">
        <w:rPr>
          <w:rFonts w:ascii="Open Sans" w:hAnsi="Open Sans" w:cs="Open Sans"/>
          <w:color w:val="auto"/>
        </w:rPr>
        <w:lastRenderedPageBreak/>
        <w:t>c</w:t>
      </w:r>
      <w:r w:rsidR="003E1553" w:rsidRPr="00CB0419">
        <w:rPr>
          <w:rFonts w:ascii="Open Sans" w:hAnsi="Open Sans" w:cs="Open Sans"/>
          <w:color w:val="auto"/>
        </w:rPr>
        <w:t xml:space="preserve">are plans </w:t>
      </w:r>
      <w:r w:rsidRPr="00CB0419">
        <w:rPr>
          <w:rFonts w:ascii="Open Sans" w:hAnsi="Open Sans" w:cs="Open Sans"/>
          <w:color w:val="auto"/>
        </w:rPr>
        <w:t>are reviewed for effectiveness, including where there is a change in condition or in response to incidents.</w:t>
      </w:r>
    </w:p>
    <w:p w14:paraId="2246F333" w14:textId="3A9B62A4" w:rsidR="009747BF" w:rsidRDefault="009747BF" w:rsidP="009747BF">
      <w:pPr>
        <w:pStyle w:val="NormalArial"/>
        <w:rPr>
          <w:rFonts w:ascii="Open Sans" w:hAnsi="Open Sans" w:cs="Open Sans"/>
          <w:b/>
          <w:bCs/>
        </w:rPr>
      </w:pPr>
      <w:r>
        <w:rPr>
          <w:rFonts w:ascii="Open Sans" w:hAnsi="Open Sans" w:cs="Open Sans"/>
          <w:b/>
          <w:bCs/>
        </w:rPr>
        <w:t>Standard 3</w:t>
      </w:r>
      <w:r w:rsidR="00EA6281">
        <w:rPr>
          <w:rFonts w:ascii="Open Sans" w:hAnsi="Open Sans" w:cs="Open Sans"/>
          <w:b/>
          <w:bCs/>
        </w:rPr>
        <w:t xml:space="preserve"> requirements (3)(a), (3)(b), (3)(c), (3)(d), (3)(e), (3)(f) and (3)(g)</w:t>
      </w:r>
    </w:p>
    <w:p w14:paraId="5F404569" w14:textId="64CFDAED" w:rsidR="006A36E6" w:rsidRPr="006A36E6" w:rsidRDefault="006A36E6" w:rsidP="009747BF">
      <w:pPr>
        <w:pStyle w:val="NormalArial"/>
        <w:rPr>
          <w:rFonts w:ascii="Open Sans" w:hAnsi="Open Sans" w:cs="Open Sans"/>
        </w:rPr>
      </w:pPr>
      <w:r>
        <w:rPr>
          <w:rFonts w:ascii="Open Sans" w:hAnsi="Open Sans" w:cs="Open Sans"/>
        </w:rPr>
        <w:t>The provider ensures:</w:t>
      </w:r>
    </w:p>
    <w:p w14:paraId="16ECA4B3" w14:textId="3B1B1EBA" w:rsidR="009747BF" w:rsidRDefault="00BA011D" w:rsidP="009747BF">
      <w:pPr>
        <w:pStyle w:val="ListBullet"/>
        <w:spacing w:before="0" w:after="120" w:line="22" w:lineRule="atLeast"/>
        <w:ind w:left="425" w:hanging="425"/>
        <w:rPr>
          <w:rFonts w:ascii="Open Sans" w:hAnsi="Open Sans" w:cs="Open Sans"/>
        </w:rPr>
      </w:pPr>
      <w:r>
        <w:rPr>
          <w:rFonts w:ascii="Open Sans" w:hAnsi="Open Sans" w:cs="Open Sans"/>
        </w:rPr>
        <w:t>consumers are provided personal and clinical care in line with their assessed needs and preference, which is best practice</w:t>
      </w:r>
      <w:r w:rsidR="00684196">
        <w:rPr>
          <w:rFonts w:ascii="Open Sans" w:hAnsi="Open Sans" w:cs="Open Sans"/>
        </w:rPr>
        <w:t>,</w:t>
      </w:r>
      <w:r>
        <w:rPr>
          <w:rFonts w:ascii="Open Sans" w:hAnsi="Open Sans" w:cs="Open Sans"/>
        </w:rPr>
        <w:t xml:space="preserve"> tailored to their needs,</w:t>
      </w:r>
      <w:r w:rsidR="00684196">
        <w:rPr>
          <w:rFonts w:ascii="Open Sans" w:hAnsi="Open Sans" w:cs="Open Sans"/>
        </w:rPr>
        <w:t xml:space="preserve"> and optimises their health and wellbeing, including in relation to skin integrity, behaviour management, restrictive practices and </w:t>
      </w:r>
      <w:r w:rsidR="00000606">
        <w:rPr>
          <w:rFonts w:ascii="Open Sans" w:hAnsi="Open Sans" w:cs="Open Sans"/>
        </w:rPr>
        <w:t>time sensitive medications;</w:t>
      </w:r>
    </w:p>
    <w:p w14:paraId="50D49316" w14:textId="55813F62" w:rsidR="00000606" w:rsidRDefault="0074658D" w:rsidP="009747BF">
      <w:pPr>
        <w:pStyle w:val="ListBullet"/>
        <w:spacing w:before="0" w:after="120" w:line="22" w:lineRule="atLeast"/>
        <w:ind w:left="425" w:hanging="425"/>
        <w:rPr>
          <w:rFonts w:ascii="Open Sans" w:hAnsi="Open Sans" w:cs="Open Sans"/>
        </w:rPr>
      </w:pPr>
      <w:r>
        <w:rPr>
          <w:rFonts w:ascii="Open Sans" w:hAnsi="Open Sans" w:cs="Open Sans"/>
        </w:rPr>
        <w:t>high-impact or high-prevalence risks associated with the care of consumers are approp</w:t>
      </w:r>
      <w:r w:rsidR="00D508DE">
        <w:rPr>
          <w:rFonts w:ascii="Open Sans" w:hAnsi="Open Sans" w:cs="Open Sans"/>
        </w:rPr>
        <w:t>riately managed, including risks relating to falls and diabetic management;</w:t>
      </w:r>
    </w:p>
    <w:p w14:paraId="188C0712" w14:textId="3A969740" w:rsidR="00D508DE" w:rsidRDefault="00386236" w:rsidP="009747BF">
      <w:pPr>
        <w:pStyle w:val="ListBullet"/>
        <w:spacing w:before="0" w:after="120" w:line="22" w:lineRule="atLeast"/>
        <w:ind w:left="425" w:hanging="425"/>
        <w:rPr>
          <w:rFonts w:ascii="Open Sans" w:hAnsi="Open Sans" w:cs="Open Sans"/>
        </w:rPr>
      </w:pPr>
      <w:r>
        <w:rPr>
          <w:rFonts w:ascii="Open Sans" w:hAnsi="Open Sans" w:cs="Open Sans"/>
        </w:rPr>
        <w:t>information sharing is reviewed to ensure information relating to consumers’ personal and clinical care needs are identified and communicated within the organisation and to others involved in consumer care;</w:t>
      </w:r>
    </w:p>
    <w:p w14:paraId="1DBA9FC5" w14:textId="711B8701" w:rsidR="00386236" w:rsidRPr="009747BF" w:rsidRDefault="00150B13" w:rsidP="009747BF">
      <w:pPr>
        <w:pStyle w:val="ListBullet"/>
        <w:spacing w:before="0" w:after="120" w:line="22" w:lineRule="atLeast"/>
        <w:ind w:left="425" w:hanging="425"/>
        <w:rPr>
          <w:rFonts w:ascii="Open Sans" w:hAnsi="Open Sans" w:cs="Open Sans"/>
        </w:rPr>
      </w:pPr>
      <w:r>
        <w:rPr>
          <w:rFonts w:ascii="Open Sans" w:hAnsi="Open Sans" w:cs="Open Sans"/>
        </w:rPr>
        <w:t>review of processes relating to minimising infection related risks, including reviewing the outbreak management plan</w:t>
      </w:r>
      <w:r w:rsidR="00ED4E1D">
        <w:rPr>
          <w:rFonts w:ascii="Open Sans" w:hAnsi="Open Sans" w:cs="Open Sans"/>
        </w:rPr>
        <w:t>, and appropriately monitoring antibiotic use.</w:t>
      </w:r>
    </w:p>
    <w:p w14:paraId="551BAA6F" w14:textId="150E90D7" w:rsidR="009747BF" w:rsidRDefault="009747BF" w:rsidP="009747BF">
      <w:pPr>
        <w:pStyle w:val="NormalArial"/>
        <w:rPr>
          <w:rFonts w:ascii="Open Sans" w:hAnsi="Open Sans" w:cs="Open Sans"/>
          <w:b/>
          <w:bCs/>
        </w:rPr>
      </w:pPr>
      <w:r>
        <w:rPr>
          <w:rFonts w:ascii="Open Sans" w:hAnsi="Open Sans" w:cs="Open Sans"/>
          <w:b/>
          <w:bCs/>
        </w:rPr>
        <w:t>Standard 4</w:t>
      </w:r>
      <w:r w:rsidR="00EA6281" w:rsidRPr="00EA6281">
        <w:rPr>
          <w:rFonts w:ascii="Open Sans" w:hAnsi="Open Sans" w:cs="Open Sans"/>
          <w:b/>
          <w:bCs/>
        </w:rPr>
        <w:t xml:space="preserve"> </w:t>
      </w:r>
      <w:r w:rsidR="00EA6281">
        <w:rPr>
          <w:rFonts w:ascii="Open Sans" w:hAnsi="Open Sans" w:cs="Open Sans"/>
          <w:b/>
          <w:bCs/>
        </w:rPr>
        <w:t>requirements (3)(a), (3)(b), (3)(c), (3)(d) and (3)(e)</w:t>
      </w:r>
    </w:p>
    <w:p w14:paraId="5DE4B6FF" w14:textId="107494F6" w:rsidR="006A36E6" w:rsidRPr="006A36E6" w:rsidRDefault="006A36E6" w:rsidP="009747BF">
      <w:pPr>
        <w:pStyle w:val="NormalArial"/>
        <w:rPr>
          <w:rFonts w:ascii="Open Sans" w:hAnsi="Open Sans" w:cs="Open Sans"/>
        </w:rPr>
      </w:pPr>
      <w:r>
        <w:rPr>
          <w:rFonts w:ascii="Open Sans" w:hAnsi="Open Sans" w:cs="Open Sans"/>
        </w:rPr>
        <w:t>The provider ensures:</w:t>
      </w:r>
    </w:p>
    <w:sdt>
      <w:sdtPr>
        <w:rPr>
          <w:rFonts w:ascii="Open Sans" w:hAnsi="Open Sans" w:cs="Open Sans"/>
        </w:rPr>
        <w:alias w:val="Insert comments here"/>
        <w:tag w:val="Insert comments here"/>
        <w:id w:val="1567381920"/>
        <w:placeholder>
          <w:docPart w:val="F1FEE252662242A5857C47CC700D675D"/>
        </w:placeholder>
      </w:sdtPr>
      <w:sdtEndPr/>
      <w:sdtContent>
        <w:p w14:paraId="6BA9984B" w14:textId="77777777" w:rsidR="0006202E" w:rsidRDefault="00BB40AE" w:rsidP="009747BF">
          <w:pPr>
            <w:pStyle w:val="ListBullet"/>
            <w:spacing w:before="0" w:after="120" w:line="22" w:lineRule="atLeast"/>
            <w:ind w:left="425" w:hanging="425"/>
            <w:rPr>
              <w:rFonts w:ascii="Open Sans" w:hAnsi="Open Sans" w:cs="Open Sans"/>
            </w:rPr>
          </w:pPr>
          <w:r>
            <w:rPr>
              <w:rFonts w:ascii="Open Sans" w:hAnsi="Open Sans" w:cs="Open Sans"/>
            </w:rPr>
            <w:t xml:space="preserve">consumer needs, goals and preferences are captured within the assessment and planning processes, and used to </w:t>
          </w:r>
          <w:r w:rsidR="0006202E">
            <w:rPr>
              <w:rFonts w:ascii="Open Sans" w:hAnsi="Open Sans" w:cs="Open Sans"/>
            </w:rPr>
            <w:t>engage consumers in a way which optimises their independence, health and wellbeing;</w:t>
          </w:r>
        </w:p>
        <w:p w14:paraId="21665A1D" w14:textId="4FE759C8" w:rsidR="009747BF" w:rsidRDefault="00022C08" w:rsidP="009747BF">
          <w:pPr>
            <w:pStyle w:val="ListBullet"/>
            <w:spacing w:before="0" w:after="120" w:line="22" w:lineRule="atLeast"/>
            <w:ind w:left="425" w:hanging="425"/>
            <w:rPr>
              <w:rFonts w:ascii="Open Sans" w:hAnsi="Open Sans" w:cs="Open Sans"/>
            </w:rPr>
          </w:pPr>
          <w:r>
            <w:rPr>
              <w:rFonts w:ascii="Open Sans" w:hAnsi="Open Sans" w:cs="Open Sans"/>
            </w:rPr>
            <w:t>consumer needs for emotional, spiritual and psychological needs are identified in care planning and used to develop tailored strategies;</w:t>
          </w:r>
        </w:p>
        <w:p w14:paraId="46EBD106" w14:textId="57D88413" w:rsidR="00022C08" w:rsidRDefault="00C73D41" w:rsidP="009747BF">
          <w:pPr>
            <w:pStyle w:val="ListBullet"/>
            <w:spacing w:before="0" w:after="120" w:line="22" w:lineRule="atLeast"/>
            <w:ind w:left="425" w:hanging="425"/>
            <w:rPr>
              <w:rFonts w:ascii="Open Sans" w:hAnsi="Open Sans" w:cs="Open Sans"/>
            </w:rPr>
          </w:pPr>
          <w:r>
            <w:rPr>
              <w:rFonts w:ascii="Open Sans" w:hAnsi="Open Sans" w:cs="Open Sans"/>
            </w:rPr>
            <w:t>consumers interests, connections with the local community, and people of importance are recognised through assessment and planning processes</w:t>
          </w:r>
          <w:r w:rsidR="00CE3EE8">
            <w:rPr>
              <w:rFonts w:ascii="Open Sans" w:hAnsi="Open Sans" w:cs="Open Sans"/>
            </w:rPr>
            <w:t xml:space="preserve"> and ongoing consultation to support engagement;</w:t>
          </w:r>
        </w:p>
        <w:p w14:paraId="11948605" w14:textId="4954D9A2" w:rsidR="00CE3EE8" w:rsidRDefault="00CE3EE8" w:rsidP="009747BF">
          <w:pPr>
            <w:pStyle w:val="ListBullet"/>
            <w:spacing w:before="0" w:after="120" w:line="22" w:lineRule="atLeast"/>
            <w:ind w:left="425" w:hanging="425"/>
            <w:rPr>
              <w:rFonts w:ascii="Open Sans" w:hAnsi="Open Sans" w:cs="Open Sans"/>
            </w:rPr>
          </w:pPr>
          <w:r>
            <w:rPr>
              <w:rFonts w:ascii="Open Sans" w:hAnsi="Open Sans" w:cs="Open Sans"/>
            </w:rPr>
            <w:t>procedures are implemented to record and share information about consumers conditions, needs and preferences;</w:t>
          </w:r>
        </w:p>
        <w:p w14:paraId="515DC792" w14:textId="2A547B66" w:rsidR="00932FB6" w:rsidRPr="00932FB6" w:rsidRDefault="00270F79" w:rsidP="00932FB6">
          <w:pPr>
            <w:pStyle w:val="ListBullet"/>
            <w:spacing w:before="0" w:after="120" w:line="22" w:lineRule="atLeast"/>
            <w:ind w:left="425" w:hanging="425"/>
            <w:rPr>
              <w:rFonts w:ascii="Open Sans" w:hAnsi="Open Sans" w:cs="Open Sans"/>
            </w:rPr>
          </w:pPr>
          <w:r>
            <w:rPr>
              <w:rFonts w:ascii="Open Sans" w:hAnsi="Open Sans" w:cs="Open Sans"/>
            </w:rPr>
            <w:t>the service develops a network of services and supports to providers and organisations to connect and refer consumers to meet their needs and preferen</w:t>
          </w:r>
          <w:r w:rsidR="00932FB6">
            <w:rPr>
              <w:rFonts w:ascii="Open Sans" w:hAnsi="Open Sans" w:cs="Open Sans"/>
            </w:rPr>
            <w:t>ces.</w:t>
          </w:r>
        </w:p>
      </w:sdtContent>
    </w:sdt>
    <w:p w14:paraId="146BFD69" w14:textId="63835956" w:rsidR="009747BF" w:rsidRDefault="009747BF" w:rsidP="009747BF">
      <w:pPr>
        <w:pStyle w:val="NormalArial"/>
        <w:rPr>
          <w:rFonts w:ascii="Open Sans" w:hAnsi="Open Sans" w:cs="Open Sans"/>
          <w:b/>
          <w:bCs/>
        </w:rPr>
      </w:pPr>
      <w:r>
        <w:rPr>
          <w:rFonts w:ascii="Open Sans" w:hAnsi="Open Sans" w:cs="Open Sans"/>
          <w:b/>
          <w:bCs/>
        </w:rPr>
        <w:t>Standard 7</w:t>
      </w:r>
      <w:r w:rsidR="00EA6281">
        <w:rPr>
          <w:rFonts w:ascii="Open Sans" w:hAnsi="Open Sans" w:cs="Open Sans"/>
          <w:b/>
          <w:bCs/>
        </w:rPr>
        <w:t xml:space="preserve"> requirements (3)(d) and (3)(e)</w:t>
      </w:r>
    </w:p>
    <w:p w14:paraId="4B3E73E8" w14:textId="2349607B" w:rsidR="006A36E6" w:rsidRPr="006A36E6" w:rsidRDefault="006A36E6" w:rsidP="009747BF">
      <w:pPr>
        <w:pStyle w:val="NormalArial"/>
        <w:rPr>
          <w:rFonts w:ascii="Open Sans" w:hAnsi="Open Sans" w:cs="Open Sans"/>
        </w:rPr>
      </w:pPr>
      <w:r>
        <w:rPr>
          <w:rFonts w:ascii="Open Sans" w:hAnsi="Open Sans" w:cs="Open Sans"/>
        </w:rPr>
        <w:t>The provider ensures:</w:t>
      </w:r>
    </w:p>
    <w:p w14:paraId="0DE568E2" w14:textId="652D8235" w:rsidR="009747BF" w:rsidRPr="003D6937" w:rsidRDefault="00E72688" w:rsidP="009747BF">
      <w:pPr>
        <w:pStyle w:val="ListBullet"/>
        <w:spacing w:before="0" w:after="120" w:line="22" w:lineRule="atLeast"/>
        <w:ind w:left="425" w:hanging="425"/>
        <w:rPr>
          <w:rFonts w:ascii="Open Sans" w:hAnsi="Open Sans" w:cs="Open Sans"/>
          <w:color w:val="auto"/>
        </w:rPr>
      </w:pPr>
      <w:sdt>
        <w:sdtPr>
          <w:rPr>
            <w:rFonts w:ascii="Open Sans" w:hAnsi="Open Sans" w:cs="Open Sans"/>
            <w:color w:val="auto"/>
          </w:rPr>
          <w:alias w:val="Insert comments here"/>
          <w:tag w:val="Insert comments here"/>
          <w:id w:val="-1886016203"/>
          <w:placeholder>
            <w:docPart w:val="D8D9C17912B849769F604F5A1112BFFB"/>
          </w:placeholder>
        </w:sdtPr>
        <w:sdtEndPr/>
        <w:sdtContent>
          <w:r w:rsidR="003C08E6" w:rsidRPr="003D6937">
            <w:rPr>
              <w:rFonts w:ascii="Open Sans" w:hAnsi="Open Sans" w:cs="Open Sans"/>
              <w:color w:val="auto"/>
            </w:rPr>
            <w:t>staff receive robust training and compliance with mandatory training is monitored</w:t>
          </w:r>
          <w:r w:rsidR="00F95401" w:rsidRPr="003D6937">
            <w:rPr>
              <w:rFonts w:ascii="Open Sans" w:hAnsi="Open Sans" w:cs="Open Sans"/>
              <w:color w:val="auto"/>
            </w:rPr>
            <w:t>;</w:t>
          </w:r>
        </w:sdtContent>
      </w:sdt>
      <w:r w:rsidR="009747BF" w:rsidRPr="003D6937">
        <w:rPr>
          <w:rFonts w:ascii="Open Sans" w:hAnsi="Open Sans" w:cs="Open Sans"/>
          <w:color w:val="auto"/>
        </w:rPr>
        <w:t xml:space="preserve"> </w:t>
      </w:r>
    </w:p>
    <w:p w14:paraId="0FE83639" w14:textId="04E52158" w:rsidR="00F95401" w:rsidRPr="003D6937" w:rsidRDefault="003D6937" w:rsidP="009747BF">
      <w:pPr>
        <w:pStyle w:val="ListBullet"/>
        <w:spacing w:before="0" w:after="120" w:line="22" w:lineRule="atLeast"/>
        <w:ind w:left="425" w:hanging="425"/>
        <w:rPr>
          <w:rFonts w:ascii="Open Sans" w:hAnsi="Open Sans" w:cs="Open Sans"/>
          <w:color w:val="auto"/>
        </w:rPr>
      </w:pPr>
      <w:r>
        <w:rPr>
          <w:rFonts w:ascii="Open Sans" w:hAnsi="Open Sans" w:cs="Open Sans"/>
          <w:color w:val="auto"/>
        </w:rPr>
        <w:lastRenderedPageBreak/>
        <w:t>p</w:t>
      </w:r>
      <w:r w:rsidR="00F95401" w:rsidRPr="003D6937">
        <w:rPr>
          <w:rFonts w:ascii="Open Sans" w:hAnsi="Open Sans" w:cs="Open Sans"/>
          <w:color w:val="auto"/>
        </w:rPr>
        <w:t>rocedures for ongoing assessment and monitoring of staff performance are implemented</w:t>
      </w:r>
      <w:r w:rsidRPr="003D6937">
        <w:rPr>
          <w:rFonts w:ascii="Open Sans" w:hAnsi="Open Sans" w:cs="Open Sans"/>
          <w:color w:val="auto"/>
        </w:rPr>
        <w:t>, including supporting their skills and knowledge development.</w:t>
      </w:r>
    </w:p>
    <w:p w14:paraId="0889621C" w14:textId="5107236D" w:rsidR="009747BF" w:rsidRDefault="009747BF" w:rsidP="009747BF">
      <w:pPr>
        <w:pStyle w:val="NormalArial"/>
        <w:rPr>
          <w:rFonts w:ascii="Open Sans" w:hAnsi="Open Sans" w:cs="Open Sans"/>
          <w:b/>
          <w:bCs/>
        </w:rPr>
      </w:pPr>
      <w:r>
        <w:rPr>
          <w:rFonts w:ascii="Open Sans" w:hAnsi="Open Sans" w:cs="Open Sans"/>
          <w:b/>
          <w:bCs/>
        </w:rPr>
        <w:t>Standard 8</w:t>
      </w:r>
      <w:r w:rsidR="00EA6281">
        <w:rPr>
          <w:rFonts w:ascii="Open Sans" w:hAnsi="Open Sans" w:cs="Open Sans"/>
          <w:b/>
          <w:bCs/>
        </w:rPr>
        <w:t xml:space="preserve"> requirements (3)(b), (3)(c), (3)(d) and (3)(e)</w:t>
      </w:r>
    </w:p>
    <w:p w14:paraId="4CA42B85" w14:textId="02ACC8D9" w:rsidR="006A36E6" w:rsidRPr="006A36E6" w:rsidRDefault="006A36E6" w:rsidP="009747BF">
      <w:pPr>
        <w:pStyle w:val="NormalArial"/>
        <w:rPr>
          <w:rFonts w:ascii="Open Sans" w:hAnsi="Open Sans" w:cs="Open Sans"/>
        </w:rPr>
      </w:pPr>
      <w:r>
        <w:rPr>
          <w:rFonts w:ascii="Open Sans" w:hAnsi="Open Sans" w:cs="Open Sans"/>
        </w:rPr>
        <w:t>The provider ensures:</w:t>
      </w:r>
    </w:p>
    <w:p w14:paraId="198586EB" w14:textId="541853BF" w:rsidR="009747BF" w:rsidRDefault="003D6937" w:rsidP="009747BF">
      <w:pPr>
        <w:pStyle w:val="ListBullet"/>
        <w:spacing w:before="0" w:after="120" w:line="22" w:lineRule="atLeast"/>
        <w:ind w:left="425" w:hanging="425"/>
        <w:rPr>
          <w:rFonts w:ascii="Open Sans" w:hAnsi="Open Sans" w:cs="Open Sans"/>
        </w:rPr>
      </w:pPr>
      <w:r>
        <w:rPr>
          <w:rFonts w:ascii="Open Sans" w:hAnsi="Open Sans" w:cs="Open Sans"/>
        </w:rPr>
        <w:t xml:space="preserve">communication and reporting processes </w:t>
      </w:r>
      <w:r w:rsidR="00EE0334">
        <w:rPr>
          <w:rFonts w:ascii="Open Sans" w:hAnsi="Open Sans" w:cs="Open Sans"/>
        </w:rPr>
        <w:t xml:space="preserve">to and from the service and the board are reviewed, and the governing body is aware of and accountable for the delivery of </w:t>
      </w:r>
      <w:r w:rsidR="00E27FC1">
        <w:rPr>
          <w:rFonts w:ascii="Open Sans" w:hAnsi="Open Sans" w:cs="Open Sans"/>
        </w:rPr>
        <w:t>effective and culturally safe care and services;</w:t>
      </w:r>
    </w:p>
    <w:p w14:paraId="0DD53C35" w14:textId="6C770021" w:rsidR="00E27FC1" w:rsidRDefault="00F20998" w:rsidP="009747BF">
      <w:pPr>
        <w:pStyle w:val="ListBullet"/>
        <w:spacing w:before="0" w:after="120" w:line="22" w:lineRule="atLeast"/>
        <w:ind w:left="425" w:hanging="425"/>
        <w:rPr>
          <w:rFonts w:ascii="Open Sans" w:hAnsi="Open Sans" w:cs="Open Sans"/>
        </w:rPr>
      </w:pPr>
      <w:r>
        <w:rPr>
          <w:rFonts w:ascii="Open Sans" w:hAnsi="Open Sans" w:cs="Open Sans"/>
        </w:rPr>
        <w:t>organisation wide governance systems are reviewed to ensure effectiveness;</w:t>
      </w:r>
    </w:p>
    <w:p w14:paraId="1D6D2523" w14:textId="7C023A6E" w:rsidR="00F20998" w:rsidRDefault="00F20998" w:rsidP="009747BF">
      <w:pPr>
        <w:pStyle w:val="ListBullet"/>
        <w:spacing w:before="0" w:after="120" w:line="22" w:lineRule="atLeast"/>
        <w:ind w:left="425" w:hanging="425"/>
        <w:rPr>
          <w:rFonts w:ascii="Open Sans" w:hAnsi="Open Sans" w:cs="Open Sans"/>
        </w:rPr>
      </w:pPr>
      <w:r>
        <w:rPr>
          <w:rFonts w:ascii="Open Sans" w:hAnsi="Open Sans" w:cs="Open Sans"/>
        </w:rPr>
        <w:t xml:space="preserve">the organisations risk management systems and </w:t>
      </w:r>
      <w:r w:rsidR="00347D03">
        <w:rPr>
          <w:rFonts w:ascii="Open Sans" w:hAnsi="Open Sans" w:cs="Open Sans"/>
        </w:rPr>
        <w:t>practices, including in relation to high-impact or high-prevalence risks, and managing and preventing incidents are reviewed to ensure effectiveness;</w:t>
      </w:r>
    </w:p>
    <w:p w14:paraId="1A1C7D1D" w14:textId="0245792F" w:rsidR="00347D03" w:rsidRPr="009747BF" w:rsidRDefault="006449A2" w:rsidP="009747BF">
      <w:pPr>
        <w:pStyle w:val="ListBullet"/>
        <w:spacing w:before="0" w:after="120" w:line="22" w:lineRule="atLeast"/>
        <w:ind w:left="425" w:hanging="425"/>
        <w:rPr>
          <w:rFonts w:ascii="Open Sans" w:hAnsi="Open Sans" w:cs="Open Sans"/>
        </w:rPr>
      </w:pPr>
      <w:r>
        <w:rPr>
          <w:rFonts w:ascii="Open Sans" w:hAnsi="Open Sans" w:cs="Open Sans"/>
        </w:rPr>
        <w:t>the organisations clinical governance framework is reviewed to ensure effectiveness.</w:t>
      </w:r>
    </w:p>
    <w:p w14:paraId="3300C76A" w14:textId="4F2D9C2F" w:rsidR="009747BF" w:rsidRPr="009747BF" w:rsidRDefault="009747BF" w:rsidP="009747BF">
      <w:pPr>
        <w:pStyle w:val="ListBullet"/>
        <w:numPr>
          <w:ilvl w:val="0"/>
          <w:numId w:val="0"/>
        </w:numPr>
        <w:spacing w:before="0" w:after="120" w:line="22" w:lineRule="atLeast"/>
        <w:rPr>
          <w:rFonts w:ascii="Open Sans" w:hAnsi="Open Sans" w:cs="Open Sans"/>
          <w:b/>
          <w:bCs/>
        </w:rPr>
      </w:pPr>
    </w:p>
    <w:p w14:paraId="63F3843B" w14:textId="364387FA" w:rsidR="0032021C" w:rsidRPr="001E694D" w:rsidRDefault="0032021C" w:rsidP="0036130C">
      <w:pPr>
        <w:pStyle w:val="NormalArial"/>
        <w:rPr>
          <w:rFonts w:ascii="Open Sans" w:hAnsi="Open Sans" w:cs="Open Sans"/>
        </w:rPr>
      </w:pPr>
      <w:r w:rsidRPr="001E694D">
        <w:rPr>
          <w:rFonts w:ascii="Open Sans" w:hAnsi="Open Sans" w:cs="Open Sans"/>
        </w:rPr>
        <w:br w:type="page"/>
      </w:r>
    </w:p>
    <w:p w14:paraId="1024A4D4" w14:textId="77777777" w:rsidR="0032021C" w:rsidRPr="001E694D" w:rsidRDefault="0032021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92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2028"/>
      </w:tblGrid>
      <w:tr w:rsidR="00223CAC" w14:paraId="34EB44C0" w14:textId="77777777" w:rsidTr="00B01E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1" w:type="dxa"/>
            <w:gridSpan w:val="2"/>
            <w:tcBorders>
              <w:bottom w:val="single" w:sz="4" w:space="0" w:color="BFBFBF" w:themeColor="background1" w:themeShade="BF"/>
            </w:tcBorders>
            <w:shd w:val="clear" w:color="auto" w:fill="781E77"/>
          </w:tcPr>
          <w:p w14:paraId="68D400E0" w14:textId="77777777" w:rsidR="0032021C" w:rsidRPr="001E694D" w:rsidRDefault="0032021C"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2028" w:type="dxa"/>
            <w:tcBorders>
              <w:bottom w:val="single" w:sz="4" w:space="0" w:color="BFBFBF" w:themeColor="background1" w:themeShade="BF"/>
            </w:tcBorders>
            <w:shd w:val="clear" w:color="auto" w:fill="781E77"/>
          </w:tcPr>
          <w:p w14:paraId="2832837E" w14:textId="77777777" w:rsidR="0032021C" w:rsidRPr="001E694D" w:rsidRDefault="0032021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23CAC" w14:paraId="1294489D" w14:textId="77777777" w:rsidTr="00B01E8C">
        <w:tc>
          <w:tcPr>
            <w:cnfStyle w:val="001000000000" w:firstRow="0" w:lastRow="0" w:firstColumn="1" w:lastColumn="0" w:oddVBand="0" w:evenVBand="0" w:oddHBand="0" w:evenHBand="0" w:firstRowFirstColumn="0" w:firstRowLastColumn="0" w:lastRowFirstColumn="0" w:lastRowLastColumn="0"/>
            <w:tcW w:w="0" w:type="auto"/>
          </w:tcPr>
          <w:p w14:paraId="40B95AA2" w14:textId="77777777" w:rsidR="0032021C" w:rsidRPr="001E694D" w:rsidRDefault="0032021C" w:rsidP="00C272D4">
            <w:pPr>
              <w:spacing w:before="0" w:line="22" w:lineRule="atLeast"/>
              <w:rPr>
                <w:rFonts w:ascii="Open Sans" w:hAnsi="Open Sans" w:cs="Open Sans"/>
              </w:rPr>
            </w:pPr>
            <w:r w:rsidRPr="001E694D">
              <w:rPr>
                <w:rFonts w:ascii="Open Sans" w:hAnsi="Open Sans" w:cs="Open Sans"/>
              </w:rPr>
              <w:t>Requirement 1(3)(a)</w:t>
            </w:r>
          </w:p>
        </w:tc>
        <w:tc>
          <w:tcPr>
            <w:tcW w:w="5504" w:type="dxa"/>
          </w:tcPr>
          <w:p w14:paraId="21D6CD5F" w14:textId="77777777" w:rsidR="0032021C" w:rsidRPr="001E694D" w:rsidRDefault="0032021C"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2028" w:type="dxa"/>
          </w:tcPr>
          <w:p w14:paraId="48918B28" w14:textId="77777777" w:rsidR="0032021C" w:rsidRPr="001E694D" w:rsidRDefault="00E72688"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74515557"/>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32021C" w:rsidRPr="001E694D">
                  <w:rPr>
                    <w:rFonts w:ascii="Open Sans" w:hAnsi="Open Sans" w:cs="Open Sans"/>
                  </w:rPr>
                  <w:t>Compliant</w:t>
                </w:r>
              </w:sdtContent>
            </w:sdt>
          </w:p>
        </w:tc>
      </w:tr>
      <w:tr w:rsidR="00223CAC" w14:paraId="64312090" w14:textId="77777777" w:rsidTr="00B01E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B262A9" w14:textId="77777777" w:rsidR="0032021C" w:rsidRPr="001E694D" w:rsidRDefault="0032021C" w:rsidP="002C5FA9">
            <w:pPr>
              <w:spacing w:line="22" w:lineRule="atLeast"/>
              <w:rPr>
                <w:rFonts w:ascii="Open Sans" w:hAnsi="Open Sans" w:cs="Open Sans"/>
              </w:rPr>
            </w:pPr>
            <w:r w:rsidRPr="001E694D">
              <w:rPr>
                <w:rFonts w:ascii="Open Sans" w:hAnsi="Open Sans" w:cs="Open Sans"/>
              </w:rPr>
              <w:t>Requirement 1(3)(b)</w:t>
            </w:r>
          </w:p>
        </w:tc>
        <w:tc>
          <w:tcPr>
            <w:tcW w:w="5504" w:type="dxa"/>
            <w:shd w:val="clear" w:color="auto" w:fill="auto"/>
          </w:tcPr>
          <w:p w14:paraId="1F7FCD01" w14:textId="77777777" w:rsidR="0032021C" w:rsidRPr="001E694D" w:rsidRDefault="003202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2028" w:type="dxa"/>
            <w:shd w:val="clear" w:color="auto" w:fill="auto"/>
          </w:tcPr>
          <w:p w14:paraId="04E87084" w14:textId="406803B5" w:rsidR="0032021C" w:rsidRPr="001E694D" w:rsidRDefault="00E7268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93854184"/>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F629DF">
                  <w:rPr>
                    <w:rFonts w:ascii="Open Sans" w:hAnsi="Open Sans" w:cs="Open Sans"/>
                    <w:color w:val="auto"/>
                  </w:rPr>
                  <w:t>Not Compliant</w:t>
                </w:r>
              </w:sdtContent>
            </w:sdt>
          </w:p>
        </w:tc>
      </w:tr>
      <w:tr w:rsidR="00223CAC" w14:paraId="0C3BBBEC" w14:textId="77777777" w:rsidTr="00B01E8C">
        <w:tc>
          <w:tcPr>
            <w:cnfStyle w:val="001000000000" w:firstRow="0" w:lastRow="0" w:firstColumn="1" w:lastColumn="0" w:oddVBand="0" w:evenVBand="0" w:oddHBand="0" w:evenHBand="0" w:firstRowFirstColumn="0" w:firstRowLastColumn="0" w:lastRowFirstColumn="0" w:lastRowLastColumn="0"/>
            <w:tcW w:w="0" w:type="auto"/>
          </w:tcPr>
          <w:p w14:paraId="4BBB1F62" w14:textId="77777777" w:rsidR="0032021C" w:rsidRPr="001E694D" w:rsidRDefault="0032021C" w:rsidP="002C5FA9">
            <w:pPr>
              <w:spacing w:line="22" w:lineRule="atLeast"/>
              <w:rPr>
                <w:rFonts w:ascii="Open Sans" w:hAnsi="Open Sans" w:cs="Open Sans"/>
              </w:rPr>
            </w:pPr>
            <w:r w:rsidRPr="001E694D">
              <w:rPr>
                <w:rFonts w:ascii="Open Sans" w:hAnsi="Open Sans" w:cs="Open Sans"/>
              </w:rPr>
              <w:t>Requirement 1(3)(c)</w:t>
            </w:r>
          </w:p>
        </w:tc>
        <w:tc>
          <w:tcPr>
            <w:tcW w:w="5504" w:type="dxa"/>
          </w:tcPr>
          <w:p w14:paraId="64AFE218" w14:textId="77777777" w:rsidR="0032021C" w:rsidRPr="001E694D" w:rsidRDefault="003202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4A819759" w14:textId="77777777" w:rsidR="0032021C" w:rsidRPr="001E694D" w:rsidRDefault="0032021C"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689808FF" w14:textId="77777777" w:rsidR="0032021C" w:rsidRPr="001E694D" w:rsidRDefault="0032021C"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2B9E0C69" w14:textId="77777777" w:rsidR="0032021C" w:rsidRPr="001E694D" w:rsidRDefault="0032021C"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694ECF97" w14:textId="77777777" w:rsidR="0032021C" w:rsidRPr="001E694D" w:rsidRDefault="0032021C"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2028" w:type="dxa"/>
          </w:tcPr>
          <w:p w14:paraId="0F7EBD95" w14:textId="77777777" w:rsidR="0032021C" w:rsidRPr="001E694D" w:rsidRDefault="00E7268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01950340"/>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32021C" w:rsidRPr="001E694D">
                  <w:rPr>
                    <w:rFonts w:ascii="Open Sans" w:hAnsi="Open Sans" w:cs="Open Sans"/>
                  </w:rPr>
                  <w:t>Compliant</w:t>
                </w:r>
              </w:sdtContent>
            </w:sdt>
          </w:p>
        </w:tc>
      </w:tr>
      <w:tr w:rsidR="00223CAC" w14:paraId="7B2533AB" w14:textId="77777777" w:rsidTr="00B01E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FBBF87" w14:textId="77777777" w:rsidR="0032021C" w:rsidRPr="001E694D" w:rsidRDefault="0032021C" w:rsidP="002C5FA9">
            <w:pPr>
              <w:spacing w:line="22" w:lineRule="atLeast"/>
              <w:rPr>
                <w:rFonts w:ascii="Open Sans" w:hAnsi="Open Sans" w:cs="Open Sans"/>
              </w:rPr>
            </w:pPr>
            <w:r w:rsidRPr="001E694D">
              <w:rPr>
                <w:rFonts w:ascii="Open Sans" w:hAnsi="Open Sans" w:cs="Open Sans"/>
              </w:rPr>
              <w:t>Requirement 1(3)(e)</w:t>
            </w:r>
          </w:p>
        </w:tc>
        <w:tc>
          <w:tcPr>
            <w:tcW w:w="5504" w:type="dxa"/>
            <w:shd w:val="clear" w:color="auto" w:fill="auto"/>
          </w:tcPr>
          <w:p w14:paraId="3AEF4E86" w14:textId="77777777" w:rsidR="0032021C" w:rsidRPr="001E694D" w:rsidRDefault="0032021C" w:rsidP="002C5FA9">
            <w:pPr>
              <w:pStyle w:val="NormalArial"/>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2028" w:type="dxa"/>
            <w:shd w:val="clear" w:color="auto" w:fill="auto"/>
          </w:tcPr>
          <w:p w14:paraId="09A4322A" w14:textId="7FA5F2B7" w:rsidR="0032021C" w:rsidRPr="001E694D" w:rsidRDefault="00E7268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86906171"/>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F629DF">
                  <w:rPr>
                    <w:rFonts w:ascii="Open Sans" w:hAnsi="Open Sans" w:cs="Open Sans"/>
                    <w:color w:val="auto"/>
                  </w:rPr>
                  <w:t>Not Compliant</w:t>
                </w:r>
              </w:sdtContent>
            </w:sdt>
          </w:p>
        </w:tc>
      </w:tr>
    </w:tbl>
    <w:p w14:paraId="5EC6E364" w14:textId="77777777" w:rsidR="0032021C" w:rsidRPr="003E162B" w:rsidRDefault="0032021C" w:rsidP="001A5684">
      <w:pPr>
        <w:pStyle w:val="Heading20"/>
        <w:rPr>
          <w:rFonts w:ascii="Open Sans" w:hAnsi="Open Sans" w:cs="Open Sans"/>
          <w:color w:val="781E77"/>
        </w:rPr>
      </w:pPr>
      <w:r w:rsidRPr="003E162B">
        <w:rPr>
          <w:rFonts w:ascii="Open Sans" w:hAnsi="Open Sans" w:cs="Open Sans"/>
          <w:color w:val="781E77"/>
        </w:rPr>
        <w:t>Findings</w:t>
      </w:r>
    </w:p>
    <w:p w14:paraId="18BE938F" w14:textId="6C151F21" w:rsidR="003200C1" w:rsidRDefault="003200C1" w:rsidP="003200C1">
      <w:pPr>
        <w:pStyle w:val="NormalArial"/>
        <w:rPr>
          <w:rFonts w:ascii="Open Sans" w:hAnsi="Open Sans" w:cs="Open Sans"/>
        </w:rPr>
      </w:pPr>
      <w:r>
        <w:rPr>
          <w:rFonts w:ascii="Open Sans" w:hAnsi="Open Sans" w:cs="Open Sans"/>
        </w:rPr>
        <w:t xml:space="preserve">The Quality Standard is non-compliant as </w:t>
      </w:r>
      <w:r w:rsidR="00F629DF">
        <w:rPr>
          <w:rFonts w:ascii="Open Sans" w:hAnsi="Open Sans" w:cs="Open Sans"/>
        </w:rPr>
        <w:t>2</w:t>
      </w:r>
      <w:r>
        <w:rPr>
          <w:rFonts w:ascii="Open Sans" w:hAnsi="Open Sans" w:cs="Open Sans"/>
        </w:rPr>
        <w:t xml:space="preserve"> of the </w:t>
      </w:r>
      <w:r w:rsidR="00F629DF">
        <w:rPr>
          <w:rFonts w:ascii="Open Sans" w:hAnsi="Open Sans" w:cs="Open Sans"/>
        </w:rPr>
        <w:t>4</w:t>
      </w:r>
      <w:r>
        <w:rPr>
          <w:rFonts w:ascii="Open Sans" w:hAnsi="Open Sans" w:cs="Open Sans"/>
        </w:rPr>
        <w:t xml:space="preserve"> requirements assessed are non-compliant. </w:t>
      </w:r>
    </w:p>
    <w:p w14:paraId="70E87C60" w14:textId="47389540" w:rsidR="00F84037" w:rsidRDefault="003200C1" w:rsidP="003200C1">
      <w:pPr>
        <w:pStyle w:val="NormalArial"/>
        <w:rPr>
          <w:rFonts w:ascii="Open Sans" w:hAnsi="Open Sans" w:cs="Open Sans"/>
        </w:rPr>
      </w:pPr>
      <w:r>
        <w:rPr>
          <w:rFonts w:ascii="Open Sans" w:hAnsi="Open Sans" w:cs="Open Sans"/>
          <w:b/>
          <w:bCs/>
        </w:rPr>
        <w:t xml:space="preserve">Requirement 1(3)(a) </w:t>
      </w:r>
      <w:r>
        <w:rPr>
          <w:rFonts w:ascii="Open Sans" w:hAnsi="Open Sans" w:cs="Open Sans"/>
        </w:rPr>
        <w:t>was found non-compliant following a site audit from 7</w:t>
      </w:r>
      <w:r w:rsidR="00B01E8C">
        <w:rPr>
          <w:rFonts w:ascii="Open Sans" w:hAnsi="Open Sans" w:cs="Open Sans"/>
        </w:rPr>
        <w:t xml:space="preserve"> January 2025</w:t>
      </w:r>
      <w:r>
        <w:rPr>
          <w:rFonts w:ascii="Open Sans" w:hAnsi="Open Sans" w:cs="Open Sans"/>
        </w:rPr>
        <w:t xml:space="preserve"> to 9 January 2025, with the related performance report dated 18 February 2025, </w:t>
      </w:r>
      <w:r w:rsidR="0005026F">
        <w:rPr>
          <w:rFonts w:ascii="Open Sans" w:hAnsi="Open Sans" w:cs="Open Sans"/>
        </w:rPr>
        <w:t>where</w:t>
      </w:r>
      <w:r w:rsidR="00992AC6">
        <w:rPr>
          <w:rFonts w:ascii="Open Sans" w:hAnsi="Open Sans" w:cs="Open Sans"/>
        </w:rPr>
        <w:t xml:space="preserve"> consumers were not treated with dignity and resp</w:t>
      </w:r>
      <w:r w:rsidR="004154BA">
        <w:rPr>
          <w:rFonts w:ascii="Open Sans" w:hAnsi="Open Sans" w:cs="Open Sans"/>
        </w:rPr>
        <w:t xml:space="preserve">ect. </w:t>
      </w:r>
      <w:r w:rsidR="002356B4">
        <w:rPr>
          <w:rFonts w:ascii="Open Sans" w:hAnsi="Open Sans" w:cs="Open Sans"/>
        </w:rPr>
        <w:t>This specifically related to a lack of in</w:t>
      </w:r>
      <w:r w:rsidR="00405AE2">
        <w:rPr>
          <w:rFonts w:ascii="Open Sans" w:hAnsi="Open Sans" w:cs="Open Sans"/>
        </w:rPr>
        <w:t xml:space="preserve">dividualised strategies to provide tailored care to consumers, and consumers reported not feeling valued or accepted. In response to the non-compliance, the provider implemented </w:t>
      </w:r>
      <w:r w:rsidR="00DD2739">
        <w:rPr>
          <w:rFonts w:ascii="Open Sans" w:hAnsi="Open Sans" w:cs="Open Sans"/>
        </w:rPr>
        <w:t xml:space="preserve">improvement actions </w:t>
      </w:r>
      <w:r w:rsidR="00387487">
        <w:rPr>
          <w:rFonts w:ascii="Open Sans" w:hAnsi="Open Sans" w:cs="Open Sans"/>
        </w:rPr>
        <w:t>including a mandated privacy and dignity training module for staff</w:t>
      </w:r>
      <w:r w:rsidR="00F84037">
        <w:rPr>
          <w:rFonts w:ascii="Open Sans" w:hAnsi="Open Sans" w:cs="Open Sans"/>
        </w:rPr>
        <w:t xml:space="preserve"> and updated care documentation to reflect consumers preferences and life history.</w:t>
      </w:r>
    </w:p>
    <w:p w14:paraId="3336937A" w14:textId="7388AB29" w:rsidR="006E3072" w:rsidRDefault="00F84037" w:rsidP="003200C1">
      <w:pPr>
        <w:pStyle w:val="NormalArial"/>
        <w:rPr>
          <w:rFonts w:ascii="Open Sans" w:hAnsi="Open Sans" w:cs="Open Sans"/>
        </w:rPr>
      </w:pPr>
      <w:r>
        <w:rPr>
          <w:rFonts w:ascii="Open Sans" w:hAnsi="Open Sans" w:cs="Open Sans"/>
        </w:rPr>
        <w:t xml:space="preserve">At the </w:t>
      </w:r>
      <w:r w:rsidR="00B42566">
        <w:rPr>
          <w:rFonts w:ascii="Open Sans" w:hAnsi="Open Sans" w:cs="Open Sans"/>
        </w:rPr>
        <w:t>a</w:t>
      </w:r>
      <w:r>
        <w:rPr>
          <w:rFonts w:ascii="Open Sans" w:hAnsi="Open Sans" w:cs="Open Sans"/>
        </w:rPr>
        <w:t xml:space="preserve">ssessment </w:t>
      </w:r>
      <w:r w:rsidR="00B42566">
        <w:rPr>
          <w:rFonts w:ascii="Open Sans" w:hAnsi="Open Sans" w:cs="Open Sans"/>
        </w:rPr>
        <w:t>c</w:t>
      </w:r>
      <w:r>
        <w:rPr>
          <w:rFonts w:ascii="Open Sans" w:hAnsi="Open Sans" w:cs="Open Sans"/>
        </w:rPr>
        <w:t xml:space="preserve">ontact in July 2025, </w:t>
      </w:r>
      <w:r w:rsidR="00555B5E">
        <w:rPr>
          <w:rFonts w:ascii="Open Sans" w:hAnsi="Open Sans" w:cs="Open Sans"/>
        </w:rPr>
        <w:t xml:space="preserve">consumers and representatives said consumers are treated with </w:t>
      </w:r>
      <w:r w:rsidR="002A514F">
        <w:rPr>
          <w:rFonts w:ascii="Open Sans" w:hAnsi="Open Sans" w:cs="Open Sans"/>
        </w:rPr>
        <w:t>dignity and respect</w:t>
      </w:r>
      <w:r w:rsidR="00FB30CF">
        <w:rPr>
          <w:rFonts w:ascii="Open Sans" w:hAnsi="Open Sans" w:cs="Open Sans"/>
        </w:rPr>
        <w:t xml:space="preserve">. Staff demonstrated an </w:t>
      </w:r>
      <w:r w:rsidR="00FB30CF">
        <w:rPr>
          <w:rFonts w:ascii="Open Sans" w:hAnsi="Open Sans" w:cs="Open Sans"/>
        </w:rPr>
        <w:lastRenderedPageBreak/>
        <w:t>understanding of consumers’ needs and individual preferences, and care documentation reflected what is important to consumers to maintain their identity.</w:t>
      </w:r>
      <w:r w:rsidR="00C5130A">
        <w:rPr>
          <w:rFonts w:ascii="Open Sans" w:hAnsi="Open Sans" w:cs="Open Sans"/>
        </w:rPr>
        <w:t xml:space="preserve"> Consumers said staff understand their backgrounds and preferences for their daily care routine.</w:t>
      </w:r>
    </w:p>
    <w:p w14:paraId="31825344" w14:textId="77777777" w:rsidR="006E3072" w:rsidRDefault="006E3072" w:rsidP="003200C1">
      <w:pPr>
        <w:pStyle w:val="NormalArial"/>
        <w:rPr>
          <w:rFonts w:ascii="Open Sans" w:hAnsi="Open Sans" w:cs="Open Sans"/>
        </w:rPr>
      </w:pPr>
      <w:r>
        <w:rPr>
          <w:rFonts w:ascii="Open Sans" w:hAnsi="Open Sans" w:cs="Open Sans"/>
        </w:rPr>
        <w:t xml:space="preserve">For the reasons detailed above, I find requirement 1(3)(a) compliant. </w:t>
      </w:r>
    </w:p>
    <w:p w14:paraId="068DD415" w14:textId="57B4A701" w:rsidR="00B42566" w:rsidRDefault="006E3072" w:rsidP="003200C1">
      <w:pPr>
        <w:pStyle w:val="NormalArial"/>
        <w:rPr>
          <w:rFonts w:ascii="Open Sans" w:hAnsi="Open Sans" w:cs="Open Sans"/>
        </w:rPr>
      </w:pPr>
      <w:r>
        <w:rPr>
          <w:rFonts w:ascii="Open Sans" w:hAnsi="Open Sans" w:cs="Open Sans"/>
          <w:b/>
          <w:bCs/>
        </w:rPr>
        <w:t xml:space="preserve">Requirement 1(3)(b) </w:t>
      </w:r>
      <w:r>
        <w:rPr>
          <w:rFonts w:ascii="Open Sans" w:hAnsi="Open Sans" w:cs="Open Sans"/>
        </w:rPr>
        <w:t xml:space="preserve">was found non-compliant following a site audit from 7 </w:t>
      </w:r>
      <w:r w:rsidR="00B01E8C">
        <w:rPr>
          <w:rFonts w:ascii="Open Sans" w:hAnsi="Open Sans" w:cs="Open Sans"/>
        </w:rPr>
        <w:t xml:space="preserve">January 2025 </w:t>
      </w:r>
      <w:r>
        <w:rPr>
          <w:rFonts w:ascii="Open Sans" w:hAnsi="Open Sans" w:cs="Open Sans"/>
        </w:rPr>
        <w:t xml:space="preserve">to 9 January 2025, with the related performance report dated 18 February 2025, </w:t>
      </w:r>
      <w:r w:rsidR="00C3129F">
        <w:rPr>
          <w:rFonts w:ascii="Open Sans" w:hAnsi="Open Sans" w:cs="Open Sans"/>
        </w:rPr>
        <w:t xml:space="preserve">where assessment and planning did not </w:t>
      </w:r>
      <w:r w:rsidR="00D73208">
        <w:rPr>
          <w:rFonts w:ascii="Open Sans" w:hAnsi="Open Sans" w:cs="Open Sans"/>
        </w:rPr>
        <w:t xml:space="preserve">capture cultural needs of consumers. This specifically relates to a </w:t>
      </w:r>
      <w:r w:rsidR="00D228D1">
        <w:rPr>
          <w:rFonts w:ascii="Open Sans" w:hAnsi="Open Sans" w:cs="Open Sans"/>
        </w:rPr>
        <w:t>lack of documentation to guide staff in providing culturally safe care. In response to the non-compliance, the provider implemented improvement actions including</w:t>
      </w:r>
      <w:r w:rsidR="006F6062">
        <w:rPr>
          <w:rFonts w:ascii="Open Sans" w:hAnsi="Open Sans" w:cs="Open Sans"/>
        </w:rPr>
        <w:t>,</w:t>
      </w:r>
      <w:r w:rsidR="00D228D1">
        <w:rPr>
          <w:rFonts w:ascii="Open Sans" w:hAnsi="Open Sans" w:cs="Open Sans"/>
        </w:rPr>
        <w:t xml:space="preserve"> but not limited to</w:t>
      </w:r>
      <w:r w:rsidR="006F6062">
        <w:rPr>
          <w:rFonts w:ascii="Open Sans" w:hAnsi="Open Sans" w:cs="Open Sans"/>
        </w:rPr>
        <w:t>, undertaking a suite of lifestyle assessment tools for each consumer, and impl</w:t>
      </w:r>
      <w:r w:rsidR="00B42566">
        <w:rPr>
          <w:rFonts w:ascii="Open Sans" w:hAnsi="Open Sans" w:cs="Open Sans"/>
        </w:rPr>
        <w:t xml:space="preserve">ementing online cultural safety training for staff. </w:t>
      </w:r>
    </w:p>
    <w:p w14:paraId="0DBF3746" w14:textId="5A544E3D" w:rsidR="00077F9A" w:rsidRDefault="00B42566" w:rsidP="00077F9A">
      <w:pPr>
        <w:pStyle w:val="NormalArial"/>
        <w:rPr>
          <w:rFonts w:ascii="Open Sans" w:hAnsi="Open Sans" w:cs="Open Sans"/>
        </w:rPr>
      </w:pPr>
      <w:r>
        <w:rPr>
          <w:rFonts w:ascii="Open Sans" w:hAnsi="Open Sans" w:cs="Open Sans"/>
        </w:rPr>
        <w:t xml:space="preserve">At the assessment contact in July 2025, </w:t>
      </w:r>
      <w:r w:rsidR="00227ACC">
        <w:rPr>
          <w:rFonts w:ascii="Open Sans" w:hAnsi="Open Sans" w:cs="Open Sans"/>
        </w:rPr>
        <w:t>the Assessment Team found</w:t>
      </w:r>
      <w:r w:rsidR="00077F9A">
        <w:rPr>
          <w:rFonts w:ascii="Open Sans" w:hAnsi="Open Sans" w:cs="Open Sans"/>
        </w:rPr>
        <w:t xml:space="preserve"> care and services provided were not culturally safe, and recommended requirement 1(3)(b) not met. The Assessment Team provided the following information gathered through interviews and document review. </w:t>
      </w:r>
    </w:p>
    <w:p w14:paraId="278B7E8B" w14:textId="1098D69B" w:rsidR="00077F9A" w:rsidRDefault="00037118" w:rsidP="00077F9A">
      <w:pPr>
        <w:pStyle w:val="NormalArial"/>
        <w:rPr>
          <w:rFonts w:ascii="Open Sans" w:hAnsi="Open Sans" w:cs="Open Sans"/>
        </w:rPr>
      </w:pPr>
      <w:r>
        <w:rPr>
          <w:rFonts w:ascii="Open Sans" w:hAnsi="Open Sans" w:cs="Open Sans"/>
        </w:rPr>
        <w:t>Consumers advised whilst staff provide care in a respectful manner, staff are not always aware of consumers cultural background</w:t>
      </w:r>
      <w:r w:rsidR="00517014">
        <w:rPr>
          <w:rFonts w:ascii="Open Sans" w:hAnsi="Open Sans" w:cs="Open Sans"/>
        </w:rPr>
        <w:t xml:space="preserve">s or the importance of culture in their lives. One named consumer </w:t>
      </w:r>
      <w:r w:rsidR="00182959">
        <w:rPr>
          <w:rFonts w:ascii="Open Sans" w:hAnsi="Open Sans" w:cs="Open Sans"/>
        </w:rPr>
        <w:t xml:space="preserve">is </w:t>
      </w:r>
      <w:r w:rsidR="00FD54DF">
        <w:rPr>
          <w:rFonts w:ascii="Open Sans" w:hAnsi="Open Sans" w:cs="Open Sans"/>
        </w:rPr>
        <w:t>Indigenous and</w:t>
      </w:r>
      <w:r w:rsidR="00182959">
        <w:rPr>
          <w:rFonts w:ascii="Open Sans" w:hAnsi="Open Sans" w:cs="Open Sans"/>
        </w:rPr>
        <w:t xml:space="preserve"> advised they were excited to participate in NAIDOC celebrations</w:t>
      </w:r>
      <w:r w:rsidR="00133883">
        <w:rPr>
          <w:rFonts w:ascii="Open Sans" w:hAnsi="Open Sans" w:cs="Open Sans"/>
        </w:rPr>
        <w:t xml:space="preserve">, however stated they were not engaged in consultations regarding appropriate NAIDOC activities. </w:t>
      </w:r>
      <w:r w:rsidR="0040708B">
        <w:rPr>
          <w:rFonts w:ascii="Open Sans" w:hAnsi="Open Sans" w:cs="Open Sans"/>
        </w:rPr>
        <w:t>The named consumer advised they do not feel their culture is respected</w:t>
      </w:r>
      <w:r w:rsidR="006624DE">
        <w:rPr>
          <w:rFonts w:ascii="Open Sans" w:hAnsi="Open Sans" w:cs="Open Sans"/>
        </w:rPr>
        <w:t xml:space="preserve">. Care documentation reflected the named consumers cultural </w:t>
      </w:r>
      <w:r w:rsidR="00FD54DF">
        <w:rPr>
          <w:rFonts w:ascii="Open Sans" w:hAnsi="Open Sans" w:cs="Open Sans"/>
        </w:rPr>
        <w:t>identity;</w:t>
      </w:r>
      <w:r w:rsidR="006624DE">
        <w:rPr>
          <w:rFonts w:ascii="Open Sans" w:hAnsi="Open Sans" w:cs="Open Sans"/>
        </w:rPr>
        <w:t xml:space="preserve"> </w:t>
      </w:r>
      <w:r w:rsidR="00FD54DF">
        <w:rPr>
          <w:rFonts w:ascii="Open Sans" w:hAnsi="Open Sans" w:cs="Open Sans"/>
        </w:rPr>
        <w:t>however,</w:t>
      </w:r>
      <w:r w:rsidR="006624DE">
        <w:rPr>
          <w:rFonts w:ascii="Open Sans" w:hAnsi="Open Sans" w:cs="Open Sans"/>
        </w:rPr>
        <w:t xml:space="preserve"> care staff were not aware of </w:t>
      </w:r>
      <w:r w:rsidR="00D2585D">
        <w:rPr>
          <w:rFonts w:ascii="Open Sans" w:hAnsi="Open Sans" w:cs="Open Sans"/>
        </w:rPr>
        <w:t xml:space="preserve">the importance of the </w:t>
      </w:r>
      <w:r w:rsidR="00FD54DF">
        <w:rPr>
          <w:rFonts w:ascii="Open Sans" w:hAnsi="Open Sans" w:cs="Open Sans"/>
        </w:rPr>
        <w:t>consumers’</w:t>
      </w:r>
      <w:r w:rsidR="00D2585D">
        <w:rPr>
          <w:rFonts w:ascii="Open Sans" w:hAnsi="Open Sans" w:cs="Open Sans"/>
        </w:rPr>
        <w:t xml:space="preserve"> culture.</w:t>
      </w:r>
    </w:p>
    <w:p w14:paraId="506A96C8" w14:textId="3965002D" w:rsidR="00D2585D" w:rsidRDefault="00FD54DF" w:rsidP="00077F9A">
      <w:pPr>
        <w:pStyle w:val="NormalArial"/>
        <w:rPr>
          <w:rFonts w:ascii="Open Sans" w:hAnsi="Open Sans" w:cs="Open Sans"/>
        </w:rPr>
      </w:pPr>
      <w:r>
        <w:rPr>
          <w:rFonts w:ascii="Open Sans" w:hAnsi="Open Sans" w:cs="Open Sans"/>
        </w:rPr>
        <w:t>For 2 other named consumers</w:t>
      </w:r>
      <w:r w:rsidR="00C85600">
        <w:rPr>
          <w:rFonts w:ascii="Open Sans" w:hAnsi="Open Sans" w:cs="Open Sans"/>
        </w:rPr>
        <w:t xml:space="preserve">, information contained in care planning reflected cultural and personal preferences relating to each consumer, including the use of word sheets and picture boards for one consumer who does not speak English. </w:t>
      </w:r>
      <w:r w:rsidR="009C3BD4">
        <w:rPr>
          <w:rFonts w:ascii="Open Sans" w:hAnsi="Open Sans" w:cs="Open Sans"/>
        </w:rPr>
        <w:t>Staff interviewed were not aware of specific support strategies for these consume</w:t>
      </w:r>
      <w:r w:rsidR="002F302A">
        <w:rPr>
          <w:rFonts w:ascii="Open Sans" w:hAnsi="Open Sans" w:cs="Open Sans"/>
        </w:rPr>
        <w:t>rs.</w:t>
      </w:r>
    </w:p>
    <w:p w14:paraId="34F992ED" w14:textId="5AFE49F2" w:rsidR="008B3601" w:rsidRDefault="00E45412" w:rsidP="00077F9A">
      <w:pPr>
        <w:pStyle w:val="NormalArial"/>
        <w:rPr>
          <w:rFonts w:ascii="Open Sans" w:hAnsi="Open Sans" w:cs="Open Sans"/>
        </w:rPr>
      </w:pPr>
      <w:r>
        <w:rPr>
          <w:rFonts w:ascii="Open Sans" w:hAnsi="Open Sans" w:cs="Open Sans"/>
        </w:rPr>
        <w:t>The provider refuted the Assessment Team’s recommendation</w:t>
      </w:r>
      <w:r w:rsidR="00E12A34">
        <w:rPr>
          <w:rFonts w:ascii="Open Sans" w:hAnsi="Open Sans" w:cs="Open Sans"/>
        </w:rPr>
        <w:t xml:space="preserve"> </w:t>
      </w:r>
      <w:r w:rsidR="00C70F67">
        <w:rPr>
          <w:rFonts w:ascii="Open Sans" w:hAnsi="Open Sans" w:cs="Open Sans"/>
        </w:rPr>
        <w:t>and, in their response,</w:t>
      </w:r>
      <w:r w:rsidR="00E12A34">
        <w:rPr>
          <w:rFonts w:ascii="Open Sans" w:hAnsi="Open Sans" w:cs="Open Sans"/>
        </w:rPr>
        <w:t xml:space="preserve"> advised they </w:t>
      </w:r>
      <w:r w:rsidR="00424010">
        <w:rPr>
          <w:rFonts w:ascii="Open Sans" w:hAnsi="Open Sans" w:cs="Open Sans"/>
        </w:rPr>
        <w:t>strive to deliver culturally safe care and services, whilst recognising, respecting and support</w:t>
      </w:r>
      <w:r w:rsidR="004C52B5">
        <w:rPr>
          <w:rFonts w:ascii="Open Sans" w:hAnsi="Open Sans" w:cs="Open Sans"/>
        </w:rPr>
        <w:t>ing the cultur</w:t>
      </w:r>
      <w:r w:rsidR="00C70F67">
        <w:rPr>
          <w:rFonts w:ascii="Open Sans" w:hAnsi="Open Sans" w:cs="Open Sans"/>
        </w:rPr>
        <w:t>al identify of consumers. The provider</w:t>
      </w:r>
      <w:r w:rsidR="00DE5439">
        <w:rPr>
          <w:rFonts w:ascii="Open Sans" w:hAnsi="Open Sans" w:cs="Open Sans"/>
        </w:rPr>
        <w:t xml:space="preserve"> </w:t>
      </w:r>
      <w:r w:rsidR="004F2309">
        <w:rPr>
          <w:rFonts w:ascii="Open Sans" w:hAnsi="Open Sans" w:cs="Open Sans"/>
        </w:rPr>
        <w:t>evidenced a newsletter</w:t>
      </w:r>
      <w:r w:rsidR="00620368">
        <w:rPr>
          <w:rFonts w:ascii="Open Sans" w:hAnsi="Open Sans" w:cs="Open Sans"/>
        </w:rPr>
        <w:t xml:space="preserve">, and advised </w:t>
      </w:r>
      <w:r w:rsidR="00902F93">
        <w:rPr>
          <w:rFonts w:ascii="Open Sans" w:hAnsi="Open Sans" w:cs="Open Sans"/>
        </w:rPr>
        <w:t xml:space="preserve">cultural events and celebrations are organised through the newsletter. The newsletter contained a NAIDOC word finder and crossword, </w:t>
      </w:r>
      <w:r w:rsidR="00195F87">
        <w:rPr>
          <w:rFonts w:ascii="Open Sans" w:hAnsi="Open Sans" w:cs="Open Sans"/>
        </w:rPr>
        <w:t>however,</w:t>
      </w:r>
      <w:r w:rsidR="00902F93">
        <w:rPr>
          <w:rFonts w:ascii="Open Sans" w:hAnsi="Open Sans" w:cs="Open Sans"/>
        </w:rPr>
        <w:t xml:space="preserve"> di</w:t>
      </w:r>
      <w:r w:rsidR="00CE7A37">
        <w:rPr>
          <w:rFonts w:ascii="Open Sans" w:hAnsi="Open Sans" w:cs="Open Sans"/>
        </w:rPr>
        <w:t xml:space="preserve">d not provide details on other cultural events. </w:t>
      </w:r>
      <w:r w:rsidR="002F771A">
        <w:rPr>
          <w:rFonts w:ascii="Open Sans" w:hAnsi="Open Sans" w:cs="Open Sans"/>
        </w:rPr>
        <w:t>The pro</w:t>
      </w:r>
      <w:r w:rsidR="00A31CDD">
        <w:rPr>
          <w:rFonts w:ascii="Open Sans" w:hAnsi="Open Sans" w:cs="Open Sans"/>
        </w:rPr>
        <w:t xml:space="preserve">vider advised allied health professionals </w:t>
      </w:r>
      <w:r w:rsidR="00195F87">
        <w:rPr>
          <w:rFonts w:ascii="Open Sans" w:hAnsi="Open Sans" w:cs="Open Sans"/>
        </w:rPr>
        <w:t>to have</w:t>
      </w:r>
      <w:r w:rsidR="00A31CDD">
        <w:rPr>
          <w:rFonts w:ascii="Open Sans" w:hAnsi="Open Sans" w:cs="Open Sans"/>
        </w:rPr>
        <w:t xml:space="preserve"> been engaged in developing communication cards which are person centred </w:t>
      </w:r>
      <w:r w:rsidR="00B11434">
        <w:rPr>
          <w:rFonts w:ascii="Open Sans" w:hAnsi="Open Sans" w:cs="Open Sans"/>
        </w:rPr>
        <w:t xml:space="preserve">to the individual. An example of a communication card for </w:t>
      </w:r>
      <w:r w:rsidR="008B3601">
        <w:rPr>
          <w:rFonts w:ascii="Open Sans" w:hAnsi="Open Sans" w:cs="Open Sans"/>
        </w:rPr>
        <w:t xml:space="preserve">one </w:t>
      </w:r>
      <w:r w:rsidR="00B11434">
        <w:rPr>
          <w:rFonts w:ascii="Open Sans" w:hAnsi="Open Sans" w:cs="Open Sans"/>
        </w:rPr>
        <w:t>name</w:t>
      </w:r>
      <w:r w:rsidR="008B3601">
        <w:rPr>
          <w:rFonts w:ascii="Open Sans" w:hAnsi="Open Sans" w:cs="Open Sans"/>
        </w:rPr>
        <w:t>d</w:t>
      </w:r>
      <w:r w:rsidR="00B11434">
        <w:rPr>
          <w:rFonts w:ascii="Open Sans" w:hAnsi="Open Sans" w:cs="Open Sans"/>
        </w:rPr>
        <w:t xml:space="preserve"> consumer was provided</w:t>
      </w:r>
      <w:r w:rsidR="008B3601">
        <w:rPr>
          <w:rFonts w:ascii="Open Sans" w:hAnsi="Open Sans" w:cs="Open Sans"/>
        </w:rPr>
        <w:t xml:space="preserve">. </w:t>
      </w:r>
    </w:p>
    <w:p w14:paraId="18AD02C4" w14:textId="4F9FF006" w:rsidR="00CE7A37" w:rsidRDefault="008B3601" w:rsidP="00077F9A">
      <w:pPr>
        <w:pStyle w:val="NormalArial"/>
        <w:rPr>
          <w:rFonts w:ascii="Open Sans" w:hAnsi="Open Sans" w:cs="Open Sans"/>
        </w:rPr>
      </w:pPr>
      <w:r>
        <w:rPr>
          <w:rFonts w:ascii="Open Sans" w:hAnsi="Open Sans" w:cs="Open Sans"/>
        </w:rPr>
        <w:lastRenderedPageBreak/>
        <w:t>Training has been u</w:t>
      </w:r>
      <w:r w:rsidR="0076633C">
        <w:rPr>
          <w:rFonts w:ascii="Open Sans" w:hAnsi="Open Sans" w:cs="Open Sans"/>
        </w:rPr>
        <w:t>ndertaken by staff in non-verbal communication, however, the sign in sheet provided did not contain dates in which the training was undertake</w:t>
      </w:r>
      <w:r w:rsidR="00326C85">
        <w:rPr>
          <w:rFonts w:ascii="Open Sans" w:hAnsi="Open Sans" w:cs="Open Sans"/>
        </w:rPr>
        <w:t xml:space="preserve">n. The provider assured an experience lifestyle coordinator and lifestyle assistant </w:t>
      </w:r>
      <w:r w:rsidR="00195F87">
        <w:rPr>
          <w:rFonts w:ascii="Open Sans" w:hAnsi="Open Sans" w:cs="Open Sans"/>
        </w:rPr>
        <w:t>have been hired</w:t>
      </w:r>
      <w:r w:rsidR="00E91519">
        <w:rPr>
          <w:rFonts w:ascii="Open Sans" w:hAnsi="Open Sans" w:cs="Open Sans"/>
        </w:rPr>
        <w:t xml:space="preserve"> and will focus on </w:t>
      </w:r>
      <w:r w:rsidR="00B7488A">
        <w:rPr>
          <w:rFonts w:ascii="Open Sans" w:hAnsi="Open Sans" w:cs="Open Sans"/>
        </w:rPr>
        <w:t xml:space="preserve">cultural care. </w:t>
      </w:r>
    </w:p>
    <w:p w14:paraId="205B97FE" w14:textId="7953BC9E" w:rsidR="00B7488A" w:rsidRDefault="00B7488A" w:rsidP="00077F9A">
      <w:pPr>
        <w:pStyle w:val="NormalArial"/>
        <w:rPr>
          <w:rFonts w:ascii="Open Sans" w:hAnsi="Open Sans" w:cs="Open Sans"/>
        </w:rPr>
      </w:pPr>
      <w:r>
        <w:rPr>
          <w:rFonts w:ascii="Open Sans" w:hAnsi="Open Sans" w:cs="Open Sans"/>
        </w:rPr>
        <w:t xml:space="preserve">The provider acknowledged one named consumer was not </w:t>
      </w:r>
      <w:r w:rsidR="00DB3CD6">
        <w:rPr>
          <w:rFonts w:ascii="Open Sans" w:hAnsi="Open Sans" w:cs="Open Sans"/>
        </w:rPr>
        <w:t xml:space="preserve">consulted in planning the NAIDOC week </w:t>
      </w:r>
      <w:r w:rsidR="00C40680">
        <w:rPr>
          <w:rFonts w:ascii="Open Sans" w:hAnsi="Open Sans" w:cs="Open Sans"/>
        </w:rPr>
        <w:t>celebrations and</w:t>
      </w:r>
      <w:r w:rsidR="00DB3CD6">
        <w:rPr>
          <w:rFonts w:ascii="Open Sans" w:hAnsi="Open Sans" w:cs="Open Sans"/>
        </w:rPr>
        <w:t xml:space="preserve"> advised there are new continuous improvement </w:t>
      </w:r>
      <w:r w:rsidR="00C37688">
        <w:rPr>
          <w:rFonts w:ascii="Open Sans" w:hAnsi="Open Sans" w:cs="Open Sans"/>
        </w:rPr>
        <w:t xml:space="preserve">initiative for the named consumer being considered. The provider assured they will </w:t>
      </w:r>
      <w:r w:rsidR="00C40680">
        <w:rPr>
          <w:rFonts w:ascii="Open Sans" w:hAnsi="Open Sans" w:cs="Open Sans"/>
        </w:rPr>
        <w:t xml:space="preserve">be trialling a lifestyle framework which seeks to enhance social connection and meaningful activities which are culturally appropriate. </w:t>
      </w:r>
    </w:p>
    <w:p w14:paraId="2D4A7551" w14:textId="3F2627E9" w:rsidR="003E4FE5" w:rsidRDefault="00C40680" w:rsidP="003200C1">
      <w:pPr>
        <w:pStyle w:val="NormalArial"/>
        <w:rPr>
          <w:rFonts w:ascii="Open Sans" w:hAnsi="Open Sans" w:cs="Open Sans"/>
        </w:rPr>
      </w:pPr>
      <w:r>
        <w:rPr>
          <w:rFonts w:ascii="Open Sans" w:hAnsi="Open Sans" w:cs="Open Sans"/>
        </w:rPr>
        <w:t xml:space="preserve">I acknowledge the providers </w:t>
      </w:r>
      <w:r w:rsidR="00B67199">
        <w:rPr>
          <w:rFonts w:ascii="Open Sans" w:hAnsi="Open Sans" w:cs="Open Sans"/>
        </w:rPr>
        <w:t>response;</w:t>
      </w:r>
      <w:r>
        <w:rPr>
          <w:rFonts w:ascii="Open Sans" w:hAnsi="Open Sans" w:cs="Open Sans"/>
        </w:rPr>
        <w:t xml:space="preserve"> </w:t>
      </w:r>
      <w:r w:rsidR="003E4FE5">
        <w:rPr>
          <w:rFonts w:ascii="Open Sans" w:hAnsi="Open Sans" w:cs="Open Sans"/>
        </w:rPr>
        <w:t>however,</w:t>
      </w:r>
      <w:r>
        <w:rPr>
          <w:rFonts w:ascii="Open Sans" w:hAnsi="Open Sans" w:cs="Open Sans"/>
        </w:rPr>
        <w:t xml:space="preserve"> I find care and services provided are not culturally appropriate. In coming to my </w:t>
      </w:r>
      <w:r w:rsidR="00B67199">
        <w:rPr>
          <w:rFonts w:ascii="Open Sans" w:hAnsi="Open Sans" w:cs="Open Sans"/>
        </w:rPr>
        <w:t>finding,</w:t>
      </w:r>
      <w:r>
        <w:rPr>
          <w:rFonts w:ascii="Open Sans" w:hAnsi="Open Sans" w:cs="Open Sans"/>
        </w:rPr>
        <w:t xml:space="preserve"> I have considered </w:t>
      </w:r>
      <w:r w:rsidR="00AA2EF3">
        <w:rPr>
          <w:rFonts w:ascii="Open Sans" w:hAnsi="Open Sans" w:cs="Open Sans"/>
        </w:rPr>
        <w:t>whils</w:t>
      </w:r>
      <w:r w:rsidR="00890C03">
        <w:rPr>
          <w:rFonts w:ascii="Open Sans" w:hAnsi="Open Sans" w:cs="Open Sans"/>
        </w:rPr>
        <w:t>t the provider has committed to improving culturally safe care within the service</w:t>
      </w:r>
      <w:r w:rsidR="00C0238E">
        <w:rPr>
          <w:rFonts w:ascii="Open Sans" w:hAnsi="Open Sans" w:cs="Open Sans"/>
        </w:rPr>
        <w:t>, no evidence was provide</w:t>
      </w:r>
      <w:r w:rsidR="00E04B31">
        <w:rPr>
          <w:rFonts w:ascii="Open Sans" w:hAnsi="Open Sans" w:cs="Open Sans"/>
        </w:rPr>
        <w:t xml:space="preserve">d relating to </w:t>
      </w:r>
      <w:r w:rsidR="00085EB6">
        <w:rPr>
          <w:rFonts w:ascii="Open Sans" w:hAnsi="Open Sans" w:cs="Open Sans"/>
        </w:rPr>
        <w:t xml:space="preserve">planned cultural events. I acknowledge the implementation of a lifestyle coordinator, however, </w:t>
      </w:r>
      <w:r w:rsidR="00A41547">
        <w:rPr>
          <w:rFonts w:ascii="Open Sans" w:hAnsi="Open Sans" w:cs="Open Sans"/>
        </w:rPr>
        <w:t>the provide</w:t>
      </w:r>
      <w:r w:rsidR="00850F65">
        <w:rPr>
          <w:rFonts w:ascii="Open Sans" w:hAnsi="Open Sans" w:cs="Open Sans"/>
        </w:rPr>
        <w:t>r</w:t>
      </w:r>
      <w:r w:rsidR="00A41547">
        <w:rPr>
          <w:rFonts w:ascii="Open Sans" w:hAnsi="Open Sans" w:cs="Open Sans"/>
        </w:rPr>
        <w:t xml:space="preserve"> did not provide planned actions </w:t>
      </w:r>
      <w:r w:rsidR="00D34E91">
        <w:rPr>
          <w:rFonts w:ascii="Open Sans" w:hAnsi="Open Sans" w:cs="Open Sans"/>
        </w:rPr>
        <w:t xml:space="preserve">or other supporting documentation to support how </w:t>
      </w:r>
      <w:r w:rsidR="00775FFE">
        <w:rPr>
          <w:rFonts w:ascii="Open Sans" w:hAnsi="Open Sans" w:cs="Open Sans"/>
        </w:rPr>
        <w:t xml:space="preserve">the lifestyle coordinator will improve culturally safe care. </w:t>
      </w:r>
      <w:r w:rsidR="000B0A7C">
        <w:rPr>
          <w:rFonts w:ascii="Open Sans" w:hAnsi="Open Sans" w:cs="Open Sans"/>
        </w:rPr>
        <w:t xml:space="preserve">Training was undertaken by </w:t>
      </w:r>
      <w:r w:rsidR="00B67199">
        <w:rPr>
          <w:rFonts w:ascii="Open Sans" w:hAnsi="Open Sans" w:cs="Open Sans"/>
        </w:rPr>
        <w:t>staff;</w:t>
      </w:r>
      <w:r w:rsidR="000B0A7C">
        <w:rPr>
          <w:rFonts w:ascii="Open Sans" w:hAnsi="Open Sans" w:cs="Open Sans"/>
        </w:rPr>
        <w:t xml:space="preserve"> </w:t>
      </w:r>
      <w:r w:rsidR="003E4FE5">
        <w:rPr>
          <w:rFonts w:ascii="Open Sans" w:hAnsi="Open Sans" w:cs="Open Sans"/>
        </w:rPr>
        <w:t>however,</w:t>
      </w:r>
      <w:r w:rsidR="000B0A7C">
        <w:rPr>
          <w:rFonts w:ascii="Open Sans" w:hAnsi="Open Sans" w:cs="Open Sans"/>
        </w:rPr>
        <w:t xml:space="preserve"> </w:t>
      </w:r>
      <w:r w:rsidR="00B67199">
        <w:rPr>
          <w:rFonts w:ascii="Open Sans" w:hAnsi="Open Sans" w:cs="Open Sans"/>
        </w:rPr>
        <w:t xml:space="preserve">the provider did not evidence this training was reviewed </w:t>
      </w:r>
      <w:r w:rsidR="00F8655B">
        <w:rPr>
          <w:rFonts w:ascii="Open Sans" w:hAnsi="Open Sans" w:cs="Open Sans"/>
        </w:rPr>
        <w:t>for</w:t>
      </w:r>
      <w:r w:rsidR="00B67199">
        <w:rPr>
          <w:rFonts w:ascii="Open Sans" w:hAnsi="Open Sans" w:cs="Open Sans"/>
        </w:rPr>
        <w:t xml:space="preserve"> effectiveness. </w:t>
      </w:r>
      <w:r w:rsidR="00D86986">
        <w:rPr>
          <w:rFonts w:ascii="Open Sans" w:hAnsi="Open Sans" w:cs="Open Sans"/>
        </w:rPr>
        <w:t xml:space="preserve">I acknowledge the communication cards for one named </w:t>
      </w:r>
      <w:r w:rsidR="003E4FE5">
        <w:rPr>
          <w:rFonts w:ascii="Open Sans" w:hAnsi="Open Sans" w:cs="Open Sans"/>
        </w:rPr>
        <w:t>consumer;</w:t>
      </w:r>
      <w:r w:rsidR="00D86986">
        <w:rPr>
          <w:rFonts w:ascii="Open Sans" w:hAnsi="Open Sans" w:cs="Open Sans"/>
        </w:rPr>
        <w:t xml:space="preserve"> however</w:t>
      </w:r>
      <w:r w:rsidR="003E4FE5">
        <w:rPr>
          <w:rFonts w:ascii="Open Sans" w:hAnsi="Open Sans" w:cs="Open Sans"/>
        </w:rPr>
        <w:t>, the provider did not evidence how this practice will be embedded.</w:t>
      </w:r>
    </w:p>
    <w:p w14:paraId="7A77D3E1" w14:textId="77777777" w:rsidR="004472BC" w:rsidRDefault="004472BC" w:rsidP="003200C1">
      <w:pPr>
        <w:pStyle w:val="NormalArial"/>
        <w:rPr>
          <w:rFonts w:ascii="Open Sans" w:hAnsi="Open Sans" w:cs="Open Sans"/>
        </w:rPr>
      </w:pPr>
      <w:r>
        <w:rPr>
          <w:rFonts w:ascii="Open Sans" w:hAnsi="Open Sans" w:cs="Open Sans"/>
        </w:rPr>
        <w:t xml:space="preserve">For the reasons detailed above, I find requirement 1(3)(b) non-compliant. </w:t>
      </w:r>
    </w:p>
    <w:p w14:paraId="021E418F" w14:textId="4E36C1CA" w:rsidR="003F0A9A" w:rsidRDefault="00C06399" w:rsidP="00C06399">
      <w:pPr>
        <w:pStyle w:val="NormalArial"/>
        <w:rPr>
          <w:rFonts w:ascii="Open Sans" w:hAnsi="Open Sans" w:cs="Open Sans"/>
        </w:rPr>
      </w:pPr>
      <w:r>
        <w:rPr>
          <w:rFonts w:ascii="Open Sans" w:hAnsi="Open Sans" w:cs="Open Sans"/>
          <w:b/>
          <w:bCs/>
        </w:rPr>
        <w:t xml:space="preserve">Requirement 1(3)(c) </w:t>
      </w:r>
      <w:r>
        <w:rPr>
          <w:rFonts w:ascii="Open Sans" w:hAnsi="Open Sans" w:cs="Open Sans"/>
        </w:rPr>
        <w:t>was found non-compliant following a site audit from 7</w:t>
      </w:r>
      <w:r w:rsidR="00B01E8C">
        <w:rPr>
          <w:rFonts w:ascii="Open Sans" w:hAnsi="Open Sans" w:cs="Open Sans"/>
        </w:rPr>
        <w:t xml:space="preserve"> January 2025</w:t>
      </w:r>
      <w:r>
        <w:rPr>
          <w:rFonts w:ascii="Open Sans" w:hAnsi="Open Sans" w:cs="Open Sans"/>
        </w:rPr>
        <w:t xml:space="preserve"> to 9 January 2025, with the related performance report dated 18 February 2025, where</w:t>
      </w:r>
      <w:r w:rsidR="00195368">
        <w:rPr>
          <w:rFonts w:ascii="Open Sans" w:hAnsi="Open Sans" w:cs="Open Sans"/>
        </w:rPr>
        <w:t xml:space="preserve"> consumers were not supported to </w:t>
      </w:r>
      <w:r w:rsidR="00962423">
        <w:rPr>
          <w:rFonts w:ascii="Open Sans" w:hAnsi="Open Sans" w:cs="Open Sans"/>
        </w:rPr>
        <w:t>make decisions about their care and services</w:t>
      </w:r>
      <w:r>
        <w:rPr>
          <w:rFonts w:ascii="Open Sans" w:hAnsi="Open Sans" w:cs="Open Sans"/>
        </w:rPr>
        <w:t xml:space="preserve">. This specifically related to </w:t>
      </w:r>
      <w:r w:rsidR="00F77CB3">
        <w:rPr>
          <w:rFonts w:ascii="Open Sans" w:hAnsi="Open Sans" w:cs="Open Sans"/>
        </w:rPr>
        <w:t>a lack of documentation care strategies which aligned with consumers’ choices or needs</w:t>
      </w:r>
      <w:r w:rsidR="00DC0E1A">
        <w:rPr>
          <w:rFonts w:ascii="Open Sans" w:hAnsi="Open Sans" w:cs="Open Sans"/>
        </w:rPr>
        <w:t>, and where consumer raised concerns, it did not result in change</w:t>
      </w:r>
      <w:r>
        <w:rPr>
          <w:rFonts w:ascii="Open Sans" w:hAnsi="Open Sans" w:cs="Open Sans"/>
        </w:rPr>
        <w:t>. In response to the non-compliance, the provider implemented improvement actions including</w:t>
      </w:r>
      <w:r w:rsidR="00654454">
        <w:rPr>
          <w:rFonts w:ascii="Open Sans" w:hAnsi="Open Sans" w:cs="Open Sans"/>
        </w:rPr>
        <w:t xml:space="preserve">, but not limited to, updating all assessment and care documentation </w:t>
      </w:r>
      <w:r w:rsidR="00156328">
        <w:rPr>
          <w:rFonts w:ascii="Open Sans" w:hAnsi="Open Sans" w:cs="Open Sans"/>
        </w:rPr>
        <w:t xml:space="preserve">to incorporate lifestyle assessment tools, including a family and children’s area in the ongoing refurbishments to </w:t>
      </w:r>
      <w:r w:rsidR="003F0A9A">
        <w:rPr>
          <w:rFonts w:ascii="Open Sans" w:hAnsi="Open Sans" w:cs="Open Sans"/>
        </w:rPr>
        <w:t xml:space="preserve">support maintaining important relationships. </w:t>
      </w:r>
    </w:p>
    <w:p w14:paraId="709279D4" w14:textId="7E22C4C1" w:rsidR="00C06399" w:rsidRDefault="00C06399" w:rsidP="00C06399">
      <w:pPr>
        <w:pStyle w:val="NormalArial"/>
        <w:rPr>
          <w:rFonts w:ascii="Open Sans" w:hAnsi="Open Sans" w:cs="Open Sans"/>
        </w:rPr>
      </w:pPr>
      <w:r>
        <w:rPr>
          <w:rFonts w:ascii="Open Sans" w:hAnsi="Open Sans" w:cs="Open Sans"/>
        </w:rPr>
        <w:t xml:space="preserve">At the assessment contact in July 2025, consumers and representatives said </w:t>
      </w:r>
      <w:r w:rsidR="003F0A9A">
        <w:rPr>
          <w:rFonts w:ascii="Open Sans" w:hAnsi="Open Sans" w:cs="Open Sans"/>
        </w:rPr>
        <w:t xml:space="preserve">staff take time to understand consumers preferences and deliver care in accordance with </w:t>
      </w:r>
      <w:r w:rsidR="00BC3FF8">
        <w:rPr>
          <w:rFonts w:ascii="Open Sans" w:hAnsi="Open Sans" w:cs="Open Sans"/>
        </w:rPr>
        <w:t>those preferences</w:t>
      </w:r>
      <w:r>
        <w:rPr>
          <w:rFonts w:ascii="Open Sans" w:hAnsi="Open Sans" w:cs="Open Sans"/>
        </w:rPr>
        <w:t xml:space="preserve">. </w:t>
      </w:r>
      <w:r w:rsidR="00BC3FF8">
        <w:rPr>
          <w:rFonts w:ascii="Open Sans" w:hAnsi="Open Sans" w:cs="Open Sans"/>
        </w:rPr>
        <w:t xml:space="preserve">Consumers advised recent changes to the services environment </w:t>
      </w:r>
      <w:r w:rsidR="001A5887">
        <w:rPr>
          <w:rFonts w:ascii="Open Sans" w:hAnsi="Open Sans" w:cs="Open Sans"/>
        </w:rPr>
        <w:t>made it easier to maintain relationships and connections of importance to th</w:t>
      </w:r>
      <w:r w:rsidR="003130ED">
        <w:rPr>
          <w:rFonts w:ascii="Open Sans" w:hAnsi="Open Sans" w:cs="Open Sans"/>
        </w:rPr>
        <w:t>em. Staff were aware of specific, personalised strategies to support consumers in line with their preferences.</w:t>
      </w:r>
    </w:p>
    <w:p w14:paraId="3E58AF81" w14:textId="244FBEAC" w:rsidR="00C06399" w:rsidRDefault="00C06399" w:rsidP="00C06399">
      <w:pPr>
        <w:pStyle w:val="NormalArial"/>
        <w:rPr>
          <w:rFonts w:ascii="Open Sans" w:hAnsi="Open Sans" w:cs="Open Sans"/>
        </w:rPr>
      </w:pPr>
      <w:r>
        <w:rPr>
          <w:rFonts w:ascii="Open Sans" w:hAnsi="Open Sans" w:cs="Open Sans"/>
        </w:rPr>
        <w:t>For the reasons detailed above, I find requirement 1(3)(</w:t>
      </w:r>
      <w:r w:rsidR="003130ED">
        <w:rPr>
          <w:rFonts w:ascii="Open Sans" w:hAnsi="Open Sans" w:cs="Open Sans"/>
        </w:rPr>
        <w:t>c</w:t>
      </w:r>
      <w:r>
        <w:rPr>
          <w:rFonts w:ascii="Open Sans" w:hAnsi="Open Sans" w:cs="Open Sans"/>
        </w:rPr>
        <w:t xml:space="preserve">) compliant. </w:t>
      </w:r>
    </w:p>
    <w:p w14:paraId="0A93860A" w14:textId="508E2A13" w:rsidR="00D36236" w:rsidRDefault="003130ED" w:rsidP="00C06399">
      <w:pPr>
        <w:pStyle w:val="NormalArial"/>
        <w:rPr>
          <w:rFonts w:ascii="Open Sans" w:hAnsi="Open Sans" w:cs="Open Sans"/>
        </w:rPr>
      </w:pPr>
      <w:r>
        <w:rPr>
          <w:rFonts w:ascii="Open Sans" w:hAnsi="Open Sans" w:cs="Open Sans"/>
          <w:b/>
          <w:bCs/>
        </w:rPr>
        <w:t xml:space="preserve">Requirement 1(3)(e) </w:t>
      </w:r>
      <w:r>
        <w:rPr>
          <w:rFonts w:ascii="Open Sans" w:hAnsi="Open Sans" w:cs="Open Sans"/>
        </w:rPr>
        <w:t xml:space="preserve">was found non-compliant following a site audit from 7 </w:t>
      </w:r>
      <w:r w:rsidR="00B01E8C">
        <w:rPr>
          <w:rFonts w:ascii="Open Sans" w:hAnsi="Open Sans" w:cs="Open Sans"/>
        </w:rPr>
        <w:t xml:space="preserve">January 2025 </w:t>
      </w:r>
      <w:r>
        <w:rPr>
          <w:rFonts w:ascii="Open Sans" w:hAnsi="Open Sans" w:cs="Open Sans"/>
        </w:rPr>
        <w:t xml:space="preserve">to 9 January 2025, with the related performance report dated 18 </w:t>
      </w:r>
      <w:r>
        <w:rPr>
          <w:rFonts w:ascii="Open Sans" w:hAnsi="Open Sans" w:cs="Open Sans"/>
        </w:rPr>
        <w:lastRenderedPageBreak/>
        <w:t>February 2025,</w:t>
      </w:r>
      <w:r w:rsidR="00AE5EEB">
        <w:rPr>
          <w:rFonts w:ascii="Open Sans" w:hAnsi="Open Sans" w:cs="Open Sans"/>
        </w:rPr>
        <w:t xml:space="preserve"> where consumers did not receive </w:t>
      </w:r>
      <w:r w:rsidR="006903E9">
        <w:rPr>
          <w:rFonts w:ascii="Open Sans" w:hAnsi="Open Sans" w:cs="Open Sans"/>
        </w:rPr>
        <w:t xml:space="preserve">sufficient, accurate and timely information to support decision making. </w:t>
      </w:r>
      <w:r w:rsidR="008A139C">
        <w:rPr>
          <w:rFonts w:ascii="Open Sans" w:hAnsi="Open Sans" w:cs="Open Sans"/>
        </w:rPr>
        <w:t>Specifically, activity calendars and meeting minutes were not regul</w:t>
      </w:r>
      <w:r w:rsidR="00057B3B">
        <w:rPr>
          <w:rFonts w:ascii="Open Sans" w:hAnsi="Open Sans" w:cs="Open Sans"/>
        </w:rPr>
        <w:t xml:space="preserve">arly, and where they </w:t>
      </w:r>
      <w:r w:rsidR="00EB5969">
        <w:rPr>
          <w:rFonts w:ascii="Open Sans" w:hAnsi="Open Sans" w:cs="Open Sans"/>
        </w:rPr>
        <w:t xml:space="preserve">were supplied, information contained was not accurate. In response to the non-compliance, the provider implemented improvement actions including, but not limited to, </w:t>
      </w:r>
      <w:r w:rsidR="00FB1F0F">
        <w:rPr>
          <w:rFonts w:ascii="Open Sans" w:hAnsi="Open Sans" w:cs="Open Sans"/>
        </w:rPr>
        <w:t>introduction of a consumer newsletter</w:t>
      </w:r>
      <w:r w:rsidR="00D36236">
        <w:rPr>
          <w:rFonts w:ascii="Open Sans" w:hAnsi="Open Sans" w:cs="Open Sans"/>
        </w:rPr>
        <w:t>, implementation of consumer and representative meetings, and distribution of monthly lifestyle calendars.</w:t>
      </w:r>
    </w:p>
    <w:p w14:paraId="52FB8C10" w14:textId="77777777" w:rsidR="00642E63" w:rsidRDefault="00D36236" w:rsidP="00C06399">
      <w:pPr>
        <w:pStyle w:val="NormalArial"/>
        <w:rPr>
          <w:rFonts w:ascii="Open Sans" w:hAnsi="Open Sans" w:cs="Open Sans"/>
        </w:rPr>
      </w:pPr>
      <w:r>
        <w:rPr>
          <w:rFonts w:ascii="Open Sans" w:hAnsi="Open Sans" w:cs="Open Sans"/>
        </w:rPr>
        <w:t xml:space="preserve">At the assessment contact in July 2025, </w:t>
      </w:r>
      <w:r w:rsidR="00F00A84">
        <w:rPr>
          <w:rFonts w:ascii="Open Sans" w:hAnsi="Open Sans" w:cs="Open Sans"/>
        </w:rPr>
        <w:t>deficiencies were identified in shared information and the Assessment Team recommended requirement 1(3)(e) not met. The Assessment Team provided the following information which was obtained throu</w:t>
      </w:r>
      <w:r w:rsidR="00642E63">
        <w:rPr>
          <w:rFonts w:ascii="Open Sans" w:hAnsi="Open Sans" w:cs="Open Sans"/>
        </w:rPr>
        <w:t xml:space="preserve">gh interviews and document review. </w:t>
      </w:r>
    </w:p>
    <w:p w14:paraId="54C4125A" w14:textId="1D994177" w:rsidR="003130ED" w:rsidRDefault="00642E63" w:rsidP="00C06399">
      <w:pPr>
        <w:pStyle w:val="NormalArial"/>
        <w:rPr>
          <w:rFonts w:ascii="Open Sans" w:hAnsi="Open Sans" w:cs="Open Sans"/>
        </w:rPr>
      </w:pPr>
      <w:r>
        <w:rPr>
          <w:rFonts w:ascii="Open Sans" w:hAnsi="Open Sans" w:cs="Open Sans"/>
        </w:rPr>
        <w:t xml:space="preserve">Consumers and representative advised activities listed on </w:t>
      </w:r>
      <w:r w:rsidR="001D2EB6">
        <w:rPr>
          <w:rFonts w:ascii="Open Sans" w:hAnsi="Open Sans" w:cs="Open Sans"/>
        </w:rPr>
        <w:t xml:space="preserve">the activity calendar do not always take </w:t>
      </w:r>
      <w:r w:rsidR="00F74883">
        <w:rPr>
          <w:rFonts w:ascii="Open Sans" w:hAnsi="Open Sans" w:cs="Open Sans"/>
        </w:rPr>
        <w:t>place and</w:t>
      </w:r>
      <w:r w:rsidR="001D2EB6">
        <w:rPr>
          <w:rFonts w:ascii="Open Sans" w:hAnsi="Open Sans" w:cs="Open Sans"/>
        </w:rPr>
        <w:t xml:space="preserve"> displayed activity calendars did not contain a pictorial or alternate version for consumers whose cognition effects their ability to </w:t>
      </w:r>
      <w:r w:rsidR="00B7071E">
        <w:rPr>
          <w:rFonts w:ascii="Open Sans" w:hAnsi="Open Sans" w:cs="Open Sans"/>
        </w:rPr>
        <w:t xml:space="preserve">understand written </w:t>
      </w:r>
      <w:r w:rsidR="003036D1">
        <w:rPr>
          <w:rFonts w:ascii="Open Sans" w:hAnsi="Open Sans" w:cs="Open Sans"/>
        </w:rPr>
        <w:t>information, or consumers who speak languages other than English.</w:t>
      </w:r>
      <w:r w:rsidR="004E574A">
        <w:rPr>
          <w:rFonts w:ascii="Open Sans" w:hAnsi="Open Sans" w:cs="Open Sans"/>
        </w:rPr>
        <w:t xml:space="preserve"> Consumers advised they were unaware of recent </w:t>
      </w:r>
      <w:r w:rsidR="00ED5EB5">
        <w:rPr>
          <w:rFonts w:ascii="Open Sans" w:hAnsi="Open Sans" w:cs="Open Sans"/>
        </w:rPr>
        <w:t xml:space="preserve">consumer representative meetings, and minutes of these meetings were only shared with representatives and not provided to consumers. All written documentation </w:t>
      </w:r>
      <w:r w:rsidR="008E4F9D">
        <w:rPr>
          <w:rFonts w:ascii="Open Sans" w:hAnsi="Open Sans" w:cs="Open Sans"/>
        </w:rPr>
        <w:t xml:space="preserve">are provided only in English, and consumers who do not speak or read English are not provided appropriate alternatives. </w:t>
      </w:r>
    </w:p>
    <w:p w14:paraId="609D8CF5" w14:textId="0D24C86A" w:rsidR="00F74883" w:rsidRDefault="00F74883" w:rsidP="00C06399">
      <w:pPr>
        <w:pStyle w:val="NormalArial"/>
        <w:rPr>
          <w:rFonts w:ascii="Open Sans" w:hAnsi="Open Sans" w:cs="Open Sans"/>
        </w:rPr>
      </w:pPr>
      <w:r>
        <w:rPr>
          <w:rFonts w:ascii="Open Sans" w:hAnsi="Open Sans" w:cs="Open Sans"/>
        </w:rPr>
        <w:t xml:space="preserve">The provider acknowledged the Assessment Teams recommendation and advised they are committed to ensuring timely and easily understood information is provided to consumers. </w:t>
      </w:r>
      <w:r w:rsidR="006A1128">
        <w:rPr>
          <w:rFonts w:ascii="Open Sans" w:hAnsi="Open Sans" w:cs="Open Sans"/>
        </w:rPr>
        <w:t>Activities</w:t>
      </w:r>
      <w:r w:rsidR="00D87958">
        <w:rPr>
          <w:rFonts w:ascii="Open Sans" w:hAnsi="Open Sans" w:cs="Open Sans"/>
        </w:rPr>
        <w:t xml:space="preserve"> are no</w:t>
      </w:r>
      <w:r w:rsidR="00E15B50">
        <w:rPr>
          <w:rFonts w:ascii="Open Sans" w:hAnsi="Open Sans" w:cs="Open Sans"/>
        </w:rPr>
        <w:t>w</w:t>
      </w:r>
      <w:r w:rsidR="00D87958">
        <w:rPr>
          <w:rFonts w:ascii="Open Sans" w:hAnsi="Open Sans" w:cs="Open Sans"/>
        </w:rPr>
        <w:t xml:space="preserve"> provided in line with the activities calendar and alternate versions of the lifestyle calendar are being translated </w:t>
      </w:r>
      <w:r w:rsidR="00185B46">
        <w:rPr>
          <w:rFonts w:ascii="Open Sans" w:hAnsi="Open Sans" w:cs="Open Sans"/>
        </w:rPr>
        <w:t>into other languages in line with consumers cultural requirements. In July 2025, the newsletter has been translated into different languages</w:t>
      </w:r>
      <w:r w:rsidR="00217CEC">
        <w:rPr>
          <w:rFonts w:ascii="Open Sans" w:hAnsi="Open Sans" w:cs="Open Sans"/>
        </w:rPr>
        <w:t>. Consumer meetings are conducted every second month.</w:t>
      </w:r>
    </w:p>
    <w:p w14:paraId="0E2936B8" w14:textId="7FE0B370" w:rsidR="00217CEC" w:rsidRDefault="00217CEC" w:rsidP="00C06399">
      <w:pPr>
        <w:pStyle w:val="NormalArial"/>
        <w:rPr>
          <w:rFonts w:ascii="Open Sans" w:hAnsi="Open Sans" w:cs="Open Sans"/>
        </w:rPr>
      </w:pPr>
      <w:r>
        <w:rPr>
          <w:rFonts w:ascii="Open Sans" w:hAnsi="Open Sans" w:cs="Open Sans"/>
        </w:rPr>
        <w:t xml:space="preserve">I acknowledge the providers </w:t>
      </w:r>
      <w:r w:rsidR="005D5365">
        <w:rPr>
          <w:rFonts w:ascii="Open Sans" w:hAnsi="Open Sans" w:cs="Open Sans"/>
        </w:rPr>
        <w:t>response;</w:t>
      </w:r>
      <w:r>
        <w:rPr>
          <w:rFonts w:ascii="Open Sans" w:hAnsi="Open Sans" w:cs="Open Sans"/>
        </w:rPr>
        <w:t xml:space="preserve"> however, I consider consumers are not provided with timely and accurate </w:t>
      </w:r>
      <w:r w:rsidR="008B43D9">
        <w:rPr>
          <w:rFonts w:ascii="Open Sans" w:hAnsi="Open Sans" w:cs="Open Sans"/>
        </w:rPr>
        <w:t>information</w:t>
      </w:r>
      <w:r w:rsidR="00055507">
        <w:rPr>
          <w:rFonts w:ascii="Open Sans" w:hAnsi="Open Sans" w:cs="Open Sans"/>
        </w:rPr>
        <w:t xml:space="preserve">. In coming to my </w:t>
      </w:r>
      <w:r w:rsidR="005D5365">
        <w:rPr>
          <w:rFonts w:ascii="Open Sans" w:hAnsi="Open Sans" w:cs="Open Sans"/>
        </w:rPr>
        <w:t>finding,</w:t>
      </w:r>
      <w:r w:rsidR="00E15B50">
        <w:rPr>
          <w:rFonts w:ascii="Open Sans" w:hAnsi="Open Sans" w:cs="Open Sans"/>
        </w:rPr>
        <w:t xml:space="preserve"> I consider the provider did not present evidence of activities occurring in line with </w:t>
      </w:r>
      <w:r w:rsidR="00457E44">
        <w:rPr>
          <w:rFonts w:ascii="Open Sans" w:hAnsi="Open Sans" w:cs="Open Sans"/>
        </w:rPr>
        <w:t xml:space="preserve">the calendar, and a timeframe for the availability of the </w:t>
      </w:r>
      <w:r w:rsidR="00A70294">
        <w:rPr>
          <w:rFonts w:ascii="Open Sans" w:hAnsi="Open Sans" w:cs="Open Sans"/>
        </w:rPr>
        <w:t>translated</w:t>
      </w:r>
      <w:r w:rsidR="00457E44">
        <w:rPr>
          <w:rFonts w:ascii="Open Sans" w:hAnsi="Open Sans" w:cs="Open Sans"/>
        </w:rPr>
        <w:t xml:space="preserve"> calendars were not provided. </w:t>
      </w:r>
      <w:r w:rsidR="00A70294">
        <w:rPr>
          <w:rFonts w:ascii="Open Sans" w:hAnsi="Open Sans" w:cs="Open Sans"/>
        </w:rPr>
        <w:t xml:space="preserve">Examples of the translated newsletters also were not provided. </w:t>
      </w:r>
    </w:p>
    <w:p w14:paraId="44A237C3" w14:textId="7E2F5A20" w:rsidR="000F20AB" w:rsidRDefault="000F20AB" w:rsidP="00C06399">
      <w:pPr>
        <w:pStyle w:val="NormalArial"/>
        <w:rPr>
          <w:rFonts w:ascii="Open Sans" w:hAnsi="Open Sans" w:cs="Open Sans"/>
        </w:rPr>
      </w:pPr>
      <w:r>
        <w:rPr>
          <w:rFonts w:ascii="Open Sans" w:hAnsi="Open Sans" w:cs="Open Sans"/>
        </w:rPr>
        <w:t xml:space="preserve">For the reasons detailed above, I find requirement 1(3)(e) non-compliant. </w:t>
      </w:r>
    </w:p>
    <w:p w14:paraId="6C3B9963" w14:textId="77777777" w:rsidR="008E4F9D" w:rsidRDefault="008E4F9D" w:rsidP="00C06399">
      <w:pPr>
        <w:pStyle w:val="NormalArial"/>
        <w:rPr>
          <w:rFonts w:ascii="Open Sans" w:hAnsi="Open Sans" w:cs="Open Sans"/>
        </w:rPr>
      </w:pPr>
    </w:p>
    <w:p w14:paraId="347F279A" w14:textId="5CEC90B2" w:rsidR="0032021C" w:rsidRPr="001E694D" w:rsidRDefault="0032021C" w:rsidP="003200C1">
      <w:pPr>
        <w:pStyle w:val="NormalArial"/>
        <w:rPr>
          <w:rFonts w:ascii="Open Sans" w:hAnsi="Open Sans" w:cs="Open Sans"/>
        </w:rPr>
      </w:pPr>
      <w:r w:rsidRPr="001E694D">
        <w:rPr>
          <w:rFonts w:ascii="Open Sans" w:hAnsi="Open Sans" w:cs="Open Sans"/>
        </w:rPr>
        <w:br w:type="page"/>
      </w:r>
    </w:p>
    <w:p w14:paraId="0D1F1125" w14:textId="77777777" w:rsidR="0032021C" w:rsidRPr="001E694D" w:rsidRDefault="0032021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107"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8"/>
        <w:gridCol w:w="5610"/>
        <w:gridCol w:w="1921"/>
      </w:tblGrid>
      <w:tr w:rsidR="00223CAC" w14:paraId="6C68CAEB" w14:textId="77777777" w:rsidTr="006D46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7" w:type="pct"/>
            <w:gridSpan w:val="2"/>
            <w:shd w:val="clear" w:color="auto" w:fill="781E77"/>
          </w:tcPr>
          <w:p w14:paraId="7BE175E1" w14:textId="77777777" w:rsidR="0032021C" w:rsidRPr="001E694D" w:rsidRDefault="0032021C"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1043" w:type="pct"/>
            <w:shd w:val="clear" w:color="auto" w:fill="781E77"/>
          </w:tcPr>
          <w:p w14:paraId="137436D8" w14:textId="77777777" w:rsidR="0032021C" w:rsidRPr="001E694D" w:rsidRDefault="0032021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23CAC" w14:paraId="169201E4" w14:textId="77777777" w:rsidTr="006D46E5">
        <w:tc>
          <w:tcPr>
            <w:cnfStyle w:val="001000000000" w:firstRow="0" w:lastRow="0" w:firstColumn="1" w:lastColumn="0" w:oddVBand="0" w:evenVBand="0" w:oddHBand="0" w:evenHBand="0" w:firstRowFirstColumn="0" w:firstRowLastColumn="0" w:lastRowFirstColumn="0" w:lastRowLastColumn="0"/>
            <w:tcW w:w="911" w:type="pct"/>
          </w:tcPr>
          <w:p w14:paraId="0B3D7A08" w14:textId="77777777" w:rsidR="0032021C" w:rsidRPr="001E694D" w:rsidRDefault="0032021C" w:rsidP="002C5FA9">
            <w:pPr>
              <w:spacing w:line="22" w:lineRule="atLeast"/>
              <w:rPr>
                <w:rFonts w:ascii="Open Sans" w:hAnsi="Open Sans" w:cs="Open Sans"/>
              </w:rPr>
            </w:pPr>
            <w:r w:rsidRPr="001E694D">
              <w:rPr>
                <w:rFonts w:ascii="Open Sans" w:hAnsi="Open Sans" w:cs="Open Sans"/>
              </w:rPr>
              <w:t>Requirement 2(3)(a)</w:t>
            </w:r>
          </w:p>
        </w:tc>
        <w:tc>
          <w:tcPr>
            <w:tcW w:w="3046" w:type="pct"/>
          </w:tcPr>
          <w:p w14:paraId="507F44AB" w14:textId="77777777" w:rsidR="0032021C" w:rsidRPr="001E694D" w:rsidRDefault="003202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1043" w:type="pct"/>
          </w:tcPr>
          <w:p w14:paraId="3D7A4410" w14:textId="686394C4" w:rsidR="0032021C" w:rsidRPr="001E694D" w:rsidRDefault="00E7268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80914306"/>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E73216">
                  <w:rPr>
                    <w:rFonts w:ascii="Open Sans" w:hAnsi="Open Sans" w:cs="Open Sans"/>
                    <w:color w:val="auto"/>
                  </w:rPr>
                  <w:t>Not Compliant</w:t>
                </w:r>
              </w:sdtContent>
            </w:sdt>
          </w:p>
        </w:tc>
      </w:tr>
      <w:tr w:rsidR="00223CAC" w14:paraId="22472305" w14:textId="77777777" w:rsidTr="006D46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1" w:type="pct"/>
            <w:shd w:val="clear" w:color="auto" w:fill="auto"/>
          </w:tcPr>
          <w:p w14:paraId="7A5F46C4" w14:textId="77777777" w:rsidR="0032021C" w:rsidRPr="001E694D" w:rsidRDefault="0032021C" w:rsidP="002C5FA9">
            <w:pPr>
              <w:spacing w:line="22" w:lineRule="atLeast"/>
              <w:rPr>
                <w:rFonts w:ascii="Open Sans" w:hAnsi="Open Sans" w:cs="Open Sans"/>
              </w:rPr>
            </w:pPr>
            <w:r w:rsidRPr="001E694D">
              <w:rPr>
                <w:rFonts w:ascii="Open Sans" w:hAnsi="Open Sans" w:cs="Open Sans"/>
              </w:rPr>
              <w:t>Requirement 2(3)(b)</w:t>
            </w:r>
          </w:p>
        </w:tc>
        <w:tc>
          <w:tcPr>
            <w:tcW w:w="3046" w:type="pct"/>
            <w:shd w:val="clear" w:color="auto" w:fill="auto"/>
          </w:tcPr>
          <w:p w14:paraId="342ABD39" w14:textId="77777777" w:rsidR="0032021C" w:rsidRPr="001E694D" w:rsidRDefault="003202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1043" w:type="pct"/>
            <w:shd w:val="clear" w:color="auto" w:fill="auto"/>
          </w:tcPr>
          <w:p w14:paraId="66A9FC76" w14:textId="2556D4C6" w:rsidR="0032021C" w:rsidRPr="001E694D" w:rsidRDefault="00E7268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33341484"/>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E73216">
                  <w:rPr>
                    <w:rFonts w:ascii="Open Sans" w:hAnsi="Open Sans" w:cs="Open Sans"/>
                    <w:color w:val="auto"/>
                  </w:rPr>
                  <w:t>Not Compliant</w:t>
                </w:r>
              </w:sdtContent>
            </w:sdt>
          </w:p>
        </w:tc>
      </w:tr>
      <w:tr w:rsidR="00223CAC" w14:paraId="0661E551" w14:textId="77777777" w:rsidTr="006D46E5">
        <w:tc>
          <w:tcPr>
            <w:cnfStyle w:val="001000000000" w:firstRow="0" w:lastRow="0" w:firstColumn="1" w:lastColumn="0" w:oddVBand="0" w:evenVBand="0" w:oddHBand="0" w:evenHBand="0" w:firstRowFirstColumn="0" w:firstRowLastColumn="0" w:lastRowFirstColumn="0" w:lastRowLastColumn="0"/>
            <w:tcW w:w="911" w:type="pct"/>
          </w:tcPr>
          <w:p w14:paraId="1E173CBA" w14:textId="77777777" w:rsidR="0032021C" w:rsidRPr="001E694D" w:rsidRDefault="0032021C" w:rsidP="002C5FA9">
            <w:pPr>
              <w:spacing w:line="22" w:lineRule="atLeast"/>
              <w:rPr>
                <w:rFonts w:ascii="Open Sans" w:hAnsi="Open Sans" w:cs="Open Sans"/>
              </w:rPr>
            </w:pPr>
            <w:r w:rsidRPr="001E694D">
              <w:rPr>
                <w:rFonts w:ascii="Open Sans" w:hAnsi="Open Sans" w:cs="Open Sans"/>
              </w:rPr>
              <w:t>Requirement 2(3)(c)</w:t>
            </w:r>
          </w:p>
        </w:tc>
        <w:tc>
          <w:tcPr>
            <w:tcW w:w="3046" w:type="pct"/>
          </w:tcPr>
          <w:p w14:paraId="7C81711A" w14:textId="77777777" w:rsidR="0032021C" w:rsidRPr="001E694D" w:rsidRDefault="003202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0CDCE1DE" w14:textId="77777777" w:rsidR="0032021C" w:rsidRPr="001E694D" w:rsidRDefault="0032021C"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10D1B906" w14:textId="77777777" w:rsidR="0032021C" w:rsidRPr="001E694D" w:rsidRDefault="0032021C"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1043" w:type="pct"/>
          </w:tcPr>
          <w:p w14:paraId="58B3D792" w14:textId="5BE69778" w:rsidR="0032021C" w:rsidRPr="001E694D" w:rsidRDefault="00E7268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9881859"/>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E73216">
                  <w:rPr>
                    <w:rFonts w:ascii="Open Sans" w:hAnsi="Open Sans" w:cs="Open Sans"/>
                    <w:color w:val="auto"/>
                  </w:rPr>
                  <w:t>Not Compliant</w:t>
                </w:r>
              </w:sdtContent>
            </w:sdt>
          </w:p>
        </w:tc>
      </w:tr>
      <w:tr w:rsidR="00223CAC" w14:paraId="4D51A046" w14:textId="77777777" w:rsidTr="006D46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1" w:type="pct"/>
            <w:shd w:val="clear" w:color="auto" w:fill="auto"/>
          </w:tcPr>
          <w:p w14:paraId="74A70FC4" w14:textId="77777777" w:rsidR="0032021C" w:rsidRPr="001E694D" w:rsidRDefault="0032021C" w:rsidP="002C5FA9">
            <w:pPr>
              <w:spacing w:line="22" w:lineRule="atLeast"/>
              <w:rPr>
                <w:rFonts w:ascii="Open Sans" w:hAnsi="Open Sans" w:cs="Open Sans"/>
              </w:rPr>
            </w:pPr>
            <w:r w:rsidRPr="001E694D">
              <w:rPr>
                <w:rFonts w:ascii="Open Sans" w:hAnsi="Open Sans" w:cs="Open Sans"/>
              </w:rPr>
              <w:t>Requirement 2(3)(d)</w:t>
            </w:r>
          </w:p>
        </w:tc>
        <w:tc>
          <w:tcPr>
            <w:tcW w:w="3046" w:type="pct"/>
            <w:shd w:val="clear" w:color="auto" w:fill="auto"/>
          </w:tcPr>
          <w:p w14:paraId="4814CD03" w14:textId="77777777" w:rsidR="0032021C" w:rsidRPr="001E694D" w:rsidRDefault="003202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043" w:type="pct"/>
            <w:shd w:val="clear" w:color="auto" w:fill="auto"/>
          </w:tcPr>
          <w:p w14:paraId="6109BAD6" w14:textId="188A5795" w:rsidR="0032021C" w:rsidRPr="001E694D" w:rsidRDefault="00E72688"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9485270"/>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E73216">
                  <w:rPr>
                    <w:rFonts w:ascii="Open Sans" w:hAnsi="Open Sans" w:cs="Open Sans"/>
                    <w:color w:val="auto"/>
                  </w:rPr>
                  <w:t>Not Compliant</w:t>
                </w:r>
              </w:sdtContent>
            </w:sdt>
          </w:p>
        </w:tc>
      </w:tr>
      <w:tr w:rsidR="00223CAC" w14:paraId="7B684C2F" w14:textId="77777777" w:rsidTr="006D46E5">
        <w:tc>
          <w:tcPr>
            <w:cnfStyle w:val="001000000000" w:firstRow="0" w:lastRow="0" w:firstColumn="1" w:lastColumn="0" w:oddVBand="0" w:evenVBand="0" w:oddHBand="0" w:evenHBand="0" w:firstRowFirstColumn="0" w:firstRowLastColumn="0" w:lastRowFirstColumn="0" w:lastRowLastColumn="0"/>
            <w:tcW w:w="911" w:type="pct"/>
          </w:tcPr>
          <w:p w14:paraId="4F7E72EC" w14:textId="77777777" w:rsidR="0032021C" w:rsidRPr="001E694D" w:rsidRDefault="0032021C" w:rsidP="002C5FA9">
            <w:pPr>
              <w:spacing w:line="22" w:lineRule="atLeast"/>
              <w:rPr>
                <w:rFonts w:ascii="Open Sans" w:hAnsi="Open Sans" w:cs="Open Sans"/>
              </w:rPr>
            </w:pPr>
            <w:r w:rsidRPr="001E694D">
              <w:rPr>
                <w:rFonts w:ascii="Open Sans" w:hAnsi="Open Sans" w:cs="Open Sans"/>
              </w:rPr>
              <w:t>Requirement 2(3)(e)</w:t>
            </w:r>
          </w:p>
        </w:tc>
        <w:tc>
          <w:tcPr>
            <w:tcW w:w="3046" w:type="pct"/>
          </w:tcPr>
          <w:p w14:paraId="410BAB3D" w14:textId="77777777" w:rsidR="0032021C" w:rsidRPr="001E694D" w:rsidRDefault="003202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1043" w:type="pct"/>
          </w:tcPr>
          <w:p w14:paraId="77B52563" w14:textId="7DA3793B" w:rsidR="0032021C" w:rsidRPr="001E694D" w:rsidRDefault="00E7268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37126062"/>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E73216">
                  <w:rPr>
                    <w:rFonts w:ascii="Open Sans" w:hAnsi="Open Sans" w:cs="Open Sans"/>
                    <w:color w:val="auto"/>
                  </w:rPr>
                  <w:t>Not Compliant</w:t>
                </w:r>
              </w:sdtContent>
            </w:sdt>
          </w:p>
        </w:tc>
      </w:tr>
    </w:tbl>
    <w:p w14:paraId="6B3FA5C7" w14:textId="77777777" w:rsidR="0032021C" w:rsidRPr="003E162B" w:rsidRDefault="0032021C" w:rsidP="00D87E7C">
      <w:pPr>
        <w:pStyle w:val="Heading20"/>
        <w:rPr>
          <w:rFonts w:ascii="Open Sans" w:hAnsi="Open Sans" w:cs="Open Sans"/>
          <w:color w:val="781E77"/>
        </w:rPr>
      </w:pPr>
      <w:r w:rsidRPr="003E162B">
        <w:rPr>
          <w:rFonts w:ascii="Open Sans" w:hAnsi="Open Sans" w:cs="Open Sans"/>
          <w:color w:val="781E77"/>
        </w:rPr>
        <w:t>Findings</w:t>
      </w:r>
    </w:p>
    <w:p w14:paraId="2F2A5764" w14:textId="73366BC0" w:rsidR="00E73216" w:rsidRDefault="00E73216" w:rsidP="00252C85">
      <w:pPr>
        <w:pStyle w:val="NormalArial"/>
        <w:rPr>
          <w:rFonts w:ascii="Open Sans" w:hAnsi="Open Sans" w:cs="Open Sans"/>
        </w:rPr>
      </w:pPr>
      <w:r>
        <w:rPr>
          <w:rFonts w:ascii="Open Sans" w:hAnsi="Open Sans" w:cs="Open Sans"/>
        </w:rPr>
        <w:t xml:space="preserve">The Quality Standard is non-compliant as </w:t>
      </w:r>
      <w:r w:rsidR="00D228F8">
        <w:rPr>
          <w:rFonts w:ascii="Open Sans" w:hAnsi="Open Sans" w:cs="Open Sans"/>
        </w:rPr>
        <w:t xml:space="preserve">5 </w:t>
      </w:r>
      <w:r>
        <w:rPr>
          <w:rFonts w:ascii="Open Sans" w:hAnsi="Open Sans" w:cs="Open Sans"/>
        </w:rPr>
        <w:t xml:space="preserve">of the </w:t>
      </w:r>
      <w:r w:rsidR="00D228F8">
        <w:rPr>
          <w:rFonts w:ascii="Open Sans" w:hAnsi="Open Sans" w:cs="Open Sans"/>
        </w:rPr>
        <w:t>5</w:t>
      </w:r>
      <w:r>
        <w:rPr>
          <w:rFonts w:ascii="Open Sans" w:hAnsi="Open Sans" w:cs="Open Sans"/>
        </w:rPr>
        <w:t xml:space="preserve"> requirements assessed are non-compliant. </w:t>
      </w:r>
    </w:p>
    <w:p w14:paraId="3872E5F7" w14:textId="53C40FAF" w:rsidR="00DE2283" w:rsidRDefault="00E73216" w:rsidP="00252C85">
      <w:pPr>
        <w:pStyle w:val="NormalArial"/>
        <w:rPr>
          <w:rFonts w:ascii="Open Sans" w:hAnsi="Open Sans" w:cs="Open Sans"/>
        </w:rPr>
      </w:pPr>
      <w:r>
        <w:rPr>
          <w:rFonts w:ascii="Open Sans" w:hAnsi="Open Sans" w:cs="Open Sans"/>
          <w:b/>
          <w:bCs/>
        </w:rPr>
        <w:t xml:space="preserve">Requirement 2(3)(a) </w:t>
      </w:r>
      <w:r>
        <w:rPr>
          <w:rFonts w:ascii="Open Sans" w:hAnsi="Open Sans" w:cs="Open Sans"/>
        </w:rPr>
        <w:t xml:space="preserve">was found non-compliant following a site audit from 7 </w:t>
      </w:r>
      <w:r w:rsidR="00363057">
        <w:rPr>
          <w:rFonts w:ascii="Open Sans" w:hAnsi="Open Sans" w:cs="Open Sans"/>
        </w:rPr>
        <w:t xml:space="preserve">January 2025 </w:t>
      </w:r>
      <w:r>
        <w:rPr>
          <w:rFonts w:ascii="Open Sans" w:hAnsi="Open Sans" w:cs="Open Sans"/>
        </w:rPr>
        <w:t>to 9 January 2025, with the related performance report dated 18 February 2025, where</w:t>
      </w:r>
      <w:r w:rsidR="00AC4EB1">
        <w:rPr>
          <w:rFonts w:ascii="Open Sans" w:hAnsi="Open Sans" w:cs="Open Sans"/>
        </w:rPr>
        <w:t xml:space="preserve"> assessments were not undertaken to identify risks associated with consumers health and well-being. </w:t>
      </w:r>
      <w:r w:rsidR="00B325E6">
        <w:rPr>
          <w:rFonts w:ascii="Open Sans" w:hAnsi="Open Sans" w:cs="Open Sans"/>
        </w:rPr>
        <w:t>In response to the non-</w:t>
      </w:r>
      <w:r w:rsidR="00B325E6">
        <w:rPr>
          <w:rFonts w:ascii="Open Sans" w:hAnsi="Open Sans" w:cs="Open Sans"/>
        </w:rPr>
        <w:lastRenderedPageBreak/>
        <w:t xml:space="preserve">compliance, the provider implemented improvement actions including, but not limited to, </w:t>
      </w:r>
      <w:r w:rsidR="0013010E">
        <w:rPr>
          <w:rFonts w:ascii="Open Sans" w:hAnsi="Open Sans" w:cs="Open Sans"/>
        </w:rPr>
        <w:t xml:space="preserve">the implementation of new </w:t>
      </w:r>
      <w:r w:rsidR="00DE2283">
        <w:rPr>
          <w:rFonts w:ascii="Open Sans" w:hAnsi="Open Sans" w:cs="Open Sans"/>
        </w:rPr>
        <w:t xml:space="preserve">policies and procedures relating to pain management, falls and post fall management, diabetes care and weight management. </w:t>
      </w:r>
    </w:p>
    <w:p w14:paraId="5F1390DD" w14:textId="77777777" w:rsidR="003D7F27" w:rsidRDefault="00DE2283" w:rsidP="00252C85">
      <w:pPr>
        <w:pStyle w:val="NormalArial"/>
        <w:rPr>
          <w:rFonts w:ascii="Open Sans" w:hAnsi="Open Sans" w:cs="Open Sans"/>
        </w:rPr>
      </w:pPr>
      <w:r>
        <w:rPr>
          <w:rFonts w:ascii="Open Sans" w:hAnsi="Open Sans" w:cs="Open Sans"/>
        </w:rPr>
        <w:t xml:space="preserve">At the assessment contact in July 2025, the Assessment Team found </w:t>
      </w:r>
      <w:r w:rsidR="00211A6C">
        <w:rPr>
          <w:rFonts w:ascii="Open Sans" w:hAnsi="Open Sans" w:cs="Open Sans"/>
        </w:rPr>
        <w:t xml:space="preserve">assessment and planning did not </w:t>
      </w:r>
      <w:r w:rsidR="003D7F27">
        <w:rPr>
          <w:rFonts w:ascii="Open Sans" w:hAnsi="Open Sans" w:cs="Open Sans"/>
        </w:rPr>
        <w:t>inform the delivery of safe and effective services, and recommended requirement 2(3)(a) not met. The Assessment Team provided the following information which was obtained through interview and document review.</w:t>
      </w:r>
    </w:p>
    <w:p w14:paraId="50DD342B" w14:textId="77777777" w:rsidR="00441FC8" w:rsidRDefault="00A71C20" w:rsidP="00252C85">
      <w:pPr>
        <w:pStyle w:val="NormalArial"/>
        <w:rPr>
          <w:rFonts w:ascii="Open Sans" w:hAnsi="Open Sans" w:cs="Open Sans"/>
        </w:rPr>
      </w:pPr>
      <w:r>
        <w:rPr>
          <w:rFonts w:ascii="Open Sans" w:hAnsi="Open Sans" w:cs="Open Sans"/>
        </w:rPr>
        <w:t xml:space="preserve">Inaccuracies were identified in assessment and planning documentation, </w:t>
      </w:r>
      <w:r w:rsidR="00365AD4">
        <w:rPr>
          <w:rFonts w:ascii="Open Sans" w:hAnsi="Open Sans" w:cs="Open Sans"/>
        </w:rPr>
        <w:t>particularly in relation to diabetes management and behaviour support management.</w:t>
      </w:r>
      <w:r w:rsidR="009D32B3">
        <w:rPr>
          <w:rFonts w:ascii="Open Sans" w:hAnsi="Open Sans" w:cs="Open Sans"/>
        </w:rPr>
        <w:t xml:space="preserve"> For one named consumer, a behaviour support plan states staff must be culturally safe when attending to care, however, care documentation did not provide guidance on what culturally safe care means for the consumer. Staff could not articu</w:t>
      </w:r>
      <w:r w:rsidR="00A207F3">
        <w:rPr>
          <w:rFonts w:ascii="Open Sans" w:hAnsi="Open Sans" w:cs="Open Sans"/>
        </w:rPr>
        <w:t xml:space="preserve">late how they </w:t>
      </w:r>
      <w:r w:rsidR="00441FC8">
        <w:rPr>
          <w:rFonts w:ascii="Open Sans" w:hAnsi="Open Sans" w:cs="Open Sans"/>
        </w:rPr>
        <w:t xml:space="preserve">provide culturally safe care for the named consumer. </w:t>
      </w:r>
    </w:p>
    <w:p w14:paraId="14BD0C57" w14:textId="77777777" w:rsidR="0027249B" w:rsidRDefault="00E16A75" w:rsidP="00252C85">
      <w:pPr>
        <w:pStyle w:val="NormalArial"/>
        <w:rPr>
          <w:rFonts w:ascii="Open Sans" w:hAnsi="Open Sans" w:cs="Open Sans"/>
        </w:rPr>
      </w:pPr>
      <w:r>
        <w:rPr>
          <w:rFonts w:ascii="Open Sans" w:hAnsi="Open Sans" w:cs="Open Sans"/>
        </w:rPr>
        <w:t xml:space="preserve">Eight diabetes management plans were reviewed, with 6 </w:t>
      </w:r>
      <w:r w:rsidR="00435682">
        <w:rPr>
          <w:rFonts w:ascii="Open Sans" w:hAnsi="Open Sans" w:cs="Open Sans"/>
        </w:rPr>
        <w:t xml:space="preserve">of the reviewed diabetic management plans lacking clear instructions or containing outdated information. </w:t>
      </w:r>
      <w:r w:rsidR="00A16FDB">
        <w:rPr>
          <w:rFonts w:ascii="Open Sans" w:hAnsi="Open Sans" w:cs="Open Sans"/>
        </w:rPr>
        <w:t xml:space="preserve">For one named consumer, care documentation describes </w:t>
      </w:r>
      <w:r w:rsidR="00885A46">
        <w:rPr>
          <w:rFonts w:ascii="Open Sans" w:hAnsi="Open Sans" w:cs="Open Sans"/>
        </w:rPr>
        <w:t>a glucose monitoring device to be changed fortnightly, however, staff reported the device being changes weekly</w:t>
      </w:r>
      <w:r w:rsidR="00FC6A74">
        <w:rPr>
          <w:rFonts w:ascii="Open Sans" w:hAnsi="Open Sans" w:cs="Open Sans"/>
        </w:rPr>
        <w:t xml:space="preserve">. For 2 named consumers, diabetic management plans provided conflicting </w:t>
      </w:r>
      <w:r w:rsidR="00D3273B">
        <w:rPr>
          <w:rFonts w:ascii="Open Sans" w:hAnsi="Open Sans" w:cs="Open Sans"/>
        </w:rPr>
        <w:t xml:space="preserve">instructions for monitoring blood glucose </w:t>
      </w:r>
      <w:r w:rsidR="00F60035">
        <w:rPr>
          <w:rFonts w:ascii="Open Sans" w:hAnsi="Open Sans" w:cs="Open Sans"/>
        </w:rPr>
        <w:t>levels and</w:t>
      </w:r>
      <w:r w:rsidR="00D3273B">
        <w:rPr>
          <w:rFonts w:ascii="Open Sans" w:hAnsi="Open Sans" w:cs="Open Sans"/>
        </w:rPr>
        <w:t xml:space="preserve"> providing instruction for both daily and weekly monitoring</w:t>
      </w:r>
      <w:r w:rsidR="00F069BC">
        <w:rPr>
          <w:rFonts w:ascii="Open Sans" w:hAnsi="Open Sans" w:cs="Open Sans"/>
        </w:rPr>
        <w:t xml:space="preserve">. For one of </w:t>
      </w:r>
      <w:r w:rsidR="0027249B">
        <w:rPr>
          <w:rFonts w:ascii="Open Sans" w:hAnsi="Open Sans" w:cs="Open Sans"/>
        </w:rPr>
        <w:t>these consumers</w:t>
      </w:r>
      <w:r w:rsidR="00F069BC">
        <w:rPr>
          <w:rFonts w:ascii="Open Sans" w:hAnsi="Open Sans" w:cs="Open Sans"/>
        </w:rPr>
        <w:t>, the diabetic management plan lacked documented strategies to manage hypo or hypergly</w:t>
      </w:r>
      <w:r w:rsidR="00F60035">
        <w:rPr>
          <w:rFonts w:ascii="Open Sans" w:hAnsi="Open Sans" w:cs="Open Sans"/>
        </w:rPr>
        <w:t xml:space="preserve">caemic episodes. </w:t>
      </w:r>
      <w:r w:rsidR="00435682">
        <w:rPr>
          <w:rFonts w:ascii="Open Sans" w:hAnsi="Open Sans" w:cs="Open Sans"/>
        </w:rPr>
        <w:t xml:space="preserve"> </w:t>
      </w:r>
    </w:p>
    <w:p w14:paraId="114D6A4A" w14:textId="77777777" w:rsidR="00FB2591" w:rsidRDefault="0027249B" w:rsidP="00252C85">
      <w:pPr>
        <w:pStyle w:val="NormalArial"/>
        <w:rPr>
          <w:rFonts w:ascii="Open Sans" w:hAnsi="Open Sans" w:cs="Open Sans"/>
        </w:rPr>
      </w:pPr>
      <w:r>
        <w:rPr>
          <w:rFonts w:ascii="Open Sans" w:hAnsi="Open Sans" w:cs="Open Sans"/>
        </w:rPr>
        <w:t>The provider acknowledged the Assessment Teams recommendation and advised they have commenced a review of all consumer care plans to ensure the information is person centred and accurate.</w:t>
      </w:r>
      <w:r w:rsidR="00E122A3">
        <w:rPr>
          <w:rFonts w:ascii="Open Sans" w:hAnsi="Open Sans" w:cs="Open Sans"/>
        </w:rPr>
        <w:t xml:space="preserve"> The behaviour support plan has been comprehensively reviewed </w:t>
      </w:r>
      <w:r w:rsidR="00E61827">
        <w:rPr>
          <w:rFonts w:ascii="Open Sans" w:hAnsi="Open Sans" w:cs="Open Sans"/>
        </w:rPr>
        <w:t xml:space="preserve">to ensure it aligns with the consumers cultural and spiritual needs. </w:t>
      </w:r>
      <w:r w:rsidR="00193B32">
        <w:rPr>
          <w:rFonts w:ascii="Open Sans" w:hAnsi="Open Sans" w:cs="Open Sans"/>
        </w:rPr>
        <w:t>All diabetic management plans have been updated to align with each consumers specialised needs</w:t>
      </w:r>
      <w:r w:rsidR="00DE6102">
        <w:rPr>
          <w:rFonts w:ascii="Open Sans" w:hAnsi="Open Sans" w:cs="Open Sans"/>
        </w:rPr>
        <w:t xml:space="preserve">. Clinical flowcharts provided by the Commission have been implemented across all services within the organisation. </w:t>
      </w:r>
    </w:p>
    <w:p w14:paraId="721F2E78" w14:textId="77777777" w:rsidR="00EB6922" w:rsidRDefault="00FB2591" w:rsidP="00252C85">
      <w:pPr>
        <w:pStyle w:val="NormalArial"/>
        <w:rPr>
          <w:rFonts w:ascii="Open Sans" w:hAnsi="Open Sans" w:cs="Open Sans"/>
        </w:rPr>
      </w:pPr>
      <w:r>
        <w:rPr>
          <w:rFonts w:ascii="Open Sans" w:hAnsi="Open Sans" w:cs="Open Sans"/>
        </w:rPr>
        <w:t xml:space="preserve">I acknowledge the providers </w:t>
      </w:r>
      <w:r w:rsidR="00A61445">
        <w:rPr>
          <w:rFonts w:ascii="Open Sans" w:hAnsi="Open Sans" w:cs="Open Sans"/>
        </w:rPr>
        <w:t>response;</w:t>
      </w:r>
      <w:r>
        <w:rPr>
          <w:rFonts w:ascii="Open Sans" w:hAnsi="Open Sans" w:cs="Open Sans"/>
        </w:rPr>
        <w:t xml:space="preserve"> however, I find assessment and planning does not inform the delivery of safe and effective care and services. </w:t>
      </w:r>
      <w:r w:rsidR="009A4B03">
        <w:rPr>
          <w:rFonts w:ascii="Open Sans" w:hAnsi="Open Sans" w:cs="Open Sans"/>
        </w:rPr>
        <w:t xml:space="preserve">In coming to my finding, I consider the behaviour support plan provided contains contradictory information, </w:t>
      </w:r>
      <w:r w:rsidR="002A314C">
        <w:rPr>
          <w:rFonts w:ascii="Open Sans" w:hAnsi="Open Sans" w:cs="Open Sans"/>
        </w:rPr>
        <w:t>stating ‘staff to be culturally safe’ and also ‘do not have any special cultural or spiritual needs’</w:t>
      </w:r>
      <w:r w:rsidR="00E863E7">
        <w:rPr>
          <w:rFonts w:ascii="Open Sans" w:hAnsi="Open Sans" w:cs="Open Sans"/>
        </w:rPr>
        <w:t>.</w:t>
      </w:r>
      <w:r w:rsidR="00BB7B66">
        <w:rPr>
          <w:rFonts w:ascii="Open Sans" w:hAnsi="Open Sans" w:cs="Open Sans"/>
        </w:rPr>
        <w:t xml:space="preserve"> </w:t>
      </w:r>
      <w:r w:rsidR="002E7761">
        <w:rPr>
          <w:rFonts w:ascii="Open Sans" w:hAnsi="Open Sans" w:cs="Open Sans"/>
        </w:rPr>
        <w:t xml:space="preserve">The providers response did not address </w:t>
      </w:r>
      <w:r w:rsidR="00376083">
        <w:rPr>
          <w:rFonts w:ascii="Open Sans" w:hAnsi="Open Sans" w:cs="Open Sans"/>
        </w:rPr>
        <w:t xml:space="preserve">instances where </w:t>
      </w:r>
      <w:r w:rsidR="00385F94">
        <w:rPr>
          <w:rFonts w:ascii="Open Sans" w:hAnsi="Open Sans" w:cs="Open Sans"/>
        </w:rPr>
        <w:t>diabetes management was not undertaken in line with the diabetes management p</w:t>
      </w:r>
      <w:r w:rsidR="00EB6922">
        <w:rPr>
          <w:rFonts w:ascii="Open Sans" w:hAnsi="Open Sans" w:cs="Open Sans"/>
        </w:rPr>
        <w:t xml:space="preserve">lan. Whilst clinical flow charts have been implemented, the provider did not evidence how these processes would be </w:t>
      </w:r>
      <w:r w:rsidR="00EB6922">
        <w:rPr>
          <w:rFonts w:ascii="Open Sans" w:hAnsi="Open Sans" w:cs="Open Sans"/>
        </w:rPr>
        <w:lastRenderedPageBreak/>
        <w:t xml:space="preserve">embedded and reviewed for effectiveness, and I consider these processes will take time to fully implement and embed. </w:t>
      </w:r>
    </w:p>
    <w:p w14:paraId="7038A58A" w14:textId="77777777" w:rsidR="00CC3312" w:rsidRDefault="00EB6922" w:rsidP="00252C85">
      <w:pPr>
        <w:pStyle w:val="NormalArial"/>
        <w:rPr>
          <w:rFonts w:ascii="Open Sans" w:hAnsi="Open Sans" w:cs="Open Sans"/>
        </w:rPr>
      </w:pPr>
      <w:r>
        <w:rPr>
          <w:rFonts w:ascii="Open Sans" w:hAnsi="Open Sans" w:cs="Open Sans"/>
        </w:rPr>
        <w:t>For the reasons detailed above, I find requirement 2</w:t>
      </w:r>
      <w:r w:rsidR="00CC3312">
        <w:rPr>
          <w:rFonts w:ascii="Open Sans" w:hAnsi="Open Sans" w:cs="Open Sans"/>
        </w:rPr>
        <w:t xml:space="preserve">(3)(a) non-compliant. </w:t>
      </w:r>
    </w:p>
    <w:p w14:paraId="5CF3B7F4" w14:textId="6E20F59A" w:rsidR="00CA113F" w:rsidRDefault="00CC3312" w:rsidP="00252C85">
      <w:pPr>
        <w:pStyle w:val="NormalArial"/>
        <w:rPr>
          <w:rFonts w:ascii="Open Sans" w:hAnsi="Open Sans" w:cs="Open Sans"/>
        </w:rPr>
      </w:pPr>
      <w:r>
        <w:rPr>
          <w:rFonts w:ascii="Open Sans" w:hAnsi="Open Sans" w:cs="Open Sans"/>
          <w:b/>
          <w:bCs/>
        </w:rPr>
        <w:t xml:space="preserve">Requirement 2(3)(b) </w:t>
      </w:r>
      <w:r>
        <w:rPr>
          <w:rFonts w:ascii="Open Sans" w:hAnsi="Open Sans" w:cs="Open Sans"/>
        </w:rPr>
        <w:t>was found non-compliant following a site audit from 7</w:t>
      </w:r>
      <w:r w:rsidR="00363057">
        <w:rPr>
          <w:rFonts w:ascii="Open Sans" w:hAnsi="Open Sans" w:cs="Open Sans"/>
        </w:rPr>
        <w:t xml:space="preserve"> January 2025</w:t>
      </w:r>
      <w:r>
        <w:rPr>
          <w:rFonts w:ascii="Open Sans" w:hAnsi="Open Sans" w:cs="Open Sans"/>
        </w:rPr>
        <w:t xml:space="preserve"> to 9 January 2025, with the related performance report dated 18 February 2025</w:t>
      </w:r>
      <w:r w:rsidR="004E3723">
        <w:rPr>
          <w:rFonts w:ascii="Open Sans" w:hAnsi="Open Sans" w:cs="Open Sans"/>
        </w:rPr>
        <w:t xml:space="preserve">, where care documentation did not capture consumer needs, goals, and preferences, including those relating to end of life care. In response to the non-compliance, the provider implemented improvement actions including, but not limited to, </w:t>
      </w:r>
      <w:r w:rsidR="00CA113F">
        <w:rPr>
          <w:rFonts w:ascii="Open Sans" w:hAnsi="Open Sans" w:cs="Open Sans"/>
        </w:rPr>
        <w:t xml:space="preserve">undertaking a system audit to identify consumers with an established advanced care directive. </w:t>
      </w:r>
    </w:p>
    <w:p w14:paraId="1E4F1D10" w14:textId="04A71982" w:rsidR="006117F2" w:rsidRDefault="00CA113F" w:rsidP="00252C85">
      <w:pPr>
        <w:pStyle w:val="NormalArial"/>
        <w:rPr>
          <w:rFonts w:ascii="Open Sans" w:hAnsi="Open Sans" w:cs="Open Sans"/>
        </w:rPr>
      </w:pPr>
      <w:r>
        <w:rPr>
          <w:rFonts w:ascii="Open Sans" w:hAnsi="Open Sans" w:cs="Open Sans"/>
        </w:rPr>
        <w:t>At the assessment contact in July 2025, the Assessment Team fo</w:t>
      </w:r>
      <w:r w:rsidR="0051456F">
        <w:rPr>
          <w:rFonts w:ascii="Open Sans" w:hAnsi="Open Sans" w:cs="Open Sans"/>
        </w:rPr>
        <w:t xml:space="preserve">und care documentation did not capture </w:t>
      </w:r>
      <w:r w:rsidR="005C14E8">
        <w:rPr>
          <w:rFonts w:ascii="Open Sans" w:hAnsi="Open Sans" w:cs="Open Sans"/>
        </w:rPr>
        <w:t>consumers’</w:t>
      </w:r>
      <w:r w:rsidR="0051456F">
        <w:rPr>
          <w:rFonts w:ascii="Open Sans" w:hAnsi="Open Sans" w:cs="Open Sans"/>
        </w:rPr>
        <w:t xml:space="preserve"> needs, goals and preferences, including in relation to end of life care and recommended requirement 2(3)(b) not met. </w:t>
      </w:r>
      <w:r w:rsidR="006117F2">
        <w:rPr>
          <w:rFonts w:ascii="Open Sans" w:hAnsi="Open Sans" w:cs="Open Sans"/>
        </w:rPr>
        <w:t xml:space="preserve">The Assessment Team provided the following evidence which was obtained through interview and document review. </w:t>
      </w:r>
    </w:p>
    <w:p w14:paraId="4A9C994A" w14:textId="70DD0362" w:rsidR="00E869BE" w:rsidRDefault="00E869BE" w:rsidP="00252C85">
      <w:pPr>
        <w:pStyle w:val="NormalArial"/>
        <w:rPr>
          <w:rFonts w:ascii="Open Sans" w:hAnsi="Open Sans" w:cs="Open Sans"/>
        </w:rPr>
      </w:pPr>
      <w:r>
        <w:rPr>
          <w:rFonts w:ascii="Open Sans" w:hAnsi="Open Sans" w:cs="Open Sans"/>
        </w:rPr>
        <w:t xml:space="preserve">Care documentation did not capture </w:t>
      </w:r>
      <w:r w:rsidR="005C14E8">
        <w:rPr>
          <w:rFonts w:ascii="Open Sans" w:hAnsi="Open Sans" w:cs="Open Sans"/>
        </w:rPr>
        <w:t>consumers’</w:t>
      </w:r>
      <w:r>
        <w:rPr>
          <w:rFonts w:ascii="Open Sans" w:hAnsi="Open Sans" w:cs="Open Sans"/>
        </w:rPr>
        <w:t xml:space="preserve"> needs goals and preferences. One named consumer expressed a preference for female only care staff, which was not documented in the care plan. For one named consumer, emotional triggers relating to babies was not captured in the care plan, and lifestyle assessments for 2 other named consumers did not outline activities of interest. </w:t>
      </w:r>
    </w:p>
    <w:p w14:paraId="41FAEC2C" w14:textId="69A472EE" w:rsidR="00E869BE" w:rsidRDefault="00E869BE" w:rsidP="00252C85">
      <w:pPr>
        <w:pStyle w:val="NormalArial"/>
        <w:rPr>
          <w:rFonts w:ascii="Open Sans" w:hAnsi="Open Sans" w:cs="Open Sans"/>
        </w:rPr>
      </w:pPr>
      <w:r>
        <w:rPr>
          <w:rFonts w:ascii="Open Sans" w:hAnsi="Open Sans" w:cs="Open Sans"/>
        </w:rPr>
        <w:t xml:space="preserve">In relation to advanced care planning, one named consumer was admitted to the service with a terminal diagnosis. Despite the known terminal nature of the consumers condition, and a documented decline in </w:t>
      </w:r>
      <w:r w:rsidR="00E735F5">
        <w:rPr>
          <w:rFonts w:ascii="Open Sans" w:hAnsi="Open Sans" w:cs="Open Sans"/>
        </w:rPr>
        <w:t xml:space="preserve">the consumers condition since May 2025, care documentation demonstrated no conversations regarding end of life and advanced care planning were commenced until 5 days prior to the consumers death. A referral was completed to palliative care services 3 days prior to the consumers death, however, the consumer passed away before the assessment could be completed. For one other named consumer, care evaluations indicate advanced care planning was discussed in January 2025, however no further information was documented in the care system. Staff advised the date was incorrect and the discussion occurred in April 2025. The representative advised the conversation was undertaken some time ago, however, no follow up was provided. Management advised an audit revealed only 9 consumers had an advanced care directive in place, and conversations regarding </w:t>
      </w:r>
      <w:r w:rsidR="005C14E8">
        <w:rPr>
          <w:rFonts w:ascii="Open Sans" w:hAnsi="Open Sans" w:cs="Open Sans"/>
        </w:rPr>
        <w:t>end-of-life</w:t>
      </w:r>
      <w:r w:rsidR="00E735F5">
        <w:rPr>
          <w:rFonts w:ascii="Open Sans" w:hAnsi="Open Sans" w:cs="Open Sans"/>
        </w:rPr>
        <w:t xml:space="preserve"> care would be discussed at care meetings with consumers and their families. </w:t>
      </w:r>
    </w:p>
    <w:p w14:paraId="079C6588" w14:textId="20F4ECE1" w:rsidR="00E735F5" w:rsidRDefault="00E735F5" w:rsidP="00252C85">
      <w:pPr>
        <w:pStyle w:val="NormalArial"/>
        <w:rPr>
          <w:rFonts w:ascii="Open Sans" w:hAnsi="Open Sans" w:cs="Open Sans"/>
        </w:rPr>
      </w:pPr>
      <w:r>
        <w:rPr>
          <w:rFonts w:ascii="Open Sans" w:hAnsi="Open Sans" w:cs="Open Sans"/>
        </w:rPr>
        <w:t xml:space="preserve">The provider acknowledged the Assessment Team’s recommendation and advised advanced care directives are being discussed during care meetings with consumer and their families, and all assessments are being reviewed to ensure consumer preferences are captured. </w:t>
      </w:r>
    </w:p>
    <w:p w14:paraId="28A1B505" w14:textId="1F283EFA" w:rsidR="00E735F5" w:rsidRDefault="00E735F5" w:rsidP="00252C85">
      <w:pPr>
        <w:pStyle w:val="NormalArial"/>
        <w:rPr>
          <w:rFonts w:ascii="Open Sans" w:hAnsi="Open Sans" w:cs="Open Sans"/>
        </w:rPr>
      </w:pPr>
      <w:r>
        <w:rPr>
          <w:rFonts w:ascii="Open Sans" w:hAnsi="Open Sans" w:cs="Open Sans"/>
        </w:rPr>
        <w:lastRenderedPageBreak/>
        <w:t xml:space="preserve">I acknowledge the providers </w:t>
      </w:r>
      <w:r w:rsidR="005C14E8">
        <w:rPr>
          <w:rFonts w:ascii="Open Sans" w:hAnsi="Open Sans" w:cs="Open Sans"/>
        </w:rPr>
        <w:t>response;</w:t>
      </w:r>
      <w:r>
        <w:rPr>
          <w:rFonts w:ascii="Open Sans" w:hAnsi="Open Sans" w:cs="Open Sans"/>
        </w:rPr>
        <w:t xml:space="preserve"> however, I find assessment and planning did not capture consumer needs, goals and preferences, including those relating to end of life care. In coming to my finding, I acknowledge the provider plans to facilitate end of life discussions with consumers and their representatives, however, no action plan was </w:t>
      </w:r>
      <w:r w:rsidR="005C14E8">
        <w:rPr>
          <w:rFonts w:ascii="Open Sans" w:hAnsi="Open Sans" w:cs="Open Sans"/>
        </w:rPr>
        <w:t>provided,</w:t>
      </w:r>
      <w:r>
        <w:rPr>
          <w:rFonts w:ascii="Open Sans" w:hAnsi="Open Sans" w:cs="Open Sans"/>
        </w:rPr>
        <w:t xml:space="preserve"> and I consider it will take time to undertake these reviews in a way which is effective and captures each consumers wishes. In their response, the provider did not address the delay in </w:t>
      </w:r>
      <w:r w:rsidR="005C14E8">
        <w:rPr>
          <w:rFonts w:ascii="Open Sans" w:hAnsi="Open Sans" w:cs="Open Sans"/>
        </w:rPr>
        <w:t>end-of-life</w:t>
      </w:r>
      <w:r>
        <w:rPr>
          <w:rFonts w:ascii="Open Sans" w:hAnsi="Open Sans" w:cs="Open Sans"/>
        </w:rPr>
        <w:t xml:space="preserve"> care discussions for one consumer, and I am not satisfied appropriate action has been taken to prevent a similar incident from recurring. </w:t>
      </w:r>
    </w:p>
    <w:p w14:paraId="64B9E799" w14:textId="7181E939" w:rsidR="00E735F5" w:rsidRDefault="00E735F5" w:rsidP="00252C85">
      <w:pPr>
        <w:pStyle w:val="NormalArial"/>
        <w:rPr>
          <w:rFonts w:ascii="Open Sans" w:hAnsi="Open Sans" w:cs="Open Sans"/>
        </w:rPr>
      </w:pPr>
      <w:r>
        <w:rPr>
          <w:rFonts w:ascii="Open Sans" w:hAnsi="Open Sans" w:cs="Open Sans"/>
        </w:rPr>
        <w:t xml:space="preserve">For the reasons detailed above, I find requirement 2(3)(b) non-compliant. </w:t>
      </w:r>
    </w:p>
    <w:p w14:paraId="031F33D9" w14:textId="4F61C766" w:rsidR="00E735F5" w:rsidRDefault="00E735F5" w:rsidP="00252C85">
      <w:pPr>
        <w:pStyle w:val="NormalArial"/>
        <w:rPr>
          <w:rFonts w:ascii="Open Sans" w:hAnsi="Open Sans" w:cs="Open Sans"/>
        </w:rPr>
      </w:pPr>
      <w:r>
        <w:rPr>
          <w:rFonts w:ascii="Open Sans" w:hAnsi="Open Sans" w:cs="Open Sans"/>
          <w:b/>
          <w:bCs/>
        </w:rPr>
        <w:t>Requirement 2(3)(</w:t>
      </w:r>
      <w:r w:rsidR="00350947">
        <w:rPr>
          <w:rFonts w:ascii="Open Sans" w:hAnsi="Open Sans" w:cs="Open Sans"/>
          <w:b/>
          <w:bCs/>
        </w:rPr>
        <w:t>c</w:t>
      </w:r>
      <w:r>
        <w:rPr>
          <w:rFonts w:ascii="Open Sans" w:hAnsi="Open Sans" w:cs="Open Sans"/>
          <w:b/>
          <w:bCs/>
        </w:rPr>
        <w:t xml:space="preserve">) </w:t>
      </w:r>
      <w:r>
        <w:rPr>
          <w:rFonts w:ascii="Open Sans" w:hAnsi="Open Sans" w:cs="Open Sans"/>
        </w:rPr>
        <w:t xml:space="preserve">was found non-compliant following a site audit from 7 </w:t>
      </w:r>
      <w:r w:rsidR="00363057">
        <w:rPr>
          <w:rFonts w:ascii="Open Sans" w:hAnsi="Open Sans" w:cs="Open Sans"/>
        </w:rPr>
        <w:t xml:space="preserve">January 2025 </w:t>
      </w:r>
      <w:r>
        <w:rPr>
          <w:rFonts w:ascii="Open Sans" w:hAnsi="Open Sans" w:cs="Open Sans"/>
        </w:rPr>
        <w:t>to 9 January 2025, with the related performance report dated 18 February 2025,</w:t>
      </w:r>
      <w:r w:rsidR="00350947">
        <w:rPr>
          <w:rFonts w:ascii="Open Sans" w:hAnsi="Open Sans" w:cs="Open Sans"/>
        </w:rPr>
        <w:t xml:space="preserve"> where</w:t>
      </w:r>
      <w:r w:rsidR="00103DD5">
        <w:rPr>
          <w:rFonts w:ascii="Open Sans" w:hAnsi="Open Sans" w:cs="Open Sans"/>
        </w:rPr>
        <w:t xml:space="preserve"> assessment and planning was not based on ongoing partnership with the consumer and other the consumer wished to involve in assessment, planning and review of care and services. Following the non-compliance, the provide</w:t>
      </w:r>
      <w:r w:rsidR="00E85347">
        <w:rPr>
          <w:rFonts w:ascii="Open Sans" w:hAnsi="Open Sans" w:cs="Open Sans"/>
        </w:rPr>
        <w:t>r</w:t>
      </w:r>
      <w:r w:rsidR="00103DD5">
        <w:rPr>
          <w:rFonts w:ascii="Open Sans" w:hAnsi="Open Sans" w:cs="Open Sans"/>
        </w:rPr>
        <w:t xml:space="preserve"> implemented improvement actions including, but not limited to reviewing consumer care plans and providing invitations to representatives to engage in care planning or case conferences.</w:t>
      </w:r>
    </w:p>
    <w:p w14:paraId="7B3E38FF" w14:textId="02FBEA45" w:rsidR="00103DD5" w:rsidRDefault="00103DD5" w:rsidP="00252C85">
      <w:pPr>
        <w:pStyle w:val="NormalArial"/>
        <w:rPr>
          <w:rFonts w:ascii="Open Sans" w:hAnsi="Open Sans" w:cs="Open Sans"/>
        </w:rPr>
      </w:pPr>
      <w:r>
        <w:rPr>
          <w:rFonts w:ascii="Open Sans" w:hAnsi="Open Sans" w:cs="Open Sans"/>
        </w:rPr>
        <w:t xml:space="preserve">At the assessment contact in July 2025, the Assessment Team found the provider does not have an effective process to determine or document who each consumer would like to be involved in their care planning, and recommended requirement 2(3)(c) not met. The Assessment Team provided the following information which was obtained through interviews and document review. </w:t>
      </w:r>
    </w:p>
    <w:p w14:paraId="461352FC" w14:textId="1FBE7134" w:rsidR="00103DD5" w:rsidRDefault="00103DD5" w:rsidP="00252C85">
      <w:pPr>
        <w:pStyle w:val="NormalArial"/>
        <w:rPr>
          <w:rFonts w:ascii="Open Sans" w:hAnsi="Open Sans" w:cs="Open Sans"/>
        </w:rPr>
      </w:pPr>
      <w:r>
        <w:rPr>
          <w:rFonts w:ascii="Open Sans" w:hAnsi="Open Sans" w:cs="Open Sans"/>
        </w:rPr>
        <w:t>For one named consumer, a copy of the care plan was distributed to a family member, against the consumers wishes. The care plan contained in</w:t>
      </w:r>
      <w:r w:rsidR="006005AF">
        <w:rPr>
          <w:rFonts w:ascii="Open Sans" w:hAnsi="Open Sans" w:cs="Open Sans"/>
        </w:rPr>
        <w:t>correct information, with the care plan stating the consumer required assistance with toileting and hygiene care and staff and the consumer advising the consumer is independent with all personal and hygiene care. Management advised the consumer signed the care plan, however, they did not provide comment on how the incorrect information was not identified earlier.</w:t>
      </w:r>
    </w:p>
    <w:p w14:paraId="3A0241DB" w14:textId="03A54601" w:rsidR="0063488C" w:rsidRDefault="006005AF" w:rsidP="00252C85">
      <w:pPr>
        <w:pStyle w:val="NormalArial"/>
        <w:rPr>
          <w:rFonts w:ascii="Open Sans" w:hAnsi="Open Sans" w:cs="Open Sans"/>
        </w:rPr>
      </w:pPr>
      <w:r>
        <w:rPr>
          <w:rFonts w:ascii="Open Sans" w:hAnsi="Open Sans" w:cs="Open Sans"/>
        </w:rPr>
        <w:t xml:space="preserve">The representative of another named consumer advised they were provided a copy of the care plan and advised to note and return any inconsistencies. At the time of the assessment contact, the care plan remained under review, despite the representatives ongoing requests for updates regarding the care plan. The Assessment Team advised they were presented with evidence of 4 consumers having signed and reviewed their care plans, and </w:t>
      </w:r>
      <w:r w:rsidR="0063488C">
        <w:rPr>
          <w:rFonts w:ascii="Open Sans" w:hAnsi="Open Sans" w:cs="Open Sans"/>
        </w:rPr>
        <w:t xml:space="preserve">no evidence was provided as to how consumers are supported to discuss their care needs. </w:t>
      </w:r>
    </w:p>
    <w:p w14:paraId="1D8E450F" w14:textId="1FE825EE" w:rsidR="006005AF" w:rsidRDefault="006005AF" w:rsidP="00252C85">
      <w:pPr>
        <w:pStyle w:val="NormalArial"/>
        <w:rPr>
          <w:rFonts w:ascii="Open Sans" w:hAnsi="Open Sans" w:cs="Open Sans"/>
        </w:rPr>
      </w:pPr>
      <w:r>
        <w:rPr>
          <w:rFonts w:ascii="Open Sans" w:hAnsi="Open Sans" w:cs="Open Sans"/>
        </w:rPr>
        <w:t xml:space="preserve">The provider acknowledged the Assessment Team’s recommendation, and advised care planning and assessment continues to be improved and monitored in line with the providers continuous improvement plan, with noted </w:t>
      </w:r>
      <w:r>
        <w:rPr>
          <w:rFonts w:ascii="Open Sans" w:hAnsi="Open Sans" w:cs="Open Sans"/>
        </w:rPr>
        <w:lastRenderedPageBreak/>
        <w:t>improvements. The provider advised they have aligned with ‘partnership care in the home’ and continue to invite all consumers to be involved in care planning discussions where applicable. Care planning documentation is provided on request to the consumer and the representative in line with the consumers wishes.</w:t>
      </w:r>
    </w:p>
    <w:p w14:paraId="39A46B21" w14:textId="0ABBA02D" w:rsidR="006005AF" w:rsidRDefault="006005AF" w:rsidP="00252C85">
      <w:pPr>
        <w:pStyle w:val="NormalArial"/>
        <w:rPr>
          <w:rFonts w:ascii="Open Sans" w:hAnsi="Open Sans" w:cs="Open Sans"/>
        </w:rPr>
      </w:pPr>
      <w:r>
        <w:rPr>
          <w:rFonts w:ascii="Open Sans" w:hAnsi="Open Sans" w:cs="Open Sans"/>
        </w:rPr>
        <w:t xml:space="preserve">I acknowledge the providers </w:t>
      </w:r>
      <w:r w:rsidR="0063488C">
        <w:rPr>
          <w:rFonts w:ascii="Open Sans" w:hAnsi="Open Sans" w:cs="Open Sans"/>
        </w:rPr>
        <w:t>response;</w:t>
      </w:r>
      <w:r>
        <w:rPr>
          <w:rFonts w:ascii="Open Sans" w:hAnsi="Open Sans" w:cs="Open Sans"/>
        </w:rPr>
        <w:t xml:space="preserve"> however, I find assessment and planning is not based on ongoing partnership with the consumer and others the consumer wishes to involve. In coming to my finding, </w:t>
      </w:r>
      <w:r w:rsidR="0063488C">
        <w:rPr>
          <w:rFonts w:ascii="Open Sans" w:hAnsi="Open Sans" w:cs="Open Sans"/>
        </w:rPr>
        <w:t>I place weight on the lack of processes to engage consumers, and others the consumers wish to involve, in the care planning process. The provider advised there continues to be ongoing improvement actions and noted improvements in care planning and assessment processes, however evidence of these improvement actions or their evaluated effectiveness was not provided. The provider did not present evidence of how consumers and their representatives are engaged in the assessment and planning process.</w:t>
      </w:r>
    </w:p>
    <w:p w14:paraId="27C08E53" w14:textId="3CFE7D3E" w:rsidR="0063488C" w:rsidRDefault="0063488C" w:rsidP="00252C85">
      <w:pPr>
        <w:pStyle w:val="NormalArial"/>
        <w:rPr>
          <w:rFonts w:ascii="Open Sans" w:hAnsi="Open Sans" w:cs="Open Sans"/>
        </w:rPr>
      </w:pPr>
      <w:r>
        <w:rPr>
          <w:rFonts w:ascii="Open Sans" w:hAnsi="Open Sans" w:cs="Open Sans"/>
        </w:rPr>
        <w:t xml:space="preserve">For the reasons detailed above, I find requirement 2(3)(c) non-compliant. </w:t>
      </w:r>
    </w:p>
    <w:p w14:paraId="1CC9E8C1" w14:textId="0AD4E8CC" w:rsidR="0032021C" w:rsidRDefault="00E735F5" w:rsidP="00252C85">
      <w:pPr>
        <w:pStyle w:val="NormalArial"/>
        <w:rPr>
          <w:rFonts w:ascii="Open Sans" w:hAnsi="Open Sans" w:cs="Open Sans"/>
        </w:rPr>
      </w:pPr>
      <w:r>
        <w:rPr>
          <w:rFonts w:ascii="Open Sans" w:hAnsi="Open Sans" w:cs="Open Sans"/>
          <w:b/>
          <w:bCs/>
        </w:rPr>
        <w:t>Requirement 2(3)(</w:t>
      </w:r>
      <w:r w:rsidR="00350947">
        <w:rPr>
          <w:rFonts w:ascii="Open Sans" w:hAnsi="Open Sans" w:cs="Open Sans"/>
          <w:b/>
          <w:bCs/>
        </w:rPr>
        <w:t>d</w:t>
      </w:r>
      <w:r>
        <w:rPr>
          <w:rFonts w:ascii="Open Sans" w:hAnsi="Open Sans" w:cs="Open Sans"/>
          <w:b/>
          <w:bCs/>
        </w:rPr>
        <w:t xml:space="preserve">) </w:t>
      </w:r>
      <w:r>
        <w:rPr>
          <w:rFonts w:ascii="Open Sans" w:hAnsi="Open Sans" w:cs="Open Sans"/>
        </w:rPr>
        <w:t xml:space="preserve">was found non-compliant following a site audit from 7 </w:t>
      </w:r>
      <w:r w:rsidR="00363057">
        <w:rPr>
          <w:rFonts w:ascii="Open Sans" w:hAnsi="Open Sans" w:cs="Open Sans"/>
        </w:rPr>
        <w:t xml:space="preserve">January 2025 </w:t>
      </w:r>
      <w:r>
        <w:rPr>
          <w:rFonts w:ascii="Open Sans" w:hAnsi="Open Sans" w:cs="Open Sans"/>
        </w:rPr>
        <w:t>to 9 January 2025, with the related performance report dated 18 February 2025,</w:t>
      </w:r>
      <w:r w:rsidR="0063488C">
        <w:rPr>
          <w:rFonts w:ascii="Open Sans" w:hAnsi="Open Sans" w:cs="Open Sans"/>
        </w:rPr>
        <w:t xml:space="preserve"> where outcomes of assessment and planning were not effectively communicated to the consumer. In response to the non-compliance, the provider implemented improvement actions including undertaking a suite of assessments with consumers and providing an opportunity for consumers and representatives to request a copy of care plans or request a case conference.</w:t>
      </w:r>
    </w:p>
    <w:p w14:paraId="7FB3D7A9" w14:textId="1F592381" w:rsidR="0063488C" w:rsidRDefault="0063488C" w:rsidP="00252C85">
      <w:pPr>
        <w:pStyle w:val="NormalArial"/>
        <w:rPr>
          <w:rFonts w:ascii="Open Sans" w:hAnsi="Open Sans" w:cs="Open Sans"/>
        </w:rPr>
      </w:pPr>
      <w:r>
        <w:rPr>
          <w:rFonts w:ascii="Open Sans" w:hAnsi="Open Sans" w:cs="Open Sans"/>
        </w:rPr>
        <w:t>At the assessment contact in July 2025, the Assessment Team found communication of care planning and outcomes was not effective and recommended requirement 2(3)(d) not met. The Assessment Team provided the following information which was obtained through interviews and document review.</w:t>
      </w:r>
    </w:p>
    <w:p w14:paraId="4412EC7D" w14:textId="494AEBB0" w:rsidR="0063488C" w:rsidRDefault="0063488C" w:rsidP="00252C85">
      <w:pPr>
        <w:pStyle w:val="NormalArial"/>
        <w:rPr>
          <w:rFonts w:ascii="Open Sans" w:hAnsi="Open Sans" w:cs="Open Sans"/>
        </w:rPr>
      </w:pPr>
      <w:r>
        <w:rPr>
          <w:rFonts w:ascii="Open Sans" w:hAnsi="Open Sans" w:cs="Open Sans"/>
        </w:rPr>
        <w:t xml:space="preserve">The representative of one named consumer was observed reviewing the consumers care plan. When asked, the representative said they were asked to review the care plan and mark any inconsistencies and advised staff provided no explanation or support to assist the representative in understanding the care plan. Support was offered to the representative following feedback from the Assessment Team. Representatives for 2 other named consumers provided similar stories, advising staff did not take time to clarify how assessed needs </w:t>
      </w:r>
      <w:r w:rsidR="008D18A1">
        <w:rPr>
          <w:rFonts w:ascii="Open Sans" w:hAnsi="Open Sans" w:cs="Open Sans"/>
        </w:rPr>
        <w:t xml:space="preserve">or planned care would be implemented for the consumers and, as a result, the representatives were unsure how specific care decisions would be actioned or monitored. </w:t>
      </w:r>
    </w:p>
    <w:p w14:paraId="7A320779" w14:textId="0DDD1B95" w:rsidR="008D18A1" w:rsidRDefault="008D18A1" w:rsidP="00252C85">
      <w:pPr>
        <w:pStyle w:val="NormalArial"/>
        <w:rPr>
          <w:rFonts w:ascii="Open Sans" w:hAnsi="Open Sans" w:cs="Open Sans"/>
        </w:rPr>
      </w:pPr>
      <w:r>
        <w:rPr>
          <w:rFonts w:ascii="Open Sans" w:hAnsi="Open Sans" w:cs="Open Sans"/>
        </w:rPr>
        <w:t xml:space="preserve">The provider acknowledged the Assessment Team’s recommendation and advised they are further improving and monitoring the way in which the team </w:t>
      </w:r>
      <w:r>
        <w:rPr>
          <w:rFonts w:ascii="Open Sans" w:hAnsi="Open Sans" w:cs="Open Sans"/>
        </w:rPr>
        <w:lastRenderedPageBreak/>
        <w:t>consult and partner with consumers and their representatives. The provider will be providing further guidance and training to the clinical team on how to provide effective care consultation through scheduled meetings.</w:t>
      </w:r>
    </w:p>
    <w:p w14:paraId="6F623F1D" w14:textId="28187669" w:rsidR="008D18A1" w:rsidRDefault="008D18A1" w:rsidP="00252C85">
      <w:pPr>
        <w:pStyle w:val="NormalArial"/>
        <w:rPr>
          <w:rFonts w:ascii="Open Sans" w:hAnsi="Open Sans" w:cs="Open Sans"/>
        </w:rPr>
      </w:pPr>
      <w:r>
        <w:rPr>
          <w:rFonts w:ascii="Open Sans" w:hAnsi="Open Sans" w:cs="Open Sans"/>
        </w:rPr>
        <w:t xml:space="preserve">I acknowledge the providers response; however, I find the outcomes of assessment and planning are not communication to the consumers in a care and services plan which is readily available. I acknowledge the providers commitment to improving processes for communication of care planning, however, evidence of planned actions were not contained in the providers response. The providers response did not provide a timeframe in which these ongoing improvements and associated staff training would be implemented. I consider these changes will take time to systematically embed and review for effectiveness. </w:t>
      </w:r>
    </w:p>
    <w:p w14:paraId="41B89943" w14:textId="5F782134" w:rsidR="008D18A1" w:rsidRPr="001E694D" w:rsidRDefault="008D18A1" w:rsidP="00252C85">
      <w:pPr>
        <w:pStyle w:val="NormalArial"/>
        <w:rPr>
          <w:rFonts w:ascii="Open Sans" w:hAnsi="Open Sans" w:cs="Open Sans"/>
        </w:rPr>
      </w:pPr>
      <w:r>
        <w:rPr>
          <w:rFonts w:ascii="Open Sans" w:hAnsi="Open Sans" w:cs="Open Sans"/>
        </w:rPr>
        <w:t xml:space="preserve">For the reasons detailed above, I find requirement 2(3)(d) non-compliant. </w:t>
      </w:r>
    </w:p>
    <w:p w14:paraId="7BBE8826" w14:textId="1E3BF406" w:rsidR="00A706E5" w:rsidRDefault="00E735F5" w:rsidP="00252C85">
      <w:pPr>
        <w:rPr>
          <w:rFonts w:ascii="Open Sans" w:hAnsi="Open Sans" w:cs="Open Sans"/>
        </w:rPr>
      </w:pPr>
      <w:r>
        <w:rPr>
          <w:rFonts w:ascii="Open Sans" w:hAnsi="Open Sans" w:cs="Open Sans"/>
          <w:b/>
          <w:bCs/>
        </w:rPr>
        <w:t>Requirement 2(3)(</w:t>
      </w:r>
      <w:r w:rsidR="00350947">
        <w:rPr>
          <w:rFonts w:ascii="Open Sans" w:hAnsi="Open Sans" w:cs="Open Sans"/>
          <w:b/>
          <w:bCs/>
        </w:rPr>
        <w:t>e</w:t>
      </w:r>
      <w:r>
        <w:rPr>
          <w:rFonts w:ascii="Open Sans" w:hAnsi="Open Sans" w:cs="Open Sans"/>
          <w:b/>
          <w:bCs/>
        </w:rPr>
        <w:t xml:space="preserve">) </w:t>
      </w:r>
      <w:r>
        <w:rPr>
          <w:rFonts w:ascii="Open Sans" w:hAnsi="Open Sans" w:cs="Open Sans"/>
        </w:rPr>
        <w:t>was found non-compliant following a site audit from 7</w:t>
      </w:r>
      <w:r w:rsidR="00363057">
        <w:rPr>
          <w:rFonts w:ascii="Open Sans" w:hAnsi="Open Sans" w:cs="Open Sans"/>
        </w:rPr>
        <w:t xml:space="preserve"> January 2025</w:t>
      </w:r>
      <w:r>
        <w:rPr>
          <w:rFonts w:ascii="Open Sans" w:hAnsi="Open Sans" w:cs="Open Sans"/>
        </w:rPr>
        <w:t xml:space="preserve"> to 9 January 2025, with the related performance report dated 18 February 2025, </w:t>
      </w:r>
      <w:r w:rsidR="00A706E5">
        <w:rPr>
          <w:rFonts w:ascii="Open Sans" w:hAnsi="Open Sans" w:cs="Open Sans"/>
        </w:rPr>
        <w:t xml:space="preserve">where care and services were not reviewed regularly for effectiveness. In response to the non-compliance the provider implemented improvement actions including appointing registered staff to focus on quality assessments and care </w:t>
      </w:r>
      <w:r w:rsidR="00960D5D">
        <w:rPr>
          <w:rFonts w:ascii="Open Sans" w:hAnsi="Open Sans" w:cs="Open Sans"/>
        </w:rPr>
        <w:t>planning and</w:t>
      </w:r>
      <w:r w:rsidR="00A706E5">
        <w:rPr>
          <w:rFonts w:ascii="Open Sans" w:hAnsi="Open Sans" w:cs="Open Sans"/>
        </w:rPr>
        <w:t xml:space="preserve"> completing all relevant assessments when a consumer’s condition declines, they return from hospital or post fall.</w:t>
      </w:r>
    </w:p>
    <w:p w14:paraId="47E20F5C" w14:textId="77777777" w:rsidR="00A706E5" w:rsidRDefault="00A706E5" w:rsidP="00252C85">
      <w:pPr>
        <w:rPr>
          <w:rFonts w:ascii="Open Sans" w:hAnsi="Open Sans" w:cs="Open Sans"/>
        </w:rPr>
      </w:pPr>
      <w:r>
        <w:rPr>
          <w:rFonts w:ascii="Open Sans" w:hAnsi="Open Sans" w:cs="Open Sans"/>
        </w:rPr>
        <w:t xml:space="preserve">At the assessment contact in July 2025, the Assessment Team found initial and ongoing care planning is regularly reviewed for effectiveness and recommended requirement 2(3)(e) not met. The Assessment Team provided the following information which was obtained through interviews and document review. </w:t>
      </w:r>
    </w:p>
    <w:p w14:paraId="0382CDFD" w14:textId="77777777" w:rsidR="005F7723" w:rsidRDefault="00A706E5" w:rsidP="00252C85">
      <w:pPr>
        <w:rPr>
          <w:rFonts w:ascii="Open Sans" w:hAnsi="Open Sans" w:cs="Open Sans"/>
        </w:rPr>
      </w:pPr>
      <w:r>
        <w:rPr>
          <w:rFonts w:ascii="Open Sans" w:hAnsi="Open Sans" w:cs="Open Sans"/>
        </w:rPr>
        <w:t xml:space="preserve">A dignity of risk report was provided to the Assessment Team and evidenced at least 7 dignity of risk assessments did not contain a date or were overdue. Management was unable to confirm if these assessments were current, including for one named consumer who leaves the service independently. For this named consumer, the assessment was last dated March 2023, and despite the activity being rated as high risk, there was no evidence the assessment or associated care plan was updated </w:t>
      </w:r>
      <w:r w:rsidR="005F7723">
        <w:rPr>
          <w:rFonts w:ascii="Open Sans" w:hAnsi="Open Sans" w:cs="Open Sans"/>
        </w:rPr>
        <w:t xml:space="preserve">to support the consumer. </w:t>
      </w:r>
    </w:p>
    <w:p w14:paraId="39299DC7" w14:textId="77777777" w:rsidR="005F7723" w:rsidRDefault="005F7723" w:rsidP="00252C85">
      <w:pPr>
        <w:rPr>
          <w:rFonts w:ascii="Open Sans" w:hAnsi="Open Sans" w:cs="Open Sans"/>
        </w:rPr>
      </w:pPr>
      <w:r>
        <w:rPr>
          <w:rFonts w:ascii="Open Sans" w:hAnsi="Open Sans" w:cs="Open Sans"/>
        </w:rPr>
        <w:t>For the same named consumer, care records indicated a skin assessment had been recently reviewed, however, the consumer advised they did not recall this taking place. Upon review of the care documentation, no updates or changes have been made to the skin assessment since 2021. Management advised the assessment had been completed; however, this was not effectively documented. Falls risk assessments (FRAT) were completed in a timely manner following falls. One named consumer experienced 3 falls in June 2025, and on one occasion no FRAT was completed, and on the additional 2 occasions the FRAT was delayed for up to 5 days.</w:t>
      </w:r>
    </w:p>
    <w:p w14:paraId="707E0546" w14:textId="08875AB5" w:rsidR="005F7723" w:rsidRDefault="005F7723" w:rsidP="00252C85">
      <w:pPr>
        <w:rPr>
          <w:rFonts w:ascii="Open Sans" w:hAnsi="Open Sans" w:cs="Open Sans"/>
        </w:rPr>
      </w:pPr>
      <w:r>
        <w:rPr>
          <w:rFonts w:ascii="Open Sans" w:hAnsi="Open Sans" w:cs="Open Sans"/>
        </w:rPr>
        <w:lastRenderedPageBreak/>
        <w:t>The provider acknowledged the Assessment Teams recommendation and advised all dignity of risk assessments were updated following the assessment contact. A dignity of risk form was provided for the named consumer; however, the provider did not provide additional information relating to the consumers skin assessment. The provider further advised clinical governance will be enhanced with a fortnightly clinical forum, which will commence in August 2025.</w:t>
      </w:r>
    </w:p>
    <w:p w14:paraId="0A1D4916" w14:textId="763E5DE1" w:rsidR="00767F70" w:rsidRDefault="005F7723" w:rsidP="00252C85">
      <w:pPr>
        <w:rPr>
          <w:rFonts w:ascii="Open Sans" w:hAnsi="Open Sans" w:cs="Open Sans"/>
        </w:rPr>
      </w:pPr>
      <w:r>
        <w:rPr>
          <w:rFonts w:ascii="Open Sans" w:hAnsi="Open Sans" w:cs="Open Sans"/>
        </w:rPr>
        <w:t>I acknowledge the provider’s response, however, I find the provider did not demonstrate assessment and care planning is regularly reviewed for effectiveness. In coming to my finding, I have considered the dignity of risk form provided, however,</w:t>
      </w:r>
      <w:r w:rsidR="00767F70">
        <w:rPr>
          <w:rFonts w:ascii="Open Sans" w:hAnsi="Open Sans" w:cs="Open Sans"/>
        </w:rPr>
        <w:t xml:space="preserve"> I find</w:t>
      </w:r>
      <w:r>
        <w:rPr>
          <w:rFonts w:ascii="Open Sans" w:hAnsi="Open Sans" w:cs="Open Sans"/>
        </w:rPr>
        <w:t xml:space="preserve"> this does not address the remaining overdue dignity of risk forms. The provider did not present planned actions to address the overdue completion of these dignity of risk assessments. I also consider the provider did not acknowledge or address the overdue skin assessment for the named consumer. I acknowledge the planned </w:t>
      </w:r>
      <w:r w:rsidR="00767F70">
        <w:rPr>
          <w:rFonts w:ascii="Open Sans" w:hAnsi="Open Sans" w:cs="Open Sans"/>
        </w:rPr>
        <w:t xml:space="preserve">improvement to oversight of clinical governance oversight; </w:t>
      </w:r>
      <w:r w:rsidR="00960D5D">
        <w:rPr>
          <w:rFonts w:ascii="Open Sans" w:hAnsi="Open Sans" w:cs="Open Sans"/>
        </w:rPr>
        <w:t>however,</w:t>
      </w:r>
      <w:r w:rsidR="00767F70">
        <w:rPr>
          <w:rFonts w:ascii="Open Sans" w:hAnsi="Open Sans" w:cs="Open Sans"/>
        </w:rPr>
        <w:t xml:space="preserve"> the provider did not present evidence as to how this oversight will be implemented and how the fortnightly forums will be reviewed for effectiveness. </w:t>
      </w:r>
    </w:p>
    <w:p w14:paraId="6F435E09" w14:textId="1A8F4660" w:rsidR="00E869BE" w:rsidRPr="00A706E5" w:rsidRDefault="00767F70" w:rsidP="00252C85">
      <w:pPr>
        <w:rPr>
          <w:rFonts w:ascii="Open Sans" w:hAnsi="Open Sans" w:cs="Open Sans"/>
        </w:rPr>
      </w:pPr>
      <w:r>
        <w:rPr>
          <w:rFonts w:ascii="Open Sans" w:hAnsi="Open Sans" w:cs="Open Sans"/>
        </w:rPr>
        <w:t>For the reasons detailed above, I find requirement 2(3)(e)</w:t>
      </w:r>
      <w:r w:rsidR="00685C32">
        <w:rPr>
          <w:rFonts w:ascii="Open Sans" w:hAnsi="Open Sans" w:cs="Open Sans"/>
        </w:rPr>
        <w:t xml:space="preserve"> non-compliant</w:t>
      </w:r>
      <w:r>
        <w:rPr>
          <w:rFonts w:ascii="Open Sans" w:hAnsi="Open Sans" w:cs="Open Sans"/>
        </w:rPr>
        <w:t>.</w:t>
      </w:r>
      <w:r w:rsidR="00E869BE">
        <w:rPr>
          <w:rFonts w:ascii="Open Sans" w:hAnsi="Open Sans" w:cs="Open Sans"/>
        </w:rPr>
        <w:br w:type="page"/>
      </w:r>
    </w:p>
    <w:p w14:paraId="08F2FDB2" w14:textId="788A5DF4" w:rsidR="0032021C" w:rsidRPr="001E694D" w:rsidRDefault="0032021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25"/>
        <w:gridCol w:w="1914"/>
      </w:tblGrid>
      <w:tr w:rsidR="00223CAC" w14:paraId="0A3F255E" w14:textId="77777777" w:rsidTr="00223C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CFB5760" w14:textId="77777777" w:rsidR="0032021C" w:rsidRPr="001E694D" w:rsidRDefault="0032021C"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0153E32F" w14:textId="77777777" w:rsidR="0032021C" w:rsidRPr="001E694D" w:rsidRDefault="0032021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23CAC" w14:paraId="6097239E" w14:textId="77777777" w:rsidTr="00223CAC">
        <w:tc>
          <w:tcPr>
            <w:cnfStyle w:val="001000000000" w:firstRow="0" w:lastRow="0" w:firstColumn="1" w:lastColumn="0" w:oddVBand="0" w:evenVBand="0" w:oddHBand="0" w:evenHBand="0" w:firstRowFirstColumn="0" w:firstRowLastColumn="0" w:lastRowFirstColumn="0" w:lastRowLastColumn="0"/>
            <w:tcW w:w="0" w:type="auto"/>
          </w:tcPr>
          <w:p w14:paraId="33894FD5" w14:textId="77777777" w:rsidR="0032021C" w:rsidRPr="001E694D" w:rsidRDefault="0032021C" w:rsidP="002C5FA9">
            <w:pPr>
              <w:spacing w:line="22" w:lineRule="atLeast"/>
              <w:rPr>
                <w:rFonts w:ascii="Open Sans" w:hAnsi="Open Sans" w:cs="Open Sans"/>
              </w:rPr>
            </w:pPr>
            <w:r w:rsidRPr="001E694D">
              <w:rPr>
                <w:rFonts w:ascii="Open Sans" w:hAnsi="Open Sans" w:cs="Open Sans"/>
              </w:rPr>
              <w:t>Requirement 3(3)(a)</w:t>
            </w:r>
          </w:p>
        </w:tc>
        <w:tc>
          <w:tcPr>
            <w:tcW w:w="6496" w:type="dxa"/>
          </w:tcPr>
          <w:p w14:paraId="35C864B3" w14:textId="77777777" w:rsidR="0032021C" w:rsidRPr="001E694D" w:rsidRDefault="003202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63CBFFB4" w14:textId="77777777" w:rsidR="0032021C" w:rsidRPr="001E694D" w:rsidRDefault="0032021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241D884A" w14:textId="77777777" w:rsidR="0032021C" w:rsidRPr="001E694D" w:rsidRDefault="0032021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1C0247F1" w14:textId="77777777" w:rsidR="0032021C" w:rsidRPr="001E694D" w:rsidRDefault="0032021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tcPr>
          <w:p w14:paraId="1E8E9FDA" w14:textId="4C2F1686" w:rsidR="0032021C" w:rsidRPr="001E694D" w:rsidRDefault="00E7268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83416693"/>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350947">
                  <w:rPr>
                    <w:rFonts w:ascii="Open Sans" w:hAnsi="Open Sans" w:cs="Open Sans"/>
                    <w:color w:val="auto"/>
                  </w:rPr>
                  <w:t>Not Compliant</w:t>
                </w:r>
              </w:sdtContent>
            </w:sdt>
          </w:p>
        </w:tc>
      </w:tr>
      <w:tr w:rsidR="00223CAC" w14:paraId="2218DFDE" w14:textId="77777777" w:rsidTr="00223C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3E51CC" w14:textId="77777777" w:rsidR="0032021C" w:rsidRPr="001E694D" w:rsidRDefault="0032021C"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6ED4BA13" w14:textId="77777777" w:rsidR="0032021C" w:rsidRPr="001E694D" w:rsidRDefault="003202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71F3693B" w14:textId="59AF8452" w:rsidR="0032021C" w:rsidRPr="001E694D" w:rsidRDefault="00E7268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38850514"/>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350947">
                  <w:rPr>
                    <w:rFonts w:ascii="Open Sans" w:hAnsi="Open Sans" w:cs="Open Sans"/>
                    <w:color w:val="auto"/>
                  </w:rPr>
                  <w:t>Not Compliant</w:t>
                </w:r>
              </w:sdtContent>
            </w:sdt>
          </w:p>
        </w:tc>
      </w:tr>
      <w:tr w:rsidR="00223CAC" w14:paraId="44496748" w14:textId="77777777" w:rsidTr="00223CAC">
        <w:tc>
          <w:tcPr>
            <w:cnfStyle w:val="001000000000" w:firstRow="0" w:lastRow="0" w:firstColumn="1" w:lastColumn="0" w:oddVBand="0" w:evenVBand="0" w:oddHBand="0" w:evenHBand="0" w:firstRowFirstColumn="0" w:firstRowLastColumn="0" w:lastRowFirstColumn="0" w:lastRowLastColumn="0"/>
            <w:tcW w:w="0" w:type="auto"/>
          </w:tcPr>
          <w:p w14:paraId="2F50FCA0" w14:textId="77777777" w:rsidR="0032021C" w:rsidRPr="001E694D" w:rsidRDefault="0032021C"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tcPr>
          <w:p w14:paraId="50F849B6" w14:textId="77777777" w:rsidR="0032021C" w:rsidRPr="001E694D" w:rsidRDefault="0032021C"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tcPr>
          <w:p w14:paraId="60309ECF" w14:textId="2BA1174E" w:rsidR="0032021C" w:rsidRPr="001E694D" w:rsidRDefault="00E7268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81378322"/>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350947">
                  <w:rPr>
                    <w:rFonts w:ascii="Open Sans" w:hAnsi="Open Sans" w:cs="Open Sans"/>
                    <w:color w:val="auto"/>
                  </w:rPr>
                  <w:t>Not Compliant</w:t>
                </w:r>
              </w:sdtContent>
            </w:sdt>
          </w:p>
        </w:tc>
      </w:tr>
      <w:tr w:rsidR="00223CAC" w14:paraId="464D297E" w14:textId="77777777" w:rsidTr="00223C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0C0734" w14:textId="77777777" w:rsidR="0032021C" w:rsidRPr="001E694D" w:rsidRDefault="0032021C"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1B7D2BC3" w14:textId="77777777" w:rsidR="0032021C" w:rsidRPr="001E694D" w:rsidRDefault="003202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2C049176" w14:textId="6EFB6C02" w:rsidR="0032021C" w:rsidRPr="001E694D" w:rsidRDefault="00E72688"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43925410"/>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350947">
                  <w:rPr>
                    <w:rFonts w:ascii="Open Sans" w:hAnsi="Open Sans" w:cs="Open Sans"/>
                    <w:color w:val="auto"/>
                  </w:rPr>
                  <w:t>Not Compliant</w:t>
                </w:r>
              </w:sdtContent>
            </w:sdt>
          </w:p>
        </w:tc>
      </w:tr>
      <w:tr w:rsidR="00223CAC" w14:paraId="66AFD965" w14:textId="77777777" w:rsidTr="00223CAC">
        <w:tc>
          <w:tcPr>
            <w:cnfStyle w:val="001000000000" w:firstRow="0" w:lastRow="0" w:firstColumn="1" w:lastColumn="0" w:oddVBand="0" w:evenVBand="0" w:oddHBand="0" w:evenHBand="0" w:firstRowFirstColumn="0" w:firstRowLastColumn="0" w:lastRowFirstColumn="0" w:lastRowLastColumn="0"/>
            <w:tcW w:w="0" w:type="auto"/>
          </w:tcPr>
          <w:p w14:paraId="193DA782" w14:textId="77777777" w:rsidR="0032021C" w:rsidRPr="001E694D" w:rsidRDefault="0032021C" w:rsidP="002C5FA9">
            <w:pPr>
              <w:spacing w:line="22" w:lineRule="atLeast"/>
              <w:rPr>
                <w:rFonts w:ascii="Open Sans" w:hAnsi="Open Sans" w:cs="Open Sans"/>
              </w:rPr>
            </w:pPr>
            <w:r w:rsidRPr="001E694D">
              <w:rPr>
                <w:rFonts w:ascii="Open Sans" w:hAnsi="Open Sans" w:cs="Open Sans"/>
              </w:rPr>
              <w:t>Requirement 3(3)(e)</w:t>
            </w:r>
          </w:p>
        </w:tc>
        <w:tc>
          <w:tcPr>
            <w:tcW w:w="6496" w:type="dxa"/>
          </w:tcPr>
          <w:p w14:paraId="6D4FECCE" w14:textId="77777777" w:rsidR="0032021C" w:rsidRPr="001E694D" w:rsidRDefault="003202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tcPr>
          <w:p w14:paraId="2E3C9F16" w14:textId="3F203C3F" w:rsidR="0032021C" w:rsidRPr="001E694D" w:rsidRDefault="00E7268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39389130"/>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350947">
                  <w:rPr>
                    <w:rFonts w:ascii="Open Sans" w:hAnsi="Open Sans" w:cs="Open Sans"/>
                    <w:color w:val="auto"/>
                  </w:rPr>
                  <w:t>Not Compliant</w:t>
                </w:r>
              </w:sdtContent>
            </w:sdt>
          </w:p>
        </w:tc>
      </w:tr>
      <w:tr w:rsidR="00223CAC" w14:paraId="6451E0A8" w14:textId="77777777" w:rsidTr="00223C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33DFB2" w14:textId="77777777" w:rsidR="0032021C" w:rsidRPr="001E694D" w:rsidRDefault="0032021C"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781967A2" w14:textId="77777777" w:rsidR="0032021C" w:rsidRPr="001E694D" w:rsidRDefault="003202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01A9A5FF" w14:textId="5E99F49E" w:rsidR="0032021C" w:rsidRPr="001E694D" w:rsidRDefault="00E7268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19914977"/>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350947">
                  <w:rPr>
                    <w:rFonts w:ascii="Open Sans" w:hAnsi="Open Sans" w:cs="Open Sans"/>
                    <w:color w:val="auto"/>
                  </w:rPr>
                  <w:t>Not Compliant</w:t>
                </w:r>
              </w:sdtContent>
            </w:sdt>
          </w:p>
        </w:tc>
      </w:tr>
      <w:tr w:rsidR="00223CAC" w14:paraId="6450AB01" w14:textId="77777777" w:rsidTr="00223CAC">
        <w:tc>
          <w:tcPr>
            <w:cnfStyle w:val="001000000000" w:firstRow="0" w:lastRow="0" w:firstColumn="1" w:lastColumn="0" w:oddVBand="0" w:evenVBand="0" w:oddHBand="0" w:evenHBand="0" w:firstRowFirstColumn="0" w:firstRowLastColumn="0" w:lastRowFirstColumn="0" w:lastRowLastColumn="0"/>
            <w:tcW w:w="0" w:type="auto"/>
          </w:tcPr>
          <w:p w14:paraId="34246FA4" w14:textId="77777777" w:rsidR="0032021C" w:rsidRPr="001E694D" w:rsidRDefault="0032021C" w:rsidP="002C5FA9">
            <w:pPr>
              <w:spacing w:line="22" w:lineRule="atLeast"/>
              <w:rPr>
                <w:rFonts w:ascii="Open Sans" w:hAnsi="Open Sans" w:cs="Open Sans"/>
              </w:rPr>
            </w:pPr>
            <w:r w:rsidRPr="001E694D">
              <w:rPr>
                <w:rFonts w:ascii="Open Sans" w:hAnsi="Open Sans" w:cs="Open Sans"/>
              </w:rPr>
              <w:t>Requirement 3(3)(g)</w:t>
            </w:r>
          </w:p>
        </w:tc>
        <w:tc>
          <w:tcPr>
            <w:tcW w:w="6496" w:type="dxa"/>
          </w:tcPr>
          <w:p w14:paraId="74DBA703" w14:textId="77777777" w:rsidR="0032021C" w:rsidRPr="001E694D" w:rsidRDefault="003202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29A32663" w14:textId="77777777" w:rsidR="0032021C" w:rsidRPr="001E694D" w:rsidRDefault="0032021C"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73046706" w14:textId="77777777" w:rsidR="0032021C" w:rsidRPr="001E694D" w:rsidRDefault="0032021C"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tcPr>
          <w:p w14:paraId="0AF140D4" w14:textId="5F9A72A2" w:rsidR="0032021C" w:rsidRPr="001E694D" w:rsidRDefault="00E7268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20143740"/>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350947">
                  <w:rPr>
                    <w:rFonts w:ascii="Open Sans" w:hAnsi="Open Sans" w:cs="Open Sans"/>
                    <w:color w:val="auto"/>
                  </w:rPr>
                  <w:t>Not Compliant</w:t>
                </w:r>
              </w:sdtContent>
            </w:sdt>
          </w:p>
        </w:tc>
      </w:tr>
    </w:tbl>
    <w:p w14:paraId="05BD22BA" w14:textId="77777777" w:rsidR="0032021C" w:rsidRPr="003E162B" w:rsidRDefault="0032021C"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1DA18A07" w14:textId="1FFCDD92" w:rsidR="00350947" w:rsidRDefault="00350947" w:rsidP="009A1707">
      <w:pPr>
        <w:pStyle w:val="NormalArial"/>
        <w:rPr>
          <w:rFonts w:ascii="Open Sans" w:hAnsi="Open Sans" w:cs="Open Sans"/>
        </w:rPr>
      </w:pPr>
      <w:r>
        <w:rPr>
          <w:rFonts w:ascii="Open Sans" w:hAnsi="Open Sans" w:cs="Open Sans"/>
        </w:rPr>
        <w:t xml:space="preserve">The Quality Standard is non-compliant as 7 of the 7 requirements assessed are non-compliant. </w:t>
      </w:r>
    </w:p>
    <w:p w14:paraId="02A9877A" w14:textId="0FD25027" w:rsidR="00350947" w:rsidRDefault="00350947" w:rsidP="009A1707">
      <w:pPr>
        <w:pStyle w:val="NormalArial"/>
        <w:rPr>
          <w:rFonts w:ascii="Open Sans" w:hAnsi="Open Sans" w:cs="Open Sans"/>
        </w:rPr>
      </w:pPr>
      <w:r>
        <w:rPr>
          <w:rFonts w:ascii="Open Sans" w:hAnsi="Open Sans" w:cs="Open Sans"/>
          <w:b/>
          <w:bCs/>
        </w:rPr>
        <w:t xml:space="preserve">Requirement 3(3)(a) </w:t>
      </w:r>
      <w:r>
        <w:rPr>
          <w:rFonts w:ascii="Open Sans" w:hAnsi="Open Sans" w:cs="Open Sans"/>
        </w:rPr>
        <w:t xml:space="preserve">was found non-compliant following a site audit from 7 </w:t>
      </w:r>
      <w:r w:rsidR="007B3DDF">
        <w:rPr>
          <w:rFonts w:ascii="Open Sans" w:hAnsi="Open Sans" w:cs="Open Sans"/>
        </w:rPr>
        <w:t xml:space="preserve">January 2025 </w:t>
      </w:r>
      <w:r>
        <w:rPr>
          <w:rFonts w:ascii="Open Sans" w:hAnsi="Open Sans" w:cs="Open Sans"/>
        </w:rPr>
        <w:t xml:space="preserve">to 9 January 2025, with the related performance report dated 18 February 2025, </w:t>
      </w:r>
      <w:r w:rsidR="00767F70">
        <w:rPr>
          <w:rFonts w:ascii="Open Sans" w:hAnsi="Open Sans" w:cs="Open Sans"/>
        </w:rPr>
        <w:t xml:space="preserve">where consumers were not provided with best practice personal and clinical care in line with their assessed needs and preferences, specifically relating to skin integrity, wound management, restrictive practices time sensitive medications, continence and personal hygiene. In response to the non-compliance, the provider implemented improvement actions including, but not limited to, training for staff on accountabilities related to medication management, reviewing pain assessments for all consumers, undertaking training for staff on continence and incontinence associated dermatitis. </w:t>
      </w:r>
    </w:p>
    <w:p w14:paraId="29315198" w14:textId="2E01AC02" w:rsidR="00767F70" w:rsidRDefault="00767F70" w:rsidP="009A1707">
      <w:pPr>
        <w:pStyle w:val="NormalArial"/>
        <w:rPr>
          <w:rFonts w:ascii="Open Sans" w:hAnsi="Open Sans" w:cs="Open Sans"/>
        </w:rPr>
      </w:pPr>
      <w:r>
        <w:rPr>
          <w:rFonts w:ascii="Open Sans" w:hAnsi="Open Sans" w:cs="Open Sans"/>
        </w:rPr>
        <w:t xml:space="preserve">At the assessment contact in July 2025, the Assessment Team found the provider was unable to demonstrate </w:t>
      </w:r>
      <w:r w:rsidR="00817252">
        <w:rPr>
          <w:rFonts w:ascii="Open Sans" w:hAnsi="Open Sans" w:cs="Open Sans"/>
        </w:rPr>
        <w:t>best practice personal and clinical care in relation to time sensitive medications, behaviour management, personal care and skin integrity and recommended requirement 3(3)(a) not met. The Assessment Team provided the following information which was obtained through interviews and document review.</w:t>
      </w:r>
    </w:p>
    <w:p w14:paraId="0F5E22EF" w14:textId="2555C665" w:rsidR="00817252" w:rsidRDefault="00817252" w:rsidP="009A1707">
      <w:pPr>
        <w:pStyle w:val="NormalArial"/>
        <w:rPr>
          <w:rFonts w:ascii="Open Sans" w:hAnsi="Open Sans" w:cs="Open Sans"/>
        </w:rPr>
      </w:pPr>
      <w:r>
        <w:rPr>
          <w:rFonts w:ascii="Open Sans" w:hAnsi="Open Sans" w:cs="Open Sans"/>
        </w:rPr>
        <w:t xml:space="preserve">For one named consumer, more than half of all Parkinson’s medication administrations over a 24-day period were administered outside the 30-minute time frame. Management advised they believe this is a concern with the electronic system and this will be reviewed following further investigation. </w:t>
      </w:r>
    </w:p>
    <w:p w14:paraId="1073CA94" w14:textId="2A918072" w:rsidR="00817252" w:rsidRDefault="00817252" w:rsidP="009A1707">
      <w:pPr>
        <w:pStyle w:val="NormalArial"/>
        <w:rPr>
          <w:rFonts w:ascii="Open Sans" w:hAnsi="Open Sans" w:cs="Open Sans"/>
        </w:rPr>
      </w:pPr>
      <w:r>
        <w:rPr>
          <w:rFonts w:ascii="Open Sans" w:hAnsi="Open Sans" w:cs="Open Sans"/>
        </w:rPr>
        <w:t>Documentation did not demonstrate as required chemical restraint was administered as a last resort, and non-pharmacological interventions were not trialled prior to administration. The Assessment Team provided examples of 2 named consumers who were administered as required chemical restraint, with no documented evidence of trialled non-pharmacological prior to medication administration. Staff were unable to describe strategies to support consumer behaviours.</w:t>
      </w:r>
    </w:p>
    <w:p w14:paraId="5209F6C4" w14:textId="77777777" w:rsidR="009353DF" w:rsidRDefault="00817252" w:rsidP="009A1707">
      <w:pPr>
        <w:pStyle w:val="NormalArial"/>
        <w:rPr>
          <w:rFonts w:ascii="Open Sans" w:hAnsi="Open Sans" w:cs="Open Sans"/>
        </w:rPr>
      </w:pPr>
      <w:r>
        <w:rPr>
          <w:rFonts w:ascii="Open Sans" w:hAnsi="Open Sans" w:cs="Open Sans"/>
        </w:rPr>
        <w:t>For two named consumers, behaviour charting evidenced ‘usual’ behaviours and did not identify changed behaviours for either named consumer. Despite reviews by external dementia specialists</w:t>
      </w:r>
      <w:r w:rsidR="00954C52">
        <w:rPr>
          <w:rFonts w:ascii="Open Sans" w:hAnsi="Open Sans" w:cs="Open Sans"/>
        </w:rPr>
        <w:t>, recommendations provided by external specialists were not contained in care plans. Staff were unaware of personalised behaviour support strategies for both named consumers.</w:t>
      </w:r>
      <w:r w:rsidR="009353DF">
        <w:rPr>
          <w:rFonts w:ascii="Open Sans" w:hAnsi="Open Sans" w:cs="Open Sans"/>
        </w:rPr>
        <w:t xml:space="preserve"> For one of these consumers, who has a known behaviour of refusing care, they did not receive a shower for a period of 12 days, and staff were unable to describe strategies to support the consumers refusal of care. </w:t>
      </w:r>
    </w:p>
    <w:p w14:paraId="3928FC18" w14:textId="634C9A90" w:rsidR="00817252" w:rsidRDefault="00954C52" w:rsidP="009A1707">
      <w:pPr>
        <w:pStyle w:val="NormalArial"/>
        <w:rPr>
          <w:rFonts w:ascii="Open Sans" w:hAnsi="Open Sans" w:cs="Open Sans"/>
        </w:rPr>
      </w:pPr>
      <w:r>
        <w:rPr>
          <w:rFonts w:ascii="Open Sans" w:hAnsi="Open Sans" w:cs="Open Sans"/>
        </w:rPr>
        <w:t xml:space="preserve">On 2 occasions, the Assessment Team observed 3 named consumers become increasingly agitated, followed by verbal and physical aggression. Staff advised </w:t>
      </w:r>
      <w:r>
        <w:rPr>
          <w:rFonts w:ascii="Open Sans" w:hAnsi="Open Sans" w:cs="Open Sans"/>
        </w:rPr>
        <w:lastRenderedPageBreak/>
        <w:t xml:space="preserve">these behaviours were normal and were not considered an incident. These behaviours were not recorded on behaviour charting. Following feedback from the Assessment Team, management advised incidents were lodged. </w:t>
      </w:r>
    </w:p>
    <w:p w14:paraId="6754CB14" w14:textId="5B62170A" w:rsidR="00954C52" w:rsidRDefault="00954C52" w:rsidP="009A1707">
      <w:pPr>
        <w:pStyle w:val="NormalArial"/>
        <w:rPr>
          <w:rFonts w:ascii="Open Sans" w:hAnsi="Open Sans" w:cs="Open Sans"/>
        </w:rPr>
      </w:pPr>
      <w:r>
        <w:rPr>
          <w:rFonts w:ascii="Open Sans" w:hAnsi="Open Sans" w:cs="Open Sans"/>
        </w:rPr>
        <w:t xml:space="preserve">Whilst the severity and number of wounds has decreased, preventative measures including repositioning did not occur in line with consumer care plans. For two named consumers, repositioning was not occurring in line with care plans, with both named consumers observed in the same position for several hours during the course of the assessment contact. </w:t>
      </w:r>
      <w:r w:rsidR="00767E0E">
        <w:rPr>
          <w:rFonts w:ascii="Open Sans" w:hAnsi="Open Sans" w:cs="Open Sans"/>
        </w:rPr>
        <w:t>For one of these named consumers, repositioning was missed on 37 occasions over a 16-day period.</w:t>
      </w:r>
    </w:p>
    <w:p w14:paraId="6C70CA3E" w14:textId="5A904838" w:rsidR="00954C52" w:rsidRDefault="00954C52" w:rsidP="009A1707">
      <w:pPr>
        <w:pStyle w:val="NormalArial"/>
        <w:rPr>
          <w:rFonts w:ascii="Open Sans" w:hAnsi="Open Sans" w:cs="Open Sans"/>
        </w:rPr>
      </w:pPr>
      <w:r>
        <w:rPr>
          <w:rFonts w:ascii="Open Sans" w:hAnsi="Open Sans" w:cs="Open Sans"/>
        </w:rPr>
        <w:t>The provider refuted the Assessment Teams recommendation</w:t>
      </w:r>
      <w:r w:rsidR="009353DF">
        <w:rPr>
          <w:rFonts w:ascii="Open Sans" w:hAnsi="Open Sans" w:cs="Open Sans"/>
        </w:rPr>
        <w:t>. For the named consumer who refuses care, the provider asserted whilst staff advised they would walk away when the consumer became agitated, this demonstrated a person-centred approach, as they understand the consumer as a person. The provider presented progress notes and highlighted 5 occasions in which staff were able to administer medication following implementation of personalised strategies. For the other named consumer, the provider acknowledged the behaviour support plan did not contain strategies recommended by an external dementia specialist.</w:t>
      </w:r>
    </w:p>
    <w:p w14:paraId="4CCDA8E4" w14:textId="7EF79BD7" w:rsidR="00852D3F" w:rsidRDefault="00852D3F" w:rsidP="009A1707">
      <w:pPr>
        <w:pStyle w:val="NormalArial"/>
        <w:rPr>
          <w:rFonts w:ascii="Open Sans" w:hAnsi="Open Sans" w:cs="Open Sans"/>
        </w:rPr>
      </w:pPr>
      <w:r>
        <w:rPr>
          <w:rFonts w:ascii="Open Sans" w:hAnsi="Open Sans" w:cs="Open Sans"/>
        </w:rPr>
        <w:t>In relation to the incidents of verbal and physical aggression between 3 named consumers, the provider presented incident reports and progress notes relating to one of the named consumers, assuring the incident report was completed, and staff successfully redirected the consumer. The provider did not present information relating to the other 2 involved consumers, or additional information relating to the 2 incidents raised by the Assessment Team.</w:t>
      </w:r>
    </w:p>
    <w:p w14:paraId="7BF80634" w14:textId="2273482E" w:rsidR="009353DF" w:rsidRDefault="009353DF" w:rsidP="009A1707">
      <w:pPr>
        <w:pStyle w:val="NormalArial"/>
        <w:rPr>
          <w:rFonts w:ascii="Open Sans" w:hAnsi="Open Sans" w:cs="Open Sans"/>
        </w:rPr>
      </w:pPr>
      <w:r>
        <w:rPr>
          <w:rFonts w:ascii="Open Sans" w:hAnsi="Open Sans" w:cs="Open Sans"/>
        </w:rPr>
        <w:t>In relation to time sensitive medications and restrictive practices, the provider advised they are reviewing processes around this area of clinical care and acknowledged these areas were not appropriately managed at the time of the assessment contact.</w:t>
      </w:r>
    </w:p>
    <w:p w14:paraId="51690D92" w14:textId="60E849AA" w:rsidR="00852D3F" w:rsidRDefault="00852D3F" w:rsidP="009A1707">
      <w:pPr>
        <w:pStyle w:val="NormalArial"/>
        <w:rPr>
          <w:rFonts w:ascii="Open Sans" w:hAnsi="Open Sans" w:cs="Open Sans"/>
        </w:rPr>
      </w:pPr>
      <w:r>
        <w:rPr>
          <w:rFonts w:ascii="Open Sans" w:hAnsi="Open Sans" w:cs="Open Sans"/>
        </w:rPr>
        <w:t xml:space="preserve">In relation to skin integrity and pressure area care, the provider evidence a pressure ulcer risk assessment for one named consumer and advised evidence provided in the assessment teams report was incorrect. </w:t>
      </w:r>
    </w:p>
    <w:p w14:paraId="35AAC01B" w14:textId="4ADB8168" w:rsidR="00852D3F" w:rsidRDefault="00852D3F" w:rsidP="009A1707">
      <w:pPr>
        <w:pStyle w:val="NormalArial"/>
        <w:rPr>
          <w:rFonts w:ascii="Open Sans" w:hAnsi="Open Sans" w:cs="Open Sans"/>
        </w:rPr>
      </w:pPr>
      <w:r>
        <w:rPr>
          <w:rFonts w:ascii="Open Sans" w:hAnsi="Open Sans" w:cs="Open Sans"/>
        </w:rPr>
        <w:t>I acknowledge the providers response, however I consider the provider was unable to demonstrate personal and clinical care provided were best practice, and optimised the consumers health and well-being.</w:t>
      </w:r>
    </w:p>
    <w:p w14:paraId="43C6FC0F" w14:textId="08AD3474" w:rsidR="00852D3F" w:rsidRDefault="00852D3F" w:rsidP="009A1707">
      <w:pPr>
        <w:pStyle w:val="NormalArial"/>
        <w:rPr>
          <w:rFonts w:ascii="Open Sans" w:hAnsi="Open Sans" w:cs="Open Sans"/>
        </w:rPr>
      </w:pPr>
      <w:r>
        <w:rPr>
          <w:rFonts w:ascii="Open Sans" w:hAnsi="Open Sans" w:cs="Open Sans"/>
        </w:rPr>
        <w:t xml:space="preserve">In coming to my finding, I have considered whilst the provider asserts staff walking away from one named consumer when they become agitated demonstrates a person centred approach, it does not demonstrate effective strategies in managing refusal of care for this consumer. In relation to the progress notes provided which highlights instances where staff were able to administer medication after utilising behaviour support strategies, I consider this </w:t>
      </w:r>
      <w:r>
        <w:rPr>
          <w:rFonts w:ascii="Open Sans" w:hAnsi="Open Sans" w:cs="Open Sans"/>
        </w:rPr>
        <w:lastRenderedPageBreak/>
        <w:t xml:space="preserve">does not demonstrate how non-pharmacological strategies are trialled prior to the administration of psychotropic medication. </w:t>
      </w:r>
    </w:p>
    <w:p w14:paraId="68470BEC" w14:textId="30C1906F" w:rsidR="00852D3F" w:rsidRDefault="00767E0E" w:rsidP="009A1707">
      <w:pPr>
        <w:pStyle w:val="NormalArial"/>
        <w:rPr>
          <w:rFonts w:ascii="Open Sans" w:hAnsi="Open Sans" w:cs="Open Sans"/>
        </w:rPr>
      </w:pPr>
      <w:r>
        <w:rPr>
          <w:rFonts w:ascii="Open Sans" w:hAnsi="Open Sans" w:cs="Open Sans"/>
        </w:rPr>
        <w:t xml:space="preserve">I acknowledge the incident report and supporting progress notes relating to the incidents of verbal and physical aggression, however, the provider did not address the uncompleted behaviour charting. </w:t>
      </w:r>
    </w:p>
    <w:p w14:paraId="63A741D8" w14:textId="0B5BD4B5" w:rsidR="00767E0E" w:rsidRDefault="00767E0E" w:rsidP="009A1707">
      <w:pPr>
        <w:pStyle w:val="NormalArial"/>
        <w:rPr>
          <w:rFonts w:ascii="Open Sans" w:hAnsi="Open Sans" w:cs="Open Sans"/>
        </w:rPr>
      </w:pPr>
      <w:r>
        <w:rPr>
          <w:rFonts w:ascii="Open Sans" w:hAnsi="Open Sans" w:cs="Open Sans"/>
        </w:rPr>
        <w:t xml:space="preserve">I acknowledge the provider’s evidence regarding the pressure ulcer risk assessment for one named consumer; however I consider this supports the Assessment Team’s evidence that pressure area care was not undertaken in line with the consumers care plan. The provider did not address the 37 instances of missed repositioning. </w:t>
      </w:r>
    </w:p>
    <w:p w14:paraId="19AA1615" w14:textId="6C506F17" w:rsidR="00767E0E" w:rsidRDefault="00767E0E" w:rsidP="009A1707">
      <w:pPr>
        <w:pStyle w:val="NormalArial"/>
        <w:rPr>
          <w:rFonts w:ascii="Open Sans" w:hAnsi="Open Sans" w:cs="Open Sans"/>
        </w:rPr>
      </w:pPr>
      <w:r>
        <w:rPr>
          <w:rFonts w:ascii="Open Sans" w:hAnsi="Open Sans" w:cs="Open Sans"/>
        </w:rPr>
        <w:t>For the reasons detailed above, I find requirement 3(3)(a) non-compliant.</w:t>
      </w:r>
    </w:p>
    <w:p w14:paraId="103CE52D" w14:textId="69F9670E" w:rsidR="00350947" w:rsidRDefault="00350947" w:rsidP="009A1707">
      <w:pPr>
        <w:pStyle w:val="NormalArial"/>
        <w:rPr>
          <w:rFonts w:ascii="Open Sans" w:hAnsi="Open Sans" w:cs="Open Sans"/>
        </w:rPr>
      </w:pPr>
      <w:r>
        <w:rPr>
          <w:rFonts w:ascii="Open Sans" w:hAnsi="Open Sans" w:cs="Open Sans"/>
          <w:b/>
          <w:bCs/>
        </w:rPr>
        <w:t xml:space="preserve">Requirement 3(3)(b) </w:t>
      </w:r>
      <w:r>
        <w:rPr>
          <w:rFonts w:ascii="Open Sans" w:hAnsi="Open Sans" w:cs="Open Sans"/>
        </w:rPr>
        <w:t xml:space="preserve">was found non-compliant following a site audit from 7 </w:t>
      </w:r>
      <w:r w:rsidR="00163361">
        <w:rPr>
          <w:rFonts w:ascii="Open Sans" w:hAnsi="Open Sans" w:cs="Open Sans"/>
        </w:rPr>
        <w:t xml:space="preserve">January 2025 </w:t>
      </w:r>
      <w:r>
        <w:rPr>
          <w:rFonts w:ascii="Open Sans" w:hAnsi="Open Sans" w:cs="Open Sans"/>
        </w:rPr>
        <w:t xml:space="preserve">to 9 January 2025, with the related performance report dated 18 February 2025, </w:t>
      </w:r>
      <w:r w:rsidR="00767E0E">
        <w:rPr>
          <w:rFonts w:ascii="Open Sans" w:hAnsi="Open Sans" w:cs="Open Sans"/>
        </w:rPr>
        <w:t xml:space="preserve">where high-impact or high-prevalence risks associated with the care of consumers were not appropriately managed, specifically in relation to falls management, diabetic management, weight loss and specialised nursing care. In response to the non-compliance, the provider implemented improvement actions including but not limited to, implementation of a high-risk register, updating FRATs for consumers, and undertaking training in falls prevention and diabetic management. </w:t>
      </w:r>
    </w:p>
    <w:p w14:paraId="61BA1414" w14:textId="3B216DBF" w:rsidR="00767E0E" w:rsidRDefault="00767E0E" w:rsidP="009A1707">
      <w:pPr>
        <w:pStyle w:val="NormalArial"/>
        <w:rPr>
          <w:rFonts w:ascii="Open Sans" w:hAnsi="Open Sans" w:cs="Open Sans"/>
        </w:rPr>
      </w:pPr>
      <w:r>
        <w:rPr>
          <w:rFonts w:ascii="Open Sans" w:hAnsi="Open Sans" w:cs="Open Sans"/>
        </w:rPr>
        <w:t xml:space="preserve">At the assessment contact in July 2025, the Assessment Team found the provider was unable to demonstrate effective management of high-impact or high-prevalence risks and recommended requirement 3(3)(b) not met. The Assessment Team provided the following evidence, which was obtained through interviews and document review. </w:t>
      </w:r>
    </w:p>
    <w:p w14:paraId="45881814" w14:textId="730F899B" w:rsidR="00767E0E" w:rsidRDefault="00767E0E" w:rsidP="009A1707">
      <w:pPr>
        <w:pStyle w:val="NormalArial"/>
        <w:rPr>
          <w:rFonts w:ascii="Open Sans" w:hAnsi="Open Sans" w:cs="Open Sans"/>
        </w:rPr>
      </w:pPr>
      <w:r>
        <w:rPr>
          <w:rFonts w:ascii="Open Sans" w:hAnsi="Open Sans" w:cs="Open Sans"/>
        </w:rPr>
        <w:t xml:space="preserve">Consumers who sustain falls were not reviewed in line with organisation policy and staff did not demonstrate knowledge in relation to consumer mobility requirements. Observations demonstrated consumers who require staff assistance with mobility were walking around the service unaided. </w:t>
      </w:r>
    </w:p>
    <w:p w14:paraId="5A57A323" w14:textId="32EEE4F3" w:rsidR="00767E0E" w:rsidRDefault="00767E0E" w:rsidP="009A1707">
      <w:pPr>
        <w:pStyle w:val="NormalArial"/>
        <w:rPr>
          <w:rFonts w:ascii="Open Sans" w:hAnsi="Open Sans" w:cs="Open Sans"/>
        </w:rPr>
      </w:pPr>
      <w:r>
        <w:rPr>
          <w:rFonts w:ascii="Open Sans" w:hAnsi="Open Sans" w:cs="Open Sans"/>
        </w:rPr>
        <w:t>One named consumer, who is prescribed blood thinners, had 3 falls in June 2025, one witnessed and 2 unwitnessed.</w:t>
      </w:r>
      <w:r w:rsidR="00D6073A">
        <w:rPr>
          <w:rFonts w:ascii="Open Sans" w:hAnsi="Open Sans" w:cs="Open Sans"/>
        </w:rPr>
        <w:t xml:space="preserve"> Organisational policy states for unwitnessed falls for consumers prescribed blood thinners, vital observations should be completed 18 times and neurological observations should be completed 15 times. For one unwitnessed fall, neurological and vital observations were completed 6 times, and the FRAT was not reviewed following the fall. For the second unwitnessed fall, neurological and vital observations were completed 12 times, and the FRAT was not completed until 2 days later. Due to increased falls, the consumer was placed on a visual monitoring chart, however, the chart did not inform staff of the frequency in which monitoring was required.</w:t>
      </w:r>
    </w:p>
    <w:p w14:paraId="403C9361" w14:textId="0C22B01F" w:rsidR="00D6073A" w:rsidRDefault="00D6073A" w:rsidP="009A1707">
      <w:pPr>
        <w:pStyle w:val="NormalArial"/>
        <w:rPr>
          <w:rFonts w:ascii="Open Sans" w:hAnsi="Open Sans" w:cs="Open Sans"/>
        </w:rPr>
      </w:pPr>
      <w:r>
        <w:rPr>
          <w:rFonts w:ascii="Open Sans" w:hAnsi="Open Sans" w:cs="Open Sans"/>
        </w:rPr>
        <w:lastRenderedPageBreak/>
        <w:t xml:space="preserve">Consumers diabetic assessments were inconsistent, with recommended ranges not included or information on the management of hyperglycaemia not included. Diabetic assessments did not demonstrate the frequency of blood glucose levels (BGL’s) in line with medical officer directives, resulting in BGL’s not being monitored. </w:t>
      </w:r>
    </w:p>
    <w:p w14:paraId="75EED520" w14:textId="3DE72179" w:rsidR="00D6073A" w:rsidRDefault="00D6073A" w:rsidP="009A1707">
      <w:pPr>
        <w:pStyle w:val="NormalArial"/>
        <w:rPr>
          <w:rFonts w:ascii="Open Sans" w:hAnsi="Open Sans" w:cs="Open Sans"/>
        </w:rPr>
      </w:pPr>
      <w:r>
        <w:rPr>
          <w:rFonts w:ascii="Open Sans" w:hAnsi="Open Sans" w:cs="Open Sans"/>
        </w:rPr>
        <w:t>For one named consumer, documentation confirmed they are required to have BGL’s monitored daily, however, this monitoring was not completed on 18 occasions during a one-month period.</w:t>
      </w:r>
    </w:p>
    <w:p w14:paraId="0854CAB3" w14:textId="6A7C07AD" w:rsidR="00D6073A" w:rsidRDefault="00D6073A" w:rsidP="009A1707">
      <w:pPr>
        <w:pStyle w:val="NormalArial"/>
        <w:rPr>
          <w:rFonts w:ascii="Open Sans" w:hAnsi="Open Sans" w:cs="Open Sans"/>
        </w:rPr>
      </w:pPr>
      <w:r>
        <w:rPr>
          <w:rFonts w:ascii="Open Sans" w:hAnsi="Open Sans" w:cs="Open Sans"/>
        </w:rPr>
        <w:t>Weight management was appropriately managed. One named consumer experienced an 8.5kg weight loss over a 5-month period, and medication charts confirmed the consumer received supplements in line medical officer recommendations.</w:t>
      </w:r>
    </w:p>
    <w:p w14:paraId="34B7D629" w14:textId="58A496EA" w:rsidR="00D6073A" w:rsidRDefault="00D6073A" w:rsidP="009A1707">
      <w:pPr>
        <w:pStyle w:val="NormalArial"/>
        <w:rPr>
          <w:rFonts w:ascii="Open Sans" w:hAnsi="Open Sans" w:cs="Open Sans"/>
        </w:rPr>
      </w:pPr>
      <w:r>
        <w:rPr>
          <w:rFonts w:ascii="Open Sans" w:hAnsi="Open Sans" w:cs="Open Sans"/>
        </w:rPr>
        <w:t xml:space="preserve">The provider refuted the Assessment Team’s recommendation. </w:t>
      </w:r>
      <w:r w:rsidR="00931907">
        <w:rPr>
          <w:rFonts w:ascii="Open Sans" w:hAnsi="Open Sans" w:cs="Open Sans"/>
        </w:rPr>
        <w:t xml:space="preserve">For the consumer who experienced 3 falls in June 2025, the provider presented a behaviour assessment which states the consumer does not wait for assistance and lacks insight into their capabilities. The provider refuted the claim that the FRAT was not completed following one unwitnessed fall, however the FRAT provided evidenced it was not completed until after the consumers second fall. The provider advised the consumers transfer to hospital following one unwitnessed fall evidenced effective monitoring, however, the provider did not provide commentary on the missing neurological or vital observations. The provider asserted completion of a FRAT on the day of the fall is neither realistic nor achievable in aged care. </w:t>
      </w:r>
    </w:p>
    <w:p w14:paraId="783EF878" w14:textId="1A3F73AE" w:rsidR="00931907" w:rsidRDefault="00931907" w:rsidP="009A1707">
      <w:pPr>
        <w:pStyle w:val="NormalArial"/>
        <w:rPr>
          <w:rFonts w:ascii="Open Sans" w:hAnsi="Open Sans" w:cs="Open Sans"/>
        </w:rPr>
      </w:pPr>
      <w:r>
        <w:rPr>
          <w:rFonts w:ascii="Open Sans" w:hAnsi="Open Sans" w:cs="Open Sans"/>
        </w:rPr>
        <w:t xml:space="preserve">I acknowledge the providers </w:t>
      </w:r>
      <w:r w:rsidR="009723FE">
        <w:rPr>
          <w:rFonts w:ascii="Open Sans" w:hAnsi="Open Sans" w:cs="Open Sans"/>
        </w:rPr>
        <w:t>response;</w:t>
      </w:r>
      <w:r>
        <w:rPr>
          <w:rFonts w:ascii="Open Sans" w:hAnsi="Open Sans" w:cs="Open Sans"/>
        </w:rPr>
        <w:t xml:space="preserve"> however I find high-impact or high-prevalence risks associated with the care of consumers was not effective. In coming to my finding, I have considered whilst the named consumer lacks insight into their safety, a FRAT was not completed following the first unwitnessed fall, and the consumer sustained another fall 3 days later. The provider did not address concerns </w:t>
      </w:r>
      <w:r w:rsidR="009723FE">
        <w:rPr>
          <w:rFonts w:ascii="Open Sans" w:hAnsi="Open Sans" w:cs="Open Sans"/>
        </w:rPr>
        <w:t>relating to</w:t>
      </w:r>
      <w:r>
        <w:rPr>
          <w:rFonts w:ascii="Open Sans" w:hAnsi="Open Sans" w:cs="Open Sans"/>
        </w:rPr>
        <w:t xml:space="preserve"> diabetic management.</w:t>
      </w:r>
    </w:p>
    <w:p w14:paraId="06EDCA80" w14:textId="5D13EFF8" w:rsidR="00931907" w:rsidRDefault="00931907" w:rsidP="009A1707">
      <w:pPr>
        <w:pStyle w:val="NormalArial"/>
        <w:rPr>
          <w:rFonts w:ascii="Open Sans" w:hAnsi="Open Sans" w:cs="Open Sans"/>
        </w:rPr>
      </w:pPr>
      <w:r>
        <w:rPr>
          <w:rFonts w:ascii="Open Sans" w:hAnsi="Open Sans" w:cs="Open Sans"/>
        </w:rPr>
        <w:t xml:space="preserve">For the reasons detailed above, I find requirement 3(3)(b) non-compliant. </w:t>
      </w:r>
    </w:p>
    <w:p w14:paraId="0591555E" w14:textId="46F5C6E4" w:rsidR="00350947" w:rsidRDefault="00350947" w:rsidP="009A1707">
      <w:pPr>
        <w:pStyle w:val="NormalArial"/>
        <w:rPr>
          <w:rFonts w:ascii="Open Sans" w:hAnsi="Open Sans" w:cs="Open Sans"/>
        </w:rPr>
      </w:pPr>
      <w:r>
        <w:rPr>
          <w:rFonts w:ascii="Open Sans" w:hAnsi="Open Sans" w:cs="Open Sans"/>
          <w:b/>
          <w:bCs/>
        </w:rPr>
        <w:t xml:space="preserve">Requirement 3(3)(c) </w:t>
      </w:r>
      <w:r>
        <w:rPr>
          <w:rFonts w:ascii="Open Sans" w:hAnsi="Open Sans" w:cs="Open Sans"/>
        </w:rPr>
        <w:t xml:space="preserve">was found non-compliant following a site audit from 7 </w:t>
      </w:r>
      <w:r w:rsidR="00163361">
        <w:rPr>
          <w:rFonts w:ascii="Open Sans" w:hAnsi="Open Sans" w:cs="Open Sans"/>
        </w:rPr>
        <w:t xml:space="preserve">January 2025 </w:t>
      </w:r>
      <w:r>
        <w:rPr>
          <w:rFonts w:ascii="Open Sans" w:hAnsi="Open Sans" w:cs="Open Sans"/>
        </w:rPr>
        <w:t xml:space="preserve">to 9 January 2025, with the related performance report dated 18 February 2025, </w:t>
      </w:r>
      <w:r w:rsidR="00931907">
        <w:rPr>
          <w:rFonts w:ascii="Open Sans" w:hAnsi="Open Sans" w:cs="Open Sans"/>
        </w:rPr>
        <w:t>where needs, goals and preferences of consumers nearing end</w:t>
      </w:r>
      <w:r w:rsidR="009723FE">
        <w:rPr>
          <w:rFonts w:ascii="Open Sans" w:hAnsi="Open Sans" w:cs="Open Sans"/>
        </w:rPr>
        <w:t xml:space="preserve">-of-life were not appropriately recognised and referrals to palliative care specialists were not undertaken in a timely manner. In response to the non-compliance, the provider implemented improvement actions including, reviewing consumers receiving end of life care and ensuring all documentation is current. </w:t>
      </w:r>
    </w:p>
    <w:p w14:paraId="5DBE1224" w14:textId="2CB1300E" w:rsidR="009723FE" w:rsidRDefault="009723FE" w:rsidP="009A1707">
      <w:pPr>
        <w:pStyle w:val="NormalArial"/>
        <w:rPr>
          <w:rFonts w:ascii="Open Sans" w:hAnsi="Open Sans" w:cs="Open Sans"/>
        </w:rPr>
      </w:pPr>
      <w:r>
        <w:rPr>
          <w:rFonts w:ascii="Open Sans" w:hAnsi="Open Sans" w:cs="Open Sans"/>
        </w:rPr>
        <w:t xml:space="preserve">At the assessment contact in July 2025, the Assessment Team found consumer’s receiving end of life care were not monitored or supported through assessment </w:t>
      </w:r>
      <w:r>
        <w:rPr>
          <w:rFonts w:ascii="Open Sans" w:hAnsi="Open Sans" w:cs="Open Sans"/>
        </w:rPr>
        <w:lastRenderedPageBreak/>
        <w:t xml:space="preserve">of pain, agitation, discomfort and emotional support and recommended requirement 3(3)(c) not met. The Assessment Team provided the following information which was obtained through interviews and document review. </w:t>
      </w:r>
    </w:p>
    <w:p w14:paraId="5D782285" w14:textId="0B398904" w:rsidR="009723FE" w:rsidRDefault="009723FE" w:rsidP="009A1707">
      <w:pPr>
        <w:pStyle w:val="NormalArial"/>
        <w:rPr>
          <w:rFonts w:ascii="Open Sans" w:hAnsi="Open Sans" w:cs="Open Sans"/>
        </w:rPr>
      </w:pPr>
      <w:r>
        <w:rPr>
          <w:rFonts w:ascii="Open Sans" w:hAnsi="Open Sans" w:cs="Open Sans"/>
        </w:rPr>
        <w:t>Representatives advised discussions around end-of-life care had not been undertaken. Whilst staff could describe the process and what is required when consumes are in the end-of-life phase, documentation did not demonstrate this had occurred for one named consumer, who passed away at the service in June 2025.</w:t>
      </w:r>
    </w:p>
    <w:p w14:paraId="6A98BDE1" w14:textId="5C8DCA9A" w:rsidR="009723FE" w:rsidRDefault="009723FE" w:rsidP="009A1707">
      <w:pPr>
        <w:pStyle w:val="NormalArial"/>
        <w:rPr>
          <w:rFonts w:ascii="Open Sans" w:hAnsi="Open Sans" w:cs="Open Sans"/>
        </w:rPr>
      </w:pPr>
      <w:r>
        <w:rPr>
          <w:rFonts w:ascii="Open Sans" w:hAnsi="Open Sans" w:cs="Open Sans"/>
        </w:rPr>
        <w:t xml:space="preserve">For the named consumer, staff confirmed the consumer was admitted to the service with a terminal diagnosis in December 2024, and progress notes demonstrate the consumer deteriorated from May 2025 until their passing in June 2025. On one occasion in May 2025, the medical officer recommended laboratory testing, however this did not occur. In 3 occasions in June 2025, the consumer was not reviewed by the medical officer for several days after staff initially identified further deterioration. The medical officer was </w:t>
      </w:r>
      <w:r w:rsidR="00062515">
        <w:rPr>
          <w:rFonts w:ascii="Open Sans" w:hAnsi="Open Sans" w:cs="Open Sans"/>
        </w:rPr>
        <w:t>contacted,</w:t>
      </w:r>
      <w:r>
        <w:rPr>
          <w:rFonts w:ascii="Open Sans" w:hAnsi="Open Sans" w:cs="Open Sans"/>
        </w:rPr>
        <w:t xml:space="preserve"> and they advised palliative care</w:t>
      </w:r>
      <w:r w:rsidR="00062515">
        <w:rPr>
          <w:rFonts w:ascii="Open Sans" w:hAnsi="Open Sans" w:cs="Open Sans"/>
        </w:rPr>
        <w:t xml:space="preserve"> medications would be commenced; however, the consumer was not commenced on the end-of-life pathway. The consumer was referred to a palliative care service, however the consultation did not occur before the consumer passed away. Pain charting was not completed consistently throughout June 2025, and subcutaneous monitoring was only monitored once in a 2-day period. An after-death audit was completed 3 days after the consumer passed away and identified the deficits in the consumers end of life care. However it was noted this occurred due to a recent policy change and no actions were recorded, and no investigation occurred.</w:t>
      </w:r>
    </w:p>
    <w:p w14:paraId="5F6ADAB2" w14:textId="3520508C" w:rsidR="00062515" w:rsidRDefault="00062515" w:rsidP="009A1707">
      <w:pPr>
        <w:pStyle w:val="NormalArial"/>
        <w:rPr>
          <w:rFonts w:ascii="Open Sans" w:hAnsi="Open Sans" w:cs="Open Sans"/>
        </w:rPr>
      </w:pPr>
      <w:r>
        <w:rPr>
          <w:rFonts w:ascii="Open Sans" w:hAnsi="Open Sans" w:cs="Open Sans"/>
        </w:rPr>
        <w:t>The provider accepted the Assessment Team’s recommendation and advised they are actively working on end of life care through continuous improvement actions. These actions include engaging with an external palliative care service to provide education to staff.</w:t>
      </w:r>
    </w:p>
    <w:p w14:paraId="7EA08B3A" w14:textId="3E0B40AD" w:rsidR="00062515" w:rsidRDefault="00062515" w:rsidP="009A1707">
      <w:pPr>
        <w:pStyle w:val="NormalArial"/>
        <w:rPr>
          <w:rFonts w:ascii="Open Sans" w:hAnsi="Open Sans" w:cs="Open Sans"/>
        </w:rPr>
      </w:pPr>
      <w:r>
        <w:rPr>
          <w:rFonts w:ascii="Open Sans" w:hAnsi="Open Sans" w:cs="Open Sans"/>
        </w:rPr>
        <w:t>I acknowledge the providers response, however, I find end of life care was not appropriate, and consumers need, goals and preferences as they approach end of life were not recognised and addressed. In coming to my finding, I consider the providers proposed actions, however, no timeframes were provided for the implementation of these improvements, and I consider these actions will take time to implement and embed within the service.</w:t>
      </w:r>
    </w:p>
    <w:p w14:paraId="00D5A72C" w14:textId="1CDE311B" w:rsidR="00062515" w:rsidRDefault="00062515" w:rsidP="009A1707">
      <w:pPr>
        <w:pStyle w:val="NormalArial"/>
        <w:rPr>
          <w:rFonts w:ascii="Open Sans" w:hAnsi="Open Sans" w:cs="Open Sans"/>
        </w:rPr>
      </w:pPr>
      <w:r>
        <w:rPr>
          <w:rFonts w:ascii="Open Sans" w:hAnsi="Open Sans" w:cs="Open Sans"/>
        </w:rPr>
        <w:t>For the reasons detailed above, I find requirement 3(3)(c) non-compliant.</w:t>
      </w:r>
    </w:p>
    <w:p w14:paraId="3D9FC886" w14:textId="6409D7EE" w:rsidR="00350947" w:rsidRDefault="00350947" w:rsidP="009A1707">
      <w:pPr>
        <w:pStyle w:val="NormalArial"/>
        <w:rPr>
          <w:rFonts w:ascii="Open Sans" w:hAnsi="Open Sans" w:cs="Open Sans"/>
        </w:rPr>
      </w:pPr>
      <w:r>
        <w:rPr>
          <w:rFonts w:ascii="Open Sans" w:hAnsi="Open Sans" w:cs="Open Sans"/>
          <w:b/>
          <w:bCs/>
        </w:rPr>
        <w:t xml:space="preserve">Requirement 3(3)(d) </w:t>
      </w:r>
      <w:r>
        <w:rPr>
          <w:rFonts w:ascii="Open Sans" w:hAnsi="Open Sans" w:cs="Open Sans"/>
        </w:rPr>
        <w:t xml:space="preserve">was found non-compliant following a site audit from 7 </w:t>
      </w:r>
      <w:r w:rsidR="00163361">
        <w:rPr>
          <w:rFonts w:ascii="Open Sans" w:hAnsi="Open Sans" w:cs="Open Sans"/>
        </w:rPr>
        <w:t xml:space="preserve">January 2025 </w:t>
      </w:r>
      <w:r>
        <w:rPr>
          <w:rFonts w:ascii="Open Sans" w:hAnsi="Open Sans" w:cs="Open Sans"/>
        </w:rPr>
        <w:t>to 9 January 2025, with the related performance report dated 18 February 2025,</w:t>
      </w:r>
      <w:r w:rsidR="00062515">
        <w:rPr>
          <w:rFonts w:ascii="Open Sans" w:hAnsi="Open Sans" w:cs="Open Sans"/>
        </w:rPr>
        <w:t xml:space="preserve"> where deterioration was not identified, monitored or responded to in a timely manner. No improvement actions relating to the deterioration of consumers was contained within continuous improvement actions. </w:t>
      </w:r>
    </w:p>
    <w:p w14:paraId="0E038672" w14:textId="77656359" w:rsidR="00062515" w:rsidRDefault="00062515" w:rsidP="009A1707">
      <w:pPr>
        <w:pStyle w:val="NormalArial"/>
        <w:rPr>
          <w:rFonts w:ascii="Open Sans" w:hAnsi="Open Sans" w:cs="Open Sans"/>
        </w:rPr>
      </w:pPr>
      <w:r>
        <w:rPr>
          <w:rFonts w:ascii="Open Sans" w:hAnsi="Open Sans" w:cs="Open Sans"/>
        </w:rPr>
        <w:lastRenderedPageBreak/>
        <w:t>At the assessment contact in July 2025, the Assessment Team found deterioration or change in a consumer’s mental health, cognitive or physical function, capacity or function was not recognised or responded to in a timely manner and recommended requirement 3(3)(d) not met. The Assessment Team provided the following information which was obtained through interviews and document review.</w:t>
      </w:r>
    </w:p>
    <w:p w14:paraId="50C6C259" w14:textId="733D775D" w:rsidR="00062515" w:rsidRDefault="002C3FEF" w:rsidP="009A1707">
      <w:pPr>
        <w:pStyle w:val="NormalArial"/>
        <w:rPr>
          <w:rFonts w:ascii="Open Sans" w:hAnsi="Open Sans" w:cs="Open Sans"/>
        </w:rPr>
      </w:pPr>
      <w:r>
        <w:rPr>
          <w:rFonts w:ascii="Open Sans" w:hAnsi="Open Sans" w:cs="Open Sans"/>
        </w:rPr>
        <w:t>One representative advised they were concerned about a named consumers recent deterioration. The representative told staff it looked like the consumer has experienced a stroke and was unable to move their mouth or communicate how they normally would. Progress notes evidenced the consumer was lethargic and sleepy, with vital signs within normal ranges, and the consumer was speaking in a language unfamiliar to staff and the representative. Vital signs were not conducted again until 19 hours later. Progress notes did not include the representatives concerns and no additional monitoring or escalation to the medical officer was completed. Management disagreed that the representative attended on the day, however progress notes confirm the representative visited this day. The named consumer had a fall 2 days earlier, with the incident report stating it was a near missed and the consumer was found in a squatting position and appeared disoriented and confused. The Assessment Team noted a red bruise/mark on the consumers face, and staff advised this could have happened when the consumer fell. Documentation did not identify the mark.</w:t>
      </w:r>
    </w:p>
    <w:p w14:paraId="17D26640" w14:textId="1AC450E6" w:rsidR="002C3FEF" w:rsidRDefault="002C3FEF" w:rsidP="009A1707">
      <w:pPr>
        <w:pStyle w:val="NormalArial"/>
        <w:rPr>
          <w:rFonts w:ascii="Open Sans" w:hAnsi="Open Sans" w:cs="Open Sans"/>
        </w:rPr>
      </w:pPr>
      <w:r>
        <w:rPr>
          <w:rFonts w:ascii="Open Sans" w:hAnsi="Open Sans" w:cs="Open Sans"/>
        </w:rPr>
        <w:t xml:space="preserve">The provider acknowledged the Assessment Team’s recommendation and advised they are working to improve management of deterioration within the service. No other evidence was provided. </w:t>
      </w:r>
    </w:p>
    <w:p w14:paraId="227CE8C6" w14:textId="5715B6CB" w:rsidR="002C3FEF" w:rsidRDefault="002C3FEF" w:rsidP="009A1707">
      <w:pPr>
        <w:pStyle w:val="NormalArial"/>
        <w:rPr>
          <w:rFonts w:ascii="Open Sans" w:hAnsi="Open Sans" w:cs="Open Sans"/>
        </w:rPr>
      </w:pPr>
      <w:r>
        <w:rPr>
          <w:rFonts w:ascii="Open Sans" w:hAnsi="Open Sans" w:cs="Open Sans"/>
        </w:rPr>
        <w:t>I acknowledge the providers response, and the assertion they are working to improve management of deterioration within the service. However, I find management of deterioration was not effective. In coming to my finding, I consider the provider has not provided clear improvement actions to address the management of deterioration, and any actions will take time to implement and embed within the service.</w:t>
      </w:r>
    </w:p>
    <w:p w14:paraId="1A46635A" w14:textId="2EC3FCA0" w:rsidR="002C3FEF" w:rsidRDefault="002C3FEF" w:rsidP="009A1707">
      <w:pPr>
        <w:pStyle w:val="NormalArial"/>
        <w:rPr>
          <w:rFonts w:ascii="Open Sans" w:hAnsi="Open Sans" w:cs="Open Sans"/>
        </w:rPr>
      </w:pPr>
      <w:r>
        <w:rPr>
          <w:rFonts w:ascii="Open Sans" w:hAnsi="Open Sans" w:cs="Open Sans"/>
        </w:rPr>
        <w:t>For the reasons detailed above, I find requirement 3(3)(d) non-compliant.</w:t>
      </w:r>
    </w:p>
    <w:p w14:paraId="6D85F352" w14:textId="2A2AF241" w:rsidR="00350947" w:rsidRDefault="00350947" w:rsidP="009A1707">
      <w:pPr>
        <w:pStyle w:val="NormalArial"/>
        <w:rPr>
          <w:rFonts w:ascii="Open Sans" w:hAnsi="Open Sans" w:cs="Open Sans"/>
        </w:rPr>
      </w:pPr>
      <w:r>
        <w:rPr>
          <w:rFonts w:ascii="Open Sans" w:hAnsi="Open Sans" w:cs="Open Sans"/>
          <w:b/>
          <w:bCs/>
        </w:rPr>
        <w:t xml:space="preserve">Requirement 3(3)(e) </w:t>
      </w:r>
      <w:r>
        <w:rPr>
          <w:rFonts w:ascii="Open Sans" w:hAnsi="Open Sans" w:cs="Open Sans"/>
        </w:rPr>
        <w:t xml:space="preserve">was found non-compliant following a site audit from 7 </w:t>
      </w:r>
      <w:r w:rsidR="00163361">
        <w:rPr>
          <w:rFonts w:ascii="Open Sans" w:hAnsi="Open Sans" w:cs="Open Sans"/>
        </w:rPr>
        <w:t xml:space="preserve">January 2025 </w:t>
      </w:r>
      <w:r>
        <w:rPr>
          <w:rFonts w:ascii="Open Sans" w:hAnsi="Open Sans" w:cs="Open Sans"/>
        </w:rPr>
        <w:t xml:space="preserve">to 9 January 2025, with the related performance report dated 18 February 2025, </w:t>
      </w:r>
      <w:r w:rsidR="00036355">
        <w:rPr>
          <w:rFonts w:ascii="Open Sans" w:hAnsi="Open Sans" w:cs="Open Sans"/>
        </w:rPr>
        <w:t>where information about a consumer’s condition, needs and preferences were not effectively communicated within the organisation. In response to the non-compliance the provider implemented improvement actions including undertaking staff training in documentation requirements.</w:t>
      </w:r>
    </w:p>
    <w:p w14:paraId="6832E1C0" w14:textId="33D54656" w:rsidR="00036355" w:rsidRDefault="00036355" w:rsidP="009A1707">
      <w:pPr>
        <w:pStyle w:val="NormalArial"/>
        <w:rPr>
          <w:rFonts w:ascii="Open Sans" w:hAnsi="Open Sans" w:cs="Open Sans"/>
        </w:rPr>
      </w:pPr>
      <w:r>
        <w:rPr>
          <w:rFonts w:ascii="Open Sans" w:hAnsi="Open Sans" w:cs="Open Sans"/>
        </w:rPr>
        <w:t xml:space="preserve">At the assessment contact in July 2025, the Assessment Team found information about a consumer’s condition, needs and preferences were not effectively communicated and recommend requirement 3(3)(e) not met. The Assessment </w:t>
      </w:r>
      <w:r>
        <w:rPr>
          <w:rFonts w:ascii="Open Sans" w:hAnsi="Open Sans" w:cs="Open Sans"/>
        </w:rPr>
        <w:lastRenderedPageBreak/>
        <w:t xml:space="preserve">Team provided the following information which was obtained through interviews and document review. </w:t>
      </w:r>
    </w:p>
    <w:p w14:paraId="27688CFE" w14:textId="3AC42EA7" w:rsidR="00036355" w:rsidRDefault="00036355" w:rsidP="009A1707">
      <w:pPr>
        <w:pStyle w:val="NormalArial"/>
        <w:rPr>
          <w:rFonts w:ascii="Open Sans" w:hAnsi="Open Sans" w:cs="Open Sans"/>
        </w:rPr>
      </w:pPr>
      <w:r>
        <w:rPr>
          <w:rFonts w:ascii="Open Sans" w:hAnsi="Open Sans" w:cs="Open Sans"/>
        </w:rPr>
        <w:t>Representatives advised whilst they are offered a copy of the care plan, they are not engaged in the reassessment process, and changes to care plans are not made when requested. Interviews with staff did not demonstrate they were aware of consumers needs including mobility requirements or behaviour management strategies.</w:t>
      </w:r>
    </w:p>
    <w:p w14:paraId="6199DC7C" w14:textId="2D28903F" w:rsidR="00036355" w:rsidRDefault="00036355" w:rsidP="009A1707">
      <w:pPr>
        <w:pStyle w:val="NormalArial"/>
        <w:rPr>
          <w:rFonts w:ascii="Open Sans" w:hAnsi="Open Sans" w:cs="Open Sans"/>
        </w:rPr>
      </w:pPr>
      <w:r>
        <w:rPr>
          <w:rFonts w:ascii="Open Sans" w:hAnsi="Open Sans" w:cs="Open Sans"/>
        </w:rPr>
        <w:t>The provider acknowledged the Assessment Team’s recommendation, and advised whilst there have been some improvements, they are committed to further improving how they consult and partner in care with consumers and their representatives. The provider asserted they will provide training and further guidance to clinical staff on providing effective care consultations with consumers and their representatives.</w:t>
      </w:r>
    </w:p>
    <w:p w14:paraId="14C06D47" w14:textId="4D98787B" w:rsidR="00036355" w:rsidRDefault="00036355" w:rsidP="009A1707">
      <w:pPr>
        <w:pStyle w:val="NormalArial"/>
        <w:rPr>
          <w:rFonts w:ascii="Open Sans" w:hAnsi="Open Sans" w:cs="Open Sans"/>
        </w:rPr>
      </w:pPr>
      <w:r>
        <w:rPr>
          <w:rFonts w:ascii="Open Sans" w:hAnsi="Open Sans" w:cs="Open Sans"/>
        </w:rPr>
        <w:t>I acknowledge the providers response, however, I find information about a consumer’s condition, needs and preferences were not effectively communicated. In coming to my finding, I acknowledge the providers commitment to providing additional staff training and guidance, however, training and guidance will take time to embed. The provider did not present timeframes in which this training would be completed.</w:t>
      </w:r>
    </w:p>
    <w:p w14:paraId="22CF2013" w14:textId="70513264" w:rsidR="00036355" w:rsidRDefault="00036355" w:rsidP="009A1707">
      <w:pPr>
        <w:pStyle w:val="NormalArial"/>
        <w:rPr>
          <w:rFonts w:ascii="Open Sans" w:hAnsi="Open Sans" w:cs="Open Sans"/>
        </w:rPr>
      </w:pPr>
      <w:r>
        <w:rPr>
          <w:rFonts w:ascii="Open Sans" w:hAnsi="Open Sans" w:cs="Open Sans"/>
        </w:rPr>
        <w:t>For the reasons detailed above, I find requirement 3(3)(e) non-compliant.</w:t>
      </w:r>
    </w:p>
    <w:p w14:paraId="17074028" w14:textId="3A466204" w:rsidR="00350947" w:rsidRDefault="00350947" w:rsidP="009A1707">
      <w:pPr>
        <w:pStyle w:val="NormalArial"/>
        <w:rPr>
          <w:rFonts w:ascii="Open Sans" w:hAnsi="Open Sans" w:cs="Open Sans"/>
        </w:rPr>
      </w:pPr>
      <w:r>
        <w:rPr>
          <w:rFonts w:ascii="Open Sans" w:hAnsi="Open Sans" w:cs="Open Sans"/>
          <w:b/>
          <w:bCs/>
        </w:rPr>
        <w:t xml:space="preserve">Requirement 3(3)(f) </w:t>
      </w:r>
      <w:r>
        <w:rPr>
          <w:rFonts w:ascii="Open Sans" w:hAnsi="Open Sans" w:cs="Open Sans"/>
        </w:rPr>
        <w:t xml:space="preserve">was found non-compliant following a site audit from 7 </w:t>
      </w:r>
      <w:r w:rsidR="00163361">
        <w:rPr>
          <w:rFonts w:ascii="Open Sans" w:hAnsi="Open Sans" w:cs="Open Sans"/>
        </w:rPr>
        <w:t xml:space="preserve">January 2025 </w:t>
      </w:r>
      <w:r>
        <w:rPr>
          <w:rFonts w:ascii="Open Sans" w:hAnsi="Open Sans" w:cs="Open Sans"/>
        </w:rPr>
        <w:t xml:space="preserve">to 9 January 2025, with the related performance report dated 18 February 2025, </w:t>
      </w:r>
      <w:r w:rsidR="00036355">
        <w:rPr>
          <w:rFonts w:ascii="Open Sans" w:hAnsi="Open Sans" w:cs="Open Sans"/>
        </w:rPr>
        <w:t>where timely and appropriate referrals were not occurring, specifically in relation to wound specialists and external dementia specialists. No improvement actions in relation to the non-compliance were provided.</w:t>
      </w:r>
    </w:p>
    <w:p w14:paraId="0D465AF3" w14:textId="5B5D5EC7" w:rsidR="00036355" w:rsidRDefault="00132854" w:rsidP="009A1707">
      <w:pPr>
        <w:pStyle w:val="NormalArial"/>
        <w:rPr>
          <w:rFonts w:ascii="Open Sans" w:hAnsi="Open Sans" w:cs="Open Sans"/>
        </w:rPr>
      </w:pPr>
      <w:r>
        <w:rPr>
          <w:rFonts w:ascii="Open Sans" w:hAnsi="Open Sans" w:cs="Open Sans"/>
        </w:rPr>
        <w:t xml:space="preserve">At the assessment contact in July 2025, the Assessment Team found referrals were not completed in a timely manner and recommend requirement 3(3)(f) not met. The Assessment Team provided the following information which was obtained through interviews and document review. </w:t>
      </w:r>
    </w:p>
    <w:p w14:paraId="1E9DD3B2" w14:textId="63C45B39" w:rsidR="00132854" w:rsidRDefault="00132854" w:rsidP="009A1707">
      <w:pPr>
        <w:pStyle w:val="NormalArial"/>
        <w:rPr>
          <w:rFonts w:ascii="Open Sans" w:hAnsi="Open Sans" w:cs="Open Sans"/>
        </w:rPr>
      </w:pPr>
      <w:r>
        <w:rPr>
          <w:rFonts w:ascii="Open Sans" w:hAnsi="Open Sans" w:cs="Open Sans"/>
        </w:rPr>
        <w:t>Consumers were note referred to allied health specialists or the medical officer in a timely manner in relation to behaviour management or deterioration of health. Consumers advised they can see the medical officer when required, however representatives said staff do not action a referral to the medical officer in a timely manner.</w:t>
      </w:r>
    </w:p>
    <w:p w14:paraId="32F22A4D" w14:textId="194BA1CD" w:rsidR="00132854" w:rsidRDefault="00132854" w:rsidP="009A1707">
      <w:pPr>
        <w:pStyle w:val="NormalArial"/>
        <w:rPr>
          <w:rFonts w:ascii="Open Sans" w:hAnsi="Open Sans" w:cs="Open Sans"/>
        </w:rPr>
      </w:pPr>
      <w:r>
        <w:rPr>
          <w:rFonts w:ascii="Open Sans" w:hAnsi="Open Sans" w:cs="Open Sans"/>
        </w:rPr>
        <w:t xml:space="preserve">One named consumer was referred to the medical officer, however, was not reviewed until 5 days later. Another named consumer reported feeling bored and useless and was described by staff as ‘depressed’ however, no referrals were undertaken to support their mental health. One consumer experiencing changed behaviours, including refusal of care, was not referred to a dementia </w:t>
      </w:r>
      <w:r>
        <w:rPr>
          <w:rFonts w:ascii="Open Sans" w:hAnsi="Open Sans" w:cs="Open Sans"/>
        </w:rPr>
        <w:lastRenderedPageBreak/>
        <w:t xml:space="preserve">specialist. Management advised this referral was completed on day 2 of the assessment contact. The Assessment Team provided examples of 2 occasions where appropriate referrals were undertaken in a timely manner. </w:t>
      </w:r>
    </w:p>
    <w:p w14:paraId="3FA6E677" w14:textId="7E25F4D0" w:rsidR="00132854" w:rsidRDefault="00132854" w:rsidP="009A1707">
      <w:pPr>
        <w:pStyle w:val="NormalArial"/>
        <w:rPr>
          <w:rFonts w:ascii="Open Sans" w:hAnsi="Open Sans" w:cs="Open Sans"/>
        </w:rPr>
      </w:pPr>
      <w:r>
        <w:rPr>
          <w:rFonts w:ascii="Open Sans" w:hAnsi="Open Sans" w:cs="Open Sans"/>
        </w:rPr>
        <w:t xml:space="preserve">The provider refuted the Assessment Team’s recommendation and advised the report clearly details consumers are supported by allied health and have regular reviews by medical officers. The provider asserts they acted in line with the consumers best interests in relation to the consumer who refuses care. For the consumer who reports feeling bored and useless, the provider asserts they have actively engaged the consumer in meaningful activities within the service. </w:t>
      </w:r>
    </w:p>
    <w:p w14:paraId="222A0AC0" w14:textId="71AEC365" w:rsidR="00132854" w:rsidRDefault="00132854" w:rsidP="009A1707">
      <w:pPr>
        <w:pStyle w:val="NormalArial"/>
        <w:rPr>
          <w:rFonts w:ascii="Open Sans" w:hAnsi="Open Sans" w:cs="Open Sans"/>
        </w:rPr>
      </w:pPr>
      <w:r>
        <w:rPr>
          <w:rFonts w:ascii="Open Sans" w:hAnsi="Open Sans" w:cs="Open Sans"/>
        </w:rPr>
        <w:t xml:space="preserve">I acknowledge the providers response; however, I find appropriate referrals were not undertaken in a timely manner. In coming to my finding, I have considered information provided in requirement 4(3)(a) where the consumer has not been engaged in meaningful activities which are of interest to them. In relation to the consumer with changed behaviours including refusal of care, I place weight on the timeliness of the referral, as it was not completed until </w:t>
      </w:r>
      <w:r w:rsidR="00BE2D36">
        <w:rPr>
          <w:rFonts w:ascii="Open Sans" w:hAnsi="Open Sans" w:cs="Open Sans"/>
        </w:rPr>
        <w:t>feedback was provided by the Assessment Team.</w:t>
      </w:r>
    </w:p>
    <w:p w14:paraId="656E05B3" w14:textId="43E90513" w:rsidR="00BE2D36" w:rsidRDefault="00BE2D36" w:rsidP="009A1707">
      <w:pPr>
        <w:pStyle w:val="NormalArial"/>
        <w:rPr>
          <w:rFonts w:ascii="Open Sans" w:hAnsi="Open Sans" w:cs="Open Sans"/>
        </w:rPr>
      </w:pPr>
      <w:r>
        <w:rPr>
          <w:rFonts w:ascii="Open Sans" w:hAnsi="Open Sans" w:cs="Open Sans"/>
        </w:rPr>
        <w:t>For the reasons detailed above, I find requirement 3(3)(</w:t>
      </w:r>
      <w:r w:rsidR="00163361">
        <w:rPr>
          <w:rFonts w:ascii="Open Sans" w:hAnsi="Open Sans" w:cs="Open Sans"/>
        </w:rPr>
        <w:t>f</w:t>
      </w:r>
      <w:r>
        <w:rPr>
          <w:rFonts w:ascii="Open Sans" w:hAnsi="Open Sans" w:cs="Open Sans"/>
        </w:rPr>
        <w:t>) non-compliant.</w:t>
      </w:r>
    </w:p>
    <w:p w14:paraId="0F98A88D" w14:textId="0B4CBEE6" w:rsidR="00BE2D36" w:rsidRDefault="00350947" w:rsidP="009A1707">
      <w:pPr>
        <w:pStyle w:val="NormalArial"/>
        <w:rPr>
          <w:rFonts w:ascii="Open Sans" w:hAnsi="Open Sans" w:cs="Open Sans"/>
        </w:rPr>
      </w:pPr>
      <w:r>
        <w:rPr>
          <w:rFonts w:ascii="Open Sans" w:hAnsi="Open Sans" w:cs="Open Sans"/>
          <w:b/>
          <w:bCs/>
        </w:rPr>
        <w:t xml:space="preserve">Requirement 3(3)(g) </w:t>
      </w:r>
      <w:r>
        <w:rPr>
          <w:rFonts w:ascii="Open Sans" w:hAnsi="Open Sans" w:cs="Open Sans"/>
        </w:rPr>
        <w:t>was found non-compliant following a site audit from 7</w:t>
      </w:r>
      <w:r w:rsidR="00661421">
        <w:rPr>
          <w:rFonts w:ascii="Open Sans" w:hAnsi="Open Sans" w:cs="Open Sans"/>
        </w:rPr>
        <w:t xml:space="preserve"> January 2025</w:t>
      </w:r>
      <w:r>
        <w:rPr>
          <w:rFonts w:ascii="Open Sans" w:hAnsi="Open Sans" w:cs="Open Sans"/>
        </w:rPr>
        <w:t xml:space="preserve"> to 9 January 2025, with the related performance report dated 18 February 2025, </w:t>
      </w:r>
      <w:r w:rsidR="00BE2D36">
        <w:rPr>
          <w:rFonts w:ascii="Open Sans" w:hAnsi="Open Sans" w:cs="Open Sans"/>
        </w:rPr>
        <w:t>where the provider was unable to demonstrate infection related risks were effectively minimised. In response to the non-compliance, the provider implemented improvement actions including, but not limited to, undertaking staff training in antimicrobial stewardship, and monitoring use of antibiotics within the service.</w:t>
      </w:r>
    </w:p>
    <w:p w14:paraId="5520D3A1" w14:textId="77777777" w:rsidR="00BE2D36" w:rsidRDefault="00BE2D36" w:rsidP="009A1707">
      <w:pPr>
        <w:pStyle w:val="NormalArial"/>
        <w:rPr>
          <w:rFonts w:ascii="Open Sans" w:hAnsi="Open Sans" w:cs="Open Sans"/>
        </w:rPr>
      </w:pPr>
      <w:r>
        <w:rPr>
          <w:rFonts w:ascii="Open Sans" w:hAnsi="Open Sans" w:cs="Open Sans"/>
        </w:rPr>
        <w:t>At the assessment contact in July 2025, the Assessment Team found the provider was unable to demonstrate infection related risks were appropriately minimised and recommended requirement 3(3)(g) not met. The Assessment Team provided the following information which was obtained through interviews and document review.</w:t>
      </w:r>
    </w:p>
    <w:p w14:paraId="15CB493D" w14:textId="77777777" w:rsidR="00BE2D36" w:rsidRDefault="00BE2D36" w:rsidP="009A1707">
      <w:pPr>
        <w:pStyle w:val="NormalArial"/>
        <w:rPr>
          <w:rFonts w:ascii="Open Sans" w:hAnsi="Open Sans" w:cs="Open Sans"/>
        </w:rPr>
      </w:pPr>
      <w:r>
        <w:rPr>
          <w:rFonts w:ascii="Open Sans" w:hAnsi="Open Sans" w:cs="Open Sans"/>
        </w:rPr>
        <w:t xml:space="preserve">Consumers advised staff keep them safe through the use of personal protective equipment, cleaning and COVID-19 testing when required. Documentation confirmed the service has processes for minimising risks of infection including policies, procedures and education, and an infection control lead has been employed within the service. </w:t>
      </w:r>
    </w:p>
    <w:p w14:paraId="0876DD89" w14:textId="77777777" w:rsidR="00BE2D36" w:rsidRDefault="00BE2D36" w:rsidP="009A1707">
      <w:pPr>
        <w:pStyle w:val="NormalArial"/>
        <w:rPr>
          <w:rFonts w:ascii="Open Sans" w:hAnsi="Open Sans" w:cs="Open Sans"/>
        </w:rPr>
      </w:pPr>
      <w:r>
        <w:rPr>
          <w:rFonts w:ascii="Open Sans" w:hAnsi="Open Sans" w:cs="Open Sans"/>
        </w:rPr>
        <w:t xml:space="preserve">However, management confirmed the outbreak management plan is still under review, and monitoring of antibiotic prescription has not yet occurred. Infection registers showed incomplete information in relation to infections and the prescribing of antibiotics.  </w:t>
      </w:r>
    </w:p>
    <w:p w14:paraId="5619ED6B" w14:textId="77777777" w:rsidR="00C0501D" w:rsidRDefault="00BE2D36" w:rsidP="009A1707">
      <w:pPr>
        <w:pStyle w:val="NormalArial"/>
        <w:rPr>
          <w:rFonts w:ascii="Open Sans" w:hAnsi="Open Sans" w:cs="Open Sans"/>
        </w:rPr>
      </w:pPr>
      <w:r>
        <w:rPr>
          <w:rFonts w:ascii="Open Sans" w:hAnsi="Open Sans" w:cs="Open Sans"/>
        </w:rPr>
        <w:lastRenderedPageBreak/>
        <w:t xml:space="preserve">Documentation did not demonstrate urine samples were sent to the laboratory for testing when the medical officer requested it. One named consumer was recorded as having organisms for a urinary tract infection (UTI) with an indwelling catheter; </w:t>
      </w:r>
      <w:r w:rsidR="00C0501D">
        <w:rPr>
          <w:rFonts w:ascii="Open Sans" w:hAnsi="Open Sans" w:cs="Open Sans"/>
        </w:rPr>
        <w:t>however,</w:t>
      </w:r>
      <w:r>
        <w:rPr>
          <w:rFonts w:ascii="Open Sans" w:hAnsi="Open Sans" w:cs="Open Sans"/>
        </w:rPr>
        <w:t xml:space="preserve"> this was closed after the medical officer advised the consumer did not have a UTI. </w:t>
      </w:r>
      <w:r w:rsidR="00C0501D">
        <w:rPr>
          <w:rFonts w:ascii="Open Sans" w:hAnsi="Open Sans" w:cs="Open Sans"/>
        </w:rPr>
        <w:t>Another consumer was captured on the infection register in June 2025, however the infection was not identified, and the register did not determine if antibiotics were required or if the infection was resolved.</w:t>
      </w:r>
    </w:p>
    <w:p w14:paraId="6DC68860" w14:textId="77777777" w:rsidR="00C0501D" w:rsidRDefault="00C0501D" w:rsidP="009A1707">
      <w:pPr>
        <w:pStyle w:val="NormalArial"/>
        <w:rPr>
          <w:rFonts w:ascii="Open Sans" w:hAnsi="Open Sans" w:cs="Open Sans"/>
        </w:rPr>
      </w:pPr>
      <w:r>
        <w:rPr>
          <w:rFonts w:ascii="Open Sans" w:hAnsi="Open Sans" w:cs="Open Sans"/>
        </w:rPr>
        <w:t xml:space="preserve">The provider refuted the Assessment Team’s recommendation, and advised whilst further improvements are planned, the provider asserted information contained in the Assessment Teams report has not had any adverse impact to any consumer within the service. Planned improvement actions include training and education, trending of antibiotic usage and infection prevention control monitoring and support. </w:t>
      </w:r>
    </w:p>
    <w:p w14:paraId="1911E7FF" w14:textId="77777777" w:rsidR="00C0501D" w:rsidRDefault="00C0501D" w:rsidP="009A1707">
      <w:pPr>
        <w:pStyle w:val="NormalArial"/>
        <w:rPr>
          <w:rFonts w:ascii="Open Sans" w:hAnsi="Open Sans" w:cs="Open Sans"/>
        </w:rPr>
      </w:pPr>
      <w:r>
        <w:rPr>
          <w:rFonts w:ascii="Open Sans" w:hAnsi="Open Sans" w:cs="Open Sans"/>
        </w:rPr>
        <w:t>I acknowledge the providers response, however, I find the provider did not demonstrate effective processes to minimise the risk of infection. In coming to my finding, I place weight on the outbreak management plan remaining under review. Whilst the provider asserts there has been no negative impact to consumers, I consider the monitoring of infections was ineffective and staff did not follow medical officer directions in undertaking infection testing.</w:t>
      </w:r>
    </w:p>
    <w:p w14:paraId="0214E191" w14:textId="28017EFB" w:rsidR="0032021C" w:rsidRPr="001E694D" w:rsidRDefault="00C0501D" w:rsidP="009A1707">
      <w:pPr>
        <w:pStyle w:val="NormalArial"/>
        <w:rPr>
          <w:rFonts w:ascii="Open Sans" w:hAnsi="Open Sans" w:cs="Open Sans"/>
        </w:rPr>
      </w:pPr>
      <w:r>
        <w:rPr>
          <w:rFonts w:ascii="Open Sans" w:hAnsi="Open Sans" w:cs="Open Sans"/>
        </w:rPr>
        <w:t>For the reasons detailed above, I find requirement 3(3)(g) non-compliant.</w:t>
      </w:r>
      <w:r w:rsidR="0032021C" w:rsidRPr="001E694D">
        <w:rPr>
          <w:rFonts w:ascii="Open Sans" w:hAnsi="Open Sans" w:cs="Open Sans"/>
        </w:rPr>
        <w:br w:type="page"/>
      </w:r>
    </w:p>
    <w:p w14:paraId="761E3125" w14:textId="77777777" w:rsidR="0032021C" w:rsidRPr="001E694D" w:rsidRDefault="0032021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92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2023"/>
      </w:tblGrid>
      <w:tr w:rsidR="00223CAC" w14:paraId="26EDF3D4" w14:textId="77777777" w:rsidTr="00F346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6" w:type="dxa"/>
            <w:gridSpan w:val="2"/>
            <w:shd w:val="clear" w:color="auto" w:fill="781E77"/>
          </w:tcPr>
          <w:p w14:paraId="7F503E7E" w14:textId="77777777" w:rsidR="0032021C" w:rsidRPr="001E694D" w:rsidRDefault="0032021C"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2023" w:type="dxa"/>
            <w:shd w:val="clear" w:color="auto" w:fill="781E77"/>
          </w:tcPr>
          <w:p w14:paraId="447A67D3" w14:textId="77777777" w:rsidR="0032021C" w:rsidRPr="001E694D" w:rsidRDefault="0032021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23CAC" w14:paraId="42CA2102" w14:textId="77777777" w:rsidTr="00F34604">
        <w:tc>
          <w:tcPr>
            <w:cnfStyle w:val="001000000000" w:firstRow="0" w:lastRow="0" w:firstColumn="1" w:lastColumn="0" w:oddVBand="0" w:evenVBand="0" w:oddHBand="0" w:evenHBand="0" w:firstRowFirstColumn="0" w:firstRowLastColumn="0" w:lastRowFirstColumn="0" w:lastRowLastColumn="0"/>
            <w:tcW w:w="0" w:type="auto"/>
          </w:tcPr>
          <w:p w14:paraId="11AFCE41" w14:textId="77777777" w:rsidR="0032021C" w:rsidRPr="001E694D" w:rsidRDefault="0032021C" w:rsidP="002C5FA9">
            <w:pPr>
              <w:spacing w:line="22" w:lineRule="atLeast"/>
              <w:rPr>
                <w:rFonts w:ascii="Open Sans" w:hAnsi="Open Sans" w:cs="Open Sans"/>
              </w:rPr>
            </w:pPr>
            <w:r w:rsidRPr="001E694D">
              <w:rPr>
                <w:rFonts w:ascii="Open Sans" w:hAnsi="Open Sans" w:cs="Open Sans"/>
              </w:rPr>
              <w:t>Requirement 4(3)(a)</w:t>
            </w:r>
          </w:p>
        </w:tc>
        <w:tc>
          <w:tcPr>
            <w:tcW w:w="5509" w:type="dxa"/>
          </w:tcPr>
          <w:p w14:paraId="20885CF8" w14:textId="77777777" w:rsidR="0032021C" w:rsidRPr="001E694D" w:rsidRDefault="003202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2023" w:type="dxa"/>
          </w:tcPr>
          <w:p w14:paraId="2A636944" w14:textId="62453E6C" w:rsidR="0032021C" w:rsidRPr="001E694D" w:rsidRDefault="00E7268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63840197"/>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E34545">
                  <w:rPr>
                    <w:rFonts w:ascii="Open Sans" w:hAnsi="Open Sans" w:cs="Open Sans"/>
                    <w:color w:val="auto"/>
                  </w:rPr>
                  <w:t>Not Compliant</w:t>
                </w:r>
              </w:sdtContent>
            </w:sdt>
          </w:p>
        </w:tc>
      </w:tr>
      <w:tr w:rsidR="00223CAC" w14:paraId="3982D698" w14:textId="77777777" w:rsidTr="00F346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611241" w14:textId="77777777" w:rsidR="0032021C" w:rsidRPr="001E694D" w:rsidRDefault="0032021C" w:rsidP="002C5FA9">
            <w:pPr>
              <w:spacing w:line="22" w:lineRule="atLeast"/>
              <w:rPr>
                <w:rFonts w:ascii="Open Sans" w:hAnsi="Open Sans" w:cs="Open Sans"/>
              </w:rPr>
            </w:pPr>
            <w:r w:rsidRPr="001E694D">
              <w:rPr>
                <w:rFonts w:ascii="Open Sans" w:hAnsi="Open Sans" w:cs="Open Sans"/>
              </w:rPr>
              <w:t>Requirement 4(3)(b)</w:t>
            </w:r>
          </w:p>
        </w:tc>
        <w:tc>
          <w:tcPr>
            <w:tcW w:w="5509" w:type="dxa"/>
            <w:shd w:val="clear" w:color="auto" w:fill="auto"/>
          </w:tcPr>
          <w:p w14:paraId="2A064139" w14:textId="77777777" w:rsidR="0032021C" w:rsidRPr="001E694D" w:rsidRDefault="003202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2023" w:type="dxa"/>
            <w:shd w:val="clear" w:color="auto" w:fill="auto"/>
          </w:tcPr>
          <w:p w14:paraId="4D00F9FA" w14:textId="55199160" w:rsidR="0032021C" w:rsidRPr="001E694D" w:rsidRDefault="00E7268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53438755"/>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E34545">
                  <w:rPr>
                    <w:rFonts w:ascii="Open Sans" w:hAnsi="Open Sans" w:cs="Open Sans"/>
                    <w:color w:val="auto"/>
                  </w:rPr>
                  <w:t>Not Compliant</w:t>
                </w:r>
              </w:sdtContent>
            </w:sdt>
          </w:p>
        </w:tc>
      </w:tr>
      <w:tr w:rsidR="00223CAC" w14:paraId="1CA3EB22" w14:textId="77777777" w:rsidTr="00F34604">
        <w:tc>
          <w:tcPr>
            <w:cnfStyle w:val="001000000000" w:firstRow="0" w:lastRow="0" w:firstColumn="1" w:lastColumn="0" w:oddVBand="0" w:evenVBand="0" w:oddHBand="0" w:evenHBand="0" w:firstRowFirstColumn="0" w:firstRowLastColumn="0" w:lastRowFirstColumn="0" w:lastRowLastColumn="0"/>
            <w:tcW w:w="0" w:type="auto"/>
          </w:tcPr>
          <w:p w14:paraId="6B6F58D6" w14:textId="77777777" w:rsidR="0032021C" w:rsidRPr="001E694D" w:rsidRDefault="0032021C" w:rsidP="002C5FA9">
            <w:pPr>
              <w:spacing w:line="22" w:lineRule="atLeast"/>
              <w:rPr>
                <w:rFonts w:ascii="Open Sans" w:hAnsi="Open Sans" w:cs="Open Sans"/>
              </w:rPr>
            </w:pPr>
            <w:r w:rsidRPr="001E694D">
              <w:rPr>
                <w:rFonts w:ascii="Open Sans" w:hAnsi="Open Sans" w:cs="Open Sans"/>
              </w:rPr>
              <w:t>Requirement 4(3)(c)</w:t>
            </w:r>
          </w:p>
        </w:tc>
        <w:tc>
          <w:tcPr>
            <w:tcW w:w="5509" w:type="dxa"/>
          </w:tcPr>
          <w:p w14:paraId="29AFFEDB" w14:textId="77777777" w:rsidR="0032021C" w:rsidRPr="001E694D" w:rsidRDefault="003202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5FD0EDCD" w14:textId="77777777" w:rsidR="0032021C" w:rsidRPr="001E694D" w:rsidRDefault="0032021C"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6D3FADEF" w14:textId="77777777" w:rsidR="0032021C" w:rsidRPr="001E694D" w:rsidRDefault="0032021C"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3F008935" w14:textId="77777777" w:rsidR="0032021C" w:rsidRPr="001E694D" w:rsidRDefault="0032021C"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2023" w:type="dxa"/>
          </w:tcPr>
          <w:p w14:paraId="129C98F0" w14:textId="0F7CB642" w:rsidR="0032021C" w:rsidRPr="001E694D" w:rsidRDefault="00E7268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86230665"/>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E34545">
                  <w:rPr>
                    <w:rFonts w:ascii="Open Sans" w:hAnsi="Open Sans" w:cs="Open Sans"/>
                    <w:color w:val="auto"/>
                  </w:rPr>
                  <w:t>Not Compliant</w:t>
                </w:r>
              </w:sdtContent>
            </w:sdt>
          </w:p>
        </w:tc>
      </w:tr>
      <w:tr w:rsidR="00223CAC" w14:paraId="7991D241" w14:textId="77777777" w:rsidTr="00F346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8036D1" w14:textId="77777777" w:rsidR="0032021C" w:rsidRPr="001E694D" w:rsidRDefault="0032021C" w:rsidP="002C5FA9">
            <w:pPr>
              <w:spacing w:line="22" w:lineRule="atLeast"/>
              <w:rPr>
                <w:rFonts w:ascii="Open Sans" w:hAnsi="Open Sans" w:cs="Open Sans"/>
              </w:rPr>
            </w:pPr>
            <w:r w:rsidRPr="001E694D">
              <w:rPr>
                <w:rFonts w:ascii="Open Sans" w:hAnsi="Open Sans" w:cs="Open Sans"/>
              </w:rPr>
              <w:t>Requirement 4(3)(d)</w:t>
            </w:r>
          </w:p>
        </w:tc>
        <w:tc>
          <w:tcPr>
            <w:tcW w:w="5509" w:type="dxa"/>
            <w:shd w:val="clear" w:color="auto" w:fill="auto"/>
          </w:tcPr>
          <w:p w14:paraId="6CC3C3FE" w14:textId="77777777" w:rsidR="0032021C" w:rsidRPr="001E694D" w:rsidRDefault="003202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2023" w:type="dxa"/>
            <w:shd w:val="clear" w:color="auto" w:fill="auto"/>
          </w:tcPr>
          <w:p w14:paraId="2D42DFD6" w14:textId="404F09FC" w:rsidR="0032021C" w:rsidRPr="001E694D" w:rsidRDefault="00E72688"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37711766"/>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E34545">
                  <w:rPr>
                    <w:rFonts w:ascii="Open Sans" w:hAnsi="Open Sans" w:cs="Open Sans"/>
                    <w:color w:val="auto"/>
                  </w:rPr>
                  <w:t>Not Compliant</w:t>
                </w:r>
              </w:sdtContent>
            </w:sdt>
          </w:p>
        </w:tc>
      </w:tr>
      <w:tr w:rsidR="00223CAC" w14:paraId="631807DC" w14:textId="77777777" w:rsidTr="00F34604">
        <w:tc>
          <w:tcPr>
            <w:cnfStyle w:val="001000000000" w:firstRow="0" w:lastRow="0" w:firstColumn="1" w:lastColumn="0" w:oddVBand="0" w:evenVBand="0" w:oddHBand="0" w:evenHBand="0" w:firstRowFirstColumn="0" w:firstRowLastColumn="0" w:lastRowFirstColumn="0" w:lastRowLastColumn="0"/>
            <w:tcW w:w="0" w:type="auto"/>
          </w:tcPr>
          <w:p w14:paraId="6A3C0CAF" w14:textId="77777777" w:rsidR="0032021C" w:rsidRPr="001E694D" w:rsidRDefault="0032021C" w:rsidP="002C5FA9">
            <w:pPr>
              <w:spacing w:line="22" w:lineRule="atLeast"/>
              <w:rPr>
                <w:rFonts w:ascii="Open Sans" w:hAnsi="Open Sans" w:cs="Open Sans"/>
              </w:rPr>
            </w:pPr>
            <w:r w:rsidRPr="001E694D">
              <w:rPr>
                <w:rFonts w:ascii="Open Sans" w:hAnsi="Open Sans" w:cs="Open Sans"/>
              </w:rPr>
              <w:t>Requirement 4(3)(e)</w:t>
            </w:r>
          </w:p>
        </w:tc>
        <w:tc>
          <w:tcPr>
            <w:tcW w:w="5509" w:type="dxa"/>
          </w:tcPr>
          <w:p w14:paraId="1CBF8632" w14:textId="77777777" w:rsidR="0032021C" w:rsidRPr="001E694D" w:rsidRDefault="003202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2023" w:type="dxa"/>
          </w:tcPr>
          <w:p w14:paraId="7A8BDFDD" w14:textId="5E923977" w:rsidR="0032021C" w:rsidRPr="001E694D" w:rsidRDefault="00E72688"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41483078"/>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E34545">
                  <w:rPr>
                    <w:rFonts w:ascii="Open Sans" w:hAnsi="Open Sans" w:cs="Open Sans"/>
                    <w:color w:val="auto"/>
                  </w:rPr>
                  <w:t>Not Compliant</w:t>
                </w:r>
              </w:sdtContent>
            </w:sdt>
          </w:p>
        </w:tc>
      </w:tr>
      <w:tr w:rsidR="00223CAC" w14:paraId="22E2FA1B" w14:textId="77777777" w:rsidTr="00F346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443719" w14:textId="77777777" w:rsidR="0032021C" w:rsidRPr="001E694D" w:rsidRDefault="0032021C" w:rsidP="002C5FA9">
            <w:pPr>
              <w:spacing w:line="22" w:lineRule="atLeast"/>
              <w:rPr>
                <w:rFonts w:ascii="Open Sans" w:hAnsi="Open Sans" w:cs="Open Sans"/>
              </w:rPr>
            </w:pPr>
            <w:r w:rsidRPr="001E694D">
              <w:rPr>
                <w:rFonts w:ascii="Open Sans" w:hAnsi="Open Sans" w:cs="Open Sans"/>
              </w:rPr>
              <w:t>Requirement 4(3)(g)</w:t>
            </w:r>
          </w:p>
        </w:tc>
        <w:tc>
          <w:tcPr>
            <w:tcW w:w="5509" w:type="dxa"/>
            <w:shd w:val="clear" w:color="auto" w:fill="auto"/>
          </w:tcPr>
          <w:p w14:paraId="51026B89" w14:textId="77777777" w:rsidR="0032021C" w:rsidRPr="001E694D" w:rsidRDefault="003202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2023" w:type="dxa"/>
            <w:shd w:val="clear" w:color="auto" w:fill="auto"/>
          </w:tcPr>
          <w:p w14:paraId="64E43C1C" w14:textId="77777777" w:rsidR="0032021C" w:rsidRPr="001E694D" w:rsidRDefault="00E7268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791563"/>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32021C" w:rsidRPr="001E694D">
                  <w:rPr>
                    <w:rFonts w:ascii="Open Sans" w:hAnsi="Open Sans" w:cs="Open Sans"/>
                  </w:rPr>
                  <w:t>Compliant</w:t>
                </w:r>
              </w:sdtContent>
            </w:sdt>
          </w:p>
        </w:tc>
      </w:tr>
    </w:tbl>
    <w:p w14:paraId="78A1A1EA" w14:textId="77777777" w:rsidR="0032021C" w:rsidRPr="003E162B" w:rsidRDefault="0032021C" w:rsidP="00D87E7C">
      <w:pPr>
        <w:pStyle w:val="Heading20"/>
        <w:rPr>
          <w:rFonts w:ascii="Open Sans" w:hAnsi="Open Sans" w:cs="Open Sans"/>
          <w:color w:val="781E77"/>
        </w:rPr>
      </w:pPr>
      <w:r w:rsidRPr="003E162B">
        <w:rPr>
          <w:rFonts w:ascii="Open Sans" w:hAnsi="Open Sans" w:cs="Open Sans"/>
          <w:color w:val="781E77"/>
        </w:rPr>
        <w:t>Findings</w:t>
      </w:r>
    </w:p>
    <w:p w14:paraId="5D706116" w14:textId="0266D565" w:rsidR="00CE00E1" w:rsidRDefault="00CE00E1" w:rsidP="00CE00E1">
      <w:pPr>
        <w:pStyle w:val="NormalArial"/>
        <w:rPr>
          <w:rFonts w:ascii="Open Sans" w:hAnsi="Open Sans" w:cs="Open Sans"/>
        </w:rPr>
      </w:pPr>
      <w:r>
        <w:rPr>
          <w:rFonts w:ascii="Open Sans" w:hAnsi="Open Sans" w:cs="Open Sans"/>
        </w:rPr>
        <w:t xml:space="preserve">The Quality Standard is non-compliant as 5 of the </w:t>
      </w:r>
      <w:r w:rsidR="0016192C">
        <w:rPr>
          <w:rFonts w:ascii="Open Sans" w:hAnsi="Open Sans" w:cs="Open Sans"/>
        </w:rPr>
        <w:t>6</w:t>
      </w:r>
      <w:r>
        <w:rPr>
          <w:rFonts w:ascii="Open Sans" w:hAnsi="Open Sans" w:cs="Open Sans"/>
        </w:rPr>
        <w:t xml:space="preserve"> requirements assessed are non-compliant. </w:t>
      </w:r>
    </w:p>
    <w:p w14:paraId="3B498287" w14:textId="46A60E61" w:rsidR="00CE00E1" w:rsidRDefault="00CE00E1" w:rsidP="00CE00E1">
      <w:pPr>
        <w:pStyle w:val="NormalArial"/>
        <w:rPr>
          <w:rFonts w:ascii="Open Sans" w:hAnsi="Open Sans" w:cs="Open Sans"/>
        </w:rPr>
      </w:pPr>
      <w:r>
        <w:rPr>
          <w:rFonts w:ascii="Open Sans" w:hAnsi="Open Sans" w:cs="Open Sans"/>
          <w:b/>
          <w:bCs/>
        </w:rPr>
        <w:t xml:space="preserve">Requirement 4(3)(a) </w:t>
      </w:r>
      <w:r>
        <w:rPr>
          <w:rFonts w:ascii="Open Sans" w:hAnsi="Open Sans" w:cs="Open Sans"/>
        </w:rPr>
        <w:t xml:space="preserve">was found non-compliant following a site audit from 7 </w:t>
      </w:r>
      <w:r w:rsidR="003077CC">
        <w:rPr>
          <w:rFonts w:ascii="Open Sans" w:hAnsi="Open Sans" w:cs="Open Sans"/>
        </w:rPr>
        <w:t xml:space="preserve">January 2025 </w:t>
      </w:r>
      <w:r>
        <w:rPr>
          <w:rFonts w:ascii="Open Sans" w:hAnsi="Open Sans" w:cs="Open Sans"/>
        </w:rPr>
        <w:t>to 9 January 2025, with the related performance report dated 18 February 2025</w:t>
      </w:r>
      <w:r w:rsidR="008F184D">
        <w:rPr>
          <w:rFonts w:ascii="Open Sans" w:hAnsi="Open Sans" w:cs="Open Sans"/>
        </w:rPr>
        <w:t xml:space="preserve">, where </w:t>
      </w:r>
      <w:r>
        <w:rPr>
          <w:rFonts w:ascii="Open Sans" w:hAnsi="Open Sans" w:cs="Open Sans"/>
        </w:rPr>
        <w:t xml:space="preserve">consumers were not receiving safe and effective services and supports for daily living which meet their needs, goals and preferences. This specifically related to </w:t>
      </w:r>
      <w:r w:rsidR="00A07B61">
        <w:rPr>
          <w:rFonts w:ascii="Open Sans" w:hAnsi="Open Sans" w:cs="Open Sans"/>
        </w:rPr>
        <w:t>assessment and planning which did not capture consumer needs, goals and preferences to identify and engage services which optimise independence health and wellbeing. In response to the non-compliance</w:t>
      </w:r>
      <w:r w:rsidR="0060342E">
        <w:rPr>
          <w:rFonts w:ascii="Open Sans" w:hAnsi="Open Sans" w:cs="Open Sans"/>
        </w:rPr>
        <w:t xml:space="preserve">, the </w:t>
      </w:r>
      <w:r w:rsidR="0060342E">
        <w:rPr>
          <w:rFonts w:ascii="Open Sans" w:hAnsi="Open Sans" w:cs="Open Sans"/>
        </w:rPr>
        <w:lastRenderedPageBreak/>
        <w:t xml:space="preserve">provider implemented improvement actions including establishing a monthly consumer voice meeting, and considered the needs, goals and preferences of consumers who do not like group activities and those residing in the MSU. </w:t>
      </w:r>
    </w:p>
    <w:p w14:paraId="402265D4" w14:textId="603405A4" w:rsidR="0060342E" w:rsidRDefault="0060342E" w:rsidP="00CE00E1">
      <w:pPr>
        <w:pStyle w:val="NormalArial"/>
        <w:rPr>
          <w:rFonts w:ascii="Open Sans" w:hAnsi="Open Sans" w:cs="Open Sans"/>
        </w:rPr>
      </w:pPr>
      <w:r>
        <w:rPr>
          <w:rFonts w:ascii="Open Sans" w:hAnsi="Open Sans" w:cs="Open Sans"/>
        </w:rPr>
        <w:t>At the assessment contact in July 2025, the Assessment Team found consumers were not receiving services and supports which optimise their health and wellbeing, and recommended requirement 4(3)(a) not met. The Assessment Team provided the following information gathered through in</w:t>
      </w:r>
      <w:r w:rsidR="008635F8">
        <w:rPr>
          <w:rFonts w:ascii="Open Sans" w:hAnsi="Open Sans" w:cs="Open Sans"/>
        </w:rPr>
        <w:t>terviews</w:t>
      </w:r>
      <w:r>
        <w:rPr>
          <w:rFonts w:ascii="Open Sans" w:hAnsi="Open Sans" w:cs="Open Sans"/>
        </w:rPr>
        <w:t xml:space="preserve"> and documentation review. </w:t>
      </w:r>
    </w:p>
    <w:p w14:paraId="03B9A7CE" w14:textId="272A1DB3" w:rsidR="0060342E" w:rsidRDefault="0060342E" w:rsidP="00CE00E1">
      <w:pPr>
        <w:pStyle w:val="NormalArial"/>
        <w:rPr>
          <w:rFonts w:ascii="Open Sans" w:hAnsi="Open Sans" w:cs="Open Sans"/>
        </w:rPr>
      </w:pPr>
      <w:r>
        <w:rPr>
          <w:rFonts w:ascii="Open Sans" w:hAnsi="Open Sans" w:cs="Open Sans"/>
        </w:rPr>
        <w:t xml:space="preserve">Consumers reported not receiving </w:t>
      </w:r>
      <w:r w:rsidR="0086499C">
        <w:rPr>
          <w:rFonts w:ascii="Open Sans" w:hAnsi="Open Sans" w:cs="Open Sans"/>
        </w:rPr>
        <w:t xml:space="preserve">services and supports which were personalised and in line with their needs and preferences. </w:t>
      </w:r>
      <w:r w:rsidR="00095581">
        <w:rPr>
          <w:rFonts w:ascii="Open Sans" w:hAnsi="Open Sans" w:cs="Open Sans"/>
        </w:rPr>
        <w:t>One named consumer reported feeling bored and useless, with care planning stating walks with staff would be facilitated. Activity charting demonstrated this occurred on only one occasion from January to July 2025. Staff were unsure of how to support this consumer stating it was easier to leave him in his room. For another name</w:t>
      </w:r>
      <w:r w:rsidR="006A7F2C">
        <w:rPr>
          <w:rFonts w:ascii="Open Sans" w:hAnsi="Open Sans" w:cs="Open Sans"/>
        </w:rPr>
        <w:t>d</w:t>
      </w:r>
      <w:r w:rsidR="00095581">
        <w:rPr>
          <w:rFonts w:ascii="Open Sans" w:hAnsi="Open Sans" w:cs="Open Sans"/>
        </w:rPr>
        <w:t xml:space="preserve"> consumer, staff were not aware of emotional triggers relating to doll therapy</w:t>
      </w:r>
      <w:r w:rsidR="006A7F2C">
        <w:rPr>
          <w:rFonts w:ascii="Open Sans" w:hAnsi="Open Sans" w:cs="Open Sans"/>
        </w:rPr>
        <w:t xml:space="preserve"> despite receiving training,</w:t>
      </w:r>
      <w:r w:rsidR="00095581">
        <w:rPr>
          <w:rFonts w:ascii="Open Sans" w:hAnsi="Open Sans" w:cs="Open Sans"/>
        </w:rPr>
        <w:t xml:space="preserve"> and these triggers were not documented in care documentation. </w:t>
      </w:r>
    </w:p>
    <w:p w14:paraId="17F66A9D" w14:textId="77777777" w:rsidR="008B23BB" w:rsidRDefault="008B23BB" w:rsidP="00CE00E1">
      <w:pPr>
        <w:pStyle w:val="NormalArial"/>
        <w:rPr>
          <w:rFonts w:ascii="Open Sans" w:hAnsi="Open Sans" w:cs="Open Sans"/>
        </w:rPr>
      </w:pPr>
      <w:r>
        <w:rPr>
          <w:rFonts w:ascii="Open Sans" w:hAnsi="Open Sans" w:cs="Open Sans"/>
        </w:rPr>
        <w:t>The provider refuted the Assessment Team’s recommendation and provided activity charting for the named consumer, demonstrating the consumer engages in group activities within the service. The provider’s response advised staff are undergoing training relating to the consumer with emotional triggers, however, evidence of this training was not provided. A behaviour assessment was provided for this consumer, which captured the consumers emotional triggers.</w:t>
      </w:r>
    </w:p>
    <w:p w14:paraId="5A9CAAA6" w14:textId="7C099D5F" w:rsidR="00095581" w:rsidRDefault="008B23BB" w:rsidP="00CE00E1">
      <w:pPr>
        <w:pStyle w:val="NormalArial"/>
        <w:rPr>
          <w:rFonts w:ascii="Open Sans" w:hAnsi="Open Sans" w:cs="Open Sans"/>
        </w:rPr>
      </w:pPr>
      <w:r>
        <w:rPr>
          <w:rFonts w:ascii="Open Sans" w:hAnsi="Open Sans" w:cs="Open Sans"/>
        </w:rPr>
        <w:t xml:space="preserve">I acknowledge the provider’s response. However, I find services and supports </w:t>
      </w:r>
      <w:r w:rsidR="006A7F2C">
        <w:rPr>
          <w:rFonts w:ascii="Open Sans" w:hAnsi="Open Sans" w:cs="Open Sans"/>
        </w:rPr>
        <w:t>to support consumer’s independence and wellbeing are not effective. Activity charting provided for one named consumer did not demonstrate individualised activities and support strategies in line with the consumer’s need and preferences. I acknowledge training is being undertaken in relation to the consumer with emotional triggers, however, I consider it will take time to embed and evaluate the effectiveness of this training.</w:t>
      </w:r>
      <w:r>
        <w:rPr>
          <w:rFonts w:ascii="Open Sans" w:hAnsi="Open Sans" w:cs="Open Sans"/>
        </w:rPr>
        <w:t xml:space="preserve"> </w:t>
      </w:r>
    </w:p>
    <w:p w14:paraId="1B22F4FE" w14:textId="3E54E450" w:rsidR="006A7F2C" w:rsidRDefault="006A7F2C" w:rsidP="00CE00E1">
      <w:pPr>
        <w:pStyle w:val="NormalArial"/>
        <w:rPr>
          <w:rFonts w:ascii="Open Sans" w:hAnsi="Open Sans" w:cs="Open Sans"/>
        </w:rPr>
      </w:pPr>
      <w:r>
        <w:rPr>
          <w:rFonts w:ascii="Open Sans" w:hAnsi="Open Sans" w:cs="Open Sans"/>
        </w:rPr>
        <w:t>For the reasons detailed above, I find requirement 4(3)(a) non-compliant.</w:t>
      </w:r>
    </w:p>
    <w:p w14:paraId="793966A0" w14:textId="6B38649E" w:rsidR="006A7F2C" w:rsidRDefault="006A7F2C" w:rsidP="00CE00E1">
      <w:pPr>
        <w:pStyle w:val="NormalArial"/>
        <w:rPr>
          <w:rFonts w:ascii="Open Sans" w:hAnsi="Open Sans" w:cs="Open Sans"/>
        </w:rPr>
      </w:pPr>
      <w:r>
        <w:rPr>
          <w:rFonts w:ascii="Open Sans" w:hAnsi="Open Sans" w:cs="Open Sans"/>
          <w:b/>
          <w:bCs/>
        </w:rPr>
        <w:t xml:space="preserve">Requirement 4(3)(b) </w:t>
      </w:r>
      <w:r w:rsidR="008F184D">
        <w:rPr>
          <w:rFonts w:ascii="Open Sans" w:hAnsi="Open Sans" w:cs="Open Sans"/>
        </w:rPr>
        <w:t xml:space="preserve">was found non-compliant following a site audit from 7 </w:t>
      </w:r>
      <w:r w:rsidR="003077CC">
        <w:rPr>
          <w:rFonts w:ascii="Open Sans" w:hAnsi="Open Sans" w:cs="Open Sans"/>
        </w:rPr>
        <w:t xml:space="preserve">January 2025 </w:t>
      </w:r>
      <w:r w:rsidR="008F184D">
        <w:rPr>
          <w:rFonts w:ascii="Open Sans" w:hAnsi="Open Sans" w:cs="Open Sans"/>
        </w:rPr>
        <w:t xml:space="preserve">to 9 January 2025, with the related performance report dated 18 February 2025, </w:t>
      </w:r>
      <w:r w:rsidR="008635F8">
        <w:rPr>
          <w:rFonts w:ascii="Open Sans" w:hAnsi="Open Sans" w:cs="Open Sans"/>
        </w:rPr>
        <w:t xml:space="preserve">where consumers emotional, spiritual and psychological needs were not identified and supported. This specifically relates to a lack of tailored strategies to support consumers emotional needs, including after incidents which triggered emotional distress. In response to the non-compliance, the provider engaged with volunteer support groups, and added emotional and psychological support needs to the service’s high impact and high-prevalence risk register. </w:t>
      </w:r>
    </w:p>
    <w:p w14:paraId="4E52E2A3" w14:textId="6DAB18C8" w:rsidR="008635F8" w:rsidRDefault="008635F8" w:rsidP="00CE00E1">
      <w:pPr>
        <w:pStyle w:val="NormalArial"/>
        <w:rPr>
          <w:rFonts w:ascii="Open Sans" w:hAnsi="Open Sans" w:cs="Open Sans"/>
        </w:rPr>
      </w:pPr>
      <w:r>
        <w:rPr>
          <w:rFonts w:ascii="Open Sans" w:hAnsi="Open Sans" w:cs="Open Sans"/>
        </w:rPr>
        <w:lastRenderedPageBreak/>
        <w:t xml:space="preserve">At the Assessment Contact in July 2025, the Assessment Team found the service was unable to demonstrate how they support consumers spiritual and emotional needs, and recommended requirement 4(3)(b) not met. The Assessment Team provided the following information gathered through interviews and documentation review. </w:t>
      </w:r>
    </w:p>
    <w:p w14:paraId="2EB618F3" w14:textId="7C71F120" w:rsidR="008635F8" w:rsidRDefault="008635F8" w:rsidP="00CE00E1">
      <w:pPr>
        <w:pStyle w:val="NormalArial"/>
        <w:rPr>
          <w:rFonts w:ascii="Open Sans" w:hAnsi="Open Sans" w:cs="Open Sans"/>
        </w:rPr>
      </w:pPr>
      <w:r>
        <w:rPr>
          <w:rFonts w:ascii="Open Sans" w:hAnsi="Open Sans" w:cs="Open Sans"/>
        </w:rPr>
        <w:t xml:space="preserve">One named consumer was identified as requiring additional emotional support in April 2025, following a change in their circumstance which left them restricted to their room and impacted their overall well-being. Whilst it was recognised one-on-one engagement with a volunteer could support the consumer’s well-being, the emotional needs assessment and care plan were not updated to reflect strategies to support the consumers changed emotional and psychological needs. Staff were unable to provide strategies to support the consumers changed emotional needs, and activity charting </w:t>
      </w:r>
      <w:r w:rsidR="00983E8C">
        <w:rPr>
          <w:rFonts w:ascii="Open Sans" w:hAnsi="Open Sans" w:cs="Open Sans"/>
        </w:rPr>
        <w:t xml:space="preserve">did not evidence staff led emotional or therapeutic engagement. Staff described another named consumer as ‘depressed’, however, no evidence of referrals to support his mental health were provided. Lifestyle staff were unable to describe how they would facilitate a referral to support emotional, spiritual or psychological well-being, as it is the role of the lifestyle co-ordinator and this role is currently vacant. </w:t>
      </w:r>
    </w:p>
    <w:p w14:paraId="34CD155B" w14:textId="254BBC91" w:rsidR="00983E8C" w:rsidRDefault="00983E8C" w:rsidP="00CE00E1">
      <w:pPr>
        <w:pStyle w:val="NormalArial"/>
        <w:rPr>
          <w:rFonts w:ascii="Open Sans" w:hAnsi="Open Sans" w:cs="Open Sans"/>
        </w:rPr>
      </w:pPr>
      <w:r>
        <w:rPr>
          <w:rFonts w:ascii="Open Sans" w:hAnsi="Open Sans" w:cs="Open Sans"/>
        </w:rPr>
        <w:t xml:space="preserve">The provider acknowledged the Assessment Team’s recommendation and advised they have appointed a lifestyle coordinator who is making significant difference and contribution to the lived experience of consumers within the service. The provider’s response stated they are implementing a ‘back to basics’ program, which will include a component on emotional, spiritual and psychological support within the service. The provider did not include evidence to support these improvements. </w:t>
      </w:r>
    </w:p>
    <w:p w14:paraId="3889F569" w14:textId="77777777" w:rsidR="00983E8C" w:rsidRDefault="00983E8C" w:rsidP="0036130C">
      <w:pPr>
        <w:pStyle w:val="NormalArial"/>
        <w:rPr>
          <w:rFonts w:ascii="Open Sans" w:hAnsi="Open Sans" w:cs="Open Sans"/>
        </w:rPr>
      </w:pPr>
      <w:r>
        <w:rPr>
          <w:rFonts w:ascii="Open Sans" w:hAnsi="Open Sans" w:cs="Open Sans"/>
        </w:rPr>
        <w:t xml:space="preserve">I acknowledge the provider’s response. However, I find consumers emotional, spiritual and psychological needs were not effectively documented and supported. I acknowledge the commencement of a lifestyle coordinator however, I consider it will take time embed changes to support consumer’s emotional wellbeing, and no evidence of contributions made by the lifestyle coordinator were provided. </w:t>
      </w:r>
    </w:p>
    <w:p w14:paraId="662C3068" w14:textId="77777777" w:rsidR="00983E8C" w:rsidRDefault="00983E8C" w:rsidP="0036130C">
      <w:pPr>
        <w:pStyle w:val="NormalArial"/>
        <w:rPr>
          <w:rFonts w:ascii="Open Sans" w:hAnsi="Open Sans" w:cs="Open Sans"/>
        </w:rPr>
      </w:pPr>
      <w:r>
        <w:rPr>
          <w:rFonts w:ascii="Open Sans" w:hAnsi="Open Sans" w:cs="Open Sans"/>
        </w:rPr>
        <w:t xml:space="preserve">For the reasons detailed above, I find requirement 4(3)(b) non-compliant. </w:t>
      </w:r>
    </w:p>
    <w:p w14:paraId="5F3EFB3C" w14:textId="64CFCD13" w:rsidR="00CA2D27" w:rsidRDefault="00983E8C" w:rsidP="0036130C">
      <w:pPr>
        <w:pStyle w:val="NormalArial"/>
        <w:rPr>
          <w:rFonts w:ascii="Open Sans" w:hAnsi="Open Sans" w:cs="Open Sans"/>
        </w:rPr>
      </w:pPr>
      <w:r>
        <w:rPr>
          <w:rFonts w:ascii="Open Sans" w:hAnsi="Open Sans" w:cs="Open Sans"/>
          <w:b/>
          <w:bCs/>
        </w:rPr>
        <w:t>Requirement 4(3)(c)</w:t>
      </w:r>
      <w:r w:rsidR="00E80BA5">
        <w:rPr>
          <w:rFonts w:ascii="Open Sans" w:hAnsi="Open Sans" w:cs="Open Sans"/>
          <w:b/>
          <w:bCs/>
        </w:rPr>
        <w:t xml:space="preserve"> </w:t>
      </w:r>
      <w:r w:rsidR="00E80BA5">
        <w:rPr>
          <w:rFonts w:ascii="Open Sans" w:hAnsi="Open Sans" w:cs="Open Sans"/>
        </w:rPr>
        <w:t>was found non-compliant following a site audit from 7</w:t>
      </w:r>
      <w:r w:rsidR="003077CC">
        <w:rPr>
          <w:rFonts w:ascii="Open Sans" w:hAnsi="Open Sans" w:cs="Open Sans"/>
        </w:rPr>
        <w:t xml:space="preserve"> January 2025</w:t>
      </w:r>
      <w:r w:rsidR="00E80BA5">
        <w:rPr>
          <w:rFonts w:ascii="Open Sans" w:hAnsi="Open Sans" w:cs="Open Sans"/>
        </w:rPr>
        <w:t xml:space="preserve"> to 9 January 2025, with the related performance report dated 18 February </w:t>
      </w:r>
      <w:r w:rsidR="00CA2D27">
        <w:rPr>
          <w:rFonts w:ascii="Open Sans" w:hAnsi="Open Sans" w:cs="Open Sans"/>
        </w:rPr>
        <w:t xml:space="preserve">2025, consumers were not effectively supported to maintain interests, connections with the local community and people who are important to them. In response to the non-compliance, the provider implemented improvement actions including a review of the activities calendar, with activities implemented 7 days a week, created a monthly consumer voice meeting as an opportunity to for consumers t provide feedback on activities and employed an occupational </w:t>
      </w:r>
      <w:r w:rsidR="00CA2D27">
        <w:rPr>
          <w:rFonts w:ascii="Open Sans" w:hAnsi="Open Sans" w:cs="Open Sans"/>
        </w:rPr>
        <w:lastRenderedPageBreak/>
        <w:t xml:space="preserve">therapist to complete assessments for consumers in relation to their lifestyle and activity interests. </w:t>
      </w:r>
    </w:p>
    <w:p w14:paraId="34AE3CE6" w14:textId="77777777" w:rsidR="00CA2D27" w:rsidRDefault="00CA2D27" w:rsidP="0036130C">
      <w:pPr>
        <w:pStyle w:val="NormalArial"/>
        <w:rPr>
          <w:rFonts w:ascii="Open Sans" w:hAnsi="Open Sans" w:cs="Open Sans"/>
        </w:rPr>
      </w:pPr>
      <w:r>
        <w:rPr>
          <w:rFonts w:ascii="Open Sans" w:hAnsi="Open Sans" w:cs="Open Sans"/>
        </w:rPr>
        <w:t xml:space="preserve">At the Assessment Contact in July 2025, the Assessment Team found the provider was unable to demonstrate how they support consumers to maintain interests and recommended requirement 4(3)(c) as not met. The Assessment Team provided the following evidence obtained through interviews and document review. </w:t>
      </w:r>
    </w:p>
    <w:p w14:paraId="694E0361" w14:textId="2827C73C" w:rsidR="00AB5972" w:rsidRDefault="00A86038" w:rsidP="0036130C">
      <w:pPr>
        <w:pStyle w:val="NormalArial"/>
        <w:rPr>
          <w:rFonts w:ascii="Open Sans" w:hAnsi="Open Sans" w:cs="Open Sans"/>
        </w:rPr>
      </w:pPr>
      <w:r>
        <w:rPr>
          <w:rFonts w:ascii="Open Sans" w:hAnsi="Open Sans" w:cs="Open Sans"/>
        </w:rPr>
        <w:t>Not all activities scheduled on the activity calendar were occurring as scheduled, with managing advising this was due to the position of lifestyle coordinator being vacant. Staff were unable to describe activities which were scheduled to occur in the MSU, and during the</w:t>
      </w:r>
      <w:r w:rsidR="00AB5972">
        <w:rPr>
          <w:rFonts w:ascii="Open Sans" w:hAnsi="Open Sans" w:cs="Open Sans"/>
        </w:rPr>
        <w:t>s</w:t>
      </w:r>
      <w:r>
        <w:rPr>
          <w:rFonts w:ascii="Open Sans" w:hAnsi="Open Sans" w:cs="Open Sans"/>
        </w:rPr>
        <w:t xml:space="preserve">e times these activities were scheduled, consumers were observed to be sitting in chairs without </w:t>
      </w:r>
      <w:r w:rsidR="00AB5972">
        <w:rPr>
          <w:rFonts w:ascii="Open Sans" w:hAnsi="Open Sans" w:cs="Open Sans"/>
        </w:rPr>
        <w:t xml:space="preserve">engaging in meaningful activities. </w:t>
      </w:r>
    </w:p>
    <w:p w14:paraId="4920C110" w14:textId="5A506CA4" w:rsidR="00AB5972" w:rsidRDefault="00AB5972" w:rsidP="0036130C">
      <w:pPr>
        <w:pStyle w:val="NormalArial"/>
        <w:rPr>
          <w:rFonts w:ascii="Open Sans" w:hAnsi="Open Sans" w:cs="Open Sans"/>
        </w:rPr>
      </w:pPr>
      <w:r>
        <w:rPr>
          <w:rFonts w:ascii="Open Sans" w:hAnsi="Open Sans" w:cs="Open Sans"/>
        </w:rPr>
        <w:t>Consumers expressed their wish to attend activities which were scheduled however, these activities did not occur. One named consumer advised they wish to participate in NAIDOC week activities, as were scheduled on the activity calendar. Management advised given the lifestyle coordinator was vacant they were unsure what would occur. The Assessment Team were provided some posters and word finder puzzles, however</w:t>
      </w:r>
      <w:r w:rsidR="00CD4241">
        <w:rPr>
          <w:rFonts w:ascii="Open Sans" w:hAnsi="Open Sans" w:cs="Open Sans"/>
        </w:rPr>
        <w:t>,</w:t>
      </w:r>
      <w:r>
        <w:rPr>
          <w:rFonts w:ascii="Open Sans" w:hAnsi="Open Sans" w:cs="Open Sans"/>
        </w:rPr>
        <w:t xml:space="preserve"> were advised entertainment could not be sourced as it was short notice. One named consumer expressed a wish to attend activities in the community independently however, these wishes were not documented in the care plan, and no risk assessments had been undertaken to facilitate the consumer leaving the service independently. </w:t>
      </w:r>
    </w:p>
    <w:p w14:paraId="0D0B6D1D" w14:textId="77777777" w:rsidR="00AB5972" w:rsidRDefault="00AB5972" w:rsidP="0036130C">
      <w:pPr>
        <w:pStyle w:val="NormalArial"/>
        <w:rPr>
          <w:rFonts w:ascii="Open Sans" w:hAnsi="Open Sans" w:cs="Open Sans"/>
        </w:rPr>
      </w:pPr>
      <w:r>
        <w:rPr>
          <w:rFonts w:ascii="Open Sans" w:hAnsi="Open Sans" w:cs="Open Sans"/>
        </w:rPr>
        <w:t xml:space="preserve">The provider accepted the Assessment Team’s recommendation and advised the new lifestyle framework will support consumers in receiving effective and meaningful services and supports for daily living. No further evidence was provided. </w:t>
      </w:r>
    </w:p>
    <w:p w14:paraId="0911EBD5" w14:textId="77777777" w:rsidR="00475D66" w:rsidRDefault="00AB5972" w:rsidP="0036130C">
      <w:pPr>
        <w:pStyle w:val="NormalArial"/>
        <w:rPr>
          <w:rFonts w:ascii="Open Sans" w:hAnsi="Open Sans" w:cs="Open Sans"/>
        </w:rPr>
      </w:pPr>
      <w:r>
        <w:rPr>
          <w:rFonts w:ascii="Open Sans" w:hAnsi="Open Sans" w:cs="Open Sans"/>
        </w:rPr>
        <w:t xml:space="preserve">I acknowledge the providers response. However, I find consumers are not effectively supported to maintain personal interests and connections to the community. I acknowledge the new lifestyle framework being implemented however I consider it will take time to embed these frameworks systemically. I also consider </w:t>
      </w:r>
      <w:r w:rsidR="00475D66">
        <w:rPr>
          <w:rFonts w:ascii="Open Sans" w:hAnsi="Open Sans" w:cs="Open Sans"/>
        </w:rPr>
        <w:t>the provider did not provide evidence of these new frameworks, and how they will be implemented and reviewed for effectiveness.</w:t>
      </w:r>
    </w:p>
    <w:p w14:paraId="73B520EF" w14:textId="77777777" w:rsidR="00475D66" w:rsidRDefault="00475D66" w:rsidP="0036130C">
      <w:pPr>
        <w:pStyle w:val="NormalArial"/>
        <w:rPr>
          <w:rFonts w:ascii="Open Sans" w:hAnsi="Open Sans" w:cs="Open Sans"/>
        </w:rPr>
      </w:pPr>
      <w:r>
        <w:rPr>
          <w:rFonts w:ascii="Open Sans" w:hAnsi="Open Sans" w:cs="Open Sans"/>
        </w:rPr>
        <w:t xml:space="preserve">For the reasons detailed above, I find requirement 4(3)(c) non-compliant. </w:t>
      </w:r>
    </w:p>
    <w:p w14:paraId="5FBBEEC9" w14:textId="43FF44FC" w:rsidR="00475D66" w:rsidRDefault="00475D66" w:rsidP="0036130C">
      <w:pPr>
        <w:pStyle w:val="NormalArial"/>
        <w:rPr>
          <w:rFonts w:ascii="Open Sans" w:hAnsi="Open Sans" w:cs="Open Sans"/>
        </w:rPr>
      </w:pPr>
      <w:r>
        <w:rPr>
          <w:rFonts w:ascii="Open Sans" w:hAnsi="Open Sans" w:cs="Open Sans"/>
          <w:b/>
          <w:bCs/>
        </w:rPr>
        <w:t xml:space="preserve">Requirement 4(3)(d) </w:t>
      </w:r>
      <w:r>
        <w:rPr>
          <w:rFonts w:ascii="Open Sans" w:hAnsi="Open Sans" w:cs="Open Sans"/>
        </w:rPr>
        <w:t xml:space="preserve">was found non-compliant following a site audit from 7 </w:t>
      </w:r>
      <w:r w:rsidR="003077CC">
        <w:rPr>
          <w:rFonts w:ascii="Open Sans" w:hAnsi="Open Sans" w:cs="Open Sans"/>
        </w:rPr>
        <w:t xml:space="preserve">January 2025 </w:t>
      </w:r>
      <w:r>
        <w:rPr>
          <w:rFonts w:ascii="Open Sans" w:hAnsi="Open Sans" w:cs="Open Sans"/>
        </w:rPr>
        <w:t xml:space="preserve">to 9 January 2025, with the related performance report dated 18 February 2025, where it was found the provider was unable to demonstrate effective systems to record and share information about consumers’ needs, conditions and preferences. In response to the non-compliance, the provider implemented improvement actions including updating consumer care </w:t>
      </w:r>
      <w:r>
        <w:rPr>
          <w:rFonts w:ascii="Open Sans" w:hAnsi="Open Sans" w:cs="Open Sans"/>
        </w:rPr>
        <w:lastRenderedPageBreak/>
        <w:t>documentation to accurately reflect their needs, goals and preferences, provided training for individual care needs such as doll therapy and headphone use and cleaning, and undertook training on the use of the electronic care management system.</w:t>
      </w:r>
    </w:p>
    <w:p w14:paraId="4C821B86" w14:textId="77777777" w:rsidR="00475D66" w:rsidRDefault="00475D66" w:rsidP="0036130C">
      <w:pPr>
        <w:pStyle w:val="NormalArial"/>
        <w:rPr>
          <w:rFonts w:ascii="Open Sans" w:hAnsi="Open Sans" w:cs="Open Sans"/>
        </w:rPr>
      </w:pPr>
      <w:r>
        <w:rPr>
          <w:rFonts w:ascii="Open Sans" w:hAnsi="Open Sans" w:cs="Open Sans"/>
        </w:rPr>
        <w:t xml:space="preserve">At the assessment contact in July 2025, the Assessment Team found the provider was unable to demonstrate the service effectively communicated information about consumers’ needs, goals and preferences within the organisation and recommended requirement 4(3)(d) not met. The Assessment Team provided the following information which was obtained through interviews and document review. </w:t>
      </w:r>
    </w:p>
    <w:p w14:paraId="447922D2" w14:textId="77777777" w:rsidR="001946B4" w:rsidRDefault="00475D66" w:rsidP="0036130C">
      <w:pPr>
        <w:pStyle w:val="NormalArial"/>
        <w:rPr>
          <w:rFonts w:ascii="Open Sans" w:hAnsi="Open Sans" w:cs="Open Sans"/>
        </w:rPr>
      </w:pPr>
      <w:r>
        <w:rPr>
          <w:rFonts w:ascii="Open Sans" w:hAnsi="Open Sans" w:cs="Open Sans"/>
        </w:rPr>
        <w:t xml:space="preserve">Individual assessments were undertaken to identify consumer interests and preferred activities, and associated risky activity assessments. However, this information was not consistently incorporated through consumer care documentation. For one named consumer, </w:t>
      </w:r>
      <w:r w:rsidR="001946B4">
        <w:rPr>
          <w:rFonts w:ascii="Open Sans" w:hAnsi="Open Sans" w:cs="Open Sans"/>
        </w:rPr>
        <w:t xml:space="preserve">an individual assessment contained specific interests and preferred activities for this consumer, however this information did not align with the consumers social and leisure assessment. </w:t>
      </w:r>
    </w:p>
    <w:p w14:paraId="5621FD61" w14:textId="77777777" w:rsidR="001946B4" w:rsidRDefault="001946B4" w:rsidP="0036130C">
      <w:pPr>
        <w:pStyle w:val="NormalArial"/>
        <w:rPr>
          <w:rFonts w:ascii="Open Sans" w:hAnsi="Open Sans" w:cs="Open Sans"/>
        </w:rPr>
      </w:pPr>
      <w:r>
        <w:rPr>
          <w:rFonts w:ascii="Open Sans" w:hAnsi="Open Sans" w:cs="Open Sans"/>
        </w:rPr>
        <w:t>Lifestyle staff advised prizes for activities often included sweets and hard lollies. Whilst staff could describe where they find information on consumer dietary requirements, they identified a potential gap in staying up-to-date with last minute changes to individual dietary needs. Lifestyle staff acknowledged this information was not escalated to clinical staff. Lifestyle staff also reported there is no formal handover process between care staff and the lifestyle team, including where there has been a sudden deterioration in a consumer. Management advised this gap had been self-identified, and they were implementing a formal handover process to ensure timely and consistent information.</w:t>
      </w:r>
    </w:p>
    <w:p w14:paraId="71026759" w14:textId="77777777" w:rsidR="001946B4" w:rsidRDefault="001946B4" w:rsidP="001946B4">
      <w:pPr>
        <w:pStyle w:val="NormalArial"/>
        <w:rPr>
          <w:rFonts w:ascii="Open Sans" w:hAnsi="Open Sans" w:cs="Open Sans"/>
        </w:rPr>
      </w:pPr>
      <w:r>
        <w:rPr>
          <w:rFonts w:ascii="Open Sans" w:hAnsi="Open Sans" w:cs="Open Sans"/>
        </w:rPr>
        <w:t xml:space="preserve">The provider accepted the Assessment Team’s recommendation and advised the new lifestyle framework will support consumers in receiving effective and meaningful services and supports for daily living. No further evidence was provided. </w:t>
      </w:r>
    </w:p>
    <w:p w14:paraId="0443BDDE" w14:textId="030571CC" w:rsidR="001946B4" w:rsidRDefault="001946B4" w:rsidP="001946B4">
      <w:pPr>
        <w:pStyle w:val="NormalArial"/>
        <w:rPr>
          <w:rFonts w:ascii="Open Sans" w:hAnsi="Open Sans" w:cs="Open Sans"/>
        </w:rPr>
      </w:pPr>
      <w:r>
        <w:rPr>
          <w:rFonts w:ascii="Open Sans" w:hAnsi="Open Sans" w:cs="Open Sans"/>
        </w:rPr>
        <w:t>I acknowledge the providers response. However, I find information on consumer’s needs, goals and preferences are not effectively communicated within the organisation. I acknowledge the new lifestyle framework being implemented however I consider it will take time to embed these frameworks systemically. I also consider the provider did not provide evidence of these new frameworks, and how they will be implemented and reviewed for effectiveness.</w:t>
      </w:r>
    </w:p>
    <w:p w14:paraId="0C1A9068" w14:textId="77777777" w:rsidR="001946B4" w:rsidRDefault="001946B4" w:rsidP="001946B4">
      <w:pPr>
        <w:pStyle w:val="NormalArial"/>
        <w:rPr>
          <w:rFonts w:ascii="Open Sans" w:hAnsi="Open Sans" w:cs="Open Sans"/>
        </w:rPr>
      </w:pPr>
      <w:r>
        <w:rPr>
          <w:rFonts w:ascii="Open Sans" w:hAnsi="Open Sans" w:cs="Open Sans"/>
        </w:rPr>
        <w:t>For the reasons detailed above, I find requirement 4(3)(d) non-compliant.</w:t>
      </w:r>
    </w:p>
    <w:p w14:paraId="7158AF38" w14:textId="252C4C58" w:rsidR="001E1513" w:rsidRDefault="001946B4" w:rsidP="001946B4">
      <w:pPr>
        <w:pStyle w:val="NormalArial"/>
        <w:rPr>
          <w:rFonts w:ascii="Open Sans" w:hAnsi="Open Sans" w:cs="Open Sans"/>
        </w:rPr>
      </w:pPr>
      <w:r>
        <w:rPr>
          <w:rFonts w:ascii="Open Sans" w:hAnsi="Open Sans" w:cs="Open Sans"/>
          <w:b/>
          <w:bCs/>
        </w:rPr>
        <w:t xml:space="preserve">Requirement 4(3)(e) </w:t>
      </w:r>
      <w:r>
        <w:rPr>
          <w:rFonts w:ascii="Open Sans" w:hAnsi="Open Sans" w:cs="Open Sans"/>
        </w:rPr>
        <w:t>was found non-compliant following a site audit from 7</w:t>
      </w:r>
      <w:r w:rsidR="003077CC">
        <w:rPr>
          <w:rFonts w:ascii="Open Sans" w:hAnsi="Open Sans" w:cs="Open Sans"/>
        </w:rPr>
        <w:t xml:space="preserve"> January 2025</w:t>
      </w:r>
      <w:r>
        <w:rPr>
          <w:rFonts w:ascii="Open Sans" w:hAnsi="Open Sans" w:cs="Open Sans"/>
        </w:rPr>
        <w:t xml:space="preserve"> to 9 January 2025, with the related performance report dated 18 February 2025, </w:t>
      </w:r>
      <w:r w:rsidR="00BF2A0F">
        <w:rPr>
          <w:rFonts w:ascii="Open Sans" w:hAnsi="Open Sans" w:cs="Open Sans"/>
        </w:rPr>
        <w:t xml:space="preserve">where it was found </w:t>
      </w:r>
      <w:r w:rsidR="003C4BF7">
        <w:rPr>
          <w:rFonts w:ascii="Open Sans" w:hAnsi="Open Sans" w:cs="Open Sans"/>
        </w:rPr>
        <w:t xml:space="preserve">timely and effective </w:t>
      </w:r>
      <w:r w:rsidR="00BF2A0F">
        <w:rPr>
          <w:rFonts w:ascii="Open Sans" w:hAnsi="Open Sans" w:cs="Open Sans"/>
        </w:rPr>
        <w:t xml:space="preserve">referrals to other </w:t>
      </w:r>
      <w:r w:rsidR="00BF2A0F">
        <w:rPr>
          <w:rFonts w:ascii="Open Sans" w:hAnsi="Open Sans" w:cs="Open Sans"/>
        </w:rPr>
        <w:lastRenderedPageBreak/>
        <w:t>organisations were not undertaken to support consumer</w:t>
      </w:r>
      <w:r w:rsidR="003C4BF7">
        <w:rPr>
          <w:rFonts w:ascii="Open Sans" w:hAnsi="Open Sans" w:cs="Open Sans"/>
        </w:rPr>
        <w:t xml:space="preserve"> well-being. In response to the non-compliance the provider implemented improvement actions including </w:t>
      </w:r>
      <w:r w:rsidR="003605F2">
        <w:rPr>
          <w:rFonts w:ascii="Open Sans" w:hAnsi="Open Sans" w:cs="Open Sans"/>
        </w:rPr>
        <w:t xml:space="preserve">actively engaging with external service providers to meet consumer </w:t>
      </w:r>
      <w:r w:rsidR="002605CF">
        <w:rPr>
          <w:rFonts w:ascii="Open Sans" w:hAnsi="Open Sans" w:cs="Open Sans"/>
        </w:rPr>
        <w:t>need and</w:t>
      </w:r>
      <w:r w:rsidR="003605F2">
        <w:rPr>
          <w:rFonts w:ascii="Open Sans" w:hAnsi="Open Sans" w:cs="Open Sans"/>
        </w:rPr>
        <w:t xml:space="preserve"> </w:t>
      </w:r>
      <w:r w:rsidR="001E1513">
        <w:rPr>
          <w:rFonts w:ascii="Open Sans" w:hAnsi="Open Sans" w:cs="Open Sans"/>
        </w:rPr>
        <w:t xml:space="preserve">undertaking a suite of lifestyle assessments to identify consumers who may benefit from a referral to external organisations. </w:t>
      </w:r>
    </w:p>
    <w:p w14:paraId="566922E2" w14:textId="6E2E40F9" w:rsidR="006259C7" w:rsidRDefault="001E1513" w:rsidP="001946B4">
      <w:pPr>
        <w:pStyle w:val="NormalArial"/>
        <w:rPr>
          <w:rFonts w:ascii="Open Sans" w:hAnsi="Open Sans" w:cs="Open Sans"/>
        </w:rPr>
      </w:pPr>
      <w:r>
        <w:rPr>
          <w:rFonts w:ascii="Open Sans" w:hAnsi="Open Sans" w:cs="Open Sans"/>
        </w:rPr>
        <w:t xml:space="preserve">At the </w:t>
      </w:r>
      <w:r w:rsidR="0023553A">
        <w:rPr>
          <w:rFonts w:ascii="Open Sans" w:hAnsi="Open Sans" w:cs="Open Sans"/>
        </w:rPr>
        <w:t>a</w:t>
      </w:r>
      <w:r>
        <w:rPr>
          <w:rFonts w:ascii="Open Sans" w:hAnsi="Open Sans" w:cs="Open Sans"/>
        </w:rPr>
        <w:t xml:space="preserve">ssessment </w:t>
      </w:r>
      <w:r w:rsidR="0023553A">
        <w:rPr>
          <w:rFonts w:ascii="Open Sans" w:hAnsi="Open Sans" w:cs="Open Sans"/>
        </w:rPr>
        <w:t>c</w:t>
      </w:r>
      <w:r>
        <w:rPr>
          <w:rFonts w:ascii="Open Sans" w:hAnsi="Open Sans" w:cs="Open Sans"/>
        </w:rPr>
        <w:t>ontact in July 2025, the Assessment Team</w:t>
      </w:r>
      <w:r w:rsidR="00C202B8">
        <w:rPr>
          <w:rFonts w:ascii="Open Sans" w:hAnsi="Open Sans" w:cs="Open Sans"/>
        </w:rPr>
        <w:t xml:space="preserve"> found the provider was unable to </w:t>
      </w:r>
      <w:r w:rsidR="009B78ED">
        <w:rPr>
          <w:rFonts w:ascii="Open Sans" w:hAnsi="Open Sans" w:cs="Open Sans"/>
        </w:rPr>
        <w:t xml:space="preserve">demonstrate timely and effective referrals have to external organisations have been undertaken for all consumers, and recommended requirement 4(3)(e) not met. </w:t>
      </w:r>
      <w:r w:rsidR="001E20ED">
        <w:rPr>
          <w:rFonts w:ascii="Open Sans" w:hAnsi="Open Sans" w:cs="Open Sans"/>
        </w:rPr>
        <w:t>The Assessment Team provided the following evidence which was obtained through inter</w:t>
      </w:r>
      <w:r w:rsidR="006259C7">
        <w:rPr>
          <w:rFonts w:ascii="Open Sans" w:hAnsi="Open Sans" w:cs="Open Sans"/>
        </w:rPr>
        <w:t xml:space="preserve">views and document review. </w:t>
      </w:r>
    </w:p>
    <w:p w14:paraId="0CCDEEA3" w14:textId="77777777" w:rsidR="008238DC" w:rsidRDefault="0080699F" w:rsidP="001946B4">
      <w:pPr>
        <w:pStyle w:val="NormalArial"/>
        <w:rPr>
          <w:rFonts w:ascii="Open Sans" w:hAnsi="Open Sans" w:cs="Open Sans"/>
        </w:rPr>
      </w:pPr>
      <w:r>
        <w:rPr>
          <w:rFonts w:ascii="Open Sans" w:hAnsi="Open Sans" w:cs="Open Sans"/>
        </w:rPr>
        <w:t>One named consumer was identified in April 202</w:t>
      </w:r>
      <w:r w:rsidR="00282156">
        <w:rPr>
          <w:rFonts w:ascii="Open Sans" w:hAnsi="Open Sans" w:cs="Open Sans"/>
        </w:rPr>
        <w:t xml:space="preserve">5 as </w:t>
      </w:r>
      <w:r w:rsidR="00FC138B">
        <w:rPr>
          <w:rFonts w:ascii="Open Sans" w:hAnsi="Open Sans" w:cs="Open Sans"/>
        </w:rPr>
        <w:t xml:space="preserve">potentially benefiting from one-on-one engagement </w:t>
      </w:r>
      <w:r w:rsidR="00B81991">
        <w:rPr>
          <w:rFonts w:ascii="Open Sans" w:hAnsi="Open Sans" w:cs="Open Sans"/>
        </w:rPr>
        <w:t xml:space="preserve">from a volunteer to support their overall well-being. A referral was undertaken to a local volunteer organisation </w:t>
      </w:r>
      <w:r w:rsidR="00707B65">
        <w:rPr>
          <w:rFonts w:ascii="Open Sans" w:hAnsi="Open Sans" w:cs="Open Sans"/>
        </w:rPr>
        <w:t>however, this</w:t>
      </w:r>
      <w:r w:rsidR="00506B6C">
        <w:rPr>
          <w:rFonts w:ascii="Open Sans" w:hAnsi="Open Sans" w:cs="Open Sans"/>
        </w:rPr>
        <w:t xml:space="preserve"> did not occur and the provider did not </w:t>
      </w:r>
      <w:r w:rsidR="00A204A7">
        <w:rPr>
          <w:rFonts w:ascii="Open Sans" w:hAnsi="Open Sans" w:cs="Open Sans"/>
        </w:rPr>
        <w:t xml:space="preserve">explore alternatives for the consumer. The representative expressed dissatisfaction that the one-on-one engagement did not </w:t>
      </w:r>
      <w:r w:rsidR="008238DC">
        <w:rPr>
          <w:rFonts w:ascii="Open Sans" w:hAnsi="Open Sans" w:cs="Open Sans"/>
        </w:rPr>
        <w:t>occur and</w:t>
      </w:r>
      <w:r w:rsidR="00A204A7">
        <w:rPr>
          <w:rFonts w:ascii="Open Sans" w:hAnsi="Open Sans" w:cs="Open Sans"/>
        </w:rPr>
        <w:t xml:space="preserve"> raised the consumer also had not seen a podiatrist </w:t>
      </w:r>
      <w:r w:rsidR="00B055F0">
        <w:rPr>
          <w:rFonts w:ascii="Open Sans" w:hAnsi="Open Sans" w:cs="Open Sans"/>
        </w:rPr>
        <w:t xml:space="preserve">in quite some time. Management did not provide comment as to why the consumer had not been seen by the podiatrist the last appointment however, the confirmed the consumer would be reviewed the following week. </w:t>
      </w:r>
      <w:r w:rsidR="007A2E32">
        <w:rPr>
          <w:rFonts w:ascii="Open Sans" w:hAnsi="Open Sans" w:cs="Open Sans"/>
        </w:rPr>
        <w:t>Another named consumer was advised he would require a carer to facilitate a trip to the cinem</w:t>
      </w:r>
      <w:r w:rsidR="008238DC">
        <w:rPr>
          <w:rFonts w:ascii="Open Sans" w:hAnsi="Open Sans" w:cs="Open Sans"/>
        </w:rPr>
        <w:t>a</w:t>
      </w:r>
      <w:r w:rsidR="007A2E32">
        <w:rPr>
          <w:rFonts w:ascii="Open Sans" w:hAnsi="Open Sans" w:cs="Open Sans"/>
        </w:rPr>
        <w:t xml:space="preserve"> </w:t>
      </w:r>
      <w:r w:rsidR="008238DC">
        <w:rPr>
          <w:rFonts w:ascii="Open Sans" w:hAnsi="Open Sans" w:cs="Open Sans"/>
        </w:rPr>
        <w:t xml:space="preserve">however the provider did not explore options for a referral to facilitate this trip. </w:t>
      </w:r>
    </w:p>
    <w:p w14:paraId="7C6393EE" w14:textId="77777777" w:rsidR="008238DC" w:rsidRDefault="008238DC" w:rsidP="008238DC">
      <w:pPr>
        <w:pStyle w:val="NormalArial"/>
        <w:rPr>
          <w:rFonts w:ascii="Open Sans" w:hAnsi="Open Sans" w:cs="Open Sans"/>
        </w:rPr>
      </w:pPr>
      <w:r>
        <w:rPr>
          <w:rFonts w:ascii="Open Sans" w:hAnsi="Open Sans" w:cs="Open Sans"/>
        </w:rPr>
        <w:t xml:space="preserve">The provider accepted the Assessment Team’s recommendation and advised the new lifestyle framework will support consumers in receiving effective and meaningful services and supports for daily living. No further evidence was provided. </w:t>
      </w:r>
    </w:p>
    <w:p w14:paraId="132F0D52" w14:textId="1D007810" w:rsidR="008238DC" w:rsidRDefault="008238DC" w:rsidP="008238DC">
      <w:pPr>
        <w:pStyle w:val="NormalArial"/>
        <w:rPr>
          <w:rFonts w:ascii="Open Sans" w:hAnsi="Open Sans" w:cs="Open Sans"/>
        </w:rPr>
      </w:pPr>
      <w:r>
        <w:rPr>
          <w:rFonts w:ascii="Open Sans" w:hAnsi="Open Sans" w:cs="Open Sans"/>
        </w:rPr>
        <w:t>I acknowledge the providers response. However, I find referrals are not undertaken</w:t>
      </w:r>
      <w:r w:rsidR="008E6868">
        <w:rPr>
          <w:rFonts w:ascii="Open Sans" w:hAnsi="Open Sans" w:cs="Open Sans"/>
        </w:rPr>
        <w:t xml:space="preserve"> effectively and</w:t>
      </w:r>
      <w:r>
        <w:rPr>
          <w:rFonts w:ascii="Open Sans" w:hAnsi="Open Sans" w:cs="Open Sans"/>
        </w:rPr>
        <w:t xml:space="preserve"> in a tim</w:t>
      </w:r>
      <w:r w:rsidR="008E6868">
        <w:rPr>
          <w:rFonts w:ascii="Open Sans" w:hAnsi="Open Sans" w:cs="Open Sans"/>
        </w:rPr>
        <w:t xml:space="preserve">ely manner. </w:t>
      </w:r>
      <w:r>
        <w:rPr>
          <w:rFonts w:ascii="Open Sans" w:hAnsi="Open Sans" w:cs="Open Sans"/>
        </w:rPr>
        <w:t>I acknowledge the new lifestyle framework being implemented however I consider it will take time to embed these frameworks systemically. I also consider the provider did not provide evidence of these new frameworks, and how they will be implemented and reviewed for effectiveness.</w:t>
      </w:r>
    </w:p>
    <w:p w14:paraId="0F1EC002" w14:textId="52F5770F" w:rsidR="008238DC" w:rsidRDefault="008238DC" w:rsidP="008238DC">
      <w:pPr>
        <w:pStyle w:val="NormalArial"/>
        <w:rPr>
          <w:rFonts w:ascii="Open Sans" w:hAnsi="Open Sans" w:cs="Open Sans"/>
        </w:rPr>
      </w:pPr>
      <w:r>
        <w:rPr>
          <w:rFonts w:ascii="Open Sans" w:hAnsi="Open Sans" w:cs="Open Sans"/>
        </w:rPr>
        <w:t>For the reasons detailed above, I find requirement 4(3)(e) non-compliant.</w:t>
      </w:r>
    </w:p>
    <w:p w14:paraId="0B303AC4" w14:textId="1C492CAB" w:rsidR="008E6868" w:rsidRDefault="008E6868" w:rsidP="008E6868">
      <w:pPr>
        <w:pStyle w:val="NormalArial"/>
        <w:rPr>
          <w:rFonts w:ascii="Open Sans" w:hAnsi="Open Sans" w:cs="Open Sans"/>
        </w:rPr>
      </w:pPr>
      <w:r>
        <w:rPr>
          <w:rFonts w:ascii="Open Sans" w:hAnsi="Open Sans" w:cs="Open Sans"/>
          <w:b/>
          <w:bCs/>
        </w:rPr>
        <w:t xml:space="preserve">Requirement 4(3)(g) </w:t>
      </w:r>
      <w:r w:rsidR="00F97457">
        <w:rPr>
          <w:rFonts w:ascii="Open Sans" w:hAnsi="Open Sans" w:cs="Open Sans"/>
        </w:rPr>
        <w:t xml:space="preserve">was found non-compliant following a site audit from 7 </w:t>
      </w:r>
      <w:r w:rsidR="003077CC">
        <w:rPr>
          <w:rFonts w:ascii="Open Sans" w:hAnsi="Open Sans" w:cs="Open Sans"/>
        </w:rPr>
        <w:t xml:space="preserve">January 2025 </w:t>
      </w:r>
      <w:r w:rsidR="00F97457">
        <w:rPr>
          <w:rFonts w:ascii="Open Sans" w:hAnsi="Open Sans" w:cs="Open Sans"/>
        </w:rPr>
        <w:t>to 9 January 2025, with the related performance report dated 18 February 2025,</w:t>
      </w:r>
      <w:r w:rsidR="00EC174B">
        <w:rPr>
          <w:rFonts w:ascii="Open Sans" w:hAnsi="Open Sans" w:cs="Open Sans"/>
        </w:rPr>
        <w:t xml:space="preserve"> </w:t>
      </w:r>
      <w:r w:rsidR="00313C24">
        <w:rPr>
          <w:rFonts w:ascii="Open Sans" w:hAnsi="Open Sans" w:cs="Open Sans"/>
        </w:rPr>
        <w:t xml:space="preserve">where </w:t>
      </w:r>
      <w:r w:rsidR="00920F45">
        <w:rPr>
          <w:rFonts w:ascii="Open Sans" w:hAnsi="Open Sans" w:cs="Open Sans"/>
        </w:rPr>
        <w:t xml:space="preserve">consumer mobility and medical </w:t>
      </w:r>
      <w:r w:rsidR="0062464C">
        <w:rPr>
          <w:rFonts w:ascii="Open Sans" w:hAnsi="Open Sans" w:cs="Open Sans"/>
        </w:rPr>
        <w:t xml:space="preserve">equipment </w:t>
      </w:r>
      <w:r w:rsidR="00920F45">
        <w:rPr>
          <w:rFonts w:ascii="Open Sans" w:hAnsi="Open Sans" w:cs="Open Sans"/>
        </w:rPr>
        <w:t>was not safe, clean and well maintained. In response to the finding of non-compliance, the provider implemented improvement actions including</w:t>
      </w:r>
      <w:r w:rsidR="009E01DB">
        <w:rPr>
          <w:rFonts w:ascii="Open Sans" w:hAnsi="Open Sans" w:cs="Open Sans"/>
        </w:rPr>
        <w:t>, but not limited to,</w:t>
      </w:r>
      <w:r w:rsidR="00920F45">
        <w:rPr>
          <w:rFonts w:ascii="Open Sans" w:hAnsi="Open Sans" w:cs="Open Sans"/>
        </w:rPr>
        <w:t xml:space="preserve"> </w:t>
      </w:r>
      <w:r w:rsidR="00D336A1">
        <w:rPr>
          <w:rFonts w:ascii="Open Sans" w:hAnsi="Open Sans" w:cs="Open Sans"/>
        </w:rPr>
        <w:t>staff training for maintenance and cleaning of specialised equipment</w:t>
      </w:r>
      <w:r w:rsidR="009E01DB">
        <w:rPr>
          <w:rFonts w:ascii="Open Sans" w:hAnsi="Open Sans" w:cs="Open Sans"/>
        </w:rPr>
        <w:t xml:space="preserve"> and </w:t>
      </w:r>
      <w:r w:rsidR="00F419C2">
        <w:rPr>
          <w:rFonts w:ascii="Open Sans" w:hAnsi="Open Sans" w:cs="Open Sans"/>
        </w:rPr>
        <w:t>development of a preventative maintenance schedule</w:t>
      </w:r>
      <w:r w:rsidR="009E01DB">
        <w:rPr>
          <w:rFonts w:ascii="Open Sans" w:hAnsi="Open Sans" w:cs="Open Sans"/>
        </w:rPr>
        <w:t>.</w:t>
      </w:r>
    </w:p>
    <w:p w14:paraId="56C3ED13" w14:textId="7B0D5E41" w:rsidR="008E6868" w:rsidRDefault="009E5899" w:rsidP="008238DC">
      <w:pPr>
        <w:pStyle w:val="NormalArial"/>
        <w:rPr>
          <w:rFonts w:ascii="Open Sans" w:hAnsi="Open Sans" w:cs="Open Sans"/>
        </w:rPr>
      </w:pPr>
      <w:r>
        <w:rPr>
          <w:rFonts w:ascii="Open Sans" w:hAnsi="Open Sans" w:cs="Open Sans"/>
        </w:rPr>
        <w:lastRenderedPageBreak/>
        <w:t xml:space="preserve">At the Assessment Contact in July 2025, consumers </w:t>
      </w:r>
      <w:r w:rsidR="00E1791B">
        <w:rPr>
          <w:rFonts w:ascii="Open Sans" w:hAnsi="Open Sans" w:cs="Open Sans"/>
        </w:rPr>
        <w:t xml:space="preserve">said they have the equipment they need and it is in working order. </w:t>
      </w:r>
      <w:r w:rsidR="004D0897">
        <w:rPr>
          <w:rFonts w:ascii="Open Sans" w:hAnsi="Open Sans" w:cs="Open Sans"/>
        </w:rPr>
        <w:t>Observed equipment was safe, suitable, clean and well-maintaine</w:t>
      </w:r>
      <w:r w:rsidR="00EE4EDE">
        <w:rPr>
          <w:rFonts w:ascii="Open Sans" w:hAnsi="Open Sans" w:cs="Open Sans"/>
        </w:rPr>
        <w:t xml:space="preserve">d, including equipment for routine and specialised care needs. </w:t>
      </w:r>
    </w:p>
    <w:p w14:paraId="6FEE9FD8" w14:textId="1DEB218F" w:rsidR="00EE4EDE" w:rsidRPr="008E6868" w:rsidRDefault="00EE4EDE" w:rsidP="008238DC">
      <w:pPr>
        <w:pStyle w:val="NormalArial"/>
        <w:rPr>
          <w:rFonts w:ascii="Open Sans" w:hAnsi="Open Sans" w:cs="Open Sans"/>
        </w:rPr>
      </w:pPr>
      <w:r>
        <w:rPr>
          <w:rFonts w:ascii="Open Sans" w:hAnsi="Open Sans" w:cs="Open Sans"/>
        </w:rPr>
        <w:t>For the reasons detailed above, I find requirement 4(3)(g) compli</w:t>
      </w:r>
      <w:r w:rsidR="00295FB4">
        <w:rPr>
          <w:rFonts w:ascii="Open Sans" w:hAnsi="Open Sans" w:cs="Open Sans"/>
        </w:rPr>
        <w:t>a</w:t>
      </w:r>
      <w:r>
        <w:rPr>
          <w:rFonts w:ascii="Open Sans" w:hAnsi="Open Sans" w:cs="Open Sans"/>
        </w:rPr>
        <w:t>nt.</w:t>
      </w:r>
    </w:p>
    <w:p w14:paraId="487957EB" w14:textId="3FB9DC6A" w:rsidR="0032021C" w:rsidRPr="001E694D" w:rsidRDefault="0032021C" w:rsidP="001946B4">
      <w:pPr>
        <w:pStyle w:val="NormalArial"/>
        <w:rPr>
          <w:rFonts w:ascii="Open Sans" w:hAnsi="Open Sans" w:cs="Open Sans"/>
        </w:rPr>
      </w:pPr>
    </w:p>
    <w:p w14:paraId="3C377177" w14:textId="77777777" w:rsidR="009A1707" w:rsidRDefault="009A1707">
      <w:pPr>
        <w:spacing w:after="160" w:line="259" w:lineRule="auto"/>
        <w:rPr>
          <w:rFonts w:ascii="Open Sans" w:eastAsia="Yu Gothic Light" w:hAnsi="Open Sans" w:cs="Open Sans"/>
          <w:b/>
          <w:bCs/>
          <w:sz w:val="30"/>
          <w:szCs w:val="28"/>
        </w:rPr>
      </w:pPr>
      <w:r>
        <w:rPr>
          <w:rFonts w:ascii="Open Sans" w:hAnsi="Open Sans" w:cs="Open Sans"/>
        </w:rPr>
        <w:br w:type="page"/>
      </w:r>
    </w:p>
    <w:p w14:paraId="722EA71D" w14:textId="482E8880" w:rsidR="0032021C" w:rsidRPr="001E694D" w:rsidRDefault="0032021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223CAC" w14:paraId="1FE33A9D" w14:textId="77777777" w:rsidTr="00223C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2CDEE16" w14:textId="77777777" w:rsidR="0032021C" w:rsidRPr="001E694D" w:rsidRDefault="0032021C"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313380DC" w14:textId="77777777" w:rsidR="0032021C" w:rsidRPr="001E694D" w:rsidRDefault="0032021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23CAC" w14:paraId="75129CFF" w14:textId="77777777" w:rsidTr="00223CAC">
        <w:tc>
          <w:tcPr>
            <w:cnfStyle w:val="001000000000" w:firstRow="0" w:lastRow="0" w:firstColumn="1" w:lastColumn="0" w:oddVBand="0" w:evenVBand="0" w:oddHBand="0" w:evenHBand="0" w:firstRowFirstColumn="0" w:firstRowLastColumn="0" w:lastRowFirstColumn="0" w:lastRowLastColumn="0"/>
            <w:tcW w:w="0" w:type="auto"/>
          </w:tcPr>
          <w:p w14:paraId="6B4C5679" w14:textId="77777777" w:rsidR="0032021C" w:rsidRPr="001E694D" w:rsidRDefault="0032021C" w:rsidP="002C5FA9">
            <w:pPr>
              <w:spacing w:line="22" w:lineRule="atLeast"/>
              <w:rPr>
                <w:rFonts w:ascii="Open Sans" w:hAnsi="Open Sans" w:cs="Open Sans"/>
              </w:rPr>
            </w:pPr>
            <w:r w:rsidRPr="001E694D">
              <w:rPr>
                <w:rFonts w:ascii="Open Sans" w:hAnsi="Open Sans" w:cs="Open Sans"/>
              </w:rPr>
              <w:t>Requirement 5(3)(a)</w:t>
            </w:r>
          </w:p>
        </w:tc>
        <w:tc>
          <w:tcPr>
            <w:tcW w:w="6480" w:type="dxa"/>
          </w:tcPr>
          <w:p w14:paraId="6A9E5E0F" w14:textId="77777777" w:rsidR="0032021C" w:rsidRPr="001E694D" w:rsidRDefault="003202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tcPr>
          <w:p w14:paraId="588B5A43" w14:textId="77777777" w:rsidR="0032021C" w:rsidRPr="001E694D" w:rsidRDefault="00E7268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9297457"/>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32021C" w:rsidRPr="001E694D">
                  <w:rPr>
                    <w:rFonts w:ascii="Open Sans" w:hAnsi="Open Sans" w:cs="Open Sans"/>
                  </w:rPr>
                  <w:t>Compliant</w:t>
                </w:r>
              </w:sdtContent>
            </w:sdt>
          </w:p>
        </w:tc>
      </w:tr>
      <w:tr w:rsidR="00223CAC" w14:paraId="2990382A" w14:textId="77777777" w:rsidTr="00223C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1DC89D" w14:textId="77777777" w:rsidR="0032021C" w:rsidRPr="001E694D" w:rsidRDefault="0032021C"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1FA6111E" w14:textId="77777777" w:rsidR="0032021C" w:rsidRPr="001E694D" w:rsidRDefault="003202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40EB7CD2" w14:textId="77777777" w:rsidR="0032021C" w:rsidRPr="001E694D" w:rsidRDefault="0032021C"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252064B9" w14:textId="77777777" w:rsidR="0032021C" w:rsidRPr="001E694D" w:rsidRDefault="0032021C"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66C4DE47" w14:textId="77777777" w:rsidR="0032021C" w:rsidRPr="001E694D" w:rsidRDefault="00E7268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01601668"/>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32021C" w:rsidRPr="001E694D">
                  <w:rPr>
                    <w:rFonts w:ascii="Open Sans" w:hAnsi="Open Sans" w:cs="Open Sans"/>
                  </w:rPr>
                  <w:t>Compliant</w:t>
                </w:r>
              </w:sdtContent>
            </w:sdt>
          </w:p>
        </w:tc>
      </w:tr>
      <w:tr w:rsidR="00223CAC" w14:paraId="1ABE1710" w14:textId="77777777" w:rsidTr="00223CAC">
        <w:tc>
          <w:tcPr>
            <w:cnfStyle w:val="001000000000" w:firstRow="0" w:lastRow="0" w:firstColumn="1" w:lastColumn="0" w:oddVBand="0" w:evenVBand="0" w:oddHBand="0" w:evenHBand="0" w:firstRowFirstColumn="0" w:firstRowLastColumn="0" w:lastRowFirstColumn="0" w:lastRowLastColumn="0"/>
            <w:tcW w:w="0" w:type="auto"/>
          </w:tcPr>
          <w:p w14:paraId="1CC76C17" w14:textId="77777777" w:rsidR="0032021C" w:rsidRPr="001E694D" w:rsidRDefault="0032021C" w:rsidP="002C5FA9">
            <w:pPr>
              <w:spacing w:line="22" w:lineRule="atLeast"/>
              <w:rPr>
                <w:rFonts w:ascii="Open Sans" w:hAnsi="Open Sans" w:cs="Open Sans"/>
              </w:rPr>
            </w:pPr>
            <w:r w:rsidRPr="001E694D">
              <w:rPr>
                <w:rFonts w:ascii="Open Sans" w:hAnsi="Open Sans" w:cs="Open Sans"/>
              </w:rPr>
              <w:t>Requirement 5(3)(c)</w:t>
            </w:r>
          </w:p>
        </w:tc>
        <w:tc>
          <w:tcPr>
            <w:tcW w:w="6480" w:type="dxa"/>
          </w:tcPr>
          <w:p w14:paraId="298A771D" w14:textId="77777777" w:rsidR="0032021C" w:rsidRPr="001E694D" w:rsidRDefault="003202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tcPr>
          <w:p w14:paraId="40085553" w14:textId="77777777" w:rsidR="0032021C" w:rsidRPr="001E694D" w:rsidRDefault="00E72688"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42541999"/>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32021C" w:rsidRPr="001E694D">
                  <w:rPr>
                    <w:rFonts w:ascii="Open Sans" w:hAnsi="Open Sans" w:cs="Open Sans"/>
                  </w:rPr>
                  <w:t>Compliant</w:t>
                </w:r>
              </w:sdtContent>
            </w:sdt>
          </w:p>
        </w:tc>
      </w:tr>
    </w:tbl>
    <w:p w14:paraId="09878659" w14:textId="77777777" w:rsidR="0032021C" w:rsidRPr="003E162B" w:rsidRDefault="0032021C" w:rsidP="002B0C90">
      <w:pPr>
        <w:pStyle w:val="Heading20"/>
        <w:rPr>
          <w:rFonts w:ascii="Open Sans" w:hAnsi="Open Sans" w:cs="Open Sans"/>
          <w:color w:val="781E77"/>
        </w:rPr>
      </w:pPr>
      <w:r w:rsidRPr="003E162B">
        <w:rPr>
          <w:rFonts w:ascii="Open Sans" w:hAnsi="Open Sans" w:cs="Open Sans"/>
          <w:color w:val="781E77"/>
        </w:rPr>
        <w:t>Findings</w:t>
      </w:r>
    </w:p>
    <w:p w14:paraId="2F39CD63" w14:textId="0697697F" w:rsidR="0032021C" w:rsidRDefault="00F635D7" w:rsidP="0036130C">
      <w:pPr>
        <w:pStyle w:val="NormalArial"/>
        <w:rPr>
          <w:rFonts w:ascii="Open Sans" w:hAnsi="Open Sans" w:cs="Open Sans"/>
        </w:rPr>
      </w:pPr>
      <w:r>
        <w:rPr>
          <w:rFonts w:ascii="Open Sans" w:hAnsi="Open Sans" w:cs="Open Sans"/>
        </w:rPr>
        <w:t xml:space="preserve">This Quality Standard is compliant as </w:t>
      </w:r>
      <w:r w:rsidR="008A7218">
        <w:rPr>
          <w:rFonts w:ascii="Open Sans" w:hAnsi="Open Sans" w:cs="Open Sans"/>
        </w:rPr>
        <w:t>all</w:t>
      </w:r>
      <w:r w:rsidR="00FA445C">
        <w:rPr>
          <w:rFonts w:ascii="Open Sans" w:hAnsi="Open Sans" w:cs="Open Sans"/>
        </w:rPr>
        <w:t xml:space="preserve"> 3</w:t>
      </w:r>
      <w:r>
        <w:rPr>
          <w:rFonts w:ascii="Open Sans" w:hAnsi="Open Sans" w:cs="Open Sans"/>
        </w:rPr>
        <w:t xml:space="preserve"> assessed requirements are compliant.</w:t>
      </w:r>
    </w:p>
    <w:p w14:paraId="4781A2C0" w14:textId="79037B94" w:rsidR="00F635D7" w:rsidRDefault="00866A7F" w:rsidP="0036130C">
      <w:pPr>
        <w:pStyle w:val="NormalArial"/>
        <w:rPr>
          <w:rFonts w:ascii="Open Sans" w:hAnsi="Open Sans" w:cs="Open Sans"/>
        </w:rPr>
      </w:pPr>
      <w:r>
        <w:rPr>
          <w:rFonts w:ascii="Open Sans" w:hAnsi="Open Sans" w:cs="Open Sans"/>
          <w:b/>
          <w:bCs/>
        </w:rPr>
        <w:t>Requirement</w:t>
      </w:r>
      <w:r w:rsidR="00FA445C">
        <w:rPr>
          <w:rFonts w:ascii="Open Sans" w:hAnsi="Open Sans" w:cs="Open Sans"/>
          <w:b/>
          <w:bCs/>
        </w:rPr>
        <w:t>s</w:t>
      </w:r>
      <w:r>
        <w:rPr>
          <w:rFonts w:ascii="Open Sans" w:hAnsi="Open Sans" w:cs="Open Sans"/>
          <w:b/>
          <w:bCs/>
        </w:rPr>
        <w:t xml:space="preserve"> </w:t>
      </w:r>
      <w:r w:rsidR="00FA445C">
        <w:rPr>
          <w:rFonts w:ascii="Open Sans" w:hAnsi="Open Sans" w:cs="Open Sans"/>
          <w:b/>
          <w:bCs/>
        </w:rPr>
        <w:t xml:space="preserve">5(3)(a), 5(3)(b) and 5(3)(c) </w:t>
      </w:r>
      <w:r w:rsidR="007F3CD7">
        <w:rPr>
          <w:rFonts w:ascii="Open Sans" w:hAnsi="Open Sans" w:cs="Open Sans"/>
        </w:rPr>
        <w:t xml:space="preserve">were </w:t>
      </w:r>
      <w:r w:rsidR="00190E41">
        <w:rPr>
          <w:rFonts w:ascii="Open Sans" w:hAnsi="Open Sans" w:cs="Open Sans"/>
        </w:rPr>
        <w:t xml:space="preserve">found non-compliant following a site audit from 7 </w:t>
      </w:r>
      <w:r w:rsidR="003077CC">
        <w:rPr>
          <w:rFonts w:ascii="Open Sans" w:hAnsi="Open Sans" w:cs="Open Sans"/>
        </w:rPr>
        <w:t xml:space="preserve">January 2025 </w:t>
      </w:r>
      <w:r w:rsidR="00190E41">
        <w:rPr>
          <w:rFonts w:ascii="Open Sans" w:hAnsi="Open Sans" w:cs="Open Sans"/>
        </w:rPr>
        <w:t>to 9 January 2025, with the related performance report dated 18 February 2025</w:t>
      </w:r>
      <w:r w:rsidR="007F3CD7">
        <w:rPr>
          <w:rFonts w:ascii="Open Sans" w:hAnsi="Open Sans" w:cs="Open Sans"/>
        </w:rPr>
        <w:t>, where</w:t>
      </w:r>
      <w:r w:rsidR="00DA5300">
        <w:rPr>
          <w:rFonts w:ascii="Open Sans" w:hAnsi="Open Sans" w:cs="Open Sans"/>
        </w:rPr>
        <w:t xml:space="preserve"> the </w:t>
      </w:r>
      <w:r w:rsidR="00BE0FC6">
        <w:rPr>
          <w:rFonts w:ascii="Open Sans" w:hAnsi="Open Sans" w:cs="Open Sans"/>
        </w:rPr>
        <w:t xml:space="preserve">service </w:t>
      </w:r>
      <w:r w:rsidR="00DA5300">
        <w:rPr>
          <w:rFonts w:ascii="Open Sans" w:hAnsi="Open Sans" w:cs="Open Sans"/>
        </w:rPr>
        <w:t>environment was not e</w:t>
      </w:r>
      <w:r w:rsidR="00BE0FC6">
        <w:rPr>
          <w:rFonts w:ascii="Open Sans" w:hAnsi="Open Sans" w:cs="Open Sans"/>
        </w:rPr>
        <w:t xml:space="preserve">asy to navigate, </w:t>
      </w:r>
      <w:r w:rsidR="007123CB">
        <w:rPr>
          <w:rFonts w:ascii="Open Sans" w:hAnsi="Open Sans" w:cs="Open Sans"/>
        </w:rPr>
        <w:t>the service environment was not safe, clean and well-maintained, consumers were unable to access indoor and outdoor areas freely</w:t>
      </w:r>
      <w:r w:rsidR="007419BF">
        <w:rPr>
          <w:rFonts w:ascii="Open Sans" w:hAnsi="Open Sans" w:cs="Open Sans"/>
        </w:rPr>
        <w:t xml:space="preserve"> and furniture, fittings and equipment were not safe, clean, suitable and well-maintained. </w:t>
      </w:r>
      <w:r w:rsidR="007053CC">
        <w:rPr>
          <w:rFonts w:ascii="Open Sans" w:hAnsi="Open Sans" w:cs="Open Sans"/>
        </w:rPr>
        <w:t xml:space="preserve">In response to the findings of non-compliance, the provider implemented </w:t>
      </w:r>
      <w:r w:rsidR="00AD6368">
        <w:rPr>
          <w:rFonts w:ascii="Open Sans" w:hAnsi="Open Sans" w:cs="Open Sans"/>
        </w:rPr>
        <w:t xml:space="preserve">improvement actions including, but not limited to, </w:t>
      </w:r>
      <w:r w:rsidR="00E66D57">
        <w:rPr>
          <w:rFonts w:ascii="Open Sans" w:hAnsi="Open Sans" w:cs="Open Sans"/>
        </w:rPr>
        <w:t>undertaking a thorough clean and declutter in May 202</w:t>
      </w:r>
      <w:r w:rsidR="006162C1">
        <w:rPr>
          <w:rFonts w:ascii="Open Sans" w:hAnsi="Open Sans" w:cs="Open Sans"/>
        </w:rPr>
        <w:t xml:space="preserve">5, including removing broken or unused equipment and furniture, </w:t>
      </w:r>
      <w:r w:rsidR="00943058">
        <w:rPr>
          <w:rFonts w:ascii="Open Sans" w:hAnsi="Open Sans" w:cs="Open Sans"/>
        </w:rPr>
        <w:t>ensured</w:t>
      </w:r>
      <w:r w:rsidR="00AE641E">
        <w:rPr>
          <w:rFonts w:ascii="Open Sans" w:hAnsi="Open Sans" w:cs="Open Sans"/>
        </w:rPr>
        <w:t xml:space="preserve"> the front door is unlocked during business hours and places the access code above the keypad for free access, and </w:t>
      </w:r>
      <w:r w:rsidR="00B868E4">
        <w:rPr>
          <w:rFonts w:ascii="Open Sans" w:hAnsi="Open Sans" w:cs="Open Sans"/>
        </w:rPr>
        <w:t>implement weekly and monthly preventative maintenance and cleaning schedules.</w:t>
      </w:r>
    </w:p>
    <w:p w14:paraId="142023F4" w14:textId="6D66F51F" w:rsidR="00B868E4" w:rsidRDefault="00B868E4" w:rsidP="0036130C">
      <w:pPr>
        <w:pStyle w:val="NormalArial"/>
        <w:rPr>
          <w:rFonts w:ascii="Open Sans" w:hAnsi="Open Sans" w:cs="Open Sans"/>
        </w:rPr>
      </w:pPr>
      <w:r>
        <w:rPr>
          <w:rFonts w:ascii="Open Sans" w:hAnsi="Open Sans" w:cs="Open Sans"/>
        </w:rPr>
        <w:t xml:space="preserve">At the Assessment Contact in July 2025, consumers advised the service is easy to navigate, and </w:t>
      </w:r>
      <w:r w:rsidR="00E43E44">
        <w:rPr>
          <w:rFonts w:ascii="Open Sans" w:hAnsi="Open Sans" w:cs="Open Sans"/>
        </w:rPr>
        <w:t>consumers advised they can personalise their rooms</w:t>
      </w:r>
      <w:r w:rsidR="000F6436">
        <w:rPr>
          <w:rFonts w:ascii="Open Sans" w:hAnsi="Open Sans" w:cs="Open Sans"/>
        </w:rPr>
        <w:t xml:space="preserve">. Consumers were advised </w:t>
      </w:r>
      <w:r w:rsidR="007A4BEB">
        <w:rPr>
          <w:rFonts w:ascii="Open Sans" w:hAnsi="Open Sans" w:cs="Open Sans"/>
        </w:rPr>
        <w:t>navigating the service independently</w:t>
      </w:r>
      <w:r w:rsidR="0050643D">
        <w:rPr>
          <w:rFonts w:ascii="Open Sans" w:hAnsi="Open Sans" w:cs="Open Sans"/>
        </w:rPr>
        <w:t xml:space="preserve"> to attend activities and mealtimes. </w:t>
      </w:r>
    </w:p>
    <w:p w14:paraId="3F759ABE" w14:textId="608D4964" w:rsidR="0050643D" w:rsidRDefault="0050643D" w:rsidP="0036130C">
      <w:pPr>
        <w:pStyle w:val="NormalArial"/>
        <w:rPr>
          <w:rFonts w:ascii="Open Sans" w:hAnsi="Open Sans" w:cs="Open Sans"/>
        </w:rPr>
      </w:pPr>
      <w:r>
        <w:rPr>
          <w:rFonts w:ascii="Open Sans" w:hAnsi="Open Sans" w:cs="Open Sans"/>
        </w:rPr>
        <w:t xml:space="preserve">Consumers advised the service is clean, well-maintained and comfortable, and said they can move freely inside and outside the service. </w:t>
      </w:r>
      <w:r w:rsidR="006E729F">
        <w:rPr>
          <w:rFonts w:ascii="Open Sans" w:hAnsi="Open Sans" w:cs="Open Sans"/>
        </w:rPr>
        <w:t xml:space="preserve">Maintenance tasks are recorded by staff in the maintenance log, which is addressed daily, and </w:t>
      </w:r>
      <w:r w:rsidR="002174C3">
        <w:rPr>
          <w:rFonts w:ascii="Open Sans" w:hAnsi="Open Sans" w:cs="Open Sans"/>
        </w:rPr>
        <w:t xml:space="preserve">a preventative maintenance schedule is in place. </w:t>
      </w:r>
    </w:p>
    <w:p w14:paraId="5988F4B1" w14:textId="31D50350" w:rsidR="00892179" w:rsidRDefault="00892179" w:rsidP="0036130C">
      <w:pPr>
        <w:pStyle w:val="NormalArial"/>
        <w:rPr>
          <w:rFonts w:ascii="Open Sans" w:hAnsi="Open Sans" w:cs="Open Sans"/>
        </w:rPr>
      </w:pPr>
      <w:r>
        <w:rPr>
          <w:rFonts w:ascii="Open Sans" w:hAnsi="Open Sans" w:cs="Open Sans"/>
        </w:rPr>
        <w:lastRenderedPageBreak/>
        <w:t>Consume</w:t>
      </w:r>
      <w:r w:rsidR="00CD459D">
        <w:rPr>
          <w:rFonts w:ascii="Open Sans" w:hAnsi="Open Sans" w:cs="Open Sans"/>
        </w:rPr>
        <w:t xml:space="preserve">rs confirmed furniture is clean and well-maintained. </w:t>
      </w:r>
      <w:r w:rsidR="0036215B">
        <w:rPr>
          <w:rFonts w:ascii="Open Sans" w:hAnsi="Open Sans" w:cs="Open Sans"/>
        </w:rPr>
        <w:t xml:space="preserve">All furniture and equipment were observed to be clean and in reasonable condition. </w:t>
      </w:r>
      <w:r w:rsidR="00470E9C">
        <w:rPr>
          <w:rFonts w:ascii="Open Sans" w:hAnsi="Open Sans" w:cs="Open Sans"/>
        </w:rPr>
        <w:t>Management disposed of damaged or surplus furniture and equipment, an furniture is included in the weekly cleaning schedule.</w:t>
      </w:r>
      <w:r w:rsidR="00244538">
        <w:rPr>
          <w:rFonts w:ascii="Open Sans" w:hAnsi="Open Sans" w:cs="Open Sans"/>
        </w:rPr>
        <w:t xml:space="preserve"> Weekly cleaning audits are undertaken by management, and feedback regarding cleaning is sought from consumers and their representatives.</w:t>
      </w:r>
    </w:p>
    <w:p w14:paraId="44443F05" w14:textId="44B7C6AF" w:rsidR="00244538" w:rsidRDefault="00244538" w:rsidP="0036130C">
      <w:pPr>
        <w:pStyle w:val="NormalArial"/>
        <w:rPr>
          <w:rFonts w:ascii="Open Sans" w:hAnsi="Open Sans" w:cs="Open Sans"/>
        </w:rPr>
      </w:pPr>
      <w:r>
        <w:rPr>
          <w:rFonts w:ascii="Open Sans" w:hAnsi="Open Sans" w:cs="Open Sans"/>
        </w:rPr>
        <w:t>For the reasons detailed above, I find requirements 5(3)(a), 5(3)(b) and 5(3)(c) compliant.</w:t>
      </w:r>
    </w:p>
    <w:p w14:paraId="0A656238" w14:textId="77777777" w:rsidR="0050643D" w:rsidRPr="00190E41" w:rsidRDefault="0050643D" w:rsidP="0036130C">
      <w:pPr>
        <w:pStyle w:val="NormalArial"/>
        <w:rPr>
          <w:rFonts w:ascii="Open Sans" w:hAnsi="Open Sans" w:cs="Open Sans"/>
        </w:rPr>
      </w:pPr>
    </w:p>
    <w:p w14:paraId="57892CA0" w14:textId="77777777" w:rsidR="0032021C" w:rsidRPr="001E694D" w:rsidRDefault="0032021C" w:rsidP="0036130C">
      <w:pPr>
        <w:pStyle w:val="NormalArial"/>
        <w:rPr>
          <w:rFonts w:ascii="Open Sans" w:hAnsi="Open Sans" w:cs="Open Sans"/>
        </w:rPr>
      </w:pPr>
      <w:r w:rsidRPr="001E694D">
        <w:rPr>
          <w:rFonts w:ascii="Open Sans" w:hAnsi="Open Sans" w:cs="Open Sans"/>
        </w:rPr>
        <w:br w:type="page"/>
      </w:r>
    </w:p>
    <w:p w14:paraId="4481D1EA" w14:textId="77777777" w:rsidR="0032021C" w:rsidRPr="001E694D" w:rsidRDefault="0032021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223CAC" w14:paraId="698468B2" w14:textId="77777777" w:rsidTr="00223C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35EC50A" w14:textId="77777777" w:rsidR="0032021C" w:rsidRPr="001E694D" w:rsidRDefault="0032021C"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25B9F1F7" w14:textId="77777777" w:rsidR="0032021C" w:rsidRPr="001E694D" w:rsidRDefault="0032021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23CAC" w14:paraId="31DB05AB" w14:textId="77777777" w:rsidTr="00223CAC">
        <w:tc>
          <w:tcPr>
            <w:cnfStyle w:val="001000000000" w:firstRow="0" w:lastRow="0" w:firstColumn="1" w:lastColumn="0" w:oddVBand="0" w:evenVBand="0" w:oddHBand="0" w:evenHBand="0" w:firstRowFirstColumn="0" w:firstRowLastColumn="0" w:lastRowFirstColumn="0" w:lastRowLastColumn="0"/>
            <w:tcW w:w="0" w:type="auto"/>
          </w:tcPr>
          <w:p w14:paraId="17B157F2" w14:textId="77777777" w:rsidR="0032021C" w:rsidRPr="001E694D" w:rsidRDefault="0032021C" w:rsidP="002C5FA9">
            <w:pPr>
              <w:spacing w:line="22" w:lineRule="atLeast"/>
              <w:rPr>
                <w:rFonts w:ascii="Open Sans" w:hAnsi="Open Sans" w:cs="Open Sans"/>
              </w:rPr>
            </w:pPr>
            <w:r w:rsidRPr="001E694D">
              <w:rPr>
                <w:rFonts w:ascii="Open Sans" w:hAnsi="Open Sans" w:cs="Open Sans"/>
              </w:rPr>
              <w:t>Requirement 6(3)(a)</w:t>
            </w:r>
          </w:p>
        </w:tc>
        <w:tc>
          <w:tcPr>
            <w:tcW w:w="6427" w:type="dxa"/>
          </w:tcPr>
          <w:p w14:paraId="0987AC3E" w14:textId="77777777" w:rsidR="0032021C" w:rsidRPr="001E694D" w:rsidRDefault="003202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tcPr>
          <w:p w14:paraId="34E78B62" w14:textId="77777777" w:rsidR="0032021C" w:rsidRPr="001E694D" w:rsidRDefault="00E7268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55803688"/>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32021C" w:rsidRPr="001E694D">
                  <w:rPr>
                    <w:rFonts w:ascii="Open Sans" w:hAnsi="Open Sans" w:cs="Open Sans"/>
                  </w:rPr>
                  <w:t>Compliant</w:t>
                </w:r>
              </w:sdtContent>
            </w:sdt>
          </w:p>
        </w:tc>
      </w:tr>
      <w:tr w:rsidR="00223CAC" w14:paraId="5DEC894C" w14:textId="77777777" w:rsidTr="00223C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754D82" w14:textId="77777777" w:rsidR="0032021C" w:rsidRPr="001E694D" w:rsidRDefault="0032021C"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412B4CA4" w14:textId="77777777" w:rsidR="0032021C" w:rsidRPr="001E694D" w:rsidRDefault="003202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3528164E" w14:textId="77777777" w:rsidR="0032021C" w:rsidRPr="001E694D" w:rsidRDefault="00E7268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55579084"/>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32021C" w:rsidRPr="001E694D">
                  <w:rPr>
                    <w:rFonts w:ascii="Open Sans" w:hAnsi="Open Sans" w:cs="Open Sans"/>
                  </w:rPr>
                  <w:t>Compliant</w:t>
                </w:r>
              </w:sdtContent>
            </w:sdt>
          </w:p>
        </w:tc>
      </w:tr>
      <w:tr w:rsidR="00223CAC" w14:paraId="30C634F9" w14:textId="77777777" w:rsidTr="00223CAC">
        <w:tc>
          <w:tcPr>
            <w:cnfStyle w:val="001000000000" w:firstRow="0" w:lastRow="0" w:firstColumn="1" w:lastColumn="0" w:oddVBand="0" w:evenVBand="0" w:oddHBand="0" w:evenHBand="0" w:firstRowFirstColumn="0" w:firstRowLastColumn="0" w:lastRowFirstColumn="0" w:lastRowLastColumn="0"/>
            <w:tcW w:w="0" w:type="auto"/>
          </w:tcPr>
          <w:p w14:paraId="565C1614" w14:textId="77777777" w:rsidR="0032021C" w:rsidRPr="001E694D" w:rsidRDefault="0032021C" w:rsidP="002C5FA9">
            <w:pPr>
              <w:spacing w:line="22" w:lineRule="atLeast"/>
              <w:rPr>
                <w:rFonts w:ascii="Open Sans" w:hAnsi="Open Sans" w:cs="Open Sans"/>
              </w:rPr>
            </w:pPr>
            <w:r w:rsidRPr="001E694D">
              <w:rPr>
                <w:rFonts w:ascii="Open Sans" w:hAnsi="Open Sans" w:cs="Open Sans"/>
              </w:rPr>
              <w:t>Requirement 6(3)(c)</w:t>
            </w:r>
          </w:p>
        </w:tc>
        <w:tc>
          <w:tcPr>
            <w:tcW w:w="6427" w:type="dxa"/>
          </w:tcPr>
          <w:p w14:paraId="25C7E591" w14:textId="77777777" w:rsidR="0032021C" w:rsidRPr="001E694D" w:rsidRDefault="003202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tcPr>
          <w:p w14:paraId="00BEBF86" w14:textId="77777777" w:rsidR="0032021C" w:rsidRPr="001E694D" w:rsidRDefault="00E7268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11980033"/>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32021C" w:rsidRPr="001E694D">
                  <w:rPr>
                    <w:rFonts w:ascii="Open Sans" w:hAnsi="Open Sans" w:cs="Open Sans"/>
                  </w:rPr>
                  <w:t>Compliant</w:t>
                </w:r>
              </w:sdtContent>
            </w:sdt>
          </w:p>
        </w:tc>
      </w:tr>
      <w:tr w:rsidR="00223CAC" w14:paraId="69FFE5F9" w14:textId="77777777" w:rsidTr="00223CAC">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EAFE43" w14:textId="77777777" w:rsidR="0032021C" w:rsidRPr="001E694D" w:rsidRDefault="0032021C"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58293275" w14:textId="77777777" w:rsidR="0032021C" w:rsidRPr="001E694D" w:rsidRDefault="003202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3F819A0E" w14:textId="77777777" w:rsidR="0032021C" w:rsidRPr="001E694D" w:rsidRDefault="00E72688"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33224313"/>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32021C" w:rsidRPr="001E694D">
                  <w:rPr>
                    <w:rFonts w:ascii="Open Sans" w:hAnsi="Open Sans" w:cs="Open Sans"/>
                  </w:rPr>
                  <w:t>Compliant</w:t>
                </w:r>
              </w:sdtContent>
            </w:sdt>
          </w:p>
        </w:tc>
      </w:tr>
    </w:tbl>
    <w:p w14:paraId="192667F6" w14:textId="77777777" w:rsidR="0032021C" w:rsidRPr="003E162B" w:rsidRDefault="0032021C" w:rsidP="00D87E7C">
      <w:pPr>
        <w:pStyle w:val="Heading20"/>
        <w:rPr>
          <w:rFonts w:ascii="Open Sans" w:hAnsi="Open Sans" w:cs="Open Sans"/>
          <w:color w:val="781E77"/>
        </w:rPr>
      </w:pPr>
      <w:r w:rsidRPr="003E162B">
        <w:rPr>
          <w:rFonts w:ascii="Open Sans" w:hAnsi="Open Sans" w:cs="Open Sans"/>
          <w:color w:val="781E77"/>
        </w:rPr>
        <w:t>Findings</w:t>
      </w:r>
    </w:p>
    <w:p w14:paraId="78114A4D" w14:textId="509B92DB" w:rsidR="00167925" w:rsidRDefault="00167925" w:rsidP="00167925">
      <w:pPr>
        <w:pStyle w:val="NormalArial"/>
        <w:rPr>
          <w:rFonts w:ascii="Open Sans" w:hAnsi="Open Sans" w:cs="Open Sans"/>
        </w:rPr>
      </w:pPr>
      <w:r>
        <w:rPr>
          <w:rFonts w:ascii="Open Sans" w:hAnsi="Open Sans" w:cs="Open Sans"/>
        </w:rPr>
        <w:t xml:space="preserve">This Quality Standard is compliant as all </w:t>
      </w:r>
      <w:r w:rsidR="00823D3C">
        <w:rPr>
          <w:rFonts w:ascii="Open Sans" w:hAnsi="Open Sans" w:cs="Open Sans"/>
        </w:rPr>
        <w:t>4</w:t>
      </w:r>
      <w:r>
        <w:rPr>
          <w:rFonts w:ascii="Open Sans" w:hAnsi="Open Sans" w:cs="Open Sans"/>
        </w:rPr>
        <w:t xml:space="preserve"> assessed requirements are compliant.</w:t>
      </w:r>
    </w:p>
    <w:p w14:paraId="57C23C2B" w14:textId="07BB02EC" w:rsidR="00823D3C" w:rsidRDefault="00823D3C" w:rsidP="00167925">
      <w:pPr>
        <w:pStyle w:val="NormalArial"/>
        <w:rPr>
          <w:rFonts w:ascii="Open Sans" w:hAnsi="Open Sans" w:cs="Open Sans"/>
        </w:rPr>
      </w:pPr>
      <w:r>
        <w:rPr>
          <w:rFonts w:ascii="Open Sans" w:hAnsi="Open Sans" w:cs="Open Sans"/>
          <w:b/>
          <w:bCs/>
        </w:rPr>
        <w:t>Requirements 6(3)(a), 6(3)(b), 6(3)(c) a</w:t>
      </w:r>
      <w:r w:rsidR="003077CC">
        <w:rPr>
          <w:rFonts w:ascii="Open Sans" w:hAnsi="Open Sans" w:cs="Open Sans"/>
          <w:b/>
          <w:bCs/>
        </w:rPr>
        <w:t>n</w:t>
      </w:r>
      <w:r>
        <w:rPr>
          <w:rFonts w:ascii="Open Sans" w:hAnsi="Open Sans" w:cs="Open Sans"/>
          <w:b/>
          <w:bCs/>
        </w:rPr>
        <w:t xml:space="preserve">d 6(3)(d) </w:t>
      </w:r>
      <w:r w:rsidR="00310A89">
        <w:rPr>
          <w:rFonts w:ascii="Open Sans" w:hAnsi="Open Sans" w:cs="Open Sans"/>
        </w:rPr>
        <w:t xml:space="preserve">were found non-compliant following a site audit from 7 </w:t>
      </w:r>
      <w:r w:rsidR="003077CC">
        <w:rPr>
          <w:rFonts w:ascii="Open Sans" w:hAnsi="Open Sans" w:cs="Open Sans"/>
        </w:rPr>
        <w:t xml:space="preserve">January 2025 </w:t>
      </w:r>
      <w:r w:rsidR="00310A89">
        <w:rPr>
          <w:rFonts w:ascii="Open Sans" w:hAnsi="Open Sans" w:cs="Open Sans"/>
        </w:rPr>
        <w:t xml:space="preserve">to 9 January 2025, with the related performance report dated 18 February 2025, where it was found </w:t>
      </w:r>
      <w:r w:rsidR="000B70B6">
        <w:rPr>
          <w:rFonts w:ascii="Open Sans" w:hAnsi="Open Sans" w:cs="Open Sans"/>
        </w:rPr>
        <w:t xml:space="preserve">consumers were not encourage and supported to provide feedback, </w:t>
      </w:r>
      <w:r w:rsidR="005E2FC3">
        <w:rPr>
          <w:rFonts w:ascii="Open Sans" w:hAnsi="Open Sans" w:cs="Open Sans"/>
        </w:rPr>
        <w:t xml:space="preserve">consumers were not provided access to advocate and alternative methods to raise complaints, </w:t>
      </w:r>
      <w:r w:rsidR="005F178B">
        <w:rPr>
          <w:rFonts w:ascii="Open Sans" w:hAnsi="Open Sans" w:cs="Open Sans"/>
        </w:rPr>
        <w:t xml:space="preserve">appropriate action was not always taken in response to complaints, and a system was not in place to use feedback and complaints to improve care and service delivery. In response to the findings of non-compliance, the provider implemented a range of improvement actions including, but not limited to, </w:t>
      </w:r>
      <w:r w:rsidR="00F432F0">
        <w:rPr>
          <w:rFonts w:ascii="Open Sans" w:hAnsi="Open Sans" w:cs="Open Sans"/>
        </w:rPr>
        <w:t>implemented monthly consumer meetings</w:t>
      </w:r>
      <w:r w:rsidR="0033218B">
        <w:rPr>
          <w:rFonts w:ascii="Open Sans" w:hAnsi="Open Sans" w:cs="Open Sans"/>
        </w:rPr>
        <w:t xml:space="preserve">, </w:t>
      </w:r>
      <w:r w:rsidR="000103F1">
        <w:rPr>
          <w:rFonts w:ascii="Open Sans" w:hAnsi="Open Sans" w:cs="Open Sans"/>
        </w:rPr>
        <w:t xml:space="preserve">invited advocacy services to monthly meetings, </w:t>
      </w:r>
      <w:r w:rsidR="00305C23">
        <w:rPr>
          <w:rFonts w:ascii="Open Sans" w:hAnsi="Open Sans" w:cs="Open Sans"/>
        </w:rPr>
        <w:t xml:space="preserve">implemented a quality review of all complaints to ensure appropriate resolution and </w:t>
      </w:r>
      <w:r w:rsidR="003965CA">
        <w:rPr>
          <w:rFonts w:ascii="Open Sans" w:hAnsi="Open Sans" w:cs="Open Sans"/>
        </w:rPr>
        <w:t>updated and reviewed the complaints handling process.</w:t>
      </w:r>
    </w:p>
    <w:p w14:paraId="51A0B40F" w14:textId="336B9CE3" w:rsidR="003965CA" w:rsidRDefault="001F3122" w:rsidP="00167925">
      <w:pPr>
        <w:pStyle w:val="NormalArial"/>
        <w:rPr>
          <w:rFonts w:ascii="Open Sans" w:hAnsi="Open Sans" w:cs="Open Sans"/>
        </w:rPr>
      </w:pPr>
      <w:r>
        <w:rPr>
          <w:rFonts w:ascii="Open Sans" w:hAnsi="Open Sans" w:cs="Open Sans"/>
        </w:rPr>
        <w:t>At the Assessment Contact in July 2025, consumers and representatives said they are enco</w:t>
      </w:r>
      <w:r w:rsidR="007D0C30">
        <w:rPr>
          <w:rFonts w:ascii="Open Sans" w:hAnsi="Open Sans" w:cs="Open Sans"/>
        </w:rPr>
        <w:t>uraged and supported to provide feedback and make complaints</w:t>
      </w:r>
      <w:r w:rsidR="00BA7557">
        <w:rPr>
          <w:rFonts w:ascii="Open Sans" w:hAnsi="Open Sans" w:cs="Open Sans"/>
        </w:rPr>
        <w:t xml:space="preserve">. Staff described how they support consumers to provide feedback, and various mechanisms were in place for consumers, representatives and visitors to make complaints and provide feedback. </w:t>
      </w:r>
    </w:p>
    <w:p w14:paraId="256C27A1" w14:textId="7377B172" w:rsidR="00BA7557" w:rsidRDefault="00BA7557" w:rsidP="00167925">
      <w:pPr>
        <w:pStyle w:val="NormalArial"/>
        <w:rPr>
          <w:rFonts w:ascii="Open Sans" w:hAnsi="Open Sans" w:cs="Open Sans"/>
        </w:rPr>
      </w:pPr>
      <w:r>
        <w:rPr>
          <w:rFonts w:ascii="Open Sans" w:hAnsi="Open Sans" w:cs="Open Sans"/>
        </w:rPr>
        <w:t xml:space="preserve">Consumers and representatives </w:t>
      </w:r>
      <w:r w:rsidR="00A83942">
        <w:rPr>
          <w:rFonts w:ascii="Open Sans" w:hAnsi="Open Sans" w:cs="Open Sans"/>
        </w:rPr>
        <w:t>said they are aware of advocacy and external service to raise concerns. Staff described how they would provide information to consumers seeking assistance from</w:t>
      </w:r>
      <w:r w:rsidR="000F3209">
        <w:rPr>
          <w:rFonts w:ascii="Open Sans" w:hAnsi="Open Sans" w:cs="Open Sans"/>
        </w:rPr>
        <w:t xml:space="preserve"> external services. Brochures and </w:t>
      </w:r>
      <w:r w:rsidR="000F3209">
        <w:rPr>
          <w:rFonts w:ascii="Open Sans" w:hAnsi="Open Sans" w:cs="Open Sans"/>
        </w:rPr>
        <w:lastRenderedPageBreak/>
        <w:t>information sheets were observed throughout the serv</w:t>
      </w:r>
      <w:r w:rsidR="00AB0F96">
        <w:rPr>
          <w:rFonts w:ascii="Open Sans" w:hAnsi="Open Sans" w:cs="Open Sans"/>
        </w:rPr>
        <w:t xml:space="preserve">ice in a variety of languages relevant to the consumer cohort. </w:t>
      </w:r>
    </w:p>
    <w:p w14:paraId="011681BD" w14:textId="71BB83A2" w:rsidR="00AB0F96" w:rsidRDefault="00AD237B" w:rsidP="00167925">
      <w:pPr>
        <w:pStyle w:val="NormalArial"/>
        <w:rPr>
          <w:rFonts w:ascii="Open Sans" w:hAnsi="Open Sans" w:cs="Open Sans"/>
        </w:rPr>
      </w:pPr>
      <w:r>
        <w:rPr>
          <w:rFonts w:ascii="Open Sans" w:hAnsi="Open Sans" w:cs="Open Sans"/>
        </w:rPr>
        <w:t>Consumers and representatives expressed confidence any complaint raised would be dealt with in a fair and timely manner. Consumers said staff are open and provide an apology when things go wrong</w:t>
      </w:r>
      <w:r w:rsidR="00696E8D">
        <w:rPr>
          <w:rFonts w:ascii="Open Sans" w:hAnsi="Open Sans" w:cs="Open Sans"/>
        </w:rPr>
        <w:t xml:space="preserve">. Staff advised they receive training in complaints and open disclosure principles, which was confirmed through the training schedule. </w:t>
      </w:r>
      <w:r w:rsidR="00BF7B4D">
        <w:rPr>
          <w:rFonts w:ascii="Open Sans" w:hAnsi="Open Sans" w:cs="Open Sans"/>
        </w:rPr>
        <w:t xml:space="preserve">Management demonstrated there are processes in place to review feedback and </w:t>
      </w:r>
      <w:r w:rsidR="000B0DFE">
        <w:rPr>
          <w:rFonts w:ascii="Open Sans" w:hAnsi="Open Sans" w:cs="Open Sans"/>
        </w:rPr>
        <w:t>complaints and</w:t>
      </w:r>
      <w:r w:rsidR="00AA51ED">
        <w:rPr>
          <w:rFonts w:ascii="Open Sans" w:hAnsi="Open Sans" w:cs="Open Sans"/>
        </w:rPr>
        <w:t xml:space="preserve"> evidence</w:t>
      </w:r>
      <w:r w:rsidR="008436B2">
        <w:rPr>
          <w:rFonts w:ascii="Open Sans" w:hAnsi="Open Sans" w:cs="Open Sans"/>
        </w:rPr>
        <w:t>d</w:t>
      </w:r>
      <w:r w:rsidR="00AA51ED">
        <w:rPr>
          <w:rFonts w:ascii="Open Sans" w:hAnsi="Open Sans" w:cs="Open Sans"/>
        </w:rPr>
        <w:t xml:space="preserve"> how the reviewed information is used to continuously improve the quality of care and services. The provider has systems and processes in place to ensure effective review and analysis of complaints to improve quality care and service delivery. </w:t>
      </w:r>
    </w:p>
    <w:p w14:paraId="357F0A88" w14:textId="3FE9AFD0" w:rsidR="00F968B4" w:rsidRDefault="00F968B4" w:rsidP="00167925">
      <w:pPr>
        <w:pStyle w:val="NormalArial"/>
        <w:rPr>
          <w:rFonts w:ascii="Open Sans" w:hAnsi="Open Sans" w:cs="Open Sans"/>
        </w:rPr>
      </w:pPr>
      <w:r>
        <w:rPr>
          <w:rFonts w:ascii="Open Sans" w:hAnsi="Open Sans" w:cs="Open Sans"/>
        </w:rPr>
        <w:t>For the reasons above, I find requirements 6(3)(a), 6(3)(b), 6(3)(c) and 6(3)(d) compliant.</w:t>
      </w:r>
    </w:p>
    <w:p w14:paraId="60262D2B" w14:textId="77777777" w:rsidR="00AA51ED" w:rsidRDefault="00AA51ED" w:rsidP="00167925">
      <w:pPr>
        <w:pStyle w:val="NormalArial"/>
        <w:rPr>
          <w:rFonts w:ascii="Open Sans" w:hAnsi="Open Sans" w:cs="Open Sans"/>
        </w:rPr>
      </w:pPr>
    </w:p>
    <w:p w14:paraId="1F58C28C" w14:textId="77777777" w:rsidR="00696E8D" w:rsidRPr="00823D3C" w:rsidRDefault="00696E8D" w:rsidP="00167925">
      <w:pPr>
        <w:pStyle w:val="NormalArial"/>
        <w:rPr>
          <w:rFonts w:ascii="Open Sans" w:hAnsi="Open Sans" w:cs="Open Sans"/>
        </w:rPr>
      </w:pPr>
    </w:p>
    <w:p w14:paraId="4C893F11" w14:textId="77777777" w:rsidR="0032021C" w:rsidRPr="001E694D" w:rsidRDefault="0032021C" w:rsidP="0036130C">
      <w:pPr>
        <w:pStyle w:val="NormalArial"/>
        <w:rPr>
          <w:rFonts w:ascii="Open Sans" w:hAnsi="Open Sans" w:cs="Open Sans"/>
        </w:rPr>
      </w:pPr>
      <w:r w:rsidRPr="001E694D">
        <w:rPr>
          <w:rFonts w:ascii="Open Sans" w:hAnsi="Open Sans" w:cs="Open Sans"/>
        </w:rPr>
        <w:br w:type="page"/>
      </w:r>
    </w:p>
    <w:p w14:paraId="48455680" w14:textId="77777777" w:rsidR="0032021C" w:rsidRPr="001E694D" w:rsidRDefault="0032021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223CAC" w14:paraId="10872D2E" w14:textId="77777777" w:rsidTr="000905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4" w:type="dxa"/>
            <w:gridSpan w:val="2"/>
            <w:shd w:val="clear" w:color="auto" w:fill="781E77"/>
          </w:tcPr>
          <w:p w14:paraId="271458D9" w14:textId="77777777" w:rsidR="0032021C" w:rsidRPr="001E694D" w:rsidRDefault="0032021C"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52" w:type="dxa"/>
            <w:shd w:val="clear" w:color="auto" w:fill="781E77"/>
          </w:tcPr>
          <w:p w14:paraId="52A14955" w14:textId="77777777" w:rsidR="0032021C" w:rsidRPr="001E694D" w:rsidRDefault="0032021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23CAC" w14:paraId="162CFCE5" w14:textId="77777777" w:rsidTr="00090597">
        <w:tc>
          <w:tcPr>
            <w:cnfStyle w:val="001000000000" w:firstRow="0" w:lastRow="0" w:firstColumn="1" w:lastColumn="0" w:oddVBand="0" w:evenVBand="0" w:oddHBand="0" w:evenHBand="0" w:firstRowFirstColumn="0" w:firstRowLastColumn="0" w:lastRowFirstColumn="0" w:lastRowLastColumn="0"/>
            <w:tcW w:w="0" w:type="auto"/>
          </w:tcPr>
          <w:p w14:paraId="2CDCF562" w14:textId="77777777" w:rsidR="0032021C" w:rsidRPr="001E694D" w:rsidRDefault="0032021C" w:rsidP="002C5FA9">
            <w:pPr>
              <w:spacing w:line="22" w:lineRule="atLeast"/>
              <w:rPr>
                <w:rFonts w:ascii="Open Sans" w:hAnsi="Open Sans" w:cs="Open Sans"/>
              </w:rPr>
            </w:pPr>
            <w:r w:rsidRPr="001E694D">
              <w:rPr>
                <w:rFonts w:ascii="Open Sans" w:hAnsi="Open Sans" w:cs="Open Sans"/>
              </w:rPr>
              <w:t>Requirement 7(3)(a)</w:t>
            </w:r>
          </w:p>
        </w:tc>
        <w:tc>
          <w:tcPr>
            <w:tcW w:w="5487" w:type="dxa"/>
          </w:tcPr>
          <w:p w14:paraId="33BE88DE" w14:textId="77777777" w:rsidR="0032021C" w:rsidRPr="001E694D" w:rsidRDefault="003202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852" w:type="dxa"/>
          </w:tcPr>
          <w:p w14:paraId="2F958571" w14:textId="77777777" w:rsidR="0032021C" w:rsidRPr="001E694D" w:rsidRDefault="00E7268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24095259"/>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32021C" w:rsidRPr="001E694D">
                  <w:rPr>
                    <w:rFonts w:ascii="Open Sans" w:hAnsi="Open Sans" w:cs="Open Sans"/>
                  </w:rPr>
                  <w:t>Compliant</w:t>
                </w:r>
              </w:sdtContent>
            </w:sdt>
          </w:p>
        </w:tc>
      </w:tr>
      <w:tr w:rsidR="00223CAC" w14:paraId="3615090E" w14:textId="77777777" w:rsidTr="000905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81384B" w14:textId="77777777" w:rsidR="0032021C" w:rsidRPr="001E694D" w:rsidRDefault="0032021C" w:rsidP="002C5FA9">
            <w:pPr>
              <w:spacing w:line="22" w:lineRule="atLeast"/>
              <w:rPr>
                <w:rFonts w:ascii="Open Sans" w:hAnsi="Open Sans" w:cs="Open Sans"/>
              </w:rPr>
            </w:pPr>
            <w:r w:rsidRPr="001E694D">
              <w:rPr>
                <w:rFonts w:ascii="Open Sans" w:hAnsi="Open Sans" w:cs="Open Sans"/>
              </w:rPr>
              <w:t>Requirement 7(3)(c)</w:t>
            </w:r>
          </w:p>
        </w:tc>
        <w:tc>
          <w:tcPr>
            <w:tcW w:w="5487" w:type="dxa"/>
            <w:shd w:val="clear" w:color="auto" w:fill="auto"/>
          </w:tcPr>
          <w:p w14:paraId="0E5953BD" w14:textId="77777777" w:rsidR="0032021C" w:rsidRPr="001E694D" w:rsidRDefault="003202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852" w:type="dxa"/>
            <w:shd w:val="clear" w:color="auto" w:fill="auto"/>
          </w:tcPr>
          <w:p w14:paraId="13EE3FDF" w14:textId="77777777" w:rsidR="0032021C" w:rsidRPr="001E694D" w:rsidRDefault="00E7268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74518320"/>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32021C" w:rsidRPr="001E694D">
                  <w:rPr>
                    <w:rFonts w:ascii="Open Sans" w:hAnsi="Open Sans" w:cs="Open Sans"/>
                  </w:rPr>
                  <w:t>Compliant</w:t>
                </w:r>
              </w:sdtContent>
            </w:sdt>
          </w:p>
        </w:tc>
      </w:tr>
      <w:tr w:rsidR="00223CAC" w14:paraId="7EA8C903" w14:textId="77777777" w:rsidTr="00090597">
        <w:tc>
          <w:tcPr>
            <w:cnfStyle w:val="001000000000" w:firstRow="0" w:lastRow="0" w:firstColumn="1" w:lastColumn="0" w:oddVBand="0" w:evenVBand="0" w:oddHBand="0" w:evenHBand="0" w:firstRowFirstColumn="0" w:firstRowLastColumn="0" w:lastRowFirstColumn="0" w:lastRowLastColumn="0"/>
            <w:tcW w:w="0" w:type="auto"/>
          </w:tcPr>
          <w:p w14:paraId="60093D05" w14:textId="77777777" w:rsidR="0032021C" w:rsidRPr="001E694D" w:rsidRDefault="0032021C" w:rsidP="002C5FA9">
            <w:pPr>
              <w:spacing w:line="22" w:lineRule="atLeast"/>
              <w:rPr>
                <w:rFonts w:ascii="Open Sans" w:hAnsi="Open Sans" w:cs="Open Sans"/>
              </w:rPr>
            </w:pPr>
            <w:r w:rsidRPr="001E694D">
              <w:rPr>
                <w:rFonts w:ascii="Open Sans" w:hAnsi="Open Sans" w:cs="Open Sans"/>
              </w:rPr>
              <w:t>Requirement 7(3)(d)</w:t>
            </w:r>
          </w:p>
        </w:tc>
        <w:tc>
          <w:tcPr>
            <w:tcW w:w="5487" w:type="dxa"/>
          </w:tcPr>
          <w:p w14:paraId="5D76C7F9" w14:textId="77777777" w:rsidR="0032021C" w:rsidRPr="001E694D" w:rsidRDefault="003202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852" w:type="dxa"/>
          </w:tcPr>
          <w:p w14:paraId="30E28F86" w14:textId="7D30409F" w:rsidR="0032021C" w:rsidRPr="001E694D" w:rsidRDefault="00E72688"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48933044"/>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090597">
                  <w:rPr>
                    <w:rFonts w:ascii="Open Sans" w:hAnsi="Open Sans" w:cs="Open Sans"/>
                    <w:color w:val="auto"/>
                  </w:rPr>
                  <w:t>Not Compliant</w:t>
                </w:r>
              </w:sdtContent>
            </w:sdt>
          </w:p>
        </w:tc>
      </w:tr>
      <w:tr w:rsidR="00223CAC" w14:paraId="5CE43FA8" w14:textId="77777777" w:rsidTr="000905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348748" w14:textId="77777777" w:rsidR="0032021C" w:rsidRPr="001E694D" w:rsidRDefault="0032021C" w:rsidP="002C5FA9">
            <w:pPr>
              <w:spacing w:line="22" w:lineRule="atLeast"/>
              <w:rPr>
                <w:rFonts w:ascii="Open Sans" w:hAnsi="Open Sans" w:cs="Open Sans"/>
              </w:rPr>
            </w:pPr>
            <w:r w:rsidRPr="001E694D">
              <w:rPr>
                <w:rFonts w:ascii="Open Sans" w:hAnsi="Open Sans" w:cs="Open Sans"/>
              </w:rPr>
              <w:t>Requirement 7(3)(e)</w:t>
            </w:r>
          </w:p>
        </w:tc>
        <w:tc>
          <w:tcPr>
            <w:tcW w:w="5487" w:type="dxa"/>
            <w:shd w:val="clear" w:color="auto" w:fill="auto"/>
          </w:tcPr>
          <w:p w14:paraId="76368D20" w14:textId="77777777" w:rsidR="0032021C" w:rsidRPr="001E694D" w:rsidRDefault="003202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852" w:type="dxa"/>
            <w:shd w:val="clear" w:color="auto" w:fill="auto"/>
          </w:tcPr>
          <w:p w14:paraId="25D0F8C4" w14:textId="19881696" w:rsidR="0032021C" w:rsidRPr="001E694D" w:rsidRDefault="00E72688"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28050940"/>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090597">
                  <w:rPr>
                    <w:rFonts w:ascii="Open Sans" w:hAnsi="Open Sans" w:cs="Open Sans"/>
                    <w:color w:val="auto"/>
                  </w:rPr>
                  <w:t>Not Compliant</w:t>
                </w:r>
              </w:sdtContent>
            </w:sdt>
          </w:p>
        </w:tc>
      </w:tr>
    </w:tbl>
    <w:p w14:paraId="3B6B02AC" w14:textId="77777777" w:rsidR="0032021C" w:rsidRPr="003E162B" w:rsidRDefault="0032021C" w:rsidP="002B0C90">
      <w:pPr>
        <w:pStyle w:val="Heading20"/>
        <w:rPr>
          <w:rFonts w:ascii="Open Sans" w:hAnsi="Open Sans" w:cs="Open Sans"/>
          <w:color w:val="781E77"/>
        </w:rPr>
      </w:pPr>
      <w:r w:rsidRPr="003E162B">
        <w:rPr>
          <w:rFonts w:ascii="Open Sans" w:hAnsi="Open Sans" w:cs="Open Sans"/>
          <w:color w:val="781E77"/>
        </w:rPr>
        <w:t>Findings</w:t>
      </w:r>
    </w:p>
    <w:p w14:paraId="135256E1" w14:textId="42157658" w:rsidR="0032021C" w:rsidRDefault="0032021C" w:rsidP="0036130C">
      <w:pPr>
        <w:pStyle w:val="NormalArial"/>
        <w:rPr>
          <w:rFonts w:ascii="Open Sans" w:hAnsi="Open Sans" w:cs="Open Sans"/>
        </w:rPr>
      </w:pPr>
      <w:r w:rsidRPr="001E694D">
        <w:rPr>
          <w:rFonts w:ascii="Open Sans" w:hAnsi="Open Sans" w:cs="Open Sans"/>
        </w:rPr>
        <w:t>T</w:t>
      </w:r>
      <w:r w:rsidR="00FC4E45">
        <w:rPr>
          <w:rFonts w:ascii="Open Sans" w:hAnsi="Open Sans" w:cs="Open Sans"/>
        </w:rPr>
        <w:t xml:space="preserve">his Quality Standard is non-compliant as </w:t>
      </w:r>
      <w:r w:rsidR="00303B52">
        <w:rPr>
          <w:rFonts w:ascii="Open Sans" w:hAnsi="Open Sans" w:cs="Open Sans"/>
        </w:rPr>
        <w:t xml:space="preserve">2 of the 4 assessed requirements are non-compliant. </w:t>
      </w:r>
    </w:p>
    <w:p w14:paraId="27C05031" w14:textId="3603BC15" w:rsidR="00455AA5" w:rsidRDefault="00455AA5" w:rsidP="00455AA5">
      <w:pPr>
        <w:pStyle w:val="NormalArial"/>
        <w:rPr>
          <w:rFonts w:ascii="Open Sans" w:hAnsi="Open Sans" w:cs="Open Sans"/>
        </w:rPr>
      </w:pPr>
      <w:r>
        <w:rPr>
          <w:rFonts w:ascii="Open Sans" w:hAnsi="Open Sans" w:cs="Open Sans"/>
          <w:b/>
          <w:bCs/>
        </w:rPr>
        <w:t xml:space="preserve">Requirements 7(3)(a) and 7(3)(c) </w:t>
      </w:r>
      <w:r w:rsidRPr="00D12C79">
        <w:rPr>
          <w:rFonts w:ascii="Open Sans" w:hAnsi="Open Sans" w:cs="Open Sans"/>
        </w:rPr>
        <w:t>were</w:t>
      </w:r>
      <w:r>
        <w:rPr>
          <w:rFonts w:ascii="Open Sans" w:hAnsi="Open Sans" w:cs="Open Sans"/>
        </w:rPr>
        <w:t xml:space="preserve"> found non-compliant following a site audit from 7 </w:t>
      </w:r>
      <w:r w:rsidR="002E03FC">
        <w:rPr>
          <w:rFonts w:ascii="Open Sans" w:hAnsi="Open Sans" w:cs="Open Sans"/>
        </w:rPr>
        <w:t xml:space="preserve">January 2025 </w:t>
      </w:r>
      <w:r>
        <w:rPr>
          <w:rFonts w:ascii="Open Sans" w:hAnsi="Open Sans" w:cs="Open Sans"/>
        </w:rPr>
        <w:t>to 9 January 2025, with the related performance report dated 18 February 2025, where it was found the number and mix of staff was insufficient in enabling the delivery and management of safe and quality care and services, and staff did not have the competency and training to undertake their roles. In response to the non-compliance, the provider implemented a range of improvement actions including hiring a new facility manager, continued to recruit staff and maintain the roster to full capacity, and provided training and support on specific clinical and care areas.</w:t>
      </w:r>
    </w:p>
    <w:p w14:paraId="17D14012" w14:textId="77777777" w:rsidR="00455AA5" w:rsidRDefault="00455AA5" w:rsidP="00455AA5">
      <w:pPr>
        <w:pStyle w:val="NormalArial"/>
        <w:rPr>
          <w:rFonts w:ascii="Open Sans" w:hAnsi="Open Sans" w:cs="Open Sans"/>
        </w:rPr>
      </w:pPr>
      <w:r>
        <w:rPr>
          <w:rFonts w:ascii="Open Sans" w:hAnsi="Open Sans" w:cs="Open Sans"/>
        </w:rPr>
        <w:t xml:space="preserve">At the Assessment Contact in July 2025, consumers and representatives said staff are available when required and respond promptly to consumer needs. Staff stated there are appropriate staffing levels to ensure they can deliver safe, effective and individualised care. Review of rosters for the month prior to the Assessment Contact evidenced no unfilled care or registered staff shifts, and call bells are responded to in timely manner. </w:t>
      </w:r>
    </w:p>
    <w:p w14:paraId="5193A4F7" w14:textId="77777777" w:rsidR="00455AA5" w:rsidRPr="00916BBB" w:rsidRDefault="00455AA5" w:rsidP="00455AA5">
      <w:pPr>
        <w:pStyle w:val="NormalArial"/>
        <w:rPr>
          <w:rFonts w:ascii="Open Sans" w:hAnsi="Open Sans" w:cs="Open Sans"/>
        </w:rPr>
      </w:pPr>
      <w:r>
        <w:rPr>
          <w:rFonts w:ascii="Open Sans" w:hAnsi="Open Sans" w:cs="Open Sans"/>
        </w:rPr>
        <w:t>For the reasons detailed above, I find requirements 7(3)(a) and 7(3)(c) compliant.</w:t>
      </w:r>
    </w:p>
    <w:p w14:paraId="30F10133" w14:textId="54BE2A7E" w:rsidR="00AA7963" w:rsidRDefault="00D12C79" w:rsidP="0036130C">
      <w:pPr>
        <w:pStyle w:val="NormalArial"/>
        <w:rPr>
          <w:rFonts w:ascii="Open Sans" w:hAnsi="Open Sans" w:cs="Open Sans"/>
        </w:rPr>
      </w:pPr>
      <w:r>
        <w:rPr>
          <w:rFonts w:ascii="Open Sans" w:hAnsi="Open Sans" w:cs="Open Sans"/>
          <w:b/>
          <w:bCs/>
        </w:rPr>
        <w:t xml:space="preserve">Requirement 7(3)(d) </w:t>
      </w:r>
      <w:r>
        <w:rPr>
          <w:rFonts w:ascii="Open Sans" w:hAnsi="Open Sans" w:cs="Open Sans"/>
        </w:rPr>
        <w:t xml:space="preserve">was found non-compliant following a site audit from 7 </w:t>
      </w:r>
      <w:r w:rsidR="002E03FC">
        <w:rPr>
          <w:rFonts w:ascii="Open Sans" w:hAnsi="Open Sans" w:cs="Open Sans"/>
        </w:rPr>
        <w:t xml:space="preserve">January 2025 </w:t>
      </w:r>
      <w:r>
        <w:rPr>
          <w:rFonts w:ascii="Open Sans" w:hAnsi="Open Sans" w:cs="Open Sans"/>
        </w:rPr>
        <w:t xml:space="preserve">to 9 January 2025, with the related performance report dated 18 </w:t>
      </w:r>
      <w:r>
        <w:rPr>
          <w:rFonts w:ascii="Open Sans" w:hAnsi="Open Sans" w:cs="Open Sans"/>
        </w:rPr>
        <w:lastRenderedPageBreak/>
        <w:t xml:space="preserve">February 2025, where </w:t>
      </w:r>
      <w:r w:rsidR="00B8397E">
        <w:rPr>
          <w:rFonts w:ascii="Open Sans" w:hAnsi="Open Sans" w:cs="Open Sans"/>
        </w:rPr>
        <w:t xml:space="preserve">the provider did not have sufficient processes to </w:t>
      </w:r>
      <w:r w:rsidR="003C29B7">
        <w:rPr>
          <w:rFonts w:ascii="Open Sans" w:hAnsi="Open Sans" w:cs="Open Sans"/>
        </w:rPr>
        <w:t>induct, train and maintain compliance with mandatory training for staff, and processes were not in place to identify training needs for staff. In response to the non-compliance, the provider implemented a range of improvement actions including</w:t>
      </w:r>
      <w:r w:rsidR="00B42F3F">
        <w:rPr>
          <w:rFonts w:ascii="Open Sans" w:hAnsi="Open Sans" w:cs="Open Sans"/>
        </w:rPr>
        <w:t>, but not limited to</w:t>
      </w:r>
      <w:r w:rsidR="003C29B7">
        <w:rPr>
          <w:rFonts w:ascii="Open Sans" w:hAnsi="Open Sans" w:cs="Open Sans"/>
        </w:rPr>
        <w:t xml:space="preserve">, </w:t>
      </w:r>
      <w:r w:rsidR="005932C2">
        <w:rPr>
          <w:rFonts w:ascii="Open Sans" w:hAnsi="Open Sans" w:cs="Open Sans"/>
        </w:rPr>
        <w:t>developing and scheduling back to basics training for all staff</w:t>
      </w:r>
      <w:r w:rsidR="009A39C6">
        <w:rPr>
          <w:rFonts w:ascii="Open Sans" w:hAnsi="Open Sans" w:cs="Open Sans"/>
        </w:rPr>
        <w:t xml:space="preserve"> and implementing a training calendar for July and August 2025.</w:t>
      </w:r>
    </w:p>
    <w:p w14:paraId="09419C5D" w14:textId="77777777" w:rsidR="005B4580" w:rsidRDefault="009A39C6" w:rsidP="005B4580">
      <w:pPr>
        <w:pStyle w:val="NormalArial"/>
        <w:rPr>
          <w:rFonts w:ascii="Open Sans" w:hAnsi="Open Sans" w:cs="Open Sans"/>
        </w:rPr>
      </w:pPr>
      <w:r>
        <w:rPr>
          <w:rFonts w:ascii="Open Sans" w:hAnsi="Open Sans" w:cs="Open Sans"/>
        </w:rPr>
        <w:t xml:space="preserve">At the Assessment Contact in July 2025, </w:t>
      </w:r>
      <w:r w:rsidR="0065669A">
        <w:rPr>
          <w:rFonts w:ascii="Open Sans" w:hAnsi="Open Sans" w:cs="Open Sans"/>
        </w:rPr>
        <w:t xml:space="preserve">the Assessment Team found the provider was unable to demonstrate </w:t>
      </w:r>
      <w:r w:rsidR="00271EAF">
        <w:rPr>
          <w:rFonts w:ascii="Open Sans" w:hAnsi="Open Sans" w:cs="Open Sans"/>
        </w:rPr>
        <w:t xml:space="preserve">the workforce is </w:t>
      </w:r>
      <w:r w:rsidR="009C351E">
        <w:rPr>
          <w:rFonts w:ascii="Open Sans" w:hAnsi="Open Sans" w:cs="Open Sans"/>
        </w:rPr>
        <w:t xml:space="preserve">trained and </w:t>
      </w:r>
      <w:r w:rsidR="002F529C">
        <w:rPr>
          <w:rFonts w:ascii="Open Sans" w:hAnsi="Open Sans" w:cs="Open Sans"/>
        </w:rPr>
        <w:t xml:space="preserve">equipped to undertake their roles and recommended requirement 7(3)(d) not met. </w:t>
      </w:r>
      <w:r w:rsidR="005B4580">
        <w:rPr>
          <w:rFonts w:ascii="Open Sans" w:hAnsi="Open Sans" w:cs="Open Sans"/>
        </w:rPr>
        <w:t xml:space="preserve">The Assessment Team provided the following evidence which was obtained through interviews and document review. </w:t>
      </w:r>
    </w:p>
    <w:p w14:paraId="4C5EDE7E" w14:textId="1784AA81" w:rsidR="009A39C6" w:rsidRDefault="00C5254E" w:rsidP="0036130C">
      <w:pPr>
        <w:pStyle w:val="NormalArial"/>
        <w:rPr>
          <w:rFonts w:ascii="Open Sans" w:hAnsi="Open Sans" w:cs="Open Sans"/>
        </w:rPr>
      </w:pPr>
      <w:r>
        <w:rPr>
          <w:rFonts w:ascii="Open Sans" w:hAnsi="Open Sans" w:cs="Open Sans"/>
        </w:rPr>
        <w:t xml:space="preserve">Staff have completed a suite of mandatory training, with documentation supporting 100% </w:t>
      </w:r>
      <w:r w:rsidR="00FA23C1">
        <w:rPr>
          <w:rFonts w:ascii="Open Sans" w:hAnsi="Open Sans" w:cs="Open Sans"/>
        </w:rPr>
        <w:t xml:space="preserve">completion rates on mandatory training. </w:t>
      </w:r>
      <w:r w:rsidR="005816E4">
        <w:rPr>
          <w:rFonts w:ascii="Open Sans" w:hAnsi="Open Sans" w:cs="Open Sans"/>
        </w:rPr>
        <w:t xml:space="preserve">Management advised staff were provided evaluation forms following the completion of this training, however, only 3 examples were provided to the Assessment Team. Documentation evidenced 8 mandatory training modules were undertaken face to face, all with varying </w:t>
      </w:r>
      <w:r w:rsidR="006E2200">
        <w:rPr>
          <w:rFonts w:ascii="Open Sans" w:hAnsi="Open Sans" w:cs="Open Sans"/>
        </w:rPr>
        <w:t xml:space="preserve">completion rates from 38% to 95%. Management advised the completion rates </w:t>
      </w:r>
      <w:r w:rsidR="00BF485F">
        <w:rPr>
          <w:rFonts w:ascii="Open Sans" w:hAnsi="Open Sans" w:cs="Open Sans"/>
        </w:rPr>
        <w:t xml:space="preserve">for face-to-face training </w:t>
      </w:r>
      <w:r w:rsidR="006E2200">
        <w:rPr>
          <w:rFonts w:ascii="Open Sans" w:hAnsi="Open Sans" w:cs="Open Sans"/>
        </w:rPr>
        <w:t xml:space="preserve">were not </w:t>
      </w:r>
      <w:r w:rsidR="00BF485F">
        <w:rPr>
          <w:rFonts w:ascii="Open Sans" w:hAnsi="Open Sans" w:cs="Open Sans"/>
        </w:rPr>
        <w:t>accurate</w:t>
      </w:r>
      <w:r w:rsidR="006E2200">
        <w:rPr>
          <w:rFonts w:ascii="Open Sans" w:hAnsi="Open Sans" w:cs="Open Sans"/>
        </w:rPr>
        <w:t xml:space="preserve"> as they did not account for staff who were not require</w:t>
      </w:r>
      <w:r w:rsidR="00BF485F">
        <w:rPr>
          <w:rFonts w:ascii="Open Sans" w:hAnsi="Open Sans" w:cs="Open Sans"/>
        </w:rPr>
        <w:t>d</w:t>
      </w:r>
      <w:r w:rsidR="006E2200">
        <w:rPr>
          <w:rFonts w:ascii="Open Sans" w:hAnsi="Open Sans" w:cs="Open Sans"/>
        </w:rPr>
        <w:t xml:space="preserve"> to complete the modu</w:t>
      </w:r>
      <w:r w:rsidR="00BF485F">
        <w:rPr>
          <w:rFonts w:ascii="Open Sans" w:hAnsi="Open Sans" w:cs="Open Sans"/>
        </w:rPr>
        <w:t xml:space="preserve">le, and some topics were covered in online training and therefore doubled up. Five </w:t>
      </w:r>
      <w:r w:rsidR="00AE62D3">
        <w:rPr>
          <w:rFonts w:ascii="Open Sans" w:hAnsi="Open Sans" w:cs="Open Sans"/>
        </w:rPr>
        <w:t>modules</w:t>
      </w:r>
      <w:r w:rsidR="00BF485F">
        <w:rPr>
          <w:rFonts w:ascii="Open Sans" w:hAnsi="Open Sans" w:cs="Open Sans"/>
        </w:rPr>
        <w:t xml:space="preserve"> were note</w:t>
      </w:r>
      <w:r w:rsidR="00654681">
        <w:rPr>
          <w:rFonts w:ascii="Open Sans" w:hAnsi="Open Sans" w:cs="Open Sans"/>
        </w:rPr>
        <w:t>d to have completion rates from 3% to 16%, and no evidence of alternative completion of these trainings were provided to the Assessment Team.</w:t>
      </w:r>
    </w:p>
    <w:p w14:paraId="6722E913" w14:textId="75EB9986" w:rsidR="00D3035F" w:rsidRDefault="00D3035F" w:rsidP="0036130C">
      <w:pPr>
        <w:pStyle w:val="NormalArial"/>
        <w:rPr>
          <w:rFonts w:ascii="Open Sans" w:hAnsi="Open Sans" w:cs="Open Sans"/>
        </w:rPr>
      </w:pPr>
      <w:r>
        <w:rPr>
          <w:rFonts w:ascii="Open Sans" w:hAnsi="Open Sans" w:cs="Open Sans"/>
        </w:rPr>
        <w:t xml:space="preserve">Management previously identified training as an area for </w:t>
      </w:r>
      <w:r w:rsidR="00AE62D3">
        <w:rPr>
          <w:rFonts w:ascii="Open Sans" w:hAnsi="Open Sans" w:cs="Open Sans"/>
        </w:rPr>
        <w:t>improvement and</w:t>
      </w:r>
      <w:r>
        <w:rPr>
          <w:rFonts w:ascii="Open Sans" w:hAnsi="Open Sans" w:cs="Open Sans"/>
        </w:rPr>
        <w:t xml:space="preserve"> </w:t>
      </w:r>
      <w:r w:rsidR="000A29FA">
        <w:rPr>
          <w:rFonts w:ascii="Open Sans" w:hAnsi="Open Sans" w:cs="Open Sans"/>
        </w:rPr>
        <w:t xml:space="preserve">developed a </w:t>
      </w:r>
      <w:r w:rsidR="00AE62D3">
        <w:rPr>
          <w:rFonts w:ascii="Open Sans" w:hAnsi="Open Sans" w:cs="Open Sans"/>
        </w:rPr>
        <w:t>19-module</w:t>
      </w:r>
      <w:r w:rsidR="000A29FA">
        <w:rPr>
          <w:rFonts w:ascii="Open Sans" w:hAnsi="Open Sans" w:cs="Open Sans"/>
        </w:rPr>
        <w:t xml:space="preserve"> training to be undertaken in July and August 2025. </w:t>
      </w:r>
      <w:r w:rsidR="00AE62D3">
        <w:rPr>
          <w:rFonts w:ascii="Open Sans" w:hAnsi="Open Sans" w:cs="Open Sans"/>
        </w:rPr>
        <w:t xml:space="preserve"> Management acknowledged further evaluation of the effectiveness of training was required and advised there are indications training delivered has not been effective. </w:t>
      </w:r>
    </w:p>
    <w:p w14:paraId="552D5DAE" w14:textId="77777777" w:rsidR="00581540" w:rsidRDefault="00AE62D3" w:rsidP="0036130C">
      <w:pPr>
        <w:pStyle w:val="NormalArial"/>
        <w:rPr>
          <w:rFonts w:ascii="Open Sans" w:hAnsi="Open Sans" w:cs="Open Sans"/>
        </w:rPr>
      </w:pPr>
      <w:r>
        <w:rPr>
          <w:rFonts w:ascii="Open Sans" w:hAnsi="Open Sans" w:cs="Open Sans"/>
        </w:rPr>
        <w:t>The provider refute</w:t>
      </w:r>
      <w:r w:rsidR="00514689">
        <w:rPr>
          <w:rFonts w:ascii="Open Sans" w:hAnsi="Open Sans" w:cs="Open Sans"/>
        </w:rPr>
        <w:t xml:space="preserve">d the Assessment Team’s recommendation, </w:t>
      </w:r>
      <w:r w:rsidR="007D5677">
        <w:rPr>
          <w:rFonts w:ascii="Open Sans" w:hAnsi="Open Sans" w:cs="Open Sans"/>
        </w:rPr>
        <w:t xml:space="preserve">and in their response they reiterated the </w:t>
      </w:r>
      <w:r w:rsidR="002E70D8">
        <w:rPr>
          <w:rFonts w:ascii="Open Sans" w:hAnsi="Open Sans" w:cs="Open Sans"/>
        </w:rPr>
        <w:t xml:space="preserve">recorded completion rates are not accurate reflections of the training undertaken by staff. </w:t>
      </w:r>
      <w:r w:rsidR="00604891">
        <w:rPr>
          <w:rFonts w:ascii="Open Sans" w:hAnsi="Open Sans" w:cs="Open Sans"/>
        </w:rPr>
        <w:t>The provider stated the ‘back to basics’ training</w:t>
      </w:r>
      <w:r w:rsidR="00A21510">
        <w:rPr>
          <w:rFonts w:ascii="Open Sans" w:hAnsi="Open Sans" w:cs="Open Sans"/>
        </w:rPr>
        <w:t xml:space="preserve"> suite will</w:t>
      </w:r>
      <w:r w:rsidR="003D50B5">
        <w:rPr>
          <w:rFonts w:ascii="Open Sans" w:hAnsi="Open Sans" w:cs="Open Sans"/>
        </w:rPr>
        <w:t xml:space="preserve"> address training discrepancies throughout the service. </w:t>
      </w:r>
    </w:p>
    <w:p w14:paraId="7F311C8B" w14:textId="77777777" w:rsidR="00A97045" w:rsidRDefault="00581540" w:rsidP="0036130C">
      <w:pPr>
        <w:pStyle w:val="NormalArial"/>
        <w:rPr>
          <w:rFonts w:ascii="Open Sans" w:hAnsi="Open Sans" w:cs="Open Sans"/>
        </w:rPr>
      </w:pPr>
      <w:r>
        <w:rPr>
          <w:rFonts w:ascii="Open Sans" w:hAnsi="Open Sans" w:cs="Open Sans"/>
        </w:rPr>
        <w:t>I acknowledge the providers response. However, I find</w:t>
      </w:r>
      <w:r w:rsidR="008F031E">
        <w:rPr>
          <w:rFonts w:ascii="Open Sans" w:hAnsi="Open Sans" w:cs="Open Sans"/>
        </w:rPr>
        <w:t xml:space="preserve"> the workforce is not training, equipped and supported to deliver the outcomes required by these standards. In coming to my finding, I consider the provider did not provide </w:t>
      </w:r>
      <w:r w:rsidR="002715ED">
        <w:rPr>
          <w:rFonts w:ascii="Open Sans" w:hAnsi="Open Sans" w:cs="Open Sans"/>
        </w:rPr>
        <w:t>information on the contents of the ‘back to basics’ training suite</w:t>
      </w:r>
      <w:r w:rsidR="00DB13BB">
        <w:rPr>
          <w:rFonts w:ascii="Open Sans" w:hAnsi="Open Sans" w:cs="Open Sans"/>
        </w:rPr>
        <w:t xml:space="preserve">, and a timeline for completion of this training was not provided. </w:t>
      </w:r>
      <w:r w:rsidR="00A97045">
        <w:rPr>
          <w:rFonts w:ascii="Open Sans" w:hAnsi="Open Sans" w:cs="Open Sans"/>
        </w:rPr>
        <w:t>I consider it will take time to complete, embed and evaluate this training for effectiveness.</w:t>
      </w:r>
    </w:p>
    <w:p w14:paraId="4CE16F14" w14:textId="77777777" w:rsidR="00A97045" w:rsidRDefault="00A97045" w:rsidP="0036130C">
      <w:pPr>
        <w:pStyle w:val="NormalArial"/>
        <w:rPr>
          <w:rFonts w:ascii="Open Sans" w:hAnsi="Open Sans" w:cs="Open Sans"/>
        </w:rPr>
      </w:pPr>
      <w:r>
        <w:rPr>
          <w:rFonts w:ascii="Open Sans" w:hAnsi="Open Sans" w:cs="Open Sans"/>
        </w:rPr>
        <w:t xml:space="preserve">For the reasons detailed above, I find requirement 7(3)(d) non-compliant. </w:t>
      </w:r>
    </w:p>
    <w:p w14:paraId="744C6BC1" w14:textId="4147CCC6" w:rsidR="00AE62D3" w:rsidRDefault="00A97045" w:rsidP="0036130C">
      <w:pPr>
        <w:pStyle w:val="NormalArial"/>
        <w:rPr>
          <w:rFonts w:ascii="Open Sans" w:hAnsi="Open Sans" w:cs="Open Sans"/>
        </w:rPr>
      </w:pPr>
      <w:r>
        <w:rPr>
          <w:rFonts w:ascii="Open Sans" w:hAnsi="Open Sans" w:cs="Open Sans"/>
          <w:b/>
          <w:bCs/>
        </w:rPr>
        <w:lastRenderedPageBreak/>
        <w:t>Requirement 7(3)(e)</w:t>
      </w:r>
      <w:r w:rsidR="0024195B">
        <w:rPr>
          <w:rFonts w:ascii="Open Sans" w:hAnsi="Open Sans" w:cs="Open Sans"/>
          <w:b/>
          <w:bCs/>
        </w:rPr>
        <w:t xml:space="preserve"> </w:t>
      </w:r>
      <w:r>
        <w:rPr>
          <w:rFonts w:ascii="Open Sans" w:hAnsi="Open Sans" w:cs="Open Sans"/>
        </w:rPr>
        <w:t xml:space="preserve">was found non-compliant following a site audit from 7 </w:t>
      </w:r>
      <w:r w:rsidR="002E03FC">
        <w:rPr>
          <w:rFonts w:ascii="Open Sans" w:hAnsi="Open Sans" w:cs="Open Sans"/>
        </w:rPr>
        <w:t xml:space="preserve">January 2025 </w:t>
      </w:r>
      <w:r>
        <w:rPr>
          <w:rFonts w:ascii="Open Sans" w:hAnsi="Open Sans" w:cs="Open Sans"/>
        </w:rPr>
        <w:t>to 9 January 2025, with the related performance report dated 18 February 2025,</w:t>
      </w:r>
      <w:r w:rsidR="0024195B">
        <w:rPr>
          <w:rFonts w:ascii="Open Sans" w:hAnsi="Open Sans" w:cs="Open Sans"/>
        </w:rPr>
        <w:t xml:space="preserve"> where the provider was unable to demonstrate ongoing assessment and monitoring of staff performance</w:t>
      </w:r>
      <w:r w:rsidR="00DB1C05">
        <w:rPr>
          <w:rFonts w:ascii="Open Sans" w:hAnsi="Open Sans" w:cs="Open Sans"/>
        </w:rPr>
        <w:t xml:space="preserve">, including supporting their skills and knowledge development. </w:t>
      </w:r>
      <w:r w:rsidR="009E56D3">
        <w:rPr>
          <w:rFonts w:ascii="Open Sans" w:hAnsi="Open Sans" w:cs="Open Sans"/>
        </w:rPr>
        <w:t xml:space="preserve">In response to the non-compliance, management advised performance reviews, formal evaluations and performance management are on hold, and no action has been taken. </w:t>
      </w:r>
    </w:p>
    <w:p w14:paraId="739D6E18" w14:textId="7B769F0D" w:rsidR="009E56D3" w:rsidRDefault="00DA7924" w:rsidP="0036130C">
      <w:pPr>
        <w:pStyle w:val="NormalArial"/>
        <w:rPr>
          <w:rFonts w:ascii="Open Sans" w:hAnsi="Open Sans" w:cs="Open Sans"/>
        </w:rPr>
      </w:pPr>
      <w:r>
        <w:rPr>
          <w:rFonts w:ascii="Open Sans" w:hAnsi="Open Sans" w:cs="Open Sans"/>
        </w:rPr>
        <w:t xml:space="preserve">At the assessment contact in July 2025, the Assessment Team found the provider was unable to demonstrate the performance of the workforce is regularly assessed, monitored and reviewed and recommended requirement 7(3)(e) not met. The Assessment Team obtained the following evidence which was obtained through interviews and document review. </w:t>
      </w:r>
    </w:p>
    <w:p w14:paraId="491EF8BA" w14:textId="607FC5FA" w:rsidR="00DA7924" w:rsidRDefault="00571E8F" w:rsidP="0036130C">
      <w:pPr>
        <w:pStyle w:val="NormalArial"/>
        <w:rPr>
          <w:rFonts w:ascii="Open Sans" w:hAnsi="Open Sans" w:cs="Open Sans"/>
        </w:rPr>
      </w:pPr>
      <w:r>
        <w:rPr>
          <w:rFonts w:ascii="Open Sans" w:hAnsi="Open Sans" w:cs="Open Sans"/>
        </w:rPr>
        <w:t xml:space="preserve">Staff advised they have not participated in reviews of their performance, and management advised they are not completion </w:t>
      </w:r>
      <w:r w:rsidR="00F81C3A">
        <w:rPr>
          <w:rFonts w:ascii="Open Sans" w:hAnsi="Open Sans" w:cs="Open Sans"/>
        </w:rPr>
        <w:t>performance reviews or end of probation reviews indefinitely whilst they focus on staff training and moral</w:t>
      </w:r>
      <w:r w:rsidR="003C1DBE">
        <w:rPr>
          <w:rFonts w:ascii="Open Sans" w:hAnsi="Open Sans" w:cs="Open Sans"/>
        </w:rPr>
        <w:t>. Management was unable to provide examples of how staff performance is observed and evaluated.</w:t>
      </w:r>
    </w:p>
    <w:p w14:paraId="0CE3EA76" w14:textId="20B61E36" w:rsidR="003C1DBE" w:rsidRDefault="00141CC3" w:rsidP="0036130C">
      <w:pPr>
        <w:pStyle w:val="NormalArial"/>
        <w:rPr>
          <w:rFonts w:ascii="Open Sans" w:hAnsi="Open Sans" w:cs="Open Sans"/>
        </w:rPr>
      </w:pPr>
      <w:r>
        <w:rPr>
          <w:rFonts w:ascii="Open Sans" w:hAnsi="Open Sans" w:cs="Open Sans"/>
        </w:rPr>
        <w:t>The provider accepted the Assessment Teams recommendation, and in their response advised t</w:t>
      </w:r>
      <w:r w:rsidR="00E1229D">
        <w:rPr>
          <w:rFonts w:ascii="Open Sans" w:hAnsi="Open Sans" w:cs="Open Sans"/>
        </w:rPr>
        <w:t xml:space="preserve">hese deficits will be addressed by the </w:t>
      </w:r>
      <w:r w:rsidR="00455AA5">
        <w:rPr>
          <w:rFonts w:ascii="Open Sans" w:hAnsi="Open Sans" w:cs="Open Sans"/>
        </w:rPr>
        <w:t>service’s</w:t>
      </w:r>
      <w:r w:rsidR="00E1229D">
        <w:rPr>
          <w:rFonts w:ascii="Open Sans" w:hAnsi="Open Sans" w:cs="Open Sans"/>
        </w:rPr>
        <w:t xml:space="preserve"> continuous improvement actions. </w:t>
      </w:r>
    </w:p>
    <w:p w14:paraId="0B1A5B77" w14:textId="0BB9683C" w:rsidR="00E1229D" w:rsidRPr="00D12C79" w:rsidRDefault="00E1229D" w:rsidP="0036130C">
      <w:pPr>
        <w:pStyle w:val="NormalArial"/>
        <w:rPr>
          <w:rFonts w:ascii="Open Sans" w:hAnsi="Open Sans" w:cs="Open Sans"/>
        </w:rPr>
      </w:pPr>
      <w:r>
        <w:rPr>
          <w:rFonts w:ascii="Open Sans" w:hAnsi="Open Sans" w:cs="Open Sans"/>
        </w:rPr>
        <w:t>For the reasons detailed above</w:t>
      </w:r>
      <w:r w:rsidR="00455AA5">
        <w:rPr>
          <w:rFonts w:ascii="Open Sans" w:hAnsi="Open Sans" w:cs="Open Sans"/>
        </w:rPr>
        <w:t>, I find requirement 7(3)(e) non-compliant.</w:t>
      </w:r>
    </w:p>
    <w:p w14:paraId="7D0343E3" w14:textId="77777777" w:rsidR="00090597" w:rsidRDefault="00090597">
      <w:pPr>
        <w:spacing w:after="160" w:line="259" w:lineRule="auto"/>
        <w:rPr>
          <w:rFonts w:ascii="Open Sans" w:eastAsia="Yu Gothic Light" w:hAnsi="Open Sans" w:cs="Open Sans"/>
          <w:b/>
          <w:bCs/>
          <w:sz w:val="30"/>
          <w:szCs w:val="28"/>
        </w:rPr>
      </w:pPr>
      <w:r>
        <w:rPr>
          <w:rFonts w:ascii="Open Sans" w:hAnsi="Open Sans" w:cs="Open Sans"/>
        </w:rPr>
        <w:br w:type="page"/>
      </w:r>
    </w:p>
    <w:p w14:paraId="0072B813" w14:textId="36CD4CAC" w:rsidR="0032021C" w:rsidRPr="001E694D" w:rsidRDefault="0032021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92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24"/>
        <w:gridCol w:w="2008"/>
      </w:tblGrid>
      <w:tr w:rsidR="00223CAC" w14:paraId="2FF88D9D" w14:textId="77777777" w:rsidTr="00FD74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1" w:type="dxa"/>
            <w:gridSpan w:val="2"/>
            <w:shd w:val="clear" w:color="auto" w:fill="781E77"/>
          </w:tcPr>
          <w:p w14:paraId="4C0C6DE5" w14:textId="77777777" w:rsidR="0032021C" w:rsidRPr="001E694D" w:rsidRDefault="0032021C"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2008" w:type="dxa"/>
            <w:shd w:val="clear" w:color="auto" w:fill="781E77"/>
          </w:tcPr>
          <w:p w14:paraId="13E0BE7D" w14:textId="77777777" w:rsidR="0032021C" w:rsidRPr="001E694D" w:rsidRDefault="0032021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23CAC" w14:paraId="226B90AA" w14:textId="77777777" w:rsidTr="00FD7458">
        <w:tc>
          <w:tcPr>
            <w:cnfStyle w:val="001000000000" w:firstRow="0" w:lastRow="0" w:firstColumn="1" w:lastColumn="0" w:oddVBand="0" w:evenVBand="0" w:oddHBand="0" w:evenHBand="0" w:firstRowFirstColumn="0" w:firstRowLastColumn="0" w:lastRowFirstColumn="0" w:lastRowLastColumn="0"/>
            <w:tcW w:w="1677" w:type="dxa"/>
          </w:tcPr>
          <w:p w14:paraId="6D5D8F75" w14:textId="77777777" w:rsidR="0032021C" w:rsidRPr="001E694D" w:rsidRDefault="0032021C" w:rsidP="002C5FA9">
            <w:pPr>
              <w:spacing w:line="22" w:lineRule="atLeast"/>
              <w:rPr>
                <w:rFonts w:ascii="Open Sans" w:hAnsi="Open Sans" w:cs="Open Sans"/>
              </w:rPr>
            </w:pPr>
            <w:r w:rsidRPr="001E694D">
              <w:rPr>
                <w:rFonts w:ascii="Open Sans" w:hAnsi="Open Sans" w:cs="Open Sans"/>
              </w:rPr>
              <w:t>Requirement 8(3)(a)</w:t>
            </w:r>
          </w:p>
        </w:tc>
        <w:tc>
          <w:tcPr>
            <w:tcW w:w="5524" w:type="dxa"/>
          </w:tcPr>
          <w:p w14:paraId="39556A06" w14:textId="77777777" w:rsidR="0032021C" w:rsidRPr="001E694D" w:rsidRDefault="003202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2008" w:type="dxa"/>
          </w:tcPr>
          <w:p w14:paraId="1CD13F06" w14:textId="77777777" w:rsidR="0032021C" w:rsidRPr="001E694D" w:rsidRDefault="00E7268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59548631"/>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32021C" w:rsidRPr="001E694D">
                  <w:rPr>
                    <w:rFonts w:ascii="Open Sans" w:hAnsi="Open Sans" w:cs="Open Sans"/>
                  </w:rPr>
                  <w:t>Compliant</w:t>
                </w:r>
              </w:sdtContent>
            </w:sdt>
          </w:p>
        </w:tc>
      </w:tr>
      <w:tr w:rsidR="00223CAC" w14:paraId="0BFD4B61" w14:textId="77777777" w:rsidTr="00FD74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1399882D" w14:textId="77777777" w:rsidR="0032021C" w:rsidRPr="001E694D" w:rsidRDefault="0032021C" w:rsidP="002C5FA9">
            <w:pPr>
              <w:spacing w:line="22" w:lineRule="atLeast"/>
              <w:rPr>
                <w:rFonts w:ascii="Open Sans" w:hAnsi="Open Sans" w:cs="Open Sans"/>
              </w:rPr>
            </w:pPr>
            <w:r w:rsidRPr="001E694D">
              <w:rPr>
                <w:rFonts w:ascii="Open Sans" w:hAnsi="Open Sans" w:cs="Open Sans"/>
              </w:rPr>
              <w:t>Requirement 8(3)(b)</w:t>
            </w:r>
          </w:p>
        </w:tc>
        <w:tc>
          <w:tcPr>
            <w:tcW w:w="5524" w:type="dxa"/>
            <w:shd w:val="clear" w:color="auto" w:fill="auto"/>
          </w:tcPr>
          <w:p w14:paraId="0409E597" w14:textId="77777777" w:rsidR="0032021C" w:rsidRPr="001E694D" w:rsidRDefault="003202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2008" w:type="dxa"/>
            <w:shd w:val="clear" w:color="auto" w:fill="auto"/>
          </w:tcPr>
          <w:p w14:paraId="0AB99106" w14:textId="180F4D9E" w:rsidR="0032021C" w:rsidRPr="001E694D" w:rsidRDefault="00E7268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80158256"/>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7B76A4">
                  <w:rPr>
                    <w:rFonts w:ascii="Open Sans" w:hAnsi="Open Sans" w:cs="Open Sans"/>
                    <w:color w:val="auto"/>
                  </w:rPr>
                  <w:t>Not Compliant</w:t>
                </w:r>
              </w:sdtContent>
            </w:sdt>
          </w:p>
        </w:tc>
      </w:tr>
      <w:tr w:rsidR="00223CAC" w14:paraId="65218C4C" w14:textId="77777777" w:rsidTr="00FD7458">
        <w:tc>
          <w:tcPr>
            <w:cnfStyle w:val="001000000000" w:firstRow="0" w:lastRow="0" w:firstColumn="1" w:lastColumn="0" w:oddVBand="0" w:evenVBand="0" w:oddHBand="0" w:evenHBand="0" w:firstRowFirstColumn="0" w:firstRowLastColumn="0" w:lastRowFirstColumn="0" w:lastRowLastColumn="0"/>
            <w:tcW w:w="1677" w:type="dxa"/>
          </w:tcPr>
          <w:p w14:paraId="0F41848F" w14:textId="77777777" w:rsidR="0032021C" w:rsidRPr="001E694D" w:rsidRDefault="0032021C" w:rsidP="002C5FA9">
            <w:pPr>
              <w:spacing w:line="22" w:lineRule="atLeast"/>
              <w:rPr>
                <w:rFonts w:ascii="Open Sans" w:hAnsi="Open Sans" w:cs="Open Sans"/>
              </w:rPr>
            </w:pPr>
            <w:r w:rsidRPr="001E694D">
              <w:rPr>
                <w:rFonts w:ascii="Open Sans" w:hAnsi="Open Sans" w:cs="Open Sans"/>
              </w:rPr>
              <w:t>Requirement 8(3)(c)</w:t>
            </w:r>
          </w:p>
        </w:tc>
        <w:tc>
          <w:tcPr>
            <w:tcW w:w="5524" w:type="dxa"/>
          </w:tcPr>
          <w:p w14:paraId="5F871DE4" w14:textId="77777777" w:rsidR="0032021C" w:rsidRPr="001E694D" w:rsidRDefault="003202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5D9299A7" w14:textId="77777777" w:rsidR="0032021C" w:rsidRPr="001E694D" w:rsidRDefault="0032021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5C1D9619" w14:textId="77777777" w:rsidR="0032021C" w:rsidRPr="001E694D" w:rsidRDefault="0032021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761435A4" w14:textId="77777777" w:rsidR="0032021C" w:rsidRPr="001E694D" w:rsidRDefault="0032021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005AB863" w14:textId="77777777" w:rsidR="0032021C" w:rsidRPr="001E694D" w:rsidRDefault="0032021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33605F58" w14:textId="77777777" w:rsidR="0032021C" w:rsidRPr="001E694D" w:rsidRDefault="0032021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13368159" w14:textId="77777777" w:rsidR="0032021C" w:rsidRPr="001E694D" w:rsidRDefault="0032021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2008" w:type="dxa"/>
          </w:tcPr>
          <w:p w14:paraId="2D0CF50C" w14:textId="002E5BCD" w:rsidR="0032021C" w:rsidRPr="001E694D" w:rsidRDefault="00E7268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29630482"/>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7B76A4">
                  <w:rPr>
                    <w:rFonts w:ascii="Open Sans" w:hAnsi="Open Sans" w:cs="Open Sans"/>
                    <w:color w:val="auto"/>
                  </w:rPr>
                  <w:t>Not Compliant</w:t>
                </w:r>
              </w:sdtContent>
            </w:sdt>
          </w:p>
        </w:tc>
      </w:tr>
      <w:tr w:rsidR="00223CAC" w14:paraId="10BCB215" w14:textId="77777777" w:rsidTr="00FD74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53102FA0" w14:textId="77777777" w:rsidR="0032021C" w:rsidRPr="001E694D" w:rsidRDefault="0032021C" w:rsidP="002C5FA9">
            <w:pPr>
              <w:spacing w:line="22" w:lineRule="atLeast"/>
              <w:rPr>
                <w:rFonts w:ascii="Open Sans" w:hAnsi="Open Sans" w:cs="Open Sans"/>
              </w:rPr>
            </w:pPr>
            <w:r w:rsidRPr="001E694D">
              <w:rPr>
                <w:rFonts w:ascii="Open Sans" w:hAnsi="Open Sans" w:cs="Open Sans"/>
              </w:rPr>
              <w:t>Requirement 8(3)(d)</w:t>
            </w:r>
          </w:p>
        </w:tc>
        <w:tc>
          <w:tcPr>
            <w:tcW w:w="5524" w:type="dxa"/>
            <w:shd w:val="clear" w:color="auto" w:fill="auto"/>
          </w:tcPr>
          <w:p w14:paraId="2EFFFC2C" w14:textId="77777777" w:rsidR="0032021C" w:rsidRPr="001E694D" w:rsidRDefault="003202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2D79DECE" w14:textId="77777777" w:rsidR="0032021C" w:rsidRPr="001E694D" w:rsidRDefault="0032021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37654EDE" w14:textId="77777777" w:rsidR="0032021C" w:rsidRPr="001E694D" w:rsidRDefault="0032021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448F5FCF" w14:textId="77777777" w:rsidR="0032021C" w:rsidRPr="001E694D" w:rsidRDefault="0032021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4B5B54C7" w14:textId="77777777" w:rsidR="0032021C" w:rsidRPr="001E694D" w:rsidRDefault="0032021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2008" w:type="dxa"/>
            <w:shd w:val="clear" w:color="auto" w:fill="auto"/>
          </w:tcPr>
          <w:p w14:paraId="09D02233" w14:textId="2F05E719" w:rsidR="0032021C" w:rsidRPr="001E694D" w:rsidRDefault="00E72688"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67017119"/>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7B76A4">
                  <w:rPr>
                    <w:rFonts w:ascii="Open Sans" w:hAnsi="Open Sans" w:cs="Open Sans"/>
                    <w:color w:val="auto"/>
                  </w:rPr>
                  <w:t>Not Compliant</w:t>
                </w:r>
              </w:sdtContent>
            </w:sdt>
          </w:p>
        </w:tc>
      </w:tr>
      <w:tr w:rsidR="00223CAC" w14:paraId="68E8C38F" w14:textId="77777777" w:rsidTr="00FD7458">
        <w:tc>
          <w:tcPr>
            <w:cnfStyle w:val="001000000000" w:firstRow="0" w:lastRow="0" w:firstColumn="1" w:lastColumn="0" w:oddVBand="0" w:evenVBand="0" w:oddHBand="0" w:evenHBand="0" w:firstRowFirstColumn="0" w:firstRowLastColumn="0" w:lastRowFirstColumn="0" w:lastRowLastColumn="0"/>
            <w:tcW w:w="1677" w:type="dxa"/>
          </w:tcPr>
          <w:p w14:paraId="320881E8" w14:textId="77777777" w:rsidR="0032021C" w:rsidRPr="001E694D" w:rsidRDefault="0032021C" w:rsidP="002C5FA9">
            <w:pPr>
              <w:spacing w:line="22" w:lineRule="atLeast"/>
              <w:rPr>
                <w:rFonts w:ascii="Open Sans" w:hAnsi="Open Sans" w:cs="Open Sans"/>
              </w:rPr>
            </w:pPr>
            <w:r w:rsidRPr="001E694D">
              <w:rPr>
                <w:rFonts w:ascii="Open Sans" w:hAnsi="Open Sans" w:cs="Open Sans"/>
              </w:rPr>
              <w:t>Requirement 8(3)(e)</w:t>
            </w:r>
          </w:p>
        </w:tc>
        <w:tc>
          <w:tcPr>
            <w:tcW w:w="5524" w:type="dxa"/>
          </w:tcPr>
          <w:p w14:paraId="0B6C768E" w14:textId="77777777" w:rsidR="0032021C" w:rsidRPr="001E694D" w:rsidRDefault="003202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5B0CCDD2" w14:textId="77777777" w:rsidR="0032021C" w:rsidRPr="001E694D" w:rsidRDefault="0032021C"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1540DFE3" w14:textId="77777777" w:rsidR="0032021C" w:rsidRPr="001E694D" w:rsidRDefault="0032021C"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74D9BED5" w14:textId="77777777" w:rsidR="0032021C" w:rsidRPr="001E694D" w:rsidRDefault="0032021C"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2008" w:type="dxa"/>
          </w:tcPr>
          <w:p w14:paraId="607AFA7F" w14:textId="050E4451" w:rsidR="0032021C" w:rsidRPr="001E694D" w:rsidRDefault="00E72688"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01366856"/>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7B76A4">
                  <w:rPr>
                    <w:rFonts w:ascii="Open Sans" w:hAnsi="Open Sans" w:cs="Open Sans"/>
                    <w:color w:val="auto"/>
                  </w:rPr>
                  <w:t>Not Compliant</w:t>
                </w:r>
              </w:sdtContent>
            </w:sdt>
          </w:p>
        </w:tc>
      </w:tr>
    </w:tbl>
    <w:p w14:paraId="44A33498" w14:textId="77777777" w:rsidR="0032021C" w:rsidRPr="007A2323" w:rsidRDefault="0032021C"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65F78897" w14:textId="42BBE894" w:rsidR="00110C5F" w:rsidRDefault="00110C5F" w:rsidP="00743E06">
      <w:pPr>
        <w:pStyle w:val="NormalArial"/>
        <w:rPr>
          <w:rFonts w:ascii="Open Sans" w:hAnsi="Open Sans" w:cs="Open Sans"/>
        </w:rPr>
      </w:pPr>
      <w:r w:rsidRPr="001E694D">
        <w:rPr>
          <w:rFonts w:ascii="Open Sans" w:hAnsi="Open Sans" w:cs="Open Sans"/>
        </w:rPr>
        <w:t>T</w:t>
      </w:r>
      <w:r>
        <w:rPr>
          <w:rFonts w:ascii="Open Sans" w:hAnsi="Open Sans" w:cs="Open Sans"/>
        </w:rPr>
        <w:t xml:space="preserve">his Quality Standard is non-compliant as 4 of the 5 assessed requirements are non-compliant. </w:t>
      </w:r>
    </w:p>
    <w:p w14:paraId="4425776C" w14:textId="116CC3F4" w:rsidR="0032021C" w:rsidRDefault="00110C5F" w:rsidP="00743E06">
      <w:pPr>
        <w:pStyle w:val="NormalArial"/>
        <w:rPr>
          <w:rFonts w:ascii="Open Sans" w:hAnsi="Open Sans" w:cs="Open Sans"/>
        </w:rPr>
      </w:pPr>
      <w:r>
        <w:rPr>
          <w:rFonts w:ascii="Open Sans" w:hAnsi="Open Sans" w:cs="Open Sans"/>
          <w:b/>
          <w:bCs/>
          <w:color w:val="auto"/>
        </w:rPr>
        <w:t>Requirement 8(3)(a)</w:t>
      </w:r>
      <w:r w:rsidR="00FA06B0" w:rsidRPr="00FA06B0">
        <w:rPr>
          <w:rFonts w:ascii="Open Sans" w:hAnsi="Open Sans" w:cs="Open Sans"/>
        </w:rPr>
        <w:t xml:space="preserve"> </w:t>
      </w:r>
      <w:r w:rsidR="00FA06B0">
        <w:rPr>
          <w:rFonts w:ascii="Open Sans" w:hAnsi="Open Sans" w:cs="Open Sans"/>
        </w:rPr>
        <w:t xml:space="preserve">was found non-compliant following a site audit from 7 </w:t>
      </w:r>
      <w:r w:rsidR="001A1FA5">
        <w:rPr>
          <w:rFonts w:ascii="Open Sans" w:hAnsi="Open Sans" w:cs="Open Sans"/>
        </w:rPr>
        <w:t xml:space="preserve">January 2025 </w:t>
      </w:r>
      <w:r w:rsidR="00FA06B0">
        <w:rPr>
          <w:rFonts w:ascii="Open Sans" w:hAnsi="Open Sans" w:cs="Open Sans"/>
        </w:rPr>
        <w:t>to 9 January 2025, with the related performance report dated 18 February 2025</w:t>
      </w:r>
      <w:r w:rsidR="005E331A">
        <w:rPr>
          <w:rFonts w:ascii="Open Sans" w:hAnsi="Open Sans" w:cs="Open Sans"/>
        </w:rPr>
        <w:t xml:space="preserve">, where consumers were not engaged in the development, delivery and evaluation of </w:t>
      </w:r>
      <w:r w:rsidR="00D66E6A">
        <w:rPr>
          <w:rFonts w:ascii="Open Sans" w:hAnsi="Open Sans" w:cs="Open Sans"/>
        </w:rPr>
        <w:t xml:space="preserve">care and service. In response to the non-compliance the provider implemented a range of improvement actions including, but not limited to, </w:t>
      </w:r>
      <w:r w:rsidR="005E4483">
        <w:rPr>
          <w:rFonts w:ascii="Open Sans" w:hAnsi="Open Sans" w:cs="Open Sans"/>
        </w:rPr>
        <w:t xml:space="preserve">implementing a consumer advisory body, </w:t>
      </w:r>
      <w:r w:rsidR="00AF5AE7">
        <w:rPr>
          <w:rFonts w:ascii="Open Sans" w:hAnsi="Open Sans" w:cs="Open Sans"/>
        </w:rPr>
        <w:t xml:space="preserve">and initiating monthly consumer meetings. </w:t>
      </w:r>
    </w:p>
    <w:p w14:paraId="56925F51" w14:textId="4D0E52C8" w:rsidR="00AF5AE7" w:rsidRDefault="00AF5AE7" w:rsidP="00743E06">
      <w:pPr>
        <w:pStyle w:val="NormalArial"/>
        <w:rPr>
          <w:rFonts w:ascii="Open Sans" w:hAnsi="Open Sans" w:cs="Open Sans"/>
        </w:rPr>
      </w:pPr>
      <w:r>
        <w:rPr>
          <w:rFonts w:ascii="Open Sans" w:hAnsi="Open Sans" w:cs="Open Sans"/>
        </w:rPr>
        <w:t xml:space="preserve">At the assessment contact in July 2025, consumers said they are engaged in the development and evaluation of their care and service, and said engagement with management has improved. </w:t>
      </w:r>
      <w:r w:rsidR="003E4566">
        <w:rPr>
          <w:rFonts w:ascii="Open Sans" w:hAnsi="Open Sans" w:cs="Open Sans"/>
        </w:rPr>
        <w:t xml:space="preserve">Management provided examples of changes at the service and organisation level which involved consumer and representative feedback. Meeting minutes confirmed monthly consumer meetings are undertaken, and consumers are asked to provide feedback on the care and services provided. </w:t>
      </w:r>
    </w:p>
    <w:p w14:paraId="1668F3E4" w14:textId="243CEEDC" w:rsidR="003E4566" w:rsidRDefault="003E4566" w:rsidP="00743E06">
      <w:pPr>
        <w:pStyle w:val="NormalArial"/>
        <w:rPr>
          <w:rFonts w:ascii="Open Sans" w:hAnsi="Open Sans" w:cs="Open Sans"/>
          <w:b/>
          <w:bCs/>
          <w:color w:val="auto"/>
        </w:rPr>
      </w:pPr>
      <w:r>
        <w:rPr>
          <w:rFonts w:ascii="Open Sans" w:hAnsi="Open Sans" w:cs="Open Sans"/>
        </w:rPr>
        <w:t xml:space="preserve">For the reasons detailed above, I find requirement 8(3)(a) compliant. </w:t>
      </w:r>
    </w:p>
    <w:p w14:paraId="0D331261" w14:textId="1F6E700A" w:rsidR="00110C5F" w:rsidRDefault="00110C5F" w:rsidP="00743E06">
      <w:pPr>
        <w:pStyle w:val="NormalArial"/>
        <w:rPr>
          <w:rFonts w:ascii="Open Sans" w:hAnsi="Open Sans" w:cs="Open Sans"/>
        </w:rPr>
      </w:pPr>
      <w:r>
        <w:rPr>
          <w:rFonts w:ascii="Open Sans" w:hAnsi="Open Sans" w:cs="Open Sans"/>
          <w:b/>
          <w:bCs/>
          <w:color w:val="auto"/>
        </w:rPr>
        <w:t>Requirement 8(3)(b)</w:t>
      </w:r>
      <w:r w:rsidR="00FA06B0" w:rsidRPr="00FA06B0">
        <w:rPr>
          <w:rFonts w:ascii="Open Sans" w:hAnsi="Open Sans" w:cs="Open Sans"/>
        </w:rPr>
        <w:t xml:space="preserve"> </w:t>
      </w:r>
      <w:r w:rsidR="00FA06B0">
        <w:rPr>
          <w:rFonts w:ascii="Open Sans" w:hAnsi="Open Sans" w:cs="Open Sans"/>
        </w:rPr>
        <w:t>was found non-compliant following a site audit from 7</w:t>
      </w:r>
      <w:r w:rsidR="001A1FA5">
        <w:rPr>
          <w:rFonts w:ascii="Open Sans" w:hAnsi="Open Sans" w:cs="Open Sans"/>
        </w:rPr>
        <w:t xml:space="preserve"> January 2025</w:t>
      </w:r>
      <w:r w:rsidR="00FA06B0">
        <w:rPr>
          <w:rFonts w:ascii="Open Sans" w:hAnsi="Open Sans" w:cs="Open Sans"/>
        </w:rPr>
        <w:t xml:space="preserve"> to 9 January 2025, with the related performance report dated 18 February 2025</w:t>
      </w:r>
      <w:r w:rsidR="00682D7D">
        <w:rPr>
          <w:rFonts w:ascii="Open Sans" w:hAnsi="Open Sans" w:cs="Open Sans"/>
        </w:rPr>
        <w:t xml:space="preserve"> where </w:t>
      </w:r>
      <w:r w:rsidR="00501ED3">
        <w:rPr>
          <w:rFonts w:ascii="Open Sans" w:hAnsi="Open Sans" w:cs="Open Sans"/>
        </w:rPr>
        <w:t>the governing body was not accountable for the care and services provided. In response to the finding of non</w:t>
      </w:r>
      <w:r w:rsidR="008821A3">
        <w:rPr>
          <w:rFonts w:ascii="Open Sans" w:hAnsi="Open Sans" w:cs="Open Sans"/>
        </w:rPr>
        <w:t xml:space="preserve">- compliance, the provider implemented improvement actions including, but not limited to, </w:t>
      </w:r>
      <w:r w:rsidR="00424499">
        <w:rPr>
          <w:rFonts w:ascii="Open Sans" w:hAnsi="Open Sans" w:cs="Open Sans"/>
        </w:rPr>
        <w:t>increasing reporting requirements to the governing body</w:t>
      </w:r>
      <w:r w:rsidR="00034B7D">
        <w:rPr>
          <w:rFonts w:ascii="Open Sans" w:hAnsi="Open Sans" w:cs="Open Sans"/>
        </w:rPr>
        <w:t xml:space="preserve">, establishing a quality care advisory body and </w:t>
      </w:r>
      <w:r w:rsidR="00667E23">
        <w:rPr>
          <w:rFonts w:ascii="Open Sans" w:hAnsi="Open Sans" w:cs="Open Sans"/>
        </w:rPr>
        <w:t xml:space="preserve">implementing a weekly </w:t>
      </w:r>
      <w:r w:rsidR="00D2657B">
        <w:rPr>
          <w:rFonts w:ascii="Open Sans" w:hAnsi="Open Sans" w:cs="Open Sans"/>
        </w:rPr>
        <w:t>collaboration meeting with registered staff.</w:t>
      </w:r>
    </w:p>
    <w:p w14:paraId="794E4716" w14:textId="1BB74B01" w:rsidR="00D2657B" w:rsidRDefault="00D2657B" w:rsidP="00743E06">
      <w:pPr>
        <w:pStyle w:val="NormalArial"/>
        <w:rPr>
          <w:rFonts w:ascii="Open Sans" w:hAnsi="Open Sans" w:cs="Open Sans"/>
        </w:rPr>
      </w:pPr>
      <w:r>
        <w:rPr>
          <w:rFonts w:ascii="Open Sans" w:hAnsi="Open Sans" w:cs="Open Sans"/>
        </w:rPr>
        <w:t xml:space="preserve">At the assessment contact in July 2025, the Assessment Team found the provider was unable to demonstrate </w:t>
      </w:r>
      <w:r w:rsidR="00DA451C">
        <w:rPr>
          <w:rFonts w:ascii="Open Sans" w:hAnsi="Open Sans" w:cs="Open Sans"/>
        </w:rPr>
        <w:t>the governing body was accountable for the care and services provided and recommended requirement 8(3)(b) not met. The Assessment Team obtained the following evidence which was obtained through interviews and document review.</w:t>
      </w:r>
    </w:p>
    <w:p w14:paraId="7712BCEF" w14:textId="7C5CBD81" w:rsidR="00653F8B" w:rsidRDefault="006A3408" w:rsidP="00743E06">
      <w:pPr>
        <w:pStyle w:val="NormalArial"/>
        <w:rPr>
          <w:rFonts w:ascii="Open Sans" w:hAnsi="Open Sans" w:cs="Open Sans"/>
        </w:rPr>
      </w:pPr>
      <w:r>
        <w:rPr>
          <w:rFonts w:ascii="Open Sans" w:hAnsi="Open Sans" w:cs="Open Sans"/>
        </w:rPr>
        <w:t xml:space="preserve">The governing body </w:t>
      </w:r>
      <w:r w:rsidR="0081719D">
        <w:rPr>
          <w:rFonts w:ascii="Open Sans" w:hAnsi="Open Sans" w:cs="Open Sans"/>
        </w:rPr>
        <w:t xml:space="preserve">implemented several improvement actions </w:t>
      </w:r>
      <w:r w:rsidR="00EB67AC">
        <w:rPr>
          <w:rFonts w:ascii="Open Sans" w:hAnsi="Open Sans" w:cs="Open Sans"/>
        </w:rPr>
        <w:t xml:space="preserve">which have enhanced its oversight of strategic direction and policies for delivering care. However, the Assessment Team </w:t>
      </w:r>
      <w:r w:rsidR="005E6251">
        <w:rPr>
          <w:rFonts w:ascii="Open Sans" w:hAnsi="Open Sans" w:cs="Open Sans"/>
        </w:rPr>
        <w:t xml:space="preserve">referred to ongoing deficits in care relating to </w:t>
      </w:r>
      <w:r w:rsidR="00E43778">
        <w:rPr>
          <w:rFonts w:ascii="Open Sans" w:hAnsi="Open Sans" w:cs="Open Sans"/>
        </w:rPr>
        <w:t>recommendations of not met across 6 of the 8 Quality Standards</w:t>
      </w:r>
      <w:r w:rsidR="00EC4918">
        <w:rPr>
          <w:rFonts w:ascii="Open Sans" w:hAnsi="Open Sans" w:cs="Open Sans"/>
        </w:rPr>
        <w:t>. The organisation does not have processes to support culturally safe and inclusive care</w:t>
      </w:r>
      <w:r w:rsidR="0099789D">
        <w:rPr>
          <w:rFonts w:ascii="Open Sans" w:hAnsi="Open Sans" w:cs="Open Sans"/>
        </w:rPr>
        <w:t xml:space="preserve">, staff do not </w:t>
      </w:r>
      <w:r w:rsidR="003833AA">
        <w:rPr>
          <w:rFonts w:ascii="Open Sans" w:hAnsi="Open Sans" w:cs="Open Sans"/>
        </w:rPr>
        <w:t xml:space="preserve">use assessed and documented strategies to </w:t>
      </w:r>
      <w:r w:rsidR="00A02E00">
        <w:rPr>
          <w:rFonts w:ascii="Open Sans" w:hAnsi="Open Sans" w:cs="Open Sans"/>
        </w:rPr>
        <w:t xml:space="preserve">communicate with consumers who do not speak English, written communication is only communicated in English, and </w:t>
      </w:r>
      <w:r w:rsidR="007035AD">
        <w:rPr>
          <w:rFonts w:ascii="Open Sans" w:hAnsi="Open Sans" w:cs="Open Sans"/>
        </w:rPr>
        <w:t>there is no process to ensure assessments which capture cultural information are used to inform the delivery of care and services</w:t>
      </w:r>
      <w:r w:rsidR="007054C3">
        <w:rPr>
          <w:rFonts w:ascii="Open Sans" w:hAnsi="Open Sans" w:cs="Open Sans"/>
        </w:rPr>
        <w:t xml:space="preserve">. </w:t>
      </w:r>
    </w:p>
    <w:p w14:paraId="02FC75D9" w14:textId="286EDBE9" w:rsidR="000A6C18" w:rsidRDefault="000A6C18" w:rsidP="00743E06">
      <w:pPr>
        <w:pStyle w:val="NormalArial"/>
        <w:rPr>
          <w:rFonts w:ascii="Open Sans" w:hAnsi="Open Sans" w:cs="Open Sans"/>
        </w:rPr>
      </w:pPr>
      <w:r>
        <w:rPr>
          <w:rFonts w:ascii="Open Sans" w:hAnsi="Open Sans" w:cs="Open Sans"/>
        </w:rPr>
        <w:lastRenderedPageBreak/>
        <w:t>The provider refuted the Assessment Team’s recommendation</w:t>
      </w:r>
      <w:r w:rsidR="00797FD5">
        <w:rPr>
          <w:rFonts w:ascii="Open Sans" w:hAnsi="Open Sans" w:cs="Open Sans"/>
        </w:rPr>
        <w:t xml:space="preserve"> and advised the service </w:t>
      </w:r>
      <w:r w:rsidR="00342F18">
        <w:rPr>
          <w:rFonts w:ascii="Open Sans" w:hAnsi="Open Sans" w:cs="Open Sans"/>
        </w:rPr>
        <w:t>has and</w:t>
      </w:r>
      <w:r w:rsidR="00797FD5">
        <w:rPr>
          <w:rFonts w:ascii="Open Sans" w:hAnsi="Open Sans" w:cs="Open Sans"/>
        </w:rPr>
        <w:t xml:space="preserve"> will continue to </w:t>
      </w:r>
      <w:r w:rsidR="00FF10AF">
        <w:rPr>
          <w:rFonts w:ascii="Open Sans" w:hAnsi="Open Sans" w:cs="Open Sans"/>
        </w:rPr>
        <w:t xml:space="preserve">implement initiatives which </w:t>
      </w:r>
      <w:r w:rsidR="00D17B54">
        <w:rPr>
          <w:rFonts w:ascii="Open Sans" w:hAnsi="Open Sans" w:cs="Open Sans"/>
        </w:rPr>
        <w:t>support consumer culture</w:t>
      </w:r>
      <w:r w:rsidR="00BE0C0F">
        <w:rPr>
          <w:rFonts w:ascii="Open Sans" w:hAnsi="Open Sans" w:cs="Open Sans"/>
        </w:rPr>
        <w:t>.</w:t>
      </w:r>
      <w:r w:rsidR="00F76A3E">
        <w:rPr>
          <w:rFonts w:ascii="Open Sans" w:hAnsi="Open Sans" w:cs="Open Sans"/>
        </w:rPr>
        <w:t xml:space="preserve"> </w:t>
      </w:r>
    </w:p>
    <w:p w14:paraId="4EE61FFE" w14:textId="2E53D7DA" w:rsidR="00D74EB0" w:rsidRDefault="0065109C" w:rsidP="00743E06">
      <w:pPr>
        <w:pStyle w:val="NormalArial"/>
        <w:rPr>
          <w:rFonts w:ascii="Open Sans" w:hAnsi="Open Sans" w:cs="Open Sans"/>
        </w:rPr>
      </w:pPr>
      <w:r>
        <w:rPr>
          <w:rFonts w:ascii="Open Sans" w:hAnsi="Open Sans" w:cs="Open Sans"/>
        </w:rPr>
        <w:t>I acknowledge the providers response</w:t>
      </w:r>
      <w:r w:rsidR="007E3F90">
        <w:rPr>
          <w:rFonts w:ascii="Open Sans" w:hAnsi="Open Sans" w:cs="Open Sans"/>
        </w:rPr>
        <w:t xml:space="preserve">. However, I find the </w:t>
      </w:r>
      <w:r w:rsidR="001A5877">
        <w:rPr>
          <w:rFonts w:ascii="Open Sans" w:hAnsi="Open Sans" w:cs="Open Sans"/>
        </w:rPr>
        <w:t xml:space="preserve">provider did not demonstrate the governing body is accountable for the delivery of safe, effective and inclusive care. In coming to my finding, I consider </w:t>
      </w:r>
      <w:r w:rsidR="00560417">
        <w:rPr>
          <w:rFonts w:ascii="Open Sans" w:hAnsi="Open Sans" w:cs="Open Sans"/>
        </w:rPr>
        <w:t>processes are not in place to support consum</w:t>
      </w:r>
      <w:r w:rsidR="00044AA6">
        <w:rPr>
          <w:rFonts w:ascii="Open Sans" w:hAnsi="Open Sans" w:cs="Open Sans"/>
        </w:rPr>
        <w:t xml:space="preserve">ers in a culturally inclusive way. The provider did not provide evidence of initiatives which have been implemented, or are to be implemented, </w:t>
      </w:r>
      <w:r w:rsidR="00D74EB0">
        <w:rPr>
          <w:rFonts w:ascii="Open Sans" w:hAnsi="Open Sans" w:cs="Open Sans"/>
        </w:rPr>
        <w:t>to support culturally inclusive care</w:t>
      </w:r>
      <w:r w:rsidR="00E6028B">
        <w:rPr>
          <w:rFonts w:ascii="Open Sans" w:hAnsi="Open Sans" w:cs="Open Sans"/>
        </w:rPr>
        <w:t>, and did not indicate timeframes for the implementation of these initiatives.</w:t>
      </w:r>
    </w:p>
    <w:p w14:paraId="173EF88B" w14:textId="62D184B3" w:rsidR="00D74EB0" w:rsidRPr="00D74EB0" w:rsidRDefault="00D74EB0" w:rsidP="00743E06">
      <w:pPr>
        <w:pStyle w:val="NormalArial"/>
        <w:rPr>
          <w:rFonts w:ascii="Open Sans" w:hAnsi="Open Sans" w:cs="Open Sans"/>
        </w:rPr>
      </w:pPr>
      <w:r>
        <w:rPr>
          <w:rFonts w:ascii="Open Sans" w:hAnsi="Open Sans" w:cs="Open Sans"/>
        </w:rPr>
        <w:t>For the reasons detailed above, I find requirement 8(3)(b) non-compliant.</w:t>
      </w:r>
    </w:p>
    <w:p w14:paraId="28A0E668" w14:textId="5A20D68C" w:rsidR="00110C5F" w:rsidRDefault="00110C5F" w:rsidP="00743E06">
      <w:pPr>
        <w:pStyle w:val="NormalArial"/>
        <w:rPr>
          <w:rFonts w:ascii="Open Sans" w:hAnsi="Open Sans" w:cs="Open Sans"/>
        </w:rPr>
      </w:pPr>
      <w:r>
        <w:rPr>
          <w:rFonts w:ascii="Open Sans" w:hAnsi="Open Sans" w:cs="Open Sans"/>
          <w:b/>
          <w:bCs/>
          <w:color w:val="auto"/>
        </w:rPr>
        <w:t>Requirement 8(3)(c)</w:t>
      </w:r>
      <w:r w:rsidR="00FA06B0" w:rsidRPr="00FA06B0">
        <w:rPr>
          <w:rFonts w:ascii="Open Sans" w:hAnsi="Open Sans" w:cs="Open Sans"/>
        </w:rPr>
        <w:t xml:space="preserve"> </w:t>
      </w:r>
      <w:r w:rsidR="00FA06B0">
        <w:rPr>
          <w:rFonts w:ascii="Open Sans" w:hAnsi="Open Sans" w:cs="Open Sans"/>
        </w:rPr>
        <w:t xml:space="preserve">was found non-compliant following a site audit from 7 </w:t>
      </w:r>
      <w:r w:rsidR="001A1FA5">
        <w:rPr>
          <w:rFonts w:ascii="Open Sans" w:hAnsi="Open Sans" w:cs="Open Sans"/>
        </w:rPr>
        <w:t xml:space="preserve">January 2025 </w:t>
      </w:r>
      <w:r w:rsidR="00FA06B0">
        <w:rPr>
          <w:rFonts w:ascii="Open Sans" w:hAnsi="Open Sans" w:cs="Open Sans"/>
        </w:rPr>
        <w:t>to 9 January 2025, with the related performance report dated 18 February 2025</w:t>
      </w:r>
      <w:r w:rsidR="001F6D75">
        <w:rPr>
          <w:rFonts w:ascii="Open Sans" w:hAnsi="Open Sans" w:cs="Open Sans"/>
        </w:rPr>
        <w:t xml:space="preserve"> where</w:t>
      </w:r>
      <w:r w:rsidR="00E92A8B">
        <w:rPr>
          <w:rFonts w:ascii="Open Sans" w:hAnsi="Open Sans" w:cs="Open Sans"/>
        </w:rPr>
        <w:t xml:space="preserve"> the provider was unable to demonstrate effective organisation wide governance systems relating to </w:t>
      </w:r>
      <w:r w:rsidR="00FF54A6">
        <w:rPr>
          <w:rFonts w:ascii="Open Sans" w:hAnsi="Open Sans" w:cs="Open Sans"/>
        </w:rPr>
        <w:t xml:space="preserve">information management, feedback and complaints, </w:t>
      </w:r>
      <w:r w:rsidR="00F40D01">
        <w:rPr>
          <w:rFonts w:ascii="Open Sans" w:hAnsi="Open Sans" w:cs="Open Sans"/>
        </w:rPr>
        <w:t>workforce governance</w:t>
      </w:r>
      <w:r w:rsidR="00EC0168">
        <w:rPr>
          <w:rFonts w:ascii="Open Sans" w:hAnsi="Open Sans" w:cs="Open Sans"/>
        </w:rPr>
        <w:t>, continuous improvement</w:t>
      </w:r>
      <w:r w:rsidR="00F40D01">
        <w:rPr>
          <w:rFonts w:ascii="Open Sans" w:hAnsi="Open Sans" w:cs="Open Sans"/>
        </w:rPr>
        <w:t xml:space="preserve"> and regulatory compliance. In response to the finding of non-compliance</w:t>
      </w:r>
      <w:r w:rsidR="00335478">
        <w:rPr>
          <w:rFonts w:ascii="Open Sans" w:hAnsi="Open Sans" w:cs="Open Sans"/>
        </w:rPr>
        <w:t xml:space="preserve">, the provider implemented a range of improvement actions including, but not limited to, </w:t>
      </w:r>
      <w:r w:rsidR="009B53C0">
        <w:rPr>
          <w:rFonts w:ascii="Open Sans" w:hAnsi="Open Sans" w:cs="Open Sans"/>
        </w:rPr>
        <w:t xml:space="preserve">implementation of a dashboard monitoring system for clinical assessments, </w:t>
      </w:r>
      <w:r w:rsidR="001A550F">
        <w:rPr>
          <w:rFonts w:ascii="Open Sans" w:hAnsi="Open Sans" w:cs="Open Sans"/>
        </w:rPr>
        <w:t>updated the complaints policy</w:t>
      </w:r>
      <w:r w:rsidR="00002341">
        <w:rPr>
          <w:rFonts w:ascii="Open Sans" w:hAnsi="Open Sans" w:cs="Open Sans"/>
        </w:rPr>
        <w:t xml:space="preserve"> and </w:t>
      </w:r>
      <w:r w:rsidR="00FA4D95">
        <w:rPr>
          <w:rFonts w:ascii="Open Sans" w:hAnsi="Open Sans" w:cs="Open Sans"/>
        </w:rPr>
        <w:t>implementation of monitoring</w:t>
      </w:r>
      <w:r w:rsidR="00E50B9F">
        <w:rPr>
          <w:rFonts w:ascii="Open Sans" w:hAnsi="Open Sans" w:cs="Open Sans"/>
        </w:rPr>
        <w:t xml:space="preserve"> of restrictive practices</w:t>
      </w:r>
      <w:r w:rsidR="00002341">
        <w:rPr>
          <w:rFonts w:ascii="Open Sans" w:hAnsi="Open Sans" w:cs="Open Sans"/>
        </w:rPr>
        <w:t>.</w:t>
      </w:r>
    </w:p>
    <w:p w14:paraId="070C1895" w14:textId="012B6281" w:rsidR="00002341" w:rsidRDefault="00002341" w:rsidP="00743E06">
      <w:pPr>
        <w:pStyle w:val="NormalArial"/>
        <w:rPr>
          <w:rFonts w:ascii="Open Sans" w:hAnsi="Open Sans" w:cs="Open Sans"/>
        </w:rPr>
      </w:pPr>
      <w:r>
        <w:rPr>
          <w:rFonts w:ascii="Open Sans" w:hAnsi="Open Sans" w:cs="Open Sans"/>
        </w:rPr>
        <w:t>At the assessment contact in July 2025</w:t>
      </w:r>
      <w:r w:rsidR="0082460E">
        <w:rPr>
          <w:rFonts w:ascii="Open Sans" w:hAnsi="Open Sans" w:cs="Open Sans"/>
        </w:rPr>
        <w:t xml:space="preserve">, the Assessment Team found the provider was unable to demonstrate effective organisation wide </w:t>
      </w:r>
      <w:r w:rsidR="00764E25">
        <w:rPr>
          <w:rFonts w:ascii="Open Sans" w:hAnsi="Open Sans" w:cs="Open Sans"/>
        </w:rPr>
        <w:t>governance systems in relation to information management</w:t>
      </w:r>
      <w:r w:rsidR="00505257">
        <w:rPr>
          <w:rFonts w:ascii="Open Sans" w:hAnsi="Open Sans" w:cs="Open Sans"/>
        </w:rPr>
        <w:t xml:space="preserve"> and</w:t>
      </w:r>
      <w:r w:rsidR="00764E25">
        <w:rPr>
          <w:rFonts w:ascii="Open Sans" w:hAnsi="Open Sans" w:cs="Open Sans"/>
        </w:rPr>
        <w:t xml:space="preserve"> </w:t>
      </w:r>
      <w:r w:rsidR="005C248E">
        <w:rPr>
          <w:rFonts w:ascii="Open Sans" w:hAnsi="Open Sans" w:cs="Open Sans"/>
        </w:rPr>
        <w:t xml:space="preserve">workforce governance </w:t>
      </w:r>
      <w:r w:rsidR="00505257">
        <w:rPr>
          <w:rFonts w:ascii="Open Sans" w:hAnsi="Open Sans" w:cs="Open Sans"/>
        </w:rPr>
        <w:t xml:space="preserve">and recommended </w:t>
      </w:r>
      <w:r w:rsidR="005C248E">
        <w:rPr>
          <w:rFonts w:ascii="Open Sans" w:hAnsi="Open Sans" w:cs="Open Sans"/>
        </w:rPr>
        <w:t xml:space="preserve">requirement 8(3)(c) not met. The Assessment Team provided the following evidence which was </w:t>
      </w:r>
      <w:r w:rsidR="00C16F27">
        <w:rPr>
          <w:rFonts w:ascii="Open Sans" w:hAnsi="Open Sans" w:cs="Open Sans"/>
        </w:rPr>
        <w:t xml:space="preserve">obtained through interviews and documentation review. </w:t>
      </w:r>
    </w:p>
    <w:p w14:paraId="0CA58505" w14:textId="5BAACB19" w:rsidR="00C16F27" w:rsidRDefault="006E42D5" w:rsidP="00743E06">
      <w:pPr>
        <w:pStyle w:val="NormalArial"/>
        <w:rPr>
          <w:rFonts w:ascii="Open Sans" w:hAnsi="Open Sans" w:cs="Open Sans"/>
        </w:rPr>
      </w:pPr>
      <w:r>
        <w:rPr>
          <w:rFonts w:ascii="Open Sans" w:hAnsi="Open Sans" w:cs="Open Sans"/>
        </w:rPr>
        <w:t>Processes relating to capturing and documenting relevant clinical and non-clinical information</w:t>
      </w:r>
      <w:r w:rsidR="00264E7D">
        <w:rPr>
          <w:rFonts w:ascii="Open Sans" w:hAnsi="Open Sans" w:cs="Open Sans"/>
        </w:rPr>
        <w:t xml:space="preserve"> including assessment and planning, care delivery, recording and monitoring of care outcomes and incidents were not effective. </w:t>
      </w:r>
      <w:r w:rsidR="003420BE">
        <w:rPr>
          <w:rFonts w:ascii="Open Sans" w:hAnsi="Open Sans" w:cs="Open Sans"/>
        </w:rPr>
        <w:t xml:space="preserve">The provider did not demonstrate a process to determine appropriate consent </w:t>
      </w:r>
      <w:r w:rsidR="00C81B1C">
        <w:rPr>
          <w:rFonts w:ascii="Open Sans" w:hAnsi="Open Sans" w:cs="Open Sans"/>
        </w:rPr>
        <w:t xml:space="preserve">to consult and partner with those the consumer wishes to involve in their assessment and planning. </w:t>
      </w:r>
    </w:p>
    <w:p w14:paraId="6EAE3429" w14:textId="1E66AB04" w:rsidR="00C81B1C" w:rsidRDefault="00D37603" w:rsidP="00743E06">
      <w:pPr>
        <w:pStyle w:val="NormalArial"/>
        <w:rPr>
          <w:rFonts w:ascii="Open Sans" w:hAnsi="Open Sans" w:cs="Open Sans"/>
          <w:color w:val="auto"/>
        </w:rPr>
      </w:pPr>
      <w:r>
        <w:rPr>
          <w:rFonts w:ascii="Open Sans" w:hAnsi="Open Sans" w:cs="Open Sans"/>
          <w:color w:val="auto"/>
        </w:rPr>
        <w:t xml:space="preserve">Feedback and complaints are captured in the complaints register and inform continuous improvement actions where appropriate. </w:t>
      </w:r>
      <w:r w:rsidR="008272CA">
        <w:rPr>
          <w:rFonts w:ascii="Open Sans" w:hAnsi="Open Sans" w:cs="Open Sans"/>
          <w:color w:val="auto"/>
        </w:rPr>
        <w:t xml:space="preserve">The executive team undertakes trending and analysis of feedback and complaints through a digital complaints management system. </w:t>
      </w:r>
    </w:p>
    <w:p w14:paraId="27E07E5E" w14:textId="41E5B4F0" w:rsidR="008272CA" w:rsidRDefault="0033403B" w:rsidP="00743E06">
      <w:pPr>
        <w:pStyle w:val="NormalArial"/>
        <w:rPr>
          <w:rFonts w:ascii="Open Sans" w:hAnsi="Open Sans" w:cs="Open Sans"/>
          <w:color w:val="auto"/>
        </w:rPr>
      </w:pPr>
      <w:r>
        <w:rPr>
          <w:rFonts w:ascii="Open Sans" w:hAnsi="Open Sans" w:cs="Open Sans"/>
          <w:color w:val="auto"/>
        </w:rPr>
        <w:t xml:space="preserve">The continuous improvement register </w:t>
      </w:r>
      <w:r w:rsidR="007473CA">
        <w:rPr>
          <w:rFonts w:ascii="Open Sans" w:hAnsi="Open Sans" w:cs="Open Sans"/>
          <w:color w:val="auto"/>
        </w:rPr>
        <w:t xml:space="preserve">identified planned and completed improvement actions relating to various area of care and service delivery, including </w:t>
      </w:r>
      <w:r w:rsidR="00DD3DD7">
        <w:rPr>
          <w:rFonts w:ascii="Open Sans" w:hAnsi="Open Sans" w:cs="Open Sans"/>
          <w:color w:val="auto"/>
        </w:rPr>
        <w:t>expected outcomes, timeframes and responsibilities.</w:t>
      </w:r>
      <w:r w:rsidR="00E3760F">
        <w:rPr>
          <w:rFonts w:ascii="Open Sans" w:hAnsi="Open Sans" w:cs="Open Sans"/>
          <w:color w:val="auto"/>
        </w:rPr>
        <w:t xml:space="preserve"> Opportunities for </w:t>
      </w:r>
      <w:r w:rsidR="00E3760F">
        <w:rPr>
          <w:rFonts w:ascii="Open Sans" w:hAnsi="Open Sans" w:cs="Open Sans"/>
          <w:color w:val="auto"/>
        </w:rPr>
        <w:lastRenderedPageBreak/>
        <w:t xml:space="preserve">improvement are identified through a range of sources </w:t>
      </w:r>
      <w:r w:rsidR="00C45FC0">
        <w:rPr>
          <w:rFonts w:ascii="Open Sans" w:hAnsi="Open Sans" w:cs="Open Sans"/>
          <w:color w:val="auto"/>
        </w:rPr>
        <w:t>including feedback, audit and survey results and review of critical incident data.</w:t>
      </w:r>
    </w:p>
    <w:p w14:paraId="5C4D13BC" w14:textId="17FAF8DA" w:rsidR="00C45FC0" w:rsidRDefault="00C45FC0" w:rsidP="00743E06">
      <w:pPr>
        <w:pStyle w:val="NormalArial"/>
        <w:rPr>
          <w:rFonts w:ascii="Open Sans" w:hAnsi="Open Sans" w:cs="Open Sans"/>
          <w:color w:val="auto"/>
        </w:rPr>
      </w:pPr>
      <w:r>
        <w:rPr>
          <w:rFonts w:ascii="Open Sans" w:hAnsi="Open Sans" w:cs="Open Sans"/>
          <w:color w:val="auto"/>
        </w:rPr>
        <w:t xml:space="preserve">A roster is developed </w:t>
      </w:r>
      <w:r w:rsidR="005E2374">
        <w:rPr>
          <w:rFonts w:ascii="Open Sans" w:hAnsi="Open Sans" w:cs="Open Sans"/>
          <w:color w:val="auto"/>
        </w:rPr>
        <w:t xml:space="preserve">considering consumer acuity and staff skill. However, training provided to staff is not reviewed for effectiveness. </w:t>
      </w:r>
      <w:r w:rsidR="00787D8A">
        <w:rPr>
          <w:rFonts w:ascii="Open Sans" w:hAnsi="Open Sans" w:cs="Open Sans"/>
          <w:color w:val="auto"/>
        </w:rPr>
        <w:t xml:space="preserve">Annual appraisals and review of staff performance are not completed in line with organisational policy. </w:t>
      </w:r>
    </w:p>
    <w:p w14:paraId="5F2FCE53" w14:textId="16225164" w:rsidR="00787D8A" w:rsidRDefault="008C3187" w:rsidP="00743E06">
      <w:pPr>
        <w:pStyle w:val="NormalArial"/>
        <w:rPr>
          <w:rFonts w:ascii="Open Sans" w:hAnsi="Open Sans" w:cs="Open Sans"/>
          <w:color w:val="auto"/>
        </w:rPr>
      </w:pPr>
      <w:r w:rsidRPr="008C3187">
        <w:rPr>
          <w:rFonts w:ascii="Open Sans" w:hAnsi="Open Sans" w:cs="Open Sans"/>
          <w:color w:val="auto"/>
        </w:rPr>
        <w:t>The organisation has governance mechanisms in place to track, audit, and</w:t>
      </w:r>
      <w:r w:rsidR="00743E06">
        <w:rPr>
          <w:rFonts w:ascii="Open Sans" w:hAnsi="Open Sans" w:cs="Open Sans"/>
          <w:color w:val="auto"/>
        </w:rPr>
        <w:t xml:space="preserve"> </w:t>
      </w:r>
      <w:r w:rsidRPr="008C3187">
        <w:rPr>
          <w:rFonts w:ascii="Open Sans" w:hAnsi="Open Sans" w:cs="Open Sans"/>
          <w:color w:val="auto"/>
        </w:rPr>
        <w:t>monitor compliance with legislative and regulatory standards which are</w:t>
      </w:r>
      <w:r w:rsidR="00743E06">
        <w:rPr>
          <w:rFonts w:ascii="Open Sans" w:hAnsi="Open Sans" w:cs="Open Sans"/>
          <w:color w:val="auto"/>
        </w:rPr>
        <w:t xml:space="preserve"> </w:t>
      </w:r>
      <w:r w:rsidRPr="008C3187">
        <w:rPr>
          <w:rFonts w:ascii="Open Sans" w:hAnsi="Open Sans" w:cs="Open Sans"/>
          <w:color w:val="auto"/>
        </w:rPr>
        <w:t>monitored by the organisation’s quality and executive teams. The organisation’s</w:t>
      </w:r>
      <w:r w:rsidR="00743E06">
        <w:rPr>
          <w:rFonts w:ascii="Open Sans" w:hAnsi="Open Sans" w:cs="Open Sans"/>
          <w:color w:val="auto"/>
        </w:rPr>
        <w:t xml:space="preserve"> </w:t>
      </w:r>
      <w:r w:rsidRPr="008C3187">
        <w:rPr>
          <w:rFonts w:ascii="Open Sans" w:hAnsi="Open Sans" w:cs="Open Sans"/>
          <w:color w:val="auto"/>
        </w:rPr>
        <w:t>executive team keeps services updated regarding any changes to legislation</w:t>
      </w:r>
      <w:r w:rsidR="00743E06">
        <w:rPr>
          <w:rFonts w:ascii="Open Sans" w:hAnsi="Open Sans" w:cs="Open Sans"/>
          <w:color w:val="auto"/>
        </w:rPr>
        <w:t xml:space="preserve"> </w:t>
      </w:r>
      <w:r w:rsidRPr="008C3187">
        <w:rPr>
          <w:rFonts w:ascii="Open Sans" w:hAnsi="Open Sans" w:cs="Open Sans"/>
          <w:color w:val="auto"/>
        </w:rPr>
        <w:t>through staff meetings, education sessions, and electronic messages to staff.</w:t>
      </w:r>
    </w:p>
    <w:p w14:paraId="184BAC04" w14:textId="5D438592" w:rsidR="00BC022C" w:rsidRDefault="00063644" w:rsidP="00743E06">
      <w:pPr>
        <w:pStyle w:val="NormalArial"/>
        <w:rPr>
          <w:rFonts w:ascii="Open Sans" w:hAnsi="Open Sans" w:cs="Open Sans"/>
          <w:color w:val="auto"/>
        </w:rPr>
      </w:pPr>
      <w:r>
        <w:rPr>
          <w:rFonts w:ascii="Open Sans" w:hAnsi="Open Sans" w:cs="Open Sans"/>
          <w:color w:val="auto"/>
        </w:rPr>
        <w:t xml:space="preserve">The provider </w:t>
      </w:r>
      <w:r w:rsidR="00BA5493">
        <w:rPr>
          <w:rFonts w:ascii="Open Sans" w:hAnsi="Open Sans" w:cs="Open Sans"/>
          <w:color w:val="auto"/>
        </w:rPr>
        <w:t xml:space="preserve">acknowledged the Assessment Team’s recommendation, and in their response advised </w:t>
      </w:r>
      <w:r w:rsidR="00325CCA">
        <w:rPr>
          <w:rFonts w:ascii="Open Sans" w:hAnsi="Open Sans" w:cs="Open Sans"/>
          <w:color w:val="auto"/>
        </w:rPr>
        <w:t xml:space="preserve">deficits remaining are being reviewed by the organisation </w:t>
      </w:r>
      <w:r w:rsidR="00E70F5A">
        <w:rPr>
          <w:rFonts w:ascii="Open Sans" w:hAnsi="Open Sans" w:cs="Open Sans"/>
          <w:color w:val="auto"/>
        </w:rPr>
        <w:t xml:space="preserve">to further enhance the delivery of care and services. </w:t>
      </w:r>
    </w:p>
    <w:p w14:paraId="32DCE2B2" w14:textId="222CFE68" w:rsidR="00CC0B0C" w:rsidRDefault="00E12D5D" w:rsidP="00743E06">
      <w:pPr>
        <w:pStyle w:val="NormalArial"/>
        <w:rPr>
          <w:rFonts w:ascii="Open Sans" w:hAnsi="Open Sans" w:cs="Open Sans"/>
          <w:color w:val="auto"/>
        </w:rPr>
      </w:pPr>
      <w:r>
        <w:rPr>
          <w:rFonts w:ascii="Open Sans" w:hAnsi="Open Sans" w:cs="Open Sans"/>
          <w:color w:val="auto"/>
        </w:rPr>
        <w:t xml:space="preserve">I find the provider did not demonstrate effective governance systems in relation to information management and </w:t>
      </w:r>
      <w:r w:rsidR="009569A3">
        <w:rPr>
          <w:rFonts w:ascii="Open Sans" w:hAnsi="Open Sans" w:cs="Open Sans"/>
          <w:color w:val="auto"/>
        </w:rPr>
        <w:t xml:space="preserve">workforce governance. </w:t>
      </w:r>
      <w:r w:rsidR="00604BA7">
        <w:rPr>
          <w:rFonts w:ascii="Open Sans" w:hAnsi="Open Sans" w:cs="Open Sans"/>
          <w:color w:val="auto"/>
        </w:rPr>
        <w:t xml:space="preserve">In coming to my finding I consider the evidence presented in </w:t>
      </w:r>
      <w:r w:rsidR="003C7C2F">
        <w:rPr>
          <w:rFonts w:ascii="Open Sans" w:hAnsi="Open Sans" w:cs="Open Sans"/>
          <w:color w:val="auto"/>
        </w:rPr>
        <w:t xml:space="preserve">requirement 7(3)(e) of this report, where the provider did not demonstrate effective </w:t>
      </w:r>
      <w:r w:rsidR="00F5201F">
        <w:rPr>
          <w:rFonts w:ascii="Open Sans" w:hAnsi="Open Sans" w:cs="Open Sans"/>
          <w:color w:val="auto"/>
        </w:rPr>
        <w:t>systems to review staff performance</w:t>
      </w:r>
      <w:r w:rsidR="00253207">
        <w:rPr>
          <w:rFonts w:ascii="Open Sans" w:hAnsi="Open Sans" w:cs="Open Sans"/>
          <w:color w:val="auto"/>
        </w:rPr>
        <w:t xml:space="preserve">. In relation to information management, I </w:t>
      </w:r>
      <w:r w:rsidR="005C5C03">
        <w:rPr>
          <w:rFonts w:ascii="Open Sans" w:hAnsi="Open Sans" w:cs="Open Sans"/>
          <w:color w:val="auto"/>
        </w:rPr>
        <w:t xml:space="preserve">consider evidence presented in requirement 7(3)(d) of this report, where information systems to monitor staff completion of training </w:t>
      </w:r>
      <w:r w:rsidR="00E371B3">
        <w:rPr>
          <w:rFonts w:ascii="Open Sans" w:hAnsi="Open Sans" w:cs="Open Sans"/>
          <w:color w:val="auto"/>
        </w:rPr>
        <w:t>were not effective. I acknowledge the pro</w:t>
      </w:r>
      <w:r w:rsidR="00A2278B">
        <w:rPr>
          <w:rFonts w:ascii="Open Sans" w:hAnsi="Open Sans" w:cs="Open Sans"/>
          <w:color w:val="auto"/>
        </w:rPr>
        <w:t>viders response and intent to review deficits relating to organisational governance. However, the provider did not evidence planned actions or timeframes in which these deficits will be addressed.</w:t>
      </w:r>
    </w:p>
    <w:p w14:paraId="5522C7ED" w14:textId="11AE9DC3" w:rsidR="00A2278B" w:rsidRPr="00D37603" w:rsidRDefault="00A2278B" w:rsidP="00743E06">
      <w:pPr>
        <w:pStyle w:val="NormalArial"/>
        <w:rPr>
          <w:rFonts w:ascii="Open Sans" w:hAnsi="Open Sans" w:cs="Open Sans"/>
          <w:color w:val="auto"/>
        </w:rPr>
      </w:pPr>
      <w:r>
        <w:rPr>
          <w:rFonts w:ascii="Open Sans" w:hAnsi="Open Sans" w:cs="Open Sans"/>
          <w:color w:val="auto"/>
        </w:rPr>
        <w:t xml:space="preserve">For the reasons detailed above, I find requirement 8(3)(c) non-compliant. </w:t>
      </w:r>
    </w:p>
    <w:p w14:paraId="5C739F57" w14:textId="4A204437" w:rsidR="00110C5F" w:rsidRDefault="00110C5F" w:rsidP="00743E06">
      <w:pPr>
        <w:pStyle w:val="NormalArial"/>
        <w:rPr>
          <w:rFonts w:ascii="Open Sans" w:hAnsi="Open Sans" w:cs="Open Sans"/>
        </w:rPr>
      </w:pPr>
      <w:r>
        <w:rPr>
          <w:rFonts w:ascii="Open Sans" w:hAnsi="Open Sans" w:cs="Open Sans"/>
          <w:b/>
          <w:bCs/>
          <w:color w:val="auto"/>
        </w:rPr>
        <w:t>Requirement 8(3)(d)</w:t>
      </w:r>
      <w:r w:rsidR="00FA06B0" w:rsidRPr="00FA06B0">
        <w:rPr>
          <w:rFonts w:ascii="Open Sans" w:hAnsi="Open Sans" w:cs="Open Sans"/>
        </w:rPr>
        <w:t xml:space="preserve"> </w:t>
      </w:r>
      <w:r w:rsidR="00FA06B0">
        <w:rPr>
          <w:rFonts w:ascii="Open Sans" w:hAnsi="Open Sans" w:cs="Open Sans"/>
        </w:rPr>
        <w:t xml:space="preserve">was found non-compliant following a site audit from 7 </w:t>
      </w:r>
      <w:r w:rsidR="001A1FA5">
        <w:rPr>
          <w:rFonts w:ascii="Open Sans" w:hAnsi="Open Sans" w:cs="Open Sans"/>
        </w:rPr>
        <w:t xml:space="preserve">January 2025 </w:t>
      </w:r>
      <w:r w:rsidR="00FA06B0">
        <w:rPr>
          <w:rFonts w:ascii="Open Sans" w:hAnsi="Open Sans" w:cs="Open Sans"/>
        </w:rPr>
        <w:t>to 9 January 2025, with the related performance report dated 18 February 2025</w:t>
      </w:r>
      <w:r w:rsidR="00CE4A44">
        <w:rPr>
          <w:rFonts w:ascii="Open Sans" w:hAnsi="Open Sans" w:cs="Open Sans"/>
        </w:rPr>
        <w:t xml:space="preserve"> where</w:t>
      </w:r>
      <w:r w:rsidR="00CB5063">
        <w:rPr>
          <w:rFonts w:ascii="Open Sans" w:hAnsi="Open Sans" w:cs="Open Sans"/>
        </w:rPr>
        <w:t xml:space="preserve"> provider was unable to demonstrate effective risk management systems relating to the management of high impact or high prevalence risks, </w:t>
      </w:r>
      <w:r w:rsidR="007D70B0">
        <w:rPr>
          <w:rFonts w:ascii="Open Sans" w:hAnsi="Open Sans" w:cs="Open Sans"/>
        </w:rPr>
        <w:t xml:space="preserve">responding to abuse and neglect and managing and preventing incidents. In response to the finding of non-compliance, the provider implemented improvement actions including, but not limited to, </w:t>
      </w:r>
      <w:r w:rsidR="008924F4">
        <w:rPr>
          <w:rFonts w:ascii="Open Sans" w:hAnsi="Open Sans" w:cs="Open Sans"/>
        </w:rPr>
        <w:t>implementing additional SIRS monitoring at an executive level</w:t>
      </w:r>
      <w:r w:rsidR="00C86C0C">
        <w:rPr>
          <w:rFonts w:ascii="Open Sans" w:hAnsi="Open Sans" w:cs="Open Sans"/>
        </w:rPr>
        <w:t xml:space="preserve"> and increased clinical governance reporting relating to incidents and near misses.</w:t>
      </w:r>
    </w:p>
    <w:p w14:paraId="2AD96633" w14:textId="12B4E60A" w:rsidR="00C86C0C" w:rsidRDefault="00C86C0C" w:rsidP="00743E06">
      <w:pPr>
        <w:pStyle w:val="NormalArial"/>
        <w:rPr>
          <w:rFonts w:ascii="Open Sans" w:hAnsi="Open Sans" w:cs="Open Sans"/>
        </w:rPr>
      </w:pPr>
      <w:r>
        <w:rPr>
          <w:rFonts w:ascii="Open Sans" w:hAnsi="Open Sans" w:cs="Open Sans"/>
        </w:rPr>
        <w:t xml:space="preserve">At the assessment contact in July 2025, the Assessment Team found the provider did not have effective risk management systems in relation to </w:t>
      </w:r>
      <w:r w:rsidR="00523DCE">
        <w:rPr>
          <w:rFonts w:ascii="Open Sans" w:hAnsi="Open Sans" w:cs="Open Sans"/>
        </w:rPr>
        <w:t>managing and preventing incidents</w:t>
      </w:r>
      <w:r w:rsidR="000A1AB2">
        <w:rPr>
          <w:rFonts w:ascii="Open Sans" w:hAnsi="Open Sans" w:cs="Open Sans"/>
        </w:rPr>
        <w:t xml:space="preserve"> and recommended requirement 8(3)(d) not met. The Assessment Team provided the following evidence which was obtained through interviews and document review. </w:t>
      </w:r>
    </w:p>
    <w:p w14:paraId="658D7F38" w14:textId="36B3A4D4" w:rsidR="000A1AB2" w:rsidRDefault="00A45C02" w:rsidP="00743E06">
      <w:pPr>
        <w:pStyle w:val="NormalArial"/>
        <w:rPr>
          <w:rFonts w:ascii="Open Sans" w:hAnsi="Open Sans" w:cs="Open Sans"/>
        </w:rPr>
      </w:pPr>
      <w:r>
        <w:rPr>
          <w:rFonts w:ascii="Open Sans" w:hAnsi="Open Sans" w:cs="Open Sans"/>
        </w:rPr>
        <w:lastRenderedPageBreak/>
        <w:t>The provider has developed</w:t>
      </w:r>
      <w:r w:rsidR="003203EA">
        <w:rPr>
          <w:rFonts w:ascii="Open Sans" w:hAnsi="Open Sans" w:cs="Open Sans"/>
        </w:rPr>
        <w:t xml:space="preserve"> a robust risk management framework and associated systems and processes</w:t>
      </w:r>
      <w:r w:rsidR="000C68C5">
        <w:rPr>
          <w:rFonts w:ascii="Open Sans" w:hAnsi="Open Sans" w:cs="Open Sans"/>
        </w:rPr>
        <w:t xml:space="preserve"> which defines roles and responsibilities within the framework. However, staff were not compli</w:t>
      </w:r>
      <w:r w:rsidR="00295FB4">
        <w:rPr>
          <w:rFonts w:ascii="Open Sans" w:hAnsi="Open Sans" w:cs="Open Sans"/>
        </w:rPr>
        <w:t>a</w:t>
      </w:r>
      <w:r w:rsidR="000C68C5">
        <w:rPr>
          <w:rFonts w:ascii="Open Sans" w:hAnsi="Open Sans" w:cs="Open Sans"/>
        </w:rPr>
        <w:t xml:space="preserve">nt with this framework. </w:t>
      </w:r>
      <w:r w:rsidR="00A82867">
        <w:rPr>
          <w:rFonts w:ascii="Open Sans" w:hAnsi="Open Sans" w:cs="Open Sans"/>
        </w:rPr>
        <w:t xml:space="preserve">Incidents such as changed behaviours are not recorded or monitored by staff </w:t>
      </w:r>
      <w:r w:rsidR="008D68B6">
        <w:rPr>
          <w:rFonts w:ascii="Open Sans" w:hAnsi="Open Sans" w:cs="Open Sans"/>
        </w:rPr>
        <w:t xml:space="preserve">and therefore do not feed into executive and governing body reporting. Delays in administration of time critical </w:t>
      </w:r>
      <w:r w:rsidR="00F95C69">
        <w:rPr>
          <w:rFonts w:ascii="Open Sans" w:hAnsi="Open Sans" w:cs="Open Sans"/>
        </w:rPr>
        <w:t>medications are not recorded as incidents</w:t>
      </w:r>
      <w:r w:rsidR="009B0E0A">
        <w:rPr>
          <w:rFonts w:ascii="Open Sans" w:hAnsi="Open Sans" w:cs="Open Sans"/>
        </w:rPr>
        <w:t xml:space="preserve">. Management advised this is a system deficit and staff were directed to manually record </w:t>
      </w:r>
      <w:r w:rsidR="00C45D89">
        <w:rPr>
          <w:rFonts w:ascii="Open Sans" w:hAnsi="Open Sans" w:cs="Open Sans"/>
        </w:rPr>
        <w:t>instances of late administration of time sensitive medications for a period of 2 weeks following the assessment contact to determine the root cause</w:t>
      </w:r>
      <w:r w:rsidR="00661B83">
        <w:rPr>
          <w:rFonts w:ascii="Open Sans" w:hAnsi="Open Sans" w:cs="Open Sans"/>
        </w:rPr>
        <w:t xml:space="preserve"> of the concern.</w:t>
      </w:r>
    </w:p>
    <w:p w14:paraId="38B49A5A" w14:textId="3D1567D8" w:rsidR="00661B83" w:rsidRDefault="00FC4B88" w:rsidP="00743E06">
      <w:pPr>
        <w:pStyle w:val="NormalArial"/>
        <w:rPr>
          <w:rFonts w:ascii="Open Sans" w:hAnsi="Open Sans" w:cs="Open Sans"/>
        </w:rPr>
      </w:pPr>
      <w:r>
        <w:rPr>
          <w:rFonts w:ascii="Open Sans" w:hAnsi="Open Sans" w:cs="Open Sans"/>
        </w:rPr>
        <w:t>The provider refuted the Assessment Team’s recommendation and advised they are taking proactive steps to</w:t>
      </w:r>
      <w:r w:rsidR="0017736B">
        <w:rPr>
          <w:rFonts w:ascii="Open Sans" w:hAnsi="Open Sans" w:cs="Open Sans"/>
        </w:rPr>
        <w:t xml:space="preserve"> address the identified areas of risk. The provider advised they are closely monitoring all consumers on time sensitive medications</w:t>
      </w:r>
      <w:r w:rsidR="00A612DA">
        <w:rPr>
          <w:rFonts w:ascii="Open Sans" w:hAnsi="Open Sans" w:cs="Open Sans"/>
        </w:rPr>
        <w:t xml:space="preserve"> to ensure effective management. The provider did not present evidence of this monitoring.</w:t>
      </w:r>
    </w:p>
    <w:p w14:paraId="4B1C717A" w14:textId="2C573E41" w:rsidR="00A612DA" w:rsidRDefault="00A612DA" w:rsidP="00743E06">
      <w:pPr>
        <w:pStyle w:val="NormalArial"/>
        <w:rPr>
          <w:rFonts w:ascii="Open Sans" w:hAnsi="Open Sans" w:cs="Open Sans"/>
        </w:rPr>
      </w:pPr>
      <w:r>
        <w:rPr>
          <w:rFonts w:ascii="Open Sans" w:hAnsi="Open Sans" w:cs="Open Sans"/>
        </w:rPr>
        <w:t xml:space="preserve">I acknowledge the providers response, however, I find the provider did not demonstrate effective risk management systems in relation to </w:t>
      </w:r>
      <w:r w:rsidR="00BF19CE">
        <w:rPr>
          <w:rFonts w:ascii="Open Sans" w:hAnsi="Open Sans" w:cs="Open Sans"/>
        </w:rPr>
        <w:t xml:space="preserve">managing and preventing incidents. In coming to my finding, I consider staff are not reporting incidents to enable </w:t>
      </w:r>
      <w:r w:rsidR="00FD02E6">
        <w:rPr>
          <w:rFonts w:ascii="Open Sans" w:hAnsi="Open Sans" w:cs="Open Sans"/>
        </w:rPr>
        <w:t>root cause analysis to be conducted, or opportunities to prevent reoccurrence to be identified. I acknowledge the provider’s commitment to a</w:t>
      </w:r>
      <w:r w:rsidR="00447AF2">
        <w:rPr>
          <w:rFonts w:ascii="Open Sans" w:hAnsi="Open Sans" w:cs="Open Sans"/>
        </w:rPr>
        <w:t>ddressing concerns relating to time sensitive medications, however the provider did not present evidence of this monitoring</w:t>
      </w:r>
      <w:r w:rsidR="0076504D">
        <w:rPr>
          <w:rFonts w:ascii="Open Sans" w:hAnsi="Open Sans" w:cs="Open Sans"/>
        </w:rPr>
        <w:t xml:space="preserve">. The provider did not </w:t>
      </w:r>
      <w:r w:rsidR="000221BD">
        <w:rPr>
          <w:rFonts w:ascii="Open Sans" w:hAnsi="Open Sans" w:cs="Open Sans"/>
        </w:rPr>
        <w:t>provide evidence as to how staff reporting of changed behaviours would be addressed, and I consider any planned actions will take time to implement and embed.</w:t>
      </w:r>
    </w:p>
    <w:p w14:paraId="4342D384" w14:textId="118CD729" w:rsidR="000221BD" w:rsidRDefault="000221BD" w:rsidP="00743E06">
      <w:pPr>
        <w:pStyle w:val="NormalArial"/>
        <w:rPr>
          <w:rFonts w:ascii="Open Sans" w:hAnsi="Open Sans" w:cs="Open Sans"/>
          <w:b/>
          <w:bCs/>
          <w:color w:val="auto"/>
        </w:rPr>
      </w:pPr>
      <w:r>
        <w:rPr>
          <w:rFonts w:ascii="Open Sans" w:hAnsi="Open Sans" w:cs="Open Sans"/>
        </w:rPr>
        <w:t xml:space="preserve">For the reasons detailed above, I find requirement 8(3)(d) non-compliant. </w:t>
      </w:r>
    </w:p>
    <w:p w14:paraId="463E0057" w14:textId="0DB735FB" w:rsidR="00110C5F" w:rsidRDefault="00110C5F" w:rsidP="00743E06">
      <w:pPr>
        <w:pStyle w:val="NormalArial"/>
        <w:rPr>
          <w:rFonts w:ascii="Open Sans" w:hAnsi="Open Sans" w:cs="Open Sans"/>
        </w:rPr>
      </w:pPr>
      <w:r>
        <w:rPr>
          <w:rFonts w:ascii="Open Sans" w:hAnsi="Open Sans" w:cs="Open Sans"/>
          <w:b/>
          <w:bCs/>
          <w:color w:val="auto"/>
        </w:rPr>
        <w:t>Requirement 8(3)(e)</w:t>
      </w:r>
      <w:r w:rsidR="00FA06B0" w:rsidRPr="00FA06B0">
        <w:rPr>
          <w:rFonts w:ascii="Open Sans" w:hAnsi="Open Sans" w:cs="Open Sans"/>
        </w:rPr>
        <w:t xml:space="preserve"> </w:t>
      </w:r>
      <w:r w:rsidR="00FA06B0">
        <w:rPr>
          <w:rFonts w:ascii="Open Sans" w:hAnsi="Open Sans" w:cs="Open Sans"/>
        </w:rPr>
        <w:t xml:space="preserve">was found non-compliant following a site audit from 7 </w:t>
      </w:r>
      <w:r w:rsidR="001A1FA5">
        <w:rPr>
          <w:rFonts w:ascii="Open Sans" w:hAnsi="Open Sans" w:cs="Open Sans"/>
        </w:rPr>
        <w:t xml:space="preserve">January 2025 </w:t>
      </w:r>
      <w:r w:rsidR="00FA06B0">
        <w:rPr>
          <w:rFonts w:ascii="Open Sans" w:hAnsi="Open Sans" w:cs="Open Sans"/>
        </w:rPr>
        <w:t>to 9 January 2025, with the related performance report dated 18 February 2025</w:t>
      </w:r>
      <w:r w:rsidR="000221BD">
        <w:rPr>
          <w:rFonts w:ascii="Open Sans" w:hAnsi="Open Sans" w:cs="Open Sans"/>
        </w:rPr>
        <w:t xml:space="preserve"> where </w:t>
      </w:r>
      <w:r w:rsidR="00B74A97">
        <w:rPr>
          <w:rFonts w:ascii="Open Sans" w:hAnsi="Open Sans" w:cs="Open Sans"/>
        </w:rPr>
        <w:t xml:space="preserve">the provider did not demonstrate an effective clinical governance system. In response to the finding of non-compliance, the provider implemented a range of improvement actions including, but not limited to, </w:t>
      </w:r>
      <w:r w:rsidR="00C34646">
        <w:rPr>
          <w:rFonts w:ascii="Open Sans" w:hAnsi="Open Sans" w:cs="Open Sans"/>
        </w:rPr>
        <w:t xml:space="preserve">establishing a clinical governance committee, appointing an infection control lead and </w:t>
      </w:r>
      <w:r w:rsidR="00EC2555">
        <w:rPr>
          <w:rFonts w:ascii="Open Sans" w:hAnsi="Open Sans" w:cs="Open Sans"/>
        </w:rPr>
        <w:t>undertaking improvements relating to the use of restrictive practices.</w:t>
      </w:r>
    </w:p>
    <w:p w14:paraId="5CA8680E" w14:textId="3832AA16" w:rsidR="00EC2555" w:rsidRDefault="00EC2555" w:rsidP="00743E06">
      <w:pPr>
        <w:pStyle w:val="NormalArial"/>
        <w:rPr>
          <w:rFonts w:ascii="Open Sans" w:hAnsi="Open Sans" w:cs="Open Sans"/>
        </w:rPr>
      </w:pPr>
      <w:r>
        <w:rPr>
          <w:rFonts w:ascii="Open Sans" w:hAnsi="Open Sans" w:cs="Open Sans"/>
        </w:rPr>
        <w:t xml:space="preserve">At the assessment contact in July 2025, </w:t>
      </w:r>
      <w:r w:rsidR="001E682D">
        <w:rPr>
          <w:rFonts w:ascii="Open Sans" w:hAnsi="Open Sans" w:cs="Open Sans"/>
        </w:rPr>
        <w:t xml:space="preserve">the Assessment Team found the provider did not demonstrate an effective clinical governance framework in relation to restrictive practices and antimicrobial stewardship and recommended requirement 8(3)(e) not met. The Assessment Team provided the following evidence which was obtained through interviews and document review. </w:t>
      </w:r>
    </w:p>
    <w:p w14:paraId="7AFA6DFC" w14:textId="097A8BE5" w:rsidR="00F262E3" w:rsidRDefault="00A0210A" w:rsidP="00743E06">
      <w:pPr>
        <w:pStyle w:val="NormalArial"/>
        <w:rPr>
          <w:rFonts w:ascii="Open Sans" w:hAnsi="Open Sans" w:cs="Open Sans"/>
        </w:rPr>
      </w:pPr>
      <w:r>
        <w:rPr>
          <w:rFonts w:ascii="Open Sans" w:hAnsi="Open Sans" w:cs="Open Sans"/>
        </w:rPr>
        <w:t xml:space="preserve">Systems and programs </w:t>
      </w:r>
      <w:r w:rsidR="006516E1">
        <w:rPr>
          <w:rFonts w:ascii="Open Sans" w:hAnsi="Open Sans" w:cs="Open Sans"/>
        </w:rPr>
        <w:t>to monitor antibiotic use associated with infections remains underdeveloped</w:t>
      </w:r>
      <w:r w:rsidR="00852DDA">
        <w:rPr>
          <w:rFonts w:ascii="Open Sans" w:hAnsi="Open Sans" w:cs="Open Sans"/>
        </w:rPr>
        <w:t xml:space="preserve">, and infection data cannot be used to accurately </w:t>
      </w:r>
      <w:r w:rsidR="00852DDA">
        <w:rPr>
          <w:rFonts w:ascii="Open Sans" w:hAnsi="Open Sans" w:cs="Open Sans"/>
        </w:rPr>
        <w:lastRenderedPageBreak/>
        <w:t xml:space="preserve">monitor </w:t>
      </w:r>
      <w:r w:rsidR="00F262E3">
        <w:rPr>
          <w:rFonts w:ascii="Open Sans" w:hAnsi="Open Sans" w:cs="Open Sans"/>
        </w:rPr>
        <w:t>infections and their resolution as the infection register is incomplete.</w:t>
      </w:r>
      <w:r w:rsidR="00F80FFD">
        <w:rPr>
          <w:rFonts w:ascii="Open Sans" w:hAnsi="Open Sans" w:cs="Open Sans"/>
        </w:rPr>
        <w:t xml:space="preserve"> Documentation did not demonstrate chemical restrictive practice is administered as a last resort, and </w:t>
      </w:r>
      <w:r w:rsidR="00294E6C">
        <w:rPr>
          <w:rFonts w:ascii="Open Sans" w:hAnsi="Open Sans" w:cs="Open Sans"/>
        </w:rPr>
        <w:t xml:space="preserve">staff were not always aware of individualised strategies to support consumers changed behaviours. </w:t>
      </w:r>
    </w:p>
    <w:p w14:paraId="62B27C7A" w14:textId="00D7A384" w:rsidR="009918BF" w:rsidRDefault="009918BF" w:rsidP="00743E06">
      <w:pPr>
        <w:pStyle w:val="NormalArial"/>
        <w:rPr>
          <w:rFonts w:ascii="Open Sans" w:hAnsi="Open Sans" w:cs="Open Sans"/>
        </w:rPr>
      </w:pPr>
      <w:r>
        <w:rPr>
          <w:rFonts w:ascii="Open Sans" w:hAnsi="Open Sans" w:cs="Open Sans"/>
        </w:rPr>
        <w:t xml:space="preserve">The provider refuted the Assessment Team’s recommendation, and </w:t>
      </w:r>
      <w:r w:rsidR="00980111">
        <w:rPr>
          <w:rFonts w:ascii="Open Sans" w:hAnsi="Open Sans" w:cs="Open Sans"/>
        </w:rPr>
        <w:t>advised they have effective and safe systems to monitor the use of antibiotic use</w:t>
      </w:r>
      <w:r w:rsidR="0021398A">
        <w:rPr>
          <w:rFonts w:ascii="Open Sans" w:hAnsi="Open Sans" w:cs="Open Sans"/>
        </w:rPr>
        <w:t xml:space="preserve"> and the management of restrictive practices. The provider advised they ar</w:t>
      </w:r>
      <w:r w:rsidR="00530F82">
        <w:rPr>
          <w:rFonts w:ascii="Open Sans" w:hAnsi="Open Sans" w:cs="Open Sans"/>
        </w:rPr>
        <w:t xml:space="preserve">e actively reviewing the organisational systems relating to </w:t>
      </w:r>
      <w:r w:rsidR="00787BC0">
        <w:rPr>
          <w:rFonts w:ascii="Open Sans" w:hAnsi="Open Sans" w:cs="Open Sans"/>
        </w:rPr>
        <w:t>appropriate oversight and management of risk.</w:t>
      </w:r>
    </w:p>
    <w:p w14:paraId="41679C6B" w14:textId="7B085DDD" w:rsidR="00787BC0" w:rsidRDefault="00787BC0" w:rsidP="00743E06">
      <w:pPr>
        <w:pStyle w:val="NormalArial"/>
        <w:rPr>
          <w:rFonts w:ascii="Open Sans" w:hAnsi="Open Sans" w:cs="Open Sans"/>
        </w:rPr>
      </w:pPr>
      <w:r>
        <w:rPr>
          <w:rFonts w:ascii="Open Sans" w:hAnsi="Open Sans" w:cs="Open Sans"/>
        </w:rPr>
        <w:t>I acknowledge the providers respons</w:t>
      </w:r>
      <w:r w:rsidR="009573DD">
        <w:rPr>
          <w:rFonts w:ascii="Open Sans" w:hAnsi="Open Sans" w:cs="Open Sans"/>
        </w:rPr>
        <w:t>e</w:t>
      </w:r>
      <w:r>
        <w:rPr>
          <w:rFonts w:ascii="Open Sans" w:hAnsi="Open Sans" w:cs="Open Sans"/>
        </w:rPr>
        <w:t xml:space="preserve"> however I find the provider did not demonstrate an effective clinical governance system relating to restrictive practices and antimicrobial stewardship. In coming to my finding, I consider the provider did not present evidence of the </w:t>
      </w:r>
      <w:r w:rsidR="001E4852">
        <w:rPr>
          <w:rFonts w:ascii="Open Sans" w:hAnsi="Open Sans" w:cs="Open Sans"/>
        </w:rPr>
        <w:t xml:space="preserve">systems utilised to monitor the management of restrictive practices and use of antibiotics. I acknowledge the provider is actively reviewing organisational systems of oversight, however planned action items were not presented, and I consider it will take time to establish and embed any </w:t>
      </w:r>
      <w:r w:rsidR="009A6566">
        <w:rPr>
          <w:rFonts w:ascii="Open Sans" w:hAnsi="Open Sans" w:cs="Open Sans"/>
        </w:rPr>
        <w:t xml:space="preserve">organisational systems. </w:t>
      </w:r>
    </w:p>
    <w:p w14:paraId="1AF99A07" w14:textId="08501A13" w:rsidR="009A6566" w:rsidRPr="00F80FFD" w:rsidRDefault="009A6566" w:rsidP="00743E06">
      <w:pPr>
        <w:pStyle w:val="NormalArial"/>
        <w:rPr>
          <w:rFonts w:ascii="Open Sans" w:hAnsi="Open Sans" w:cs="Open Sans"/>
        </w:rPr>
      </w:pPr>
      <w:r>
        <w:rPr>
          <w:rFonts w:ascii="Open Sans" w:hAnsi="Open Sans" w:cs="Open Sans"/>
        </w:rPr>
        <w:t>For the reasons detailed above, I find requirement 8(3)(e) non-compliant.</w:t>
      </w:r>
    </w:p>
    <w:sectPr w:rsidR="009A6566" w:rsidRPr="00F80FFD"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10BD2" w14:textId="77777777" w:rsidR="000018CD" w:rsidRDefault="000018CD">
      <w:pPr>
        <w:spacing w:after="0"/>
      </w:pPr>
      <w:r>
        <w:separator/>
      </w:r>
    </w:p>
  </w:endnote>
  <w:endnote w:type="continuationSeparator" w:id="0">
    <w:p w14:paraId="7437FABF" w14:textId="77777777" w:rsidR="000018CD" w:rsidRDefault="000018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CC939" w14:textId="77777777" w:rsidR="0032021C" w:rsidRPr="00DF37F2" w:rsidRDefault="0032021C"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Carinya of Bicton</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66C076BB" w14:textId="77777777" w:rsidR="0032021C" w:rsidRPr="00DF37F2" w:rsidRDefault="0032021C"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7230</w:t>
    </w:r>
    <w:bookmarkEnd w:id="1"/>
    <w:r w:rsidRPr="00DF37F2">
      <w:rPr>
        <w:rStyle w:val="FooterBold"/>
        <w:rFonts w:ascii="Arial" w:hAnsi="Arial"/>
        <w:b w:val="0"/>
      </w:rPr>
      <w:tab/>
      <w:t xml:space="preserve">OFFICIAL: Sensitive </w:t>
    </w:r>
  </w:p>
  <w:p w14:paraId="0097DAD9" w14:textId="77777777" w:rsidR="0032021C" w:rsidRPr="00DF37F2" w:rsidRDefault="0032021C"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F1ECE" w14:textId="77777777" w:rsidR="0032021C" w:rsidRDefault="0032021C"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A3367" w14:textId="77777777" w:rsidR="000018CD" w:rsidRDefault="000018CD" w:rsidP="00D71F88">
      <w:pPr>
        <w:spacing w:after="0"/>
      </w:pPr>
      <w:r>
        <w:separator/>
      </w:r>
    </w:p>
  </w:footnote>
  <w:footnote w:type="continuationSeparator" w:id="0">
    <w:p w14:paraId="3F64A4F2" w14:textId="77777777" w:rsidR="000018CD" w:rsidRDefault="000018CD" w:rsidP="00D71F88">
      <w:pPr>
        <w:spacing w:after="0"/>
      </w:pPr>
      <w:r>
        <w:continuationSeparator/>
      </w:r>
    </w:p>
  </w:footnote>
  <w:footnote w:id="1">
    <w:p w14:paraId="4EB3ED10" w14:textId="706AB3B3" w:rsidR="0032021C" w:rsidRDefault="0032021C"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8400CC">
        <w:rPr>
          <w:rFonts w:ascii="Arial" w:hAnsi="Arial"/>
          <w:color w:val="auto"/>
          <w:sz w:val="20"/>
          <w:szCs w:val="20"/>
        </w:rPr>
        <w:t>68A</w:t>
      </w:r>
      <w:r w:rsidR="008400CC" w:rsidRPr="008400CC">
        <w:rPr>
          <w:rFonts w:ascii="Arial" w:hAnsi="Arial"/>
          <w:color w:val="auto"/>
          <w:sz w:val="20"/>
          <w:szCs w:val="20"/>
        </w:rPr>
        <w:t xml:space="preserve"> </w:t>
      </w:r>
      <w:r w:rsidRPr="00443CA4">
        <w:rPr>
          <w:rFonts w:ascii="Arial" w:hAnsi="Arial"/>
          <w:sz w:val="20"/>
          <w:szCs w:val="20"/>
        </w:rPr>
        <w:t>of the Aged Care Quality and Safety Commission Rules 2018.</w:t>
      </w:r>
    </w:p>
    <w:p w14:paraId="679A526E" w14:textId="77777777" w:rsidR="0032021C" w:rsidRDefault="0032021C"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AFB8B" w14:textId="77777777" w:rsidR="0032021C" w:rsidRDefault="0032021C">
    <w:pPr>
      <w:pStyle w:val="Header"/>
    </w:pPr>
    <w:r>
      <w:rPr>
        <w:noProof/>
        <w:color w:val="2B579A"/>
        <w:shd w:val="clear" w:color="auto" w:fill="E6E6E6"/>
        <w:lang w:val="en-US"/>
      </w:rPr>
      <w:drawing>
        <wp:anchor distT="0" distB="0" distL="114300" distR="114300" simplePos="0" relativeHeight="251658241" behindDoc="1" locked="0" layoutInCell="1" allowOverlap="1" wp14:anchorId="1021F679" wp14:editId="01F94B90">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638E9" w14:textId="77777777" w:rsidR="0032021C" w:rsidRDefault="0032021C">
    <w:pPr>
      <w:pStyle w:val="Header"/>
    </w:pPr>
    <w:r>
      <w:rPr>
        <w:noProof/>
      </w:rPr>
      <w:drawing>
        <wp:anchor distT="0" distB="0" distL="114300" distR="114300" simplePos="0" relativeHeight="251658240" behindDoc="0" locked="0" layoutInCell="1" allowOverlap="1" wp14:anchorId="53D4915A" wp14:editId="1CD912D3">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7F1A9E04">
      <w:start w:val="1"/>
      <w:numFmt w:val="lowerRoman"/>
      <w:lvlText w:val="(%1)"/>
      <w:lvlJc w:val="left"/>
      <w:pPr>
        <w:ind w:left="1080" w:hanging="720"/>
      </w:pPr>
      <w:rPr>
        <w:rFonts w:hint="default"/>
      </w:rPr>
    </w:lvl>
    <w:lvl w:ilvl="1" w:tplc="A5B48DFA" w:tentative="1">
      <w:start w:val="1"/>
      <w:numFmt w:val="lowerLetter"/>
      <w:lvlText w:val="%2."/>
      <w:lvlJc w:val="left"/>
      <w:pPr>
        <w:ind w:left="1440" w:hanging="360"/>
      </w:pPr>
    </w:lvl>
    <w:lvl w:ilvl="2" w:tplc="3B3E0A1A" w:tentative="1">
      <w:start w:val="1"/>
      <w:numFmt w:val="lowerRoman"/>
      <w:lvlText w:val="%3."/>
      <w:lvlJc w:val="right"/>
      <w:pPr>
        <w:ind w:left="2160" w:hanging="180"/>
      </w:pPr>
    </w:lvl>
    <w:lvl w:ilvl="3" w:tplc="FAB6B4EA" w:tentative="1">
      <w:start w:val="1"/>
      <w:numFmt w:val="decimal"/>
      <w:lvlText w:val="%4."/>
      <w:lvlJc w:val="left"/>
      <w:pPr>
        <w:ind w:left="2880" w:hanging="360"/>
      </w:pPr>
    </w:lvl>
    <w:lvl w:ilvl="4" w:tplc="26A4DADC" w:tentative="1">
      <w:start w:val="1"/>
      <w:numFmt w:val="lowerLetter"/>
      <w:lvlText w:val="%5."/>
      <w:lvlJc w:val="left"/>
      <w:pPr>
        <w:ind w:left="3600" w:hanging="360"/>
      </w:pPr>
    </w:lvl>
    <w:lvl w:ilvl="5" w:tplc="CC768482" w:tentative="1">
      <w:start w:val="1"/>
      <w:numFmt w:val="lowerRoman"/>
      <w:lvlText w:val="%6."/>
      <w:lvlJc w:val="right"/>
      <w:pPr>
        <w:ind w:left="4320" w:hanging="180"/>
      </w:pPr>
    </w:lvl>
    <w:lvl w:ilvl="6" w:tplc="0C0EE254" w:tentative="1">
      <w:start w:val="1"/>
      <w:numFmt w:val="decimal"/>
      <w:lvlText w:val="%7."/>
      <w:lvlJc w:val="left"/>
      <w:pPr>
        <w:ind w:left="5040" w:hanging="360"/>
      </w:pPr>
    </w:lvl>
    <w:lvl w:ilvl="7" w:tplc="2A822DAE" w:tentative="1">
      <w:start w:val="1"/>
      <w:numFmt w:val="lowerLetter"/>
      <w:lvlText w:val="%8."/>
      <w:lvlJc w:val="left"/>
      <w:pPr>
        <w:ind w:left="5760" w:hanging="360"/>
      </w:pPr>
    </w:lvl>
    <w:lvl w:ilvl="8" w:tplc="DDD4A8F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8182CEC4">
      <w:start w:val="1"/>
      <w:numFmt w:val="lowerRoman"/>
      <w:lvlText w:val="(%1)"/>
      <w:lvlJc w:val="left"/>
      <w:pPr>
        <w:ind w:left="1080" w:hanging="720"/>
      </w:pPr>
      <w:rPr>
        <w:rFonts w:hint="default"/>
      </w:rPr>
    </w:lvl>
    <w:lvl w:ilvl="1" w:tplc="E3C0FA8C" w:tentative="1">
      <w:start w:val="1"/>
      <w:numFmt w:val="lowerLetter"/>
      <w:lvlText w:val="%2."/>
      <w:lvlJc w:val="left"/>
      <w:pPr>
        <w:ind w:left="1440" w:hanging="360"/>
      </w:pPr>
    </w:lvl>
    <w:lvl w:ilvl="2" w:tplc="93FCB9E4" w:tentative="1">
      <w:start w:val="1"/>
      <w:numFmt w:val="lowerRoman"/>
      <w:lvlText w:val="%3."/>
      <w:lvlJc w:val="right"/>
      <w:pPr>
        <w:ind w:left="2160" w:hanging="180"/>
      </w:pPr>
    </w:lvl>
    <w:lvl w:ilvl="3" w:tplc="0584D382" w:tentative="1">
      <w:start w:val="1"/>
      <w:numFmt w:val="decimal"/>
      <w:lvlText w:val="%4."/>
      <w:lvlJc w:val="left"/>
      <w:pPr>
        <w:ind w:left="2880" w:hanging="360"/>
      </w:pPr>
    </w:lvl>
    <w:lvl w:ilvl="4" w:tplc="DE4E01F0" w:tentative="1">
      <w:start w:val="1"/>
      <w:numFmt w:val="lowerLetter"/>
      <w:lvlText w:val="%5."/>
      <w:lvlJc w:val="left"/>
      <w:pPr>
        <w:ind w:left="3600" w:hanging="360"/>
      </w:pPr>
    </w:lvl>
    <w:lvl w:ilvl="5" w:tplc="A46EA0A4" w:tentative="1">
      <w:start w:val="1"/>
      <w:numFmt w:val="lowerRoman"/>
      <w:lvlText w:val="%6."/>
      <w:lvlJc w:val="right"/>
      <w:pPr>
        <w:ind w:left="4320" w:hanging="180"/>
      </w:pPr>
    </w:lvl>
    <w:lvl w:ilvl="6" w:tplc="54B04EA4" w:tentative="1">
      <w:start w:val="1"/>
      <w:numFmt w:val="decimal"/>
      <w:lvlText w:val="%7."/>
      <w:lvlJc w:val="left"/>
      <w:pPr>
        <w:ind w:left="5040" w:hanging="360"/>
      </w:pPr>
    </w:lvl>
    <w:lvl w:ilvl="7" w:tplc="73CE4308" w:tentative="1">
      <w:start w:val="1"/>
      <w:numFmt w:val="lowerLetter"/>
      <w:lvlText w:val="%8."/>
      <w:lvlJc w:val="left"/>
      <w:pPr>
        <w:ind w:left="5760" w:hanging="360"/>
      </w:pPr>
    </w:lvl>
    <w:lvl w:ilvl="8" w:tplc="18502F9C"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B4CC964C">
      <w:start w:val="1"/>
      <w:numFmt w:val="lowerRoman"/>
      <w:lvlText w:val="(%1)"/>
      <w:lvlJc w:val="left"/>
      <w:pPr>
        <w:ind w:left="1080" w:hanging="720"/>
      </w:pPr>
      <w:rPr>
        <w:rFonts w:hint="default"/>
      </w:rPr>
    </w:lvl>
    <w:lvl w:ilvl="1" w:tplc="79F29E02" w:tentative="1">
      <w:start w:val="1"/>
      <w:numFmt w:val="lowerLetter"/>
      <w:lvlText w:val="%2."/>
      <w:lvlJc w:val="left"/>
      <w:pPr>
        <w:ind w:left="1440" w:hanging="360"/>
      </w:pPr>
    </w:lvl>
    <w:lvl w:ilvl="2" w:tplc="36BE602C" w:tentative="1">
      <w:start w:val="1"/>
      <w:numFmt w:val="lowerRoman"/>
      <w:lvlText w:val="%3."/>
      <w:lvlJc w:val="right"/>
      <w:pPr>
        <w:ind w:left="2160" w:hanging="180"/>
      </w:pPr>
    </w:lvl>
    <w:lvl w:ilvl="3" w:tplc="E466BFA8" w:tentative="1">
      <w:start w:val="1"/>
      <w:numFmt w:val="decimal"/>
      <w:lvlText w:val="%4."/>
      <w:lvlJc w:val="left"/>
      <w:pPr>
        <w:ind w:left="2880" w:hanging="360"/>
      </w:pPr>
    </w:lvl>
    <w:lvl w:ilvl="4" w:tplc="46D4A9F2" w:tentative="1">
      <w:start w:val="1"/>
      <w:numFmt w:val="lowerLetter"/>
      <w:lvlText w:val="%5."/>
      <w:lvlJc w:val="left"/>
      <w:pPr>
        <w:ind w:left="3600" w:hanging="360"/>
      </w:pPr>
    </w:lvl>
    <w:lvl w:ilvl="5" w:tplc="32262994" w:tentative="1">
      <w:start w:val="1"/>
      <w:numFmt w:val="lowerRoman"/>
      <w:lvlText w:val="%6."/>
      <w:lvlJc w:val="right"/>
      <w:pPr>
        <w:ind w:left="4320" w:hanging="180"/>
      </w:pPr>
    </w:lvl>
    <w:lvl w:ilvl="6" w:tplc="837CBAA0" w:tentative="1">
      <w:start w:val="1"/>
      <w:numFmt w:val="decimal"/>
      <w:lvlText w:val="%7."/>
      <w:lvlJc w:val="left"/>
      <w:pPr>
        <w:ind w:left="5040" w:hanging="360"/>
      </w:pPr>
    </w:lvl>
    <w:lvl w:ilvl="7" w:tplc="208E6804" w:tentative="1">
      <w:start w:val="1"/>
      <w:numFmt w:val="lowerLetter"/>
      <w:lvlText w:val="%8."/>
      <w:lvlJc w:val="left"/>
      <w:pPr>
        <w:ind w:left="5760" w:hanging="360"/>
      </w:pPr>
    </w:lvl>
    <w:lvl w:ilvl="8" w:tplc="D2E073F8"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492C7B4E">
      <w:start w:val="1"/>
      <w:numFmt w:val="bullet"/>
      <w:lvlText w:val=""/>
      <w:lvlJc w:val="left"/>
      <w:pPr>
        <w:ind w:left="720" w:hanging="360"/>
      </w:pPr>
      <w:rPr>
        <w:rFonts w:ascii="Symbol" w:hAnsi="Symbol" w:hint="default"/>
        <w:color w:val="auto"/>
        <w:sz w:val="24"/>
        <w:szCs w:val="24"/>
      </w:rPr>
    </w:lvl>
    <w:lvl w:ilvl="1" w:tplc="DC36B436" w:tentative="1">
      <w:start w:val="1"/>
      <w:numFmt w:val="bullet"/>
      <w:lvlText w:val="o"/>
      <w:lvlJc w:val="left"/>
      <w:pPr>
        <w:ind w:left="1440" w:hanging="360"/>
      </w:pPr>
      <w:rPr>
        <w:rFonts w:ascii="Courier New" w:hAnsi="Courier New" w:cs="Courier New" w:hint="default"/>
      </w:rPr>
    </w:lvl>
    <w:lvl w:ilvl="2" w:tplc="336C17AA" w:tentative="1">
      <w:start w:val="1"/>
      <w:numFmt w:val="bullet"/>
      <w:lvlText w:val=""/>
      <w:lvlJc w:val="left"/>
      <w:pPr>
        <w:ind w:left="2160" w:hanging="360"/>
      </w:pPr>
      <w:rPr>
        <w:rFonts w:ascii="Wingdings" w:hAnsi="Wingdings" w:hint="default"/>
      </w:rPr>
    </w:lvl>
    <w:lvl w:ilvl="3" w:tplc="50F899AA" w:tentative="1">
      <w:start w:val="1"/>
      <w:numFmt w:val="bullet"/>
      <w:lvlText w:val=""/>
      <w:lvlJc w:val="left"/>
      <w:pPr>
        <w:ind w:left="2880" w:hanging="360"/>
      </w:pPr>
      <w:rPr>
        <w:rFonts w:ascii="Symbol" w:hAnsi="Symbol" w:hint="default"/>
      </w:rPr>
    </w:lvl>
    <w:lvl w:ilvl="4" w:tplc="BF72F354" w:tentative="1">
      <w:start w:val="1"/>
      <w:numFmt w:val="bullet"/>
      <w:lvlText w:val="o"/>
      <w:lvlJc w:val="left"/>
      <w:pPr>
        <w:ind w:left="3600" w:hanging="360"/>
      </w:pPr>
      <w:rPr>
        <w:rFonts w:ascii="Courier New" w:hAnsi="Courier New" w:cs="Courier New" w:hint="default"/>
      </w:rPr>
    </w:lvl>
    <w:lvl w:ilvl="5" w:tplc="71625756" w:tentative="1">
      <w:start w:val="1"/>
      <w:numFmt w:val="bullet"/>
      <w:lvlText w:val=""/>
      <w:lvlJc w:val="left"/>
      <w:pPr>
        <w:ind w:left="4320" w:hanging="360"/>
      </w:pPr>
      <w:rPr>
        <w:rFonts w:ascii="Wingdings" w:hAnsi="Wingdings" w:hint="default"/>
      </w:rPr>
    </w:lvl>
    <w:lvl w:ilvl="6" w:tplc="D722CBFE" w:tentative="1">
      <w:start w:val="1"/>
      <w:numFmt w:val="bullet"/>
      <w:lvlText w:val=""/>
      <w:lvlJc w:val="left"/>
      <w:pPr>
        <w:ind w:left="5040" w:hanging="360"/>
      </w:pPr>
      <w:rPr>
        <w:rFonts w:ascii="Symbol" w:hAnsi="Symbol" w:hint="default"/>
      </w:rPr>
    </w:lvl>
    <w:lvl w:ilvl="7" w:tplc="5EAC3F62" w:tentative="1">
      <w:start w:val="1"/>
      <w:numFmt w:val="bullet"/>
      <w:lvlText w:val="o"/>
      <w:lvlJc w:val="left"/>
      <w:pPr>
        <w:ind w:left="5760" w:hanging="360"/>
      </w:pPr>
      <w:rPr>
        <w:rFonts w:ascii="Courier New" w:hAnsi="Courier New" w:cs="Courier New" w:hint="default"/>
      </w:rPr>
    </w:lvl>
    <w:lvl w:ilvl="8" w:tplc="1C36A704"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5B68193C">
      <w:start w:val="1"/>
      <w:numFmt w:val="lowerRoman"/>
      <w:lvlText w:val="(%1)"/>
      <w:lvlJc w:val="left"/>
      <w:pPr>
        <w:ind w:left="1080" w:hanging="720"/>
      </w:pPr>
      <w:rPr>
        <w:rFonts w:hint="default"/>
      </w:rPr>
    </w:lvl>
    <w:lvl w:ilvl="1" w:tplc="5B2E5C4A" w:tentative="1">
      <w:start w:val="1"/>
      <w:numFmt w:val="lowerLetter"/>
      <w:lvlText w:val="%2."/>
      <w:lvlJc w:val="left"/>
      <w:pPr>
        <w:ind w:left="1440" w:hanging="360"/>
      </w:pPr>
    </w:lvl>
    <w:lvl w:ilvl="2" w:tplc="D78830B2" w:tentative="1">
      <w:start w:val="1"/>
      <w:numFmt w:val="lowerRoman"/>
      <w:lvlText w:val="%3."/>
      <w:lvlJc w:val="right"/>
      <w:pPr>
        <w:ind w:left="2160" w:hanging="180"/>
      </w:pPr>
    </w:lvl>
    <w:lvl w:ilvl="3" w:tplc="83480068" w:tentative="1">
      <w:start w:val="1"/>
      <w:numFmt w:val="decimal"/>
      <w:lvlText w:val="%4."/>
      <w:lvlJc w:val="left"/>
      <w:pPr>
        <w:ind w:left="2880" w:hanging="360"/>
      </w:pPr>
    </w:lvl>
    <w:lvl w:ilvl="4" w:tplc="0A861F3E" w:tentative="1">
      <w:start w:val="1"/>
      <w:numFmt w:val="lowerLetter"/>
      <w:lvlText w:val="%5."/>
      <w:lvlJc w:val="left"/>
      <w:pPr>
        <w:ind w:left="3600" w:hanging="360"/>
      </w:pPr>
    </w:lvl>
    <w:lvl w:ilvl="5" w:tplc="D2C0B8EA" w:tentative="1">
      <w:start w:val="1"/>
      <w:numFmt w:val="lowerRoman"/>
      <w:lvlText w:val="%6."/>
      <w:lvlJc w:val="right"/>
      <w:pPr>
        <w:ind w:left="4320" w:hanging="180"/>
      </w:pPr>
    </w:lvl>
    <w:lvl w:ilvl="6" w:tplc="8EFCFEDC" w:tentative="1">
      <w:start w:val="1"/>
      <w:numFmt w:val="decimal"/>
      <w:lvlText w:val="%7."/>
      <w:lvlJc w:val="left"/>
      <w:pPr>
        <w:ind w:left="5040" w:hanging="360"/>
      </w:pPr>
    </w:lvl>
    <w:lvl w:ilvl="7" w:tplc="E5CC59E0" w:tentative="1">
      <w:start w:val="1"/>
      <w:numFmt w:val="lowerLetter"/>
      <w:lvlText w:val="%8."/>
      <w:lvlJc w:val="left"/>
      <w:pPr>
        <w:ind w:left="5760" w:hanging="360"/>
      </w:pPr>
    </w:lvl>
    <w:lvl w:ilvl="8" w:tplc="743243A6"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E6B2E992">
      <w:start w:val="1"/>
      <w:numFmt w:val="lowerRoman"/>
      <w:lvlText w:val="(%1)"/>
      <w:lvlJc w:val="left"/>
      <w:pPr>
        <w:ind w:left="1080" w:hanging="720"/>
      </w:pPr>
      <w:rPr>
        <w:rFonts w:hint="default"/>
      </w:rPr>
    </w:lvl>
    <w:lvl w:ilvl="1" w:tplc="3FE6E3C6" w:tentative="1">
      <w:start w:val="1"/>
      <w:numFmt w:val="lowerLetter"/>
      <w:lvlText w:val="%2."/>
      <w:lvlJc w:val="left"/>
      <w:pPr>
        <w:ind w:left="1440" w:hanging="360"/>
      </w:pPr>
    </w:lvl>
    <w:lvl w:ilvl="2" w:tplc="E59881AE" w:tentative="1">
      <w:start w:val="1"/>
      <w:numFmt w:val="lowerRoman"/>
      <w:lvlText w:val="%3."/>
      <w:lvlJc w:val="right"/>
      <w:pPr>
        <w:ind w:left="2160" w:hanging="180"/>
      </w:pPr>
    </w:lvl>
    <w:lvl w:ilvl="3" w:tplc="60448EDE" w:tentative="1">
      <w:start w:val="1"/>
      <w:numFmt w:val="decimal"/>
      <w:lvlText w:val="%4."/>
      <w:lvlJc w:val="left"/>
      <w:pPr>
        <w:ind w:left="2880" w:hanging="360"/>
      </w:pPr>
    </w:lvl>
    <w:lvl w:ilvl="4" w:tplc="61F21D16" w:tentative="1">
      <w:start w:val="1"/>
      <w:numFmt w:val="lowerLetter"/>
      <w:lvlText w:val="%5."/>
      <w:lvlJc w:val="left"/>
      <w:pPr>
        <w:ind w:left="3600" w:hanging="360"/>
      </w:pPr>
    </w:lvl>
    <w:lvl w:ilvl="5" w:tplc="21E83846" w:tentative="1">
      <w:start w:val="1"/>
      <w:numFmt w:val="lowerRoman"/>
      <w:lvlText w:val="%6."/>
      <w:lvlJc w:val="right"/>
      <w:pPr>
        <w:ind w:left="4320" w:hanging="180"/>
      </w:pPr>
    </w:lvl>
    <w:lvl w:ilvl="6" w:tplc="1E760048" w:tentative="1">
      <w:start w:val="1"/>
      <w:numFmt w:val="decimal"/>
      <w:lvlText w:val="%7."/>
      <w:lvlJc w:val="left"/>
      <w:pPr>
        <w:ind w:left="5040" w:hanging="360"/>
      </w:pPr>
    </w:lvl>
    <w:lvl w:ilvl="7" w:tplc="06289580" w:tentative="1">
      <w:start w:val="1"/>
      <w:numFmt w:val="lowerLetter"/>
      <w:lvlText w:val="%8."/>
      <w:lvlJc w:val="left"/>
      <w:pPr>
        <w:ind w:left="5760" w:hanging="360"/>
      </w:pPr>
    </w:lvl>
    <w:lvl w:ilvl="8" w:tplc="C6320C8C"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02908E14">
      <w:start w:val="1"/>
      <w:numFmt w:val="lowerRoman"/>
      <w:lvlText w:val="(%1)"/>
      <w:lvlJc w:val="left"/>
      <w:pPr>
        <w:ind w:left="1080" w:hanging="720"/>
      </w:pPr>
      <w:rPr>
        <w:rFonts w:hint="default"/>
      </w:rPr>
    </w:lvl>
    <w:lvl w:ilvl="1" w:tplc="22709EA0" w:tentative="1">
      <w:start w:val="1"/>
      <w:numFmt w:val="lowerLetter"/>
      <w:lvlText w:val="%2."/>
      <w:lvlJc w:val="left"/>
      <w:pPr>
        <w:ind w:left="1440" w:hanging="360"/>
      </w:pPr>
    </w:lvl>
    <w:lvl w:ilvl="2" w:tplc="0DA23FE6" w:tentative="1">
      <w:start w:val="1"/>
      <w:numFmt w:val="lowerRoman"/>
      <w:lvlText w:val="%3."/>
      <w:lvlJc w:val="right"/>
      <w:pPr>
        <w:ind w:left="2160" w:hanging="180"/>
      </w:pPr>
    </w:lvl>
    <w:lvl w:ilvl="3" w:tplc="A5E030CC" w:tentative="1">
      <w:start w:val="1"/>
      <w:numFmt w:val="decimal"/>
      <w:lvlText w:val="%4."/>
      <w:lvlJc w:val="left"/>
      <w:pPr>
        <w:ind w:left="2880" w:hanging="360"/>
      </w:pPr>
    </w:lvl>
    <w:lvl w:ilvl="4" w:tplc="79A2E220" w:tentative="1">
      <w:start w:val="1"/>
      <w:numFmt w:val="lowerLetter"/>
      <w:lvlText w:val="%5."/>
      <w:lvlJc w:val="left"/>
      <w:pPr>
        <w:ind w:left="3600" w:hanging="360"/>
      </w:pPr>
    </w:lvl>
    <w:lvl w:ilvl="5" w:tplc="70782DB4" w:tentative="1">
      <w:start w:val="1"/>
      <w:numFmt w:val="lowerRoman"/>
      <w:lvlText w:val="%6."/>
      <w:lvlJc w:val="right"/>
      <w:pPr>
        <w:ind w:left="4320" w:hanging="180"/>
      </w:pPr>
    </w:lvl>
    <w:lvl w:ilvl="6" w:tplc="9E22E7A8" w:tentative="1">
      <w:start w:val="1"/>
      <w:numFmt w:val="decimal"/>
      <w:lvlText w:val="%7."/>
      <w:lvlJc w:val="left"/>
      <w:pPr>
        <w:ind w:left="5040" w:hanging="360"/>
      </w:pPr>
    </w:lvl>
    <w:lvl w:ilvl="7" w:tplc="DA6E6CE0" w:tentative="1">
      <w:start w:val="1"/>
      <w:numFmt w:val="lowerLetter"/>
      <w:lvlText w:val="%8."/>
      <w:lvlJc w:val="left"/>
      <w:pPr>
        <w:ind w:left="5760" w:hanging="360"/>
      </w:pPr>
    </w:lvl>
    <w:lvl w:ilvl="8" w:tplc="625CDAA0"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26341FE4">
      <w:start w:val="1"/>
      <w:numFmt w:val="lowerRoman"/>
      <w:lvlText w:val="(%1)"/>
      <w:lvlJc w:val="left"/>
      <w:pPr>
        <w:ind w:left="1080" w:hanging="720"/>
      </w:pPr>
      <w:rPr>
        <w:rFonts w:hint="default"/>
      </w:rPr>
    </w:lvl>
    <w:lvl w:ilvl="1" w:tplc="EFBCA6A0" w:tentative="1">
      <w:start w:val="1"/>
      <w:numFmt w:val="lowerLetter"/>
      <w:lvlText w:val="%2."/>
      <w:lvlJc w:val="left"/>
      <w:pPr>
        <w:ind w:left="1440" w:hanging="360"/>
      </w:pPr>
    </w:lvl>
    <w:lvl w:ilvl="2" w:tplc="F998BE18" w:tentative="1">
      <w:start w:val="1"/>
      <w:numFmt w:val="lowerRoman"/>
      <w:lvlText w:val="%3."/>
      <w:lvlJc w:val="right"/>
      <w:pPr>
        <w:ind w:left="2160" w:hanging="180"/>
      </w:pPr>
    </w:lvl>
    <w:lvl w:ilvl="3" w:tplc="32203BE8" w:tentative="1">
      <w:start w:val="1"/>
      <w:numFmt w:val="decimal"/>
      <w:lvlText w:val="%4."/>
      <w:lvlJc w:val="left"/>
      <w:pPr>
        <w:ind w:left="2880" w:hanging="360"/>
      </w:pPr>
    </w:lvl>
    <w:lvl w:ilvl="4" w:tplc="9E10763E" w:tentative="1">
      <w:start w:val="1"/>
      <w:numFmt w:val="lowerLetter"/>
      <w:lvlText w:val="%5."/>
      <w:lvlJc w:val="left"/>
      <w:pPr>
        <w:ind w:left="3600" w:hanging="360"/>
      </w:pPr>
    </w:lvl>
    <w:lvl w:ilvl="5" w:tplc="C6EAADAA" w:tentative="1">
      <w:start w:val="1"/>
      <w:numFmt w:val="lowerRoman"/>
      <w:lvlText w:val="%6."/>
      <w:lvlJc w:val="right"/>
      <w:pPr>
        <w:ind w:left="4320" w:hanging="180"/>
      </w:pPr>
    </w:lvl>
    <w:lvl w:ilvl="6" w:tplc="DC6EECA0" w:tentative="1">
      <w:start w:val="1"/>
      <w:numFmt w:val="decimal"/>
      <w:lvlText w:val="%7."/>
      <w:lvlJc w:val="left"/>
      <w:pPr>
        <w:ind w:left="5040" w:hanging="360"/>
      </w:pPr>
    </w:lvl>
    <w:lvl w:ilvl="7" w:tplc="426CA770" w:tentative="1">
      <w:start w:val="1"/>
      <w:numFmt w:val="lowerLetter"/>
      <w:lvlText w:val="%8."/>
      <w:lvlJc w:val="left"/>
      <w:pPr>
        <w:ind w:left="5760" w:hanging="360"/>
      </w:pPr>
    </w:lvl>
    <w:lvl w:ilvl="8" w:tplc="FD02BAD6"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93A6F366">
      <w:start w:val="1"/>
      <w:numFmt w:val="lowerRoman"/>
      <w:lvlText w:val="(%1)"/>
      <w:lvlJc w:val="left"/>
      <w:pPr>
        <w:ind w:left="1080" w:hanging="720"/>
      </w:pPr>
      <w:rPr>
        <w:rFonts w:hint="default"/>
      </w:rPr>
    </w:lvl>
    <w:lvl w:ilvl="1" w:tplc="1EFCFEE4" w:tentative="1">
      <w:start w:val="1"/>
      <w:numFmt w:val="lowerLetter"/>
      <w:lvlText w:val="%2."/>
      <w:lvlJc w:val="left"/>
      <w:pPr>
        <w:ind w:left="1440" w:hanging="360"/>
      </w:pPr>
    </w:lvl>
    <w:lvl w:ilvl="2" w:tplc="179C30E4" w:tentative="1">
      <w:start w:val="1"/>
      <w:numFmt w:val="lowerRoman"/>
      <w:lvlText w:val="%3."/>
      <w:lvlJc w:val="right"/>
      <w:pPr>
        <w:ind w:left="2160" w:hanging="180"/>
      </w:pPr>
    </w:lvl>
    <w:lvl w:ilvl="3" w:tplc="0D640CEC" w:tentative="1">
      <w:start w:val="1"/>
      <w:numFmt w:val="decimal"/>
      <w:lvlText w:val="%4."/>
      <w:lvlJc w:val="left"/>
      <w:pPr>
        <w:ind w:left="2880" w:hanging="360"/>
      </w:pPr>
    </w:lvl>
    <w:lvl w:ilvl="4" w:tplc="16B45F18" w:tentative="1">
      <w:start w:val="1"/>
      <w:numFmt w:val="lowerLetter"/>
      <w:lvlText w:val="%5."/>
      <w:lvlJc w:val="left"/>
      <w:pPr>
        <w:ind w:left="3600" w:hanging="360"/>
      </w:pPr>
    </w:lvl>
    <w:lvl w:ilvl="5" w:tplc="7BA62B40" w:tentative="1">
      <w:start w:val="1"/>
      <w:numFmt w:val="lowerRoman"/>
      <w:lvlText w:val="%6."/>
      <w:lvlJc w:val="right"/>
      <w:pPr>
        <w:ind w:left="4320" w:hanging="180"/>
      </w:pPr>
    </w:lvl>
    <w:lvl w:ilvl="6" w:tplc="B698976C" w:tentative="1">
      <w:start w:val="1"/>
      <w:numFmt w:val="decimal"/>
      <w:lvlText w:val="%7."/>
      <w:lvlJc w:val="left"/>
      <w:pPr>
        <w:ind w:left="5040" w:hanging="360"/>
      </w:pPr>
    </w:lvl>
    <w:lvl w:ilvl="7" w:tplc="91DACF00" w:tentative="1">
      <w:start w:val="1"/>
      <w:numFmt w:val="lowerLetter"/>
      <w:lvlText w:val="%8."/>
      <w:lvlJc w:val="left"/>
      <w:pPr>
        <w:ind w:left="5760" w:hanging="360"/>
      </w:pPr>
    </w:lvl>
    <w:lvl w:ilvl="8" w:tplc="C8C6D814"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EAA44B90">
      <w:start w:val="1"/>
      <w:numFmt w:val="lowerRoman"/>
      <w:lvlText w:val="(%1)"/>
      <w:lvlJc w:val="left"/>
      <w:pPr>
        <w:ind w:left="1080" w:hanging="720"/>
      </w:pPr>
      <w:rPr>
        <w:rFonts w:hint="default"/>
      </w:rPr>
    </w:lvl>
    <w:lvl w:ilvl="1" w:tplc="48484588" w:tentative="1">
      <w:start w:val="1"/>
      <w:numFmt w:val="lowerLetter"/>
      <w:lvlText w:val="%2."/>
      <w:lvlJc w:val="left"/>
      <w:pPr>
        <w:ind w:left="1440" w:hanging="360"/>
      </w:pPr>
    </w:lvl>
    <w:lvl w:ilvl="2" w:tplc="C4E4D1E8" w:tentative="1">
      <w:start w:val="1"/>
      <w:numFmt w:val="lowerRoman"/>
      <w:lvlText w:val="%3."/>
      <w:lvlJc w:val="right"/>
      <w:pPr>
        <w:ind w:left="2160" w:hanging="180"/>
      </w:pPr>
    </w:lvl>
    <w:lvl w:ilvl="3" w:tplc="3046466A" w:tentative="1">
      <w:start w:val="1"/>
      <w:numFmt w:val="decimal"/>
      <w:lvlText w:val="%4."/>
      <w:lvlJc w:val="left"/>
      <w:pPr>
        <w:ind w:left="2880" w:hanging="360"/>
      </w:pPr>
    </w:lvl>
    <w:lvl w:ilvl="4" w:tplc="9CFE4BC4" w:tentative="1">
      <w:start w:val="1"/>
      <w:numFmt w:val="lowerLetter"/>
      <w:lvlText w:val="%5."/>
      <w:lvlJc w:val="left"/>
      <w:pPr>
        <w:ind w:left="3600" w:hanging="360"/>
      </w:pPr>
    </w:lvl>
    <w:lvl w:ilvl="5" w:tplc="F118CF06" w:tentative="1">
      <w:start w:val="1"/>
      <w:numFmt w:val="lowerRoman"/>
      <w:lvlText w:val="%6."/>
      <w:lvlJc w:val="right"/>
      <w:pPr>
        <w:ind w:left="4320" w:hanging="180"/>
      </w:pPr>
    </w:lvl>
    <w:lvl w:ilvl="6" w:tplc="AD867782" w:tentative="1">
      <w:start w:val="1"/>
      <w:numFmt w:val="decimal"/>
      <w:lvlText w:val="%7."/>
      <w:lvlJc w:val="left"/>
      <w:pPr>
        <w:ind w:left="5040" w:hanging="360"/>
      </w:pPr>
    </w:lvl>
    <w:lvl w:ilvl="7" w:tplc="3CB69028" w:tentative="1">
      <w:start w:val="1"/>
      <w:numFmt w:val="lowerLetter"/>
      <w:lvlText w:val="%8."/>
      <w:lvlJc w:val="left"/>
      <w:pPr>
        <w:ind w:left="5760" w:hanging="360"/>
      </w:pPr>
    </w:lvl>
    <w:lvl w:ilvl="8" w:tplc="CFB6158E"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683168272">
    <w:abstractNumId w:val="11"/>
  </w:num>
  <w:num w:numId="2" w16cid:durableId="1100494142">
    <w:abstractNumId w:val="4"/>
  </w:num>
  <w:num w:numId="3" w16cid:durableId="1277060577">
    <w:abstractNumId w:val="2"/>
  </w:num>
  <w:num w:numId="4" w16cid:durableId="1144201016">
    <w:abstractNumId w:val="7"/>
  </w:num>
  <w:num w:numId="5" w16cid:durableId="1144543929">
    <w:abstractNumId w:val="6"/>
  </w:num>
  <w:num w:numId="6" w16cid:durableId="1641108992">
    <w:abstractNumId w:val="1"/>
  </w:num>
  <w:num w:numId="7" w16cid:durableId="2111897935">
    <w:abstractNumId w:val="9"/>
  </w:num>
  <w:num w:numId="8" w16cid:durableId="1656570828">
    <w:abstractNumId w:val="5"/>
  </w:num>
  <w:num w:numId="9" w16cid:durableId="1205025614">
    <w:abstractNumId w:val="8"/>
  </w:num>
  <w:num w:numId="10" w16cid:durableId="213742198">
    <w:abstractNumId w:val="3"/>
  </w:num>
  <w:num w:numId="11" w16cid:durableId="1435859176">
    <w:abstractNumId w:val="10"/>
  </w:num>
  <w:num w:numId="12" w16cid:durableId="897328818">
    <w:abstractNumId w:val="0"/>
  </w:num>
  <w:num w:numId="13" w16cid:durableId="1138961658">
    <w:abstractNumId w:val="11"/>
  </w:num>
  <w:num w:numId="14" w16cid:durableId="11882546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CAC"/>
    <w:rsid w:val="00000606"/>
    <w:rsid w:val="000018CD"/>
    <w:rsid w:val="00002341"/>
    <w:rsid w:val="00003E8D"/>
    <w:rsid w:val="000103F1"/>
    <w:rsid w:val="000221BD"/>
    <w:rsid w:val="00022C08"/>
    <w:rsid w:val="00033404"/>
    <w:rsid w:val="00034B7D"/>
    <w:rsid w:val="00036355"/>
    <w:rsid w:val="00037118"/>
    <w:rsid w:val="00044AA6"/>
    <w:rsid w:val="000477F9"/>
    <w:rsid w:val="0005026F"/>
    <w:rsid w:val="00055507"/>
    <w:rsid w:val="00057B3B"/>
    <w:rsid w:val="0006202E"/>
    <w:rsid w:val="00062515"/>
    <w:rsid w:val="00063644"/>
    <w:rsid w:val="00064216"/>
    <w:rsid w:val="00071560"/>
    <w:rsid w:val="00077F9A"/>
    <w:rsid w:val="00085EB6"/>
    <w:rsid w:val="00090597"/>
    <w:rsid w:val="00095581"/>
    <w:rsid w:val="000A1AB2"/>
    <w:rsid w:val="000A27DE"/>
    <w:rsid w:val="000A29FA"/>
    <w:rsid w:val="000A6C18"/>
    <w:rsid w:val="000B0A7C"/>
    <w:rsid w:val="000B0DFE"/>
    <w:rsid w:val="000B70B6"/>
    <w:rsid w:val="000C49F5"/>
    <w:rsid w:val="000C68C5"/>
    <w:rsid w:val="000E3B59"/>
    <w:rsid w:val="000F20AB"/>
    <w:rsid w:val="000F3209"/>
    <w:rsid w:val="000F6436"/>
    <w:rsid w:val="000F7EC4"/>
    <w:rsid w:val="00103DD5"/>
    <w:rsid w:val="00110C5F"/>
    <w:rsid w:val="0013010E"/>
    <w:rsid w:val="00132854"/>
    <w:rsid w:val="00133883"/>
    <w:rsid w:val="00141CC3"/>
    <w:rsid w:val="00150B13"/>
    <w:rsid w:val="00156328"/>
    <w:rsid w:val="0016192C"/>
    <w:rsid w:val="00163361"/>
    <w:rsid w:val="00167925"/>
    <w:rsid w:val="00176D83"/>
    <w:rsid w:val="0017736B"/>
    <w:rsid w:val="00182959"/>
    <w:rsid w:val="00185B46"/>
    <w:rsid w:val="00190E41"/>
    <w:rsid w:val="00193B32"/>
    <w:rsid w:val="001946B4"/>
    <w:rsid w:val="00195368"/>
    <w:rsid w:val="00195F87"/>
    <w:rsid w:val="001A1FA5"/>
    <w:rsid w:val="001A4CDF"/>
    <w:rsid w:val="001A550F"/>
    <w:rsid w:val="001A5877"/>
    <w:rsid w:val="001A5887"/>
    <w:rsid w:val="001C0F84"/>
    <w:rsid w:val="001D1DAB"/>
    <w:rsid w:val="001D2EB6"/>
    <w:rsid w:val="001E1513"/>
    <w:rsid w:val="001E20ED"/>
    <w:rsid w:val="001E4852"/>
    <w:rsid w:val="001E682D"/>
    <w:rsid w:val="001F08E9"/>
    <w:rsid w:val="001F3122"/>
    <w:rsid w:val="001F6D75"/>
    <w:rsid w:val="00210B0A"/>
    <w:rsid w:val="00211A6C"/>
    <w:rsid w:val="0021398A"/>
    <w:rsid w:val="002174C3"/>
    <w:rsid w:val="00217CEC"/>
    <w:rsid w:val="00223CAC"/>
    <w:rsid w:val="00225F17"/>
    <w:rsid w:val="00227ACC"/>
    <w:rsid w:val="0023553A"/>
    <w:rsid w:val="002356B4"/>
    <w:rsid w:val="0024195B"/>
    <w:rsid w:val="00244538"/>
    <w:rsid w:val="00252C85"/>
    <w:rsid w:val="00253207"/>
    <w:rsid w:val="002600B2"/>
    <w:rsid w:val="002605CF"/>
    <w:rsid w:val="002637DF"/>
    <w:rsid w:val="00264E7D"/>
    <w:rsid w:val="00270F79"/>
    <w:rsid w:val="002715ED"/>
    <w:rsid w:val="00271D44"/>
    <w:rsid w:val="00271EAF"/>
    <w:rsid w:val="0027249B"/>
    <w:rsid w:val="00282156"/>
    <w:rsid w:val="00294E6C"/>
    <w:rsid w:val="00295FB4"/>
    <w:rsid w:val="002A0C72"/>
    <w:rsid w:val="002A314C"/>
    <w:rsid w:val="002A514F"/>
    <w:rsid w:val="002C0A05"/>
    <w:rsid w:val="002C3FEF"/>
    <w:rsid w:val="002E03FC"/>
    <w:rsid w:val="002E70D8"/>
    <w:rsid w:val="002E7761"/>
    <w:rsid w:val="002F302A"/>
    <w:rsid w:val="002F509B"/>
    <w:rsid w:val="002F529C"/>
    <w:rsid w:val="002F771A"/>
    <w:rsid w:val="003036D1"/>
    <w:rsid w:val="00303B52"/>
    <w:rsid w:val="00305C23"/>
    <w:rsid w:val="003077CC"/>
    <w:rsid w:val="00307A8A"/>
    <w:rsid w:val="00307D06"/>
    <w:rsid w:val="00310A89"/>
    <w:rsid w:val="003130ED"/>
    <w:rsid w:val="00313C24"/>
    <w:rsid w:val="003200C1"/>
    <w:rsid w:val="0032021C"/>
    <w:rsid w:val="003203EA"/>
    <w:rsid w:val="00325A2B"/>
    <w:rsid w:val="00325CCA"/>
    <w:rsid w:val="00326C85"/>
    <w:rsid w:val="0033218B"/>
    <w:rsid w:val="0033403B"/>
    <w:rsid w:val="00335478"/>
    <w:rsid w:val="003420BE"/>
    <w:rsid w:val="00342F18"/>
    <w:rsid w:val="00343E10"/>
    <w:rsid w:val="00347D03"/>
    <w:rsid w:val="00350947"/>
    <w:rsid w:val="00352BAE"/>
    <w:rsid w:val="003605F2"/>
    <w:rsid w:val="0036215B"/>
    <w:rsid w:val="00363057"/>
    <w:rsid w:val="00365AD4"/>
    <w:rsid w:val="00376083"/>
    <w:rsid w:val="003833AA"/>
    <w:rsid w:val="00385F94"/>
    <w:rsid w:val="00386236"/>
    <w:rsid w:val="00387487"/>
    <w:rsid w:val="003965CA"/>
    <w:rsid w:val="003A533F"/>
    <w:rsid w:val="003B70A6"/>
    <w:rsid w:val="003C08E6"/>
    <w:rsid w:val="003C1DBE"/>
    <w:rsid w:val="003C29B7"/>
    <w:rsid w:val="003C4BF7"/>
    <w:rsid w:val="003C7C2F"/>
    <w:rsid w:val="003D50B5"/>
    <w:rsid w:val="003D6937"/>
    <w:rsid w:val="003D7F27"/>
    <w:rsid w:val="003E1553"/>
    <w:rsid w:val="003E4566"/>
    <w:rsid w:val="003E4FE5"/>
    <w:rsid w:val="003F0A9A"/>
    <w:rsid w:val="00405AE2"/>
    <w:rsid w:val="0040708B"/>
    <w:rsid w:val="004154BA"/>
    <w:rsid w:val="00424010"/>
    <w:rsid w:val="00424499"/>
    <w:rsid w:val="00435682"/>
    <w:rsid w:val="00441FC8"/>
    <w:rsid w:val="004472BC"/>
    <w:rsid w:val="00447AF2"/>
    <w:rsid w:val="00455AA5"/>
    <w:rsid w:val="00457E44"/>
    <w:rsid w:val="00465F6E"/>
    <w:rsid w:val="00466B29"/>
    <w:rsid w:val="00470E9C"/>
    <w:rsid w:val="00475D66"/>
    <w:rsid w:val="004828A5"/>
    <w:rsid w:val="004C52B5"/>
    <w:rsid w:val="004D0897"/>
    <w:rsid w:val="004D0C72"/>
    <w:rsid w:val="004E362D"/>
    <w:rsid w:val="004E3723"/>
    <w:rsid w:val="004E574A"/>
    <w:rsid w:val="004F2309"/>
    <w:rsid w:val="00501ED3"/>
    <w:rsid w:val="00502BA8"/>
    <w:rsid w:val="00505257"/>
    <w:rsid w:val="0050643D"/>
    <w:rsid w:val="00506B6C"/>
    <w:rsid w:val="00514004"/>
    <w:rsid w:val="0051456F"/>
    <w:rsid w:val="00514689"/>
    <w:rsid w:val="00517014"/>
    <w:rsid w:val="00523DCE"/>
    <w:rsid w:val="00530F82"/>
    <w:rsid w:val="005473F2"/>
    <w:rsid w:val="00555B5E"/>
    <w:rsid w:val="00560417"/>
    <w:rsid w:val="0056105A"/>
    <w:rsid w:val="00571E8F"/>
    <w:rsid w:val="00581540"/>
    <w:rsid w:val="005816E4"/>
    <w:rsid w:val="005932C2"/>
    <w:rsid w:val="005A756E"/>
    <w:rsid w:val="005B4580"/>
    <w:rsid w:val="005C14E8"/>
    <w:rsid w:val="005C248E"/>
    <w:rsid w:val="005C5C03"/>
    <w:rsid w:val="005D5365"/>
    <w:rsid w:val="005E2374"/>
    <w:rsid w:val="005E2FC3"/>
    <w:rsid w:val="005E331A"/>
    <w:rsid w:val="005E4483"/>
    <w:rsid w:val="005E6251"/>
    <w:rsid w:val="005E77AB"/>
    <w:rsid w:val="005F0922"/>
    <w:rsid w:val="005F178B"/>
    <w:rsid w:val="005F7723"/>
    <w:rsid w:val="006005AF"/>
    <w:rsid w:val="0060342E"/>
    <w:rsid w:val="00604891"/>
    <w:rsid w:val="00604BA7"/>
    <w:rsid w:val="006106D3"/>
    <w:rsid w:val="006117F2"/>
    <w:rsid w:val="006162C1"/>
    <w:rsid w:val="00620368"/>
    <w:rsid w:val="0062464C"/>
    <w:rsid w:val="006259C7"/>
    <w:rsid w:val="0063488C"/>
    <w:rsid w:val="00636288"/>
    <w:rsid w:val="00642E63"/>
    <w:rsid w:val="006449A2"/>
    <w:rsid w:val="0065109C"/>
    <w:rsid w:val="006516E1"/>
    <w:rsid w:val="00653F8B"/>
    <w:rsid w:val="00654454"/>
    <w:rsid w:val="00654681"/>
    <w:rsid w:val="0065669A"/>
    <w:rsid w:val="00661421"/>
    <w:rsid w:val="00661B83"/>
    <w:rsid w:val="006624DE"/>
    <w:rsid w:val="00667E23"/>
    <w:rsid w:val="00670F41"/>
    <w:rsid w:val="00675AD5"/>
    <w:rsid w:val="00682D7D"/>
    <w:rsid w:val="00684196"/>
    <w:rsid w:val="00685C32"/>
    <w:rsid w:val="006903E9"/>
    <w:rsid w:val="00696E8D"/>
    <w:rsid w:val="006A1128"/>
    <w:rsid w:val="006A1D0A"/>
    <w:rsid w:val="006A3408"/>
    <w:rsid w:val="006A36E6"/>
    <w:rsid w:val="006A7F2C"/>
    <w:rsid w:val="006D46E5"/>
    <w:rsid w:val="006E2200"/>
    <w:rsid w:val="006E3072"/>
    <w:rsid w:val="006E42D5"/>
    <w:rsid w:val="006E729F"/>
    <w:rsid w:val="006F6062"/>
    <w:rsid w:val="007035AD"/>
    <w:rsid w:val="007053CC"/>
    <w:rsid w:val="007054C3"/>
    <w:rsid w:val="00707B65"/>
    <w:rsid w:val="007123CB"/>
    <w:rsid w:val="007204E9"/>
    <w:rsid w:val="007419BF"/>
    <w:rsid w:val="00743E06"/>
    <w:rsid w:val="0074658D"/>
    <w:rsid w:val="007473CA"/>
    <w:rsid w:val="0075592C"/>
    <w:rsid w:val="00760696"/>
    <w:rsid w:val="00764E25"/>
    <w:rsid w:val="0076504D"/>
    <w:rsid w:val="0076633C"/>
    <w:rsid w:val="00767E0E"/>
    <w:rsid w:val="00767F70"/>
    <w:rsid w:val="00775FFE"/>
    <w:rsid w:val="007773D1"/>
    <w:rsid w:val="00787BC0"/>
    <w:rsid w:val="00787D8A"/>
    <w:rsid w:val="00797FD5"/>
    <w:rsid w:val="007A2E32"/>
    <w:rsid w:val="007A4BEB"/>
    <w:rsid w:val="007B3249"/>
    <w:rsid w:val="007B3DDF"/>
    <w:rsid w:val="007B3DF3"/>
    <w:rsid w:val="007B617D"/>
    <w:rsid w:val="007B76A4"/>
    <w:rsid w:val="007D0C30"/>
    <w:rsid w:val="007D5677"/>
    <w:rsid w:val="007D70B0"/>
    <w:rsid w:val="007E3F90"/>
    <w:rsid w:val="007F3CD7"/>
    <w:rsid w:val="007F7737"/>
    <w:rsid w:val="0080699F"/>
    <w:rsid w:val="00811E3E"/>
    <w:rsid w:val="00815808"/>
    <w:rsid w:val="0081719D"/>
    <w:rsid w:val="00817252"/>
    <w:rsid w:val="008238DC"/>
    <w:rsid w:val="00823D3C"/>
    <w:rsid w:val="0082460E"/>
    <w:rsid w:val="008272CA"/>
    <w:rsid w:val="00830810"/>
    <w:rsid w:val="008400CC"/>
    <w:rsid w:val="008436B2"/>
    <w:rsid w:val="00844A00"/>
    <w:rsid w:val="00850F65"/>
    <w:rsid w:val="00852D3F"/>
    <w:rsid w:val="00852DDA"/>
    <w:rsid w:val="00853F1C"/>
    <w:rsid w:val="008635F8"/>
    <w:rsid w:val="0086499C"/>
    <w:rsid w:val="00866A7F"/>
    <w:rsid w:val="008821A3"/>
    <w:rsid w:val="0088313A"/>
    <w:rsid w:val="00885A46"/>
    <w:rsid w:val="00890C03"/>
    <w:rsid w:val="00892179"/>
    <w:rsid w:val="008924F4"/>
    <w:rsid w:val="008966EE"/>
    <w:rsid w:val="008A035A"/>
    <w:rsid w:val="008A139C"/>
    <w:rsid w:val="008A7218"/>
    <w:rsid w:val="008B23BB"/>
    <w:rsid w:val="008B3601"/>
    <w:rsid w:val="008B43D9"/>
    <w:rsid w:val="008B641D"/>
    <w:rsid w:val="008B6F9E"/>
    <w:rsid w:val="008C3187"/>
    <w:rsid w:val="008C3988"/>
    <w:rsid w:val="008C4E9E"/>
    <w:rsid w:val="008D18A1"/>
    <w:rsid w:val="008D68B6"/>
    <w:rsid w:val="008E4F9D"/>
    <w:rsid w:val="008E6868"/>
    <w:rsid w:val="008F031E"/>
    <w:rsid w:val="008F184D"/>
    <w:rsid w:val="00902F93"/>
    <w:rsid w:val="00912772"/>
    <w:rsid w:val="00916BBB"/>
    <w:rsid w:val="00920F45"/>
    <w:rsid w:val="00922C2D"/>
    <w:rsid w:val="00931907"/>
    <w:rsid w:val="00932FB6"/>
    <w:rsid w:val="009353DF"/>
    <w:rsid w:val="00943058"/>
    <w:rsid w:val="00945E1A"/>
    <w:rsid w:val="00952F39"/>
    <w:rsid w:val="00954C52"/>
    <w:rsid w:val="009569A3"/>
    <w:rsid w:val="009573DD"/>
    <w:rsid w:val="00960D5D"/>
    <w:rsid w:val="00962423"/>
    <w:rsid w:val="009723FE"/>
    <w:rsid w:val="009747BF"/>
    <w:rsid w:val="00980111"/>
    <w:rsid w:val="00983E8C"/>
    <w:rsid w:val="009918BF"/>
    <w:rsid w:val="00992AC6"/>
    <w:rsid w:val="0099789D"/>
    <w:rsid w:val="009A1707"/>
    <w:rsid w:val="009A39C6"/>
    <w:rsid w:val="009A4B03"/>
    <w:rsid w:val="009A6566"/>
    <w:rsid w:val="009B0E0A"/>
    <w:rsid w:val="009B2152"/>
    <w:rsid w:val="009B53C0"/>
    <w:rsid w:val="009B78ED"/>
    <w:rsid w:val="009C351E"/>
    <w:rsid w:val="009C3BD4"/>
    <w:rsid w:val="009D32B3"/>
    <w:rsid w:val="009E01DB"/>
    <w:rsid w:val="009E56D3"/>
    <w:rsid w:val="009E5899"/>
    <w:rsid w:val="009F215E"/>
    <w:rsid w:val="00A01E98"/>
    <w:rsid w:val="00A0210A"/>
    <w:rsid w:val="00A02E00"/>
    <w:rsid w:val="00A07B61"/>
    <w:rsid w:val="00A16FDB"/>
    <w:rsid w:val="00A204A7"/>
    <w:rsid w:val="00A207F3"/>
    <w:rsid w:val="00A21510"/>
    <w:rsid w:val="00A2278B"/>
    <w:rsid w:val="00A31CDD"/>
    <w:rsid w:val="00A34987"/>
    <w:rsid w:val="00A41547"/>
    <w:rsid w:val="00A45C02"/>
    <w:rsid w:val="00A612DA"/>
    <w:rsid w:val="00A61445"/>
    <w:rsid w:val="00A70294"/>
    <w:rsid w:val="00A706E5"/>
    <w:rsid w:val="00A71C20"/>
    <w:rsid w:val="00A82867"/>
    <w:rsid w:val="00A83942"/>
    <w:rsid w:val="00A86038"/>
    <w:rsid w:val="00A92A95"/>
    <w:rsid w:val="00A97045"/>
    <w:rsid w:val="00AA26D7"/>
    <w:rsid w:val="00AA2EF3"/>
    <w:rsid w:val="00AA51ED"/>
    <w:rsid w:val="00AA7963"/>
    <w:rsid w:val="00AB0F96"/>
    <w:rsid w:val="00AB5972"/>
    <w:rsid w:val="00AC4EB1"/>
    <w:rsid w:val="00AD237B"/>
    <w:rsid w:val="00AD6368"/>
    <w:rsid w:val="00AE5EEB"/>
    <w:rsid w:val="00AE62D3"/>
    <w:rsid w:val="00AE641E"/>
    <w:rsid w:val="00AF5AE7"/>
    <w:rsid w:val="00B01E8C"/>
    <w:rsid w:val="00B055F0"/>
    <w:rsid w:val="00B11434"/>
    <w:rsid w:val="00B31FB8"/>
    <w:rsid w:val="00B325E6"/>
    <w:rsid w:val="00B37C71"/>
    <w:rsid w:val="00B42566"/>
    <w:rsid w:val="00B42F3F"/>
    <w:rsid w:val="00B60689"/>
    <w:rsid w:val="00B63284"/>
    <w:rsid w:val="00B67199"/>
    <w:rsid w:val="00B7071E"/>
    <w:rsid w:val="00B7488A"/>
    <w:rsid w:val="00B74A97"/>
    <w:rsid w:val="00B81991"/>
    <w:rsid w:val="00B8397E"/>
    <w:rsid w:val="00B868E4"/>
    <w:rsid w:val="00BA011D"/>
    <w:rsid w:val="00BA5493"/>
    <w:rsid w:val="00BA7557"/>
    <w:rsid w:val="00BB1B6A"/>
    <w:rsid w:val="00BB40AE"/>
    <w:rsid w:val="00BB7B66"/>
    <w:rsid w:val="00BC022C"/>
    <w:rsid w:val="00BC3FF8"/>
    <w:rsid w:val="00BE0C0F"/>
    <w:rsid w:val="00BE0FC6"/>
    <w:rsid w:val="00BE2D36"/>
    <w:rsid w:val="00BF19CE"/>
    <w:rsid w:val="00BF2A0F"/>
    <w:rsid w:val="00BF485F"/>
    <w:rsid w:val="00BF7B4D"/>
    <w:rsid w:val="00C0238E"/>
    <w:rsid w:val="00C0501D"/>
    <w:rsid w:val="00C06399"/>
    <w:rsid w:val="00C16F27"/>
    <w:rsid w:val="00C17F98"/>
    <w:rsid w:val="00C202B8"/>
    <w:rsid w:val="00C3129F"/>
    <w:rsid w:val="00C34646"/>
    <w:rsid w:val="00C37688"/>
    <w:rsid w:val="00C40680"/>
    <w:rsid w:val="00C45D89"/>
    <w:rsid w:val="00C45FC0"/>
    <w:rsid w:val="00C5130A"/>
    <w:rsid w:val="00C5254E"/>
    <w:rsid w:val="00C70F67"/>
    <w:rsid w:val="00C73D41"/>
    <w:rsid w:val="00C81B1C"/>
    <w:rsid w:val="00C85600"/>
    <w:rsid w:val="00C86C0C"/>
    <w:rsid w:val="00C9195E"/>
    <w:rsid w:val="00CA113F"/>
    <w:rsid w:val="00CA2D27"/>
    <w:rsid w:val="00CB0419"/>
    <w:rsid w:val="00CB05D9"/>
    <w:rsid w:val="00CB38F7"/>
    <w:rsid w:val="00CB5063"/>
    <w:rsid w:val="00CC0B0C"/>
    <w:rsid w:val="00CC3312"/>
    <w:rsid w:val="00CD1436"/>
    <w:rsid w:val="00CD4241"/>
    <w:rsid w:val="00CD459D"/>
    <w:rsid w:val="00CE00E1"/>
    <w:rsid w:val="00CE3EE8"/>
    <w:rsid w:val="00CE4A44"/>
    <w:rsid w:val="00CE7A37"/>
    <w:rsid w:val="00D12C79"/>
    <w:rsid w:val="00D17B54"/>
    <w:rsid w:val="00D228D1"/>
    <w:rsid w:val="00D228F8"/>
    <w:rsid w:val="00D233D9"/>
    <w:rsid w:val="00D2585D"/>
    <w:rsid w:val="00D2657B"/>
    <w:rsid w:val="00D3035F"/>
    <w:rsid w:val="00D3273B"/>
    <w:rsid w:val="00D336A1"/>
    <w:rsid w:val="00D34E91"/>
    <w:rsid w:val="00D36236"/>
    <w:rsid w:val="00D37603"/>
    <w:rsid w:val="00D508DE"/>
    <w:rsid w:val="00D6073A"/>
    <w:rsid w:val="00D66E6A"/>
    <w:rsid w:val="00D73208"/>
    <w:rsid w:val="00D74EB0"/>
    <w:rsid w:val="00D86986"/>
    <w:rsid w:val="00D87958"/>
    <w:rsid w:val="00DA451C"/>
    <w:rsid w:val="00DA5300"/>
    <w:rsid w:val="00DA7924"/>
    <w:rsid w:val="00DB13BB"/>
    <w:rsid w:val="00DB1C05"/>
    <w:rsid w:val="00DB3CD6"/>
    <w:rsid w:val="00DC0E1A"/>
    <w:rsid w:val="00DD2739"/>
    <w:rsid w:val="00DD3DD7"/>
    <w:rsid w:val="00DD5AAA"/>
    <w:rsid w:val="00DE2283"/>
    <w:rsid w:val="00DE5439"/>
    <w:rsid w:val="00DE6102"/>
    <w:rsid w:val="00E04B31"/>
    <w:rsid w:val="00E1229D"/>
    <w:rsid w:val="00E122A3"/>
    <w:rsid w:val="00E12A34"/>
    <w:rsid w:val="00E12D5D"/>
    <w:rsid w:val="00E15B50"/>
    <w:rsid w:val="00E16A75"/>
    <w:rsid w:val="00E1791B"/>
    <w:rsid w:val="00E27FC1"/>
    <w:rsid w:val="00E34545"/>
    <w:rsid w:val="00E371B3"/>
    <w:rsid w:val="00E3760F"/>
    <w:rsid w:val="00E43778"/>
    <w:rsid w:val="00E43E44"/>
    <w:rsid w:val="00E44774"/>
    <w:rsid w:val="00E45412"/>
    <w:rsid w:val="00E50B9F"/>
    <w:rsid w:val="00E6028B"/>
    <w:rsid w:val="00E61827"/>
    <w:rsid w:val="00E66D57"/>
    <w:rsid w:val="00E70F5A"/>
    <w:rsid w:val="00E72688"/>
    <w:rsid w:val="00E73216"/>
    <w:rsid w:val="00E735F5"/>
    <w:rsid w:val="00E80BA5"/>
    <w:rsid w:val="00E85347"/>
    <w:rsid w:val="00E863E7"/>
    <w:rsid w:val="00E869BE"/>
    <w:rsid w:val="00E91519"/>
    <w:rsid w:val="00E918E3"/>
    <w:rsid w:val="00E92A8B"/>
    <w:rsid w:val="00EA6281"/>
    <w:rsid w:val="00EB1C74"/>
    <w:rsid w:val="00EB5969"/>
    <w:rsid w:val="00EB67AC"/>
    <w:rsid w:val="00EB6922"/>
    <w:rsid w:val="00EC0168"/>
    <w:rsid w:val="00EC174B"/>
    <w:rsid w:val="00EC17EF"/>
    <w:rsid w:val="00EC1DB9"/>
    <w:rsid w:val="00EC2555"/>
    <w:rsid w:val="00EC4918"/>
    <w:rsid w:val="00ED4E1D"/>
    <w:rsid w:val="00ED5EB5"/>
    <w:rsid w:val="00EE0334"/>
    <w:rsid w:val="00EE4EDE"/>
    <w:rsid w:val="00F00A84"/>
    <w:rsid w:val="00F069BC"/>
    <w:rsid w:val="00F20998"/>
    <w:rsid w:val="00F2358B"/>
    <w:rsid w:val="00F262E3"/>
    <w:rsid w:val="00F34604"/>
    <w:rsid w:val="00F40D01"/>
    <w:rsid w:val="00F419C2"/>
    <w:rsid w:val="00F432F0"/>
    <w:rsid w:val="00F5201F"/>
    <w:rsid w:val="00F60035"/>
    <w:rsid w:val="00F629DF"/>
    <w:rsid w:val="00F635D7"/>
    <w:rsid w:val="00F74883"/>
    <w:rsid w:val="00F76A3E"/>
    <w:rsid w:val="00F770D7"/>
    <w:rsid w:val="00F77CB3"/>
    <w:rsid w:val="00F80FFD"/>
    <w:rsid w:val="00F81C3A"/>
    <w:rsid w:val="00F84037"/>
    <w:rsid w:val="00F8655B"/>
    <w:rsid w:val="00F92B60"/>
    <w:rsid w:val="00F95401"/>
    <w:rsid w:val="00F95C69"/>
    <w:rsid w:val="00F968B4"/>
    <w:rsid w:val="00F97457"/>
    <w:rsid w:val="00FA06B0"/>
    <w:rsid w:val="00FA23C1"/>
    <w:rsid w:val="00FA445C"/>
    <w:rsid w:val="00FA4D95"/>
    <w:rsid w:val="00FB1F0F"/>
    <w:rsid w:val="00FB2591"/>
    <w:rsid w:val="00FB30CF"/>
    <w:rsid w:val="00FB398D"/>
    <w:rsid w:val="00FC138B"/>
    <w:rsid w:val="00FC4B88"/>
    <w:rsid w:val="00FC4E45"/>
    <w:rsid w:val="00FC6A74"/>
    <w:rsid w:val="00FD02E6"/>
    <w:rsid w:val="00FD4B2F"/>
    <w:rsid w:val="00FD54DF"/>
    <w:rsid w:val="00FD7458"/>
    <w:rsid w:val="00FF04D6"/>
    <w:rsid w:val="00FF10AF"/>
    <w:rsid w:val="00FF54A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B5AA1"/>
  <w15:docId w15:val="{59408C58-6BDD-40E7-98B0-EE1090EE6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82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7D2CB4" w:rsidRDefault="007D2CB4"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7D2CB4" w:rsidRDefault="007D2CB4" w:rsidP="00BF58F7">
          <w:pPr>
            <w:pStyle w:val="CB816ECE02F54F73806BE3C3BB463508"/>
          </w:pPr>
          <w:r w:rsidRPr="00D858FE">
            <w:rPr>
              <w:rStyle w:val="PlaceholderText"/>
            </w:rPr>
            <w:t>Choose an item.</w:t>
          </w:r>
        </w:p>
      </w:docPartBody>
    </w:docPart>
    <w:docPart>
      <w:docPartPr>
        <w:name w:val="31A6E85FD01B4416BCA5D6257A7AFB1E"/>
        <w:category>
          <w:name w:val="General"/>
          <w:gallery w:val="placeholder"/>
        </w:category>
        <w:types>
          <w:type w:val="bbPlcHdr"/>
        </w:types>
        <w:behaviors>
          <w:behavior w:val="content"/>
        </w:behaviors>
        <w:guid w:val="{623F7D1E-B772-4A45-87B3-51D19BF1129E}"/>
      </w:docPartPr>
      <w:docPartBody>
        <w:p w:rsidR="007D2CB4" w:rsidRDefault="007D2CB4" w:rsidP="0076019D">
          <w:pPr>
            <w:pStyle w:val="31A6E85FD01B4416BCA5D6257A7AFB1E"/>
          </w:pPr>
          <w:r w:rsidRPr="005E351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7D2CB4" w:rsidRDefault="007D2CB4">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7D2CB4" w:rsidRDefault="007D2CB4"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7D2CB4" w:rsidRDefault="007D2CB4"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7D2CB4" w:rsidRDefault="007D2CB4"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7D2CB4" w:rsidRDefault="007D2CB4"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7D2CB4" w:rsidRDefault="007D2CB4"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7D2CB4" w:rsidRDefault="007D2CB4"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7D2CB4" w:rsidRDefault="007D2CB4"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7D2CB4" w:rsidRDefault="007D2CB4"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7D2CB4" w:rsidRDefault="007D2CB4" w:rsidP="00AF0AC5">
          <w:pPr>
            <w:pStyle w:val="F8101634D0D6477894018EAD75411752"/>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7D2CB4" w:rsidRDefault="007D2CB4" w:rsidP="00AF0AC5">
          <w:pPr>
            <w:pStyle w:val="BFB402FD075544A7AFF030EA8F2B4249"/>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7D2CB4" w:rsidRDefault="007D2CB4"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7D2CB4" w:rsidRDefault="007D2CB4"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7D2CB4" w:rsidRDefault="007D2CB4"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7D2CB4" w:rsidRDefault="007D2CB4"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7D2CB4" w:rsidRDefault="007D2CB4"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7D2CB4" w:rsidRDefault="007D2CB4"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7D2CB4" w:rsidRDefault="007D2CB4"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7D2CB4" w:rsidRDefault="007D2CB4"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7D2CB4" w:rsidRDefault="007D2CB4"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7D2CB4" w:rsidRDefault="007D2CB4"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7D2CB4" w:rsidRDefault="007D2CB4"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7D2CB4" w:rsidRDefault="007D2CB4"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7D2CB4" w:rsidRDefault="007D2CB4"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7D2CB4" w:rsidRDefault="007D2CB4"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7D2CB4" w:rsidRDefault="007D2CB4"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7D2CB4" w:rsidRDefault="007D2CB4"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7D2CB4" w:rsidRDefault="007D2CB4" w:rsidP="00AF0AC5">
          <w:pPr>
            <w:pStyle w:val="64F631497A2649F197A627AEB166538F"/>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7D2CB4" w:rsidRDefault="007D2CB4"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7D2CB4" w:rsidRDefault="007D2CB4"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7D2CB4" w:rsidRDefault="007D2CB4"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7D2CB4" w:rsidRDefault="007D2CB4"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7D2CB4" w:rsidRDefault="007D2CB4"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7D2CB4" w:rsidRDefault="007D2CB4"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7D2CB4" w:rsidRDefault="007D2CB4"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7D2CB4" w:rsidRDefault="007D2CB4"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7D2CB4" w:rsidRDefault="007D2CB4" w:rsidP="00AF0AC5">
          <w:pPr>
            <w:pStyle w:val="3E7DA6D4D488433DAA2BE3C0C665AE37"/>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7D2CB4" w:rsidRDefault="007D2CB4"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7D2CB4" w:rsidRDefault="007D2CB4"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7D2CB4" w:rsidRDefault="007D2CB4"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7D2CB4" w:rsidRDefault="007D2CB4"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7D2CB4" w:rsidRDefault="007D2CB4"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7D2CB4" w:rsidRDefault="007D2CB4"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7D2CB4" w:rsidRDefault="007D2CB4"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7D2CB4" w:rsidRDefault="007D2CB4" w:rsidP="00AF0AC5">
          <w:pPr>
            <w:pStyle w:val="FC2B6C6766C44F1B8CB1598063AAB823"/>
          </w:pPr>
          <w:r w:rsidRPr="00D858FE">
            <w:rPr>
              <w:rStyle w:val="PlaceholderText"/>
            </w:rPr>
            <w:t>Choose an item.</w:t>
          </w:r>
        </w:p>
      </w:docPartBody>
    </w:docPart>
    <w:docPart>
      <w:docPartPr>
        <w:name w:val="08CBC36E2DE744FB963205B38F9B0D4B"/>
        <w:category>
          <w:name w:val="General"/>
          <w:gallery w:val="placeholder"/>
        </w:category>
        <w:types>
          <w:type w:val="bbPlcHdr"/>
        </w:types>
        <w:behaviors>
          <w:behavior w:val="content"/>
        </w:behaviors>
        <w:guid w:val="{BFA1E033-30A8-41FB-863F-69687CFDFBD3}"/>
      </w:docPartPr>
      <w:docPartBody>
        <w:p w:rsidR="0018038A" w:rsidRDefault="00367A21" w:rsidP="00367A21">
          <w:pPr>
            <w:pStyle w:val="08CBC36E2DE744FB963205B38F9B0D4B"/>
          </w:pPr>
          <w:r w:rsidRPr="005E351D">
            <w:rPr>
              <w:rStyle w:val="PlaceholderText"/>
            </w:rPr>
            <w:t>Click or tap here to enter text.</w:t>
          </w:r>
        </w:p>
      </w:docPartBody>
    </w:docPart>
    <w:docPart>
      <w:docPartPr>
        <w:name w:val="F1FEE252662242A5857C47CC700D675D"/>
        <w:category>
          <w:name w:val="General"/>
          <w:gallery w:val="placeholder"/>
        </w:category>
        <w:types>
          <w:type w:val="bbPlcHdr"/>
        </w:types>
        <w:behaviors>
          <w:behavior w:val="content"/>
        </w:behaviors>
        <w:guid w:val="{61B83DE0-166B-4263-B428-2B48D3A16330}"/>
      </w:docPartPr>
      <w:docPartBody>
        <w:p w:rsidR="0018038A" w:rsidRDefault="00367A21" w:rsidP="00367A21">
          <w:pPr>
            <w:pStyle w:val="F1FEE252662242A5857C47CC700D675D"/>
          </w:pPr>
          <w:r w:rsidRPr="005E351D">
            <w:rPr>
              <w:rStyle w:val="PlaceholderText"/>
            </w:rPr>
            <w:t>Click or tap here to enter text.</w:t>
          </w:r>
        </w:p>
      </w:docPartBody>
    </w:docPart>
    <w:docPart>
      <w:docPartPr>
        <w:name w:val="D8D9C17912B849769F604F5A1112BFFB"/>
        <w:category>
          <w:name w:val="General"/>
          <w:gallery w:val="placeholder"/>
        </w:category>
        <w:types>
          <w:type w:val="bbPlcHdr"/>
        </w:types>
        <w:behaviors>
          <w:behavior w:val="content"/>
        </w:behaviors>
        <w:guid w:val="{72820F72-5D10-4B22-8A23-00470B5201B7}"/>
      </w:docPartPr>
      <w:docPartBody>
        <w:p w:rsidR="0018038A" w:rsidRDefault="00367A21" w:rsidP="00367A21">
          <w:pPr>
            <w:pStyle w:val="D8D9C17912B849769F604F5A1112BFFB"/>
          </w:pPr>
          <w:r w:rsidRPr="005E351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D2CB4"/>
    <w:rsid w:val="00003E8D"/>
    <w:rsid w:val="00063A7F"/>
    <w:rsid w:val="0018038A"/>
    <w:rsid w:val="00210B0A"/>
    <w:rsid w:val="002600B2"/>
    <w:rsid w:val="00307A8A"/>
    <w:rsid w:val="003228CF"/>
    <w:rsid w:val="00352BAE"/>
    <w:rsid w:val="00367A21"/>
    <w:rsid w:val="003A533F"/>
    <w:rsid w:val="00454065"/>
    <w:rsid w:val="004E362D"/>
    <w:rsid w:val="00760696"/>
    <w:rsid w:val="007D2CB4"/>
    <w:rsid w:val="00811E3E"/>
    <w:rsid w:val="008279C1"/>
    <w:rsid w:val="008C4E9E"/>
    <w:rsid w:val="00912772"/>
    <w:rsid w:val="00952C07"/>
    <w:rsid w:val="00A21279"/>
    <w:rsid w:val="00A92A95"/>
    <w:rsid w:val="00AE736F"/>
    <w:rsid w:val="00B55BA8"/>
    <w:rsid w:val="00B63284"/>
    <w:rsid w:val="00C9195E"/>
    <w:rsid w:val="00E51B65"/>
    <w:rsid w:val="00E747FC"/>
    <w:rsid w:val="00EB1548"/>
    <w:rsid w:val="00F31160"/>
    <w:rsid w:val="00F33C3C"/>
    <w:rsid w:val="00FF04D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67A21"/>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31A6E85FD01B4416BCA5D6257A7AFB1E">
    <w:name w:val="31A6E85FD01B4416BCA5D6257A7AFB1E"/>
    <w:rsid w:val="0076019D"/>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BFB402FD075544A7AFF030EA8F2B4249">
    <w:name w:val="BFB402FD075544A7AFF030EA8F2B4249"/>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 w:type="paragraph" w:customStyle="1" w:styleId="08CBC36E2DE744FB963205B38F9B0D4B">
    <w:name w:val="08CBC36E2DE744FB963205B38F9B0D4B"/>
    <w:rsid w:val="00367A21"/>
    <w:pPr>
      <w:spacing w:line="278" w:lineRule="auto"/>
    </w:pPr>
    <w:rPr>
      <w:kern w:val="2"/>
      <w:sz w:val="24"/>
      <w:szCs w:val="24"/>
      <w14:ligatures w14:val="standardContextual"/>
    </w:rPr>
  </w:style>
  <w:style w:type="paragraph" w:customStyle="1" w:styleId="F1FEE252662242A5857C47CC700D675D">
    <w:name w:val="F1FEE252662242A5857C47CC700D675D"/>
    <w:rsid w:val="00367A21"/>
    <w:pPr>
      <w:spacing w:line="278" w:lineRule="auto"/>
    </w:pPr>
    <w:rPr>
      <w:kern w:val="2"/>
      <w:sz w:val="24"/>
      <w:szCs w:val="24"/>
      <w14:ligatures w14:val="standardContextual"/>
    </w:rPr>
  </w:style>
  <w:style w:type="paragraph" w:customStyle="1" w:styleId="D8D9C17912B849769F604F5A1112BFFB">
    <w:name w:val="D8D9C17912B849769F604F5A1112BFFB"/>
    <w:rsid w:val="00367A2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14954</Words>
  <Characters>85241</Characters>
  <Application>Microsoft Office Word</Application>
  <DocSecurity>12</DocSecurity>
  <Lines>710</Lines>
  <Paragraphs>199</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99996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2</cp:revision>
  <dcterms:created xsi:type="dcterms:W3CDTF">2025-09-12T00:45:00Z</dcterms:created>
  <dcterms:modified xsi:type="dcterms:W3CDTF">2025-09-12T00:45:00Z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