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E7C07"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5F68CA38" w14:textId="0820930C" w:rsidR="00ED41E5" w:rsidRPr="005B10DA" w:rsidRDefault="00EE3DAA" w:rsidP="00ED41E5">
      <w:pPr>
        <w:spacing w:after="60"/>
        <w:rPr>
          <w:sz w:val="24"/>
          <w:szCs w:val="24"/>
        </w:rPr>
      </w:pPr>
      <w:r>
        <w:rPr>
          <w:sz w:val="24"/>
          <w:szCs w:val="24"/>
        </w:rPr>
        <w:t>Aged Care Quality and Safety Commission</w:t>
      </w:r>
    </w:p>
    <w:p w14:paraId="197CB3A4" w14:textId="77777777" w:rsidR="00EE3DAA" w:rsidRDefault="005B10DA" w:rsidP="00167837">
      <w:pPr>
        <w:pStyle w:val="Title"/>
        <w:spacing w:before="0"/>
        <w:jc w:val="left"/>
        <w:rPr>
          <w:rFonts w:ascii="Arial" w:hAnsi="Arial" w:cs="Arial"/>
        </w:rPr>
      </w:pPr>
      <w:r>
        <w:rPr>
          <w:rFonts w:ascii="Arial" w:hAnsi="Arial" w:cs="Arial"/>
          <w:highlight w:val="yellow"/>
        </w:rPr>
        <w:br/>
      </w:r>
      <w:r w:rsidR="00EE3DAA">
        <w:rPr>
          <w:rFonts w:ascii="Arial" w:hAnsi="Arial" w:cs="Arial"/>
        </w:rPr>
        <w:t xml:space="preserve">Catching Up With the </w:t>
      </w:r>
    </w:p>
    <w:p w14:paraId="5222B097" w14:textId="5E31043E" w:rsidR="004B6E7B" w:rsidRPr="005B10DA" w:rsidRDefault="00EE3DAA" w:rsidP="00167837">
      <w:pPr>
        <w:pStyle w:val="Title"/>
        <w:spacing w:before="0"/>
        <w:jc w:val="left"/>
        <w:rPr>
          <w:rFonts w:ascii="Arial" w:hAnsi="Arial" w:cs="Arial"/>
        </w:rPr>
      </w:pPr>
      <w:r>
        <w:rPr>
          <w:rFonts w:ascii="Arial" w:hAnsi="Arial" w:cs="Arial"/>
        </w:rPr>
        <w:t>Interim First Nations Aged Care Commissioner</w:t>
      </w:r>
    </w:p>
    <w:p w14:paraId="17DD806D" w14:textId="60044A61" w:rsidR="003F7A61" w:rsidRPr="00542EF3" w:rsidRDefault="003F7A61" w:rsidP="005B10DA">
      <w:pPr>
        <w:pStyle w:val="Title"/>
        <w:spacing w:before="0"/>
        <w:jc w:val="left"/>
        <w:rPr>
          <w:rFonts w:ascii="Arial" w:hAnsi="Arial" w:cs="Arial"/>
          <w:noProof/>
          <w:sz w:val="30"/>
          <w:szCs w:val="30"/>
          <w:highlight w:val="yellow"/>
        </w:rPr>
      </w:pPr>
    </w:p>
    <w:p w14:paraId="0B04B0ED" w14:textId="77777777" w:rsidR="00E47C39" w:rsidRPr="00E47C39" w:rsidRDefault="00E47C39" w:rsidP="00E47C39"/>
    <w:p w14:paraId="4E043BE1"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7A0108" w14:textId="77777777" w:rsidR="005B10DA" w:rsidRDefault="005B10DA" w:rsidP="00022037">
      <w:pPr>
        <w:spacing w:after="60"/>
        <w:rPr>
          <w:rFonts w:ascii="Arial Bold" w:hAnsi="Arial Bold"/>
          <w:b/>
          <w:smallCaps/>
          <w:noProof/>
          <w:sz w:val="28"/>
          <w:szCs w:val="28"/>
          <w:highlight w:val="yellow"/>
        </w:rPr>
      </w:pPr>
    </w:p>
    <w:p w14:paraId="1B1EC06C" w14:textId="77777777" w:rsidR="005B10DA" w:rsidRPr="00EE3DAA" w:rsidRDefault="005B10DA" w:rsidP="00022037">
      <w:pPr>
        <w:spacing w:after="60"/>
        <w:rPr>
          <w:rFonts w:ascii="Arial Bold" w:hAnsi="Arial Bold"/>
          <w:b/>
          <w:smallCaps/>
          <w:noProof/>
          <w:sz w:val="28"/>
          <w:szCs w:val="28"/>
        </w:rPr>
      </w:pPr>
    </w:p>
    <w:p w14:paraId="05C8BFB6" w14:textId="066651EB" w:rsidR="003F7A61" w:rsidRPr="00EE3DAA" w:rsidRDefault="00EE3DAA" w:rsidP="00FF1765">
      <w:pPr>
        <w:spacing w:after="60"/>
        <w:rPr>
          <w:sz w:val="22"/>
          <w:szCs w:val="22"/>
        </w:rPr>
      </w:pPr>
      <w:r w:rsidRPr="00EE3DAA">
        <w:rPr>
          <w:sz w:val="22"/>
          <w:szCs w:val="22"/>
        </w:rPr>
        <w:t>Andrea Kelly</w:t>
      </w:r>
    </w:p>
    <w:p w14:paraId="016F5FBE" w14:textId="2AE9344D" w:rsidR="00CA6B8D" w:rsidRPr="00EE3DAA" w:rsidRDefault="00EE3DAA" w:rsidP="00FF1765">
      <w:pPr>
        <w:spacing w:after="60"/>
        <w:rPr>
          <w:sz w:val="22"/>
          <w:szCs w:val="22"/>
        </w:rPr>
      </w:pPr>
      <w:r w:rsidRPr="00EE3DAA">
        <w:rPr>
          <w:sz w:val="22"/>
          <w:szCs w:val="22"/>
        </w:rPr>
        <w:t>Waramungu and Larrakia Woman</w:t>
      </w:r>
      <w:r w:rsidR="00311CE9" w:rsidRPr="00EE3DAA">
        <w:rPr>
          <w:sz w:val="22"/>
          <w:szCs w:val="22"/>
        </w:rPr>
        <w:t xml:space="preserve"> </w:t>
      </w:r>
    </w:p>
    <w:p w14:paraId="3940935B" w14:textId="26CE8858" w:rsidR="00EE3DAA" w:rsidRDefault="00EE3DAA" w:rsidP="00FF1765">
      <w:pPr>
        <w:spacing w:after="60"/>
        <w:rPr>
          <w:sz w:val="22"/>
          <w:szCs w:val="22"/>
        </w:rPr>
      </w:pPr>
      <w:r w:rsidRPr="00EE3DAA">
        <w:rPr>
          <w:sz w:val="22"/>
          <w:szCs w:val="22"/>
        </w:rPr>
        <w:t>Interim First Nations Aged Care C</w:t>
      </w:r>
      <w:r>
        <w:rPr>
          <w:sz w:val="22"/>
          <w:szCs w:val="22"/>
        </w:rPr>
        <w:t>ommissioner</w:t>
      </w:r>
    </w:p>
    <w:p w14:paraId="28B8BF76" w14:textId="77777777" w:rsidR="00CA6B8D" w:rsidRDefault="00CA6B8D" w:rsidP="00FF1765">
      <w:pPr>
        <w:spacing w:after="60"/>
        <w:rPr>
          <w:sz w:val="22"/>
          <w:szCs w:val="22"/>
        </w:rPr>
      </w:pPr>
    </w:p>
    <w:p w14:paraId="494AB172" w14:textId="77777777" w:rsidR="00603CC8" w:rsidRPr="00495409" w:rsidRDefault="00603CC8" w:rsidP="00FF1765">
      <w:pPr>
        <w:spacing w:after="60"/>
        <w:rPr>
          <w:rStyle w:val="MainTitle"/>
          <w:b w:val="0"/>
          <w:sz w:val="22"/>
          <w:szCs w:val="22"/>
        </w:rPr>
      </w:pPr>
    </w:p>
    <w:p w14:paraId="51863955" w14:textId="77777777" w:rsidR="00E47C39" w:rsidRDefault="001C6BDD" w:rsidP="0006709E">
      <w:r>
        <w:pict w14:anchorId="01951D2E">
          <v:rect id="_x0000_i1025" style="width:0;height:1.5pt" o:hralign="center" o:hrstd="t" o:hr="t" fillcolor="#a0a0a0" stroked="f"/>
        </w:pict>
      </w:r>
    </w:p>
    <w:p w14:paraId="25525755" w14:textId="77777777" w:rsidR="0006709E" w:rsidRPr="00616382" w:rsidRDefault="0006709E" w:rsidP="0006709E"/>
    <w:p w14:paraId="62ED2F78" w14:textId="77777777" w:rsidR="00DC7275" w:rsidRDefault="00DC7275" w:rsidP="00384250">
      <w:pPr>
        <w:pStyle w:val="NameandTitle"/>
      </w:pPr>
    </w:p>
    <w:p w14:paraId="4042F565" w14:textId="48C83FF2"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E3DAA">
        <w:rPr>
          <w:i/>
          <w:color w:val="000000" w:themeColor="text1"/>
          <w:sz w:val="22"/>
          <w:szCs w:val="22"/>
        </w:rPr>
        <w:t>Catching up with the Interim First Nations Aged Care Commissioner’</w:t>
      </w:r>
      <w:r w:rsidRPr="00424695">
        <w:rPr>
          <w:color w:val="000000" w:themeColor="text1"/>
          <w:sz w:val="22"/>
          <w:szCs w:val="22"/>
        </w:rPr>
        <w:t>]</w:t>
      </w:r>
    </w:p>
    <w:p w14:paraId="63CD059F" w14:textId="4B81AF79"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EE3DAA">
        <w:rPr>
          <w:sz w:val="22"/>
          <w:szCs w:val="22"/>
        </w:rPr>
        <w:t>video are of Andrea Kelly speaking to camera</w:t>
      </w:r>
      <w:r w:rsidRPr="00123BC7">
        <w:rPr>
          <w:i w:val="0"/>
          <w:sz w:val="22"/>
          <w:szCs w:val="22"/>
        </w:rPr>
        <w:t>]</w:t>
      </w:r>
    </w:p>
    <w:p w14:paraId="0036D013" w14:textId="4792F794" w:rsidR="00EE3DAA" w:rsidRDefault="00EE3DAA" w:rsidP="00EE3DAA">
      <w:pPr>
        <w:spacing w:after="240" w:line="360" w:lineRule="auto"/>
        <w:rPr>
          <w:rFonts w:cs="Arial"/>
          <w:sz w:val="22"/>
          <w:szCs w:val="22"/>
        </w:rPr>
      </w:pPr>
      <w:r w:rsidRPr="00C15736">
        <w:rPr>
          <w:rFonts w:cs="Arial"/>
          <w:sz w:val="22"/>
          <w:szCs w:val="22"/>
        </w:rPr>
        <w:t>§(Music Playing)§</w:t>
      </w:r>
    </w:p>
    <w:p w14:paraId="5F21B0D8" w14:textId="2625004B" w:rsidR="00F57F05" w:rsidRPr="0093536E" w:rsidRDefault="00EE3DAA" w:rsidP="00F57F05">
      <w:pPr>
        <w:keepNext/>
        <w:spacing w:after="240" w:line="360" w:lineRule="auto"/>
        <w:rPr>
          <w:rStyle w:val="MainTitle"/>
          <w:b w:val="0"/>
          <w:sz w:val="22"/>
          <w:szCs w:val="22"/>
        </w:rPr>
      </w:pPr>
      <w:r>
        <w:rPr>
          <w:b/>
          <w:sz w:val="22"/>
          <w:szCs w:val="22"/>
        </w:rPr>
        <w:t>Andrea Kelly</w:t>
      </w:r>
      <w:r w:rsidR="00F57F05">
        <w:rPr>
          <w:b/>
          <w:sz w:val="22"/>
          <w:szCs w:val="22"/>
        </w:rPr>
        <w:t>:</w:t>
      </w:r>
    </w:p>
    <w:p w14:paraId="4CD8D792" w14:textId="77777777" w:rsidR="00EE3DAA" w:rsidRDefault="00EE3DAA" w:rsidP="0066208C">
      <w:pPr>
        <w:spacing w:after="240" w:line="360" w:lineRule="auto"/>
        <w:rPr>
          <w:rStyle w:val="MainTitle"/>
          <w:b w:val="0"/>
          <w:bCs w:val="0"/>
          <w:sz w:val="22"/>
          <w:szCs w:val="22"/>
        </w:rPr>
      </w:pPr>
      <w:r>
        <w:rPr>
          <w:rStyle w:val="MainTitle"/>
          <w:b w:val="0"/>
          <w:bCs w:val="0"/>
          <w:sz w:val="22"/>
          <w:szCs w:val="22"/>
        </w:rPr>
        <w:t>So my name’s Andrea Kelly. I’m a Waramungu and Larrakia woman from the Northern Territory. I’m the Interim First Nations Aged Care Commissioner.</w:t>
      </w:r>
    </w:p>
    <w:p w14:paraId="4DF6EA14" w14:textId="77777777" w:rsidR="00EE3DAA" w:rsidRDefault="00EE3DAA" w:rsidP="0066208C">
      <w:pPr>
        <w:spacing w:after="240" w:line="360" w:lineRule="auto"/>
        <w:rPr>
          <w:rStyle w:val="MainTitle"/>
          <w:b w:val="0"/>
          <w:bCs w:val="0"/>
          <w:sz w:val="22"/>
          <w:szCs w:val="22"/>
        </w:rPr>
      </w:pPr>
      <w:r>
        <w:rPr>
          <w:rStyle w:val="MainTitle"/>
          <w:b w:val="0"/>
          <w:bCs w:val="0"/>
          <w:sz w:val="22"/>
          <w:szCs w:val="22"/>
        </w:rPr>
        <w:t xml:space="preserve">The Government’s given me three mandates. The first one is to consult widely with Aboriginal and Torres Strait Islander people around the aged care system and the barriers to access. The second one is actually around this position. </w:t>
      </w:r>
    </w:p>
    <w:p w14:paraId="2A8A4528" w14:textId="3EE392CC" w:rsidR="00BC5088" w:rsidRDefault="00EE3DAA" w:rsidP="0066208C">
      <w:pPr>
        <w:spacing w:after="240" w:line="360" w:lineRule="auto"/>
        <w:rPr>
          <w:rStyle w:val="MainTitle"/>
          <w:b w:val="0"/>
          <w:bCs w:val="0"/>
          <w:sz w:val="22"/>
          <w:szCs w:val="22"/>
        </w:rPr>
      </w:pPr>
      <w:r>
        <w:rPr>
          <w:rStyle w:val="MainTitle"/>
          <w:b w:val="0"/>
          <w:bCs w:val="0"/>
          <w:sz w:val="22"/>
          <w:szCs w:val="22"/>
        </w:rPr>
        <w:t>The Royal Commission recommended a permanent Commissioner so part of my role as I’m going around consulting widely is to find out from people what they think the role, the functions and the authority of the Commissioner and the Commission should be.</w:t>
      </w:r>
    </w:p>
    <w:p w14:paraId="3DD21721" w14:textId="65FFCE57" w:rsidR="00EE3DAA" w:rsidRDefault="00EE3DAA" w:rsidP="0066208C">
      <w:pPr>
        <w:spacing w:after="240" w:line="360" w:lineRule="auto"/>
        <w:rPr>
          <w:rStyle w:val="MainTitle"/>
          <w:b w:val="0"/>
          <w:bCs w:val="0"/>
          <w:sz w:val="22"/>
          <w:szCs w:val="22"/>
        </w:rPr>
      </w:pPr>
      <w:r>
        <w:rPr>
          <w:rStyle w:val="MainTitle"/>
          <w:b w:val="0"/>
          <w:bCs w:val="0"/>
          <w:sz w:val="22"/>
          <w:szCs w:val="22"/>
        </w:rPr>
        <w:t>Some of the key things people are raising with me as I go around to communities is around access and understanding the system. It’s so complex that people are really struggling to navigate how they enter the system and what’s available to them.</w:t>
      </w:r>
    </w:p>
    <w:p w14:paraId="7095E005" w14:textId="1FA88E03" w:rsidR="00EE3DAA" w:rsidRDefault="00EE3DAA" w:rsidP="0066208C">
      <w:pPr>
        <w:spacing w:after="240" w:line="360" w:lineRule="auto"/>
        <w:rPr>
          <w:rStyle w:val="MainTitle"/>
          <w:b w:val="0"/>
          <w:bCs w:val="0"/>
          <w:sz w:val="22"/>
          <w:szCs w:val="22"/>
        </w:rPr>
      </w:pPr>
      <w:r>
        <w:rPr>
          <w:rStyle w:val="MainTitle"/>
          <w:b w:val="0"/>
          <w:bCs w:val="0"/>
          <w:sz w:val="22"/>
          <w:szCs w:val="22"/>
        </w:rPr>
        <w:lastRenderedPageBreak/>
        <w:t>Three big things I think people should really consider when they’re engaging, consulting, talking with Aboriginal and Torres Strait Islander people is really understanding their story, understanding their place, where they come from. As Aboriginal people as we meet people we will always say ‘Where are you from?’ And that’s our connection. That’s where we work out what our place is and where our place is. So really understanding someone’s story is really important.</w:t>
      </w:r>
    </w:p>
    <w:p w14:paraId="22924324" w14:textId="33D08F81" w:rsidR="00EE3DAA" w:rsidRDefault="00EE3DAA" w:rsidP="0066208C">
      <w:pPr>
        <w:spacing w:after="240" w:line="360" w:lineRule="auto"/>
        <w:rPr>
          <w:rStyle w:val="MainTitle"/>
          <w:b w:val="0"/>
          <w:bCs w:val="0"/>
          <w:sz w:val="22"/>
          <w:szCs w:val="22"/>
        </w:rPr>
      </w:pPr>
      <w:r>
        <w:rPr>
          <w:rStyle w:val="MainTitle"/>
          <w:b w:val="0"/>
          <w:bCs w:val="0"/>
          <w:sz w:val="22"/>
          <w:szCs w:val="22"/>
        </w:rPr>
        <w:t>Building a relationship with Aboriginal people takes time. You’re not going to build that in one conversation. And I think the third thing I would say is don’t commit to something if you can’t deliver it because we have for generations been let down. So if you’re engaging with people don’t say you’re going to do something and then not do it. That’s really important.</w:t>
      </w:r>
    </w:p>
    <w:p w14:paraId="51CE019C" w14:textId="77777777" w:rsidR="00EE3DAA" w:rsidRDefault="00EE3DAA" w:rsidP="0066208C">
      <w:pPr>
        <w:spacing w:after="240" w:line="360" w:lineRule="auto"/>
        <w:rPr>
          <w:rStyle w:val="MainTitle"/>
          <w:b w:val="0"/>
          <w:bCs w:val="0"/>
          <w:sz w:val="22"/>
          <w:szCs w:val="22"/>
        </w:rPr>
      </w:pPr>
      <w:r>
        <w:rPr>
          <w:rStyle w:val="MainTitle"/>
          <w:b w:val="0"/>
          <w:bCs w:val="0"/>
          <w:sz w:val="22"/>
          <w:szCs w:val="22"/>
        </w:rPr>
        <w:t>So where the Aboriginal or Torres Strait Islander person is coming from, from their community, there’s a lot of Elders, there’s a lot of community, the Aboriginal controlled sector are in those communities. So engage with them. Build relationships with them. It all comes down to trust. Trusting the person that they’re engaging with, understanding the story of the person and where they’ve come from. We know now that all Aboriginal and Torres Strait Islanders who are stolen generation survivors are all now over the age of 50. So again really understanding their story, where they’ve come from. That way you’re understanding the context in which your service is in that community and the context in which your service is providing a service to that community.</w:t>
      </w:r>
    </w:p>
    <w:p w14:paraId="67A62A3B" w14:textId="77777777" w:rsidR="00573518" w:rsidRDefault="00EE3DAA" w:rsidP="0066208C">
      <w:pPr>
        <w:spacing w:after="240" w:line="360" w:lineRule="auto"/>
        <w:rPr>
          <w:rStyle w:val="MainTitle"/>
          <w:b w:val="0"/>
          <w:bCs w:val="0"/>
          <w:sz w:val="22"/>
          <w:szCs w:val="22"/>
        </w:rPr>
      </w:pPr>
      <w:r>
        <w:rPr>
          <w:rStyle w:val="MainTitle"/>
          <w:b w:val="0"/>
          <w:bCs w:val="0"/>
          <w:sz w:val="22"/>
          <w:szCs w:val="22"/>
        </w:rPr>
        <w:t>I’ve been meeting quite regularly with the Deputy Commissioner and the Complaints Commissioner and we’re really building our relationship. They’re seeking advice from me around how to engage with Aboriginal and Torres Strait Islander people. And I welcome that because that builds a stronger system to make sure that Aboriginal and Torres Strait Islander people are considered.</w:t>
      </w:r>
    </w:p>
    <w:p w14:paraId="2AC90347" w14:textId="659B90D2"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573518">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573518">
        <w:rPr>
          <w:i/>
          <w:color w:val="000000" w:themeColor="text1"/>
          <w:sz w:val="22"/>
          <w:szCs w:val="22"/>
        </w:rPr>
        <w:t xml:space="preserve">with </w:t>
      </w:r>
      <w:r w:rsidR="00BA6E1B">
        <w:rPr>
          <w:i/>
          <w:color w:val="000000" w:themeColor="text1"/>
          <w:sz w:val="22"/>
          <w:szCs w:val="22"/>
        </w:rPr>
        <w:t>text saying ‘</w:t>
      </w:r>
      <w:r w:rsidR="00573518">
        <w:rPr>
          <w:i/>
          <w:color w:val="000000" w:themeColor="text1"/>
          <w:sz w:val="22"/>
          <w:szCs w:val="22"/>
        </w:rPr>
        <w:t>Head to our First Nations resource hub for information and support’, with image of QR code, ‘Artwork by Chern’ee Sutton a proud Kalkadoon woman’, with Aboriginal artwork on the right of slide</w:t>
      </w:r>
      <w:r w:rsidR="00BA6E1B">
        <w:rPr>
          <w:color w:val="000000" w:themeColor="text1"/>
          <w:sz w:val="22"/>
          <w:szCs w:val="22"/>
        </w:rPr>
        <w:t>]</w:t>
      </w:r>
    </w:p>
    <w:p w14:paraId="7C8F7A97" w14:textId="77777777" w:rsidR="00CB2402" w:rsidRPr="003730E3" w:rsidRDefault="009430FF" w:rsidP="009503C8">
      <w:pPr>
        <w:spacing w:after="240" w:line="360" w:lineRule="auto"/>
      </w:pPr>
      <w:r w:rsidRPr="003730E3">
        <w:t>[End of Transcript]</w:t>
      </w:r>
    </w:p>
    <w:p w14:paraId="275EF977"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6C22A" w14:textId="77777777" w:rsidR="009673FD" w:rsidRDefault="009673FD">
      <w:r>
        <w:separator/>
      </w:r>
    </w:p>
    <w:p w14:paraId="27838E9D" w14:textId="77777777" w:rsidR="009673FD" w:rsidRDefault="009673FD"/>
    <w:p w14:paraId="7D02F034" w14:textId="77777777" w:rsidR="009673FD" w:rsidRDefault="009673FD"/>
    <w:p w14:paraId="74C5EC8E" w14:textId="77777777" w:rsidR="009673FD" w:rsidRDefault="009673FD" w:rsidP="00D1605A"/>
    <w:p w14:paraId="6810F28D" w14:textId="77777777" w:rsidR="009673FD" w:rsidRDefault="009673FD"/>
  </w:endnote>
  <w:endnote w:type="continuationSeparator" w:id="0">
    <w:p w14:paraId="4D72657E" w14:textId="77777777" w:rsidR="009673FD" w:rsidRDefault="009673FD">
      <w:r>
        <w:continuationSeparator/>
      </w:r>
    </w:p>
    <w:p w14:paraId="38AC79CD" w14:textId="77777777" w:rsidR="009673FD" w:rsidRDefault="009673FD"/>
    <w:p w14:paraId="4BC97DF2" w14:textId="77777777" w:rsidR="009673FD" w:rsidRDefault="009673FD"/>
    <w:p w14:paraId="0BF189E7" w14:textId="77777777" w:rsidR="009673FD" w:rsidRDefault="009673FD" w:rsidP="00D1605A"/>
    <w:p w14:paraId="4C44265A" w14:textId="77777777" w:rsidR="009673FD" w:rsidRDefault="00967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91FB" w14:textId="77777777" w:rsidR="00510F53" w:rsidRDefault="00510F53" w:rsidP="00510F53">
    <w:pPr>
      <w:pStyle w:val="Footer"/>
      <w:tabs>
        <w:tab w:val="clear" w:pos="4513"/>
        <w:tab w:val="clear" w:pos="9026"/>
        <w:tab w:val="right" w:pos="9498"/>
      </w:tabs>
      <w:rPr>
        <w:rFonts w:cs="Arial"/>
        <w:szCs w:val="18"/>
      </w:rPr>
    </w:pPr>
  </w:p>
  <w:p w14:paraId="38952AEB"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186" w14:textId="77777777" w:rsidR="002B5138" w:rsidRDefault="002B5138" w:rsidP="00384250">
    <w:pPr>
      <w:pStyle w:val="Footer"/>
      <w:tabs>
        <w:tab w:val="clear" w:pos="4513"/>
        <w:tab w:val="clear" w:pos="9026"/>
        <w:tab w:val="right" w:pos="9498"/>
      </w:tabs>
      <w:rPr>
        <w:rFonts w:cs="Arial"/>
        <w:szCs w:val="18"/>
      </w:rPr>
    </w:pPr>
  </w:p>
  <w:p w14:paraId="1D9A7260"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F1B11" w14:textId="77777777" w:rsidR="009673FD" w:rsidRDefault="009673FD">
      <w:r>
        <w:separator/>
      </w:r>
    </w:p>
    <w:p w14:paraId="45AE38C3" w14:textId="77777777" w:rsidR="009673FD" w:rsidRDefault="009673FD"/>
    <w:p w14:paraId="47C465A9" w14:textId="77777777" w:rsidR="009673FD" w:rsidRDefault="009673FD"/>
    <w:p w14:paraId="547CCF8C" w14:textId="77777777" w:rsidR="009673FD" w:rsidRDefault="009673FD" w:rsidP="00D1605A"/>
    <w:p w14:paraId="53330ED1" w14:textId="77777777" w:rsidR="009673FD" w:rsidRDefault="009673FD"/>
  </w:footnote>
  <w:footnote w:type="continuationSeparator" w:id="0">
    <w:p w14:paraId="7F430B07" w14:textId="77777777" w:rsidR="009673FD" w:rsidRDefault="009673FD">
      <w:r>
        <w:continuationSeparator/>
      </w:r>
    </w:p>
    <w:p w14:paraId="4A0AFD5C" w14:textId="77777777" w:rsidR="009673FD" w:rsidRDefault="009673FD"/>
    <w:p w14:paraId="22A688F7" w14:textId="77777777" w:rsidR="009673FD" w:rsidRDefault="009673FD"/>
    <w:p w14:paraId="69E13DB3" w14:textId="77777777" w:rsidR="009673FD" w:rsidRDefault="009673FD" w:rsidP="00D1605A"/>
    <w:p w14:paraId="0108F14B" w14:textId="77777777" w:rsidR="009673FD" w:rsidRDefault="00967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CDE2" w14:textId="1BB985A6" w:rsidR="00AE567E" w:rsidRPr="00AE567E" w:rsidRDefault="00EE3DAA" w:rsidP="00022037">
    <w:pPr>
      <w:tabs>
        <w:tab w:val="right" w:pos="9475"/>
      </w:tabs>
    </w:pPr>
    <w:r>
      <w:t>Aged Care Quality and Safety Commission</w:t>
    </w:r>
  </w:p>
  <w:p w14:paraId="74BE4EE9" w14:textId="7D508CB0" w:rsidR="00CB2402" w:rsidRPr="00EE3DAA" w:rsidRDefault="00EE3DAA" w:rsidP="00022037">
    <w:pPr>
      <w:tabs>
        <w:tab w:val="right" w:pos="9475"/>
      </w:tabs>
      <w:rPr>
        <w:b/>
      </w:rPr>
    </w:pPr>
    <w:r w:rsidRPr="00EE3DAA">
      <w:rPr>
        <w:rFonts w:cs="Arial"/>
        <w:b/>
        <w:noProof/>
        <w:sz w:val="22"/>
        <w:szCs w:val="22"/>
      </w:rPr>
      <w:t>Catching Up With the Interim First Nations Aged Care Commissioner</w:t>
    </w:r>
    <w:r w:rsidR="0007150F" w:rsidRPr="00EE3DAA">
      <w:rPr>
        <w:rFonts w:cs="Arial"/>
        <w:b/>
        <w:noProof/>
        <w:sz w:val="22"/>
        <w:szCs w:val="22"/>
      </w:rPr>
      <w:br/>
    </w:r>
    <w:r w:rsidR="007244F0" w:rsidRPr="00EE3DAA">
      <w:t>- Transcript</w:t>
    </w:r>
  </w:p>
  <w:p w14:paraId="43E62B7E" w14:textId="7B64B222" w:rsidR="00022037" w:rsidRPr="00444C0F" w:rsidRDefault="001B1611" w:rsidP="009430FF">
    <w:pPr>
      <w:pBdr>
        <w:bottom w:val="single" w:sz="4" w:space="1" w:color="auto"/>
      </w:pBdr>
    </w:pPr>
    <w:r w:rsidRPr="00EE3DAA">
      <w:t>b</w:t>
    </w:r>
    <w:r w:rsidR="009430FF" w:rsidRPr="00EE3DAA">
      <w:t xml:space="preserve">y </w:t>
    </w:r>
    <w:r w:rsidR="00EE3DAA">
      <w:t>Andrea Kelly</w:t>
    </w:r>
  </w:p>
  <w:p w14:paraId="701F5B8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3738272">
    <w:abstractNumId w:val="5"/>
  </w:num>
  <w:num w:numId="2" w16cid:durableId="892618172">
    <w:abstractNumId w:val="3"/>
  </w:num>
  <w:num w:numId="3" w16cid:durableId="2132362324">
    <w:abstractNumId w:val="2"/>
  </w:num>
  <w:num w:numId="4" w16cid:durableId="1721902108">
    <w:abstractNumId w:val="0"/>
  </w:num>
  <w:num w:numId="5" w16cid:durableId="2131976586">
    <w:abstractNumId w:val="6"/>
  </w:num>
  <w:num w:numId="6" w16cid:durableId="1262034511">
    <w:abstractNumId w:val="4"/>
  </w:num>
  <w:num w:numId="7" w16cid:durableId="946547688">
    <w:abstractNumId w:val="7"/>
  </w:num>
  <w:num w:numId="8" w16cid:durableId="27606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2837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FD"/>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BDD"/>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3A9"/>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B6F"/>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3518"/>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3FD"/>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C4F"/>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39D9"/>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6E8"/>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3DAA"/>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EC20D2"/>
  <w15:docId w15:val="{3DFCF36E-25D2-448C-9289-BCCF9A9D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913%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24</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5</cp:revision>
  <dcterms:created xsi:type="dcterms:W3CDTF">2024-07-18T23:38:00Z</dcterms:created>
  <dcterms:modified xsi:type="dcterms:W3CDTF">2024-07-19T00:02:00Z</dcterms:modified>
</cp:coreProperties>
</file>