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D0BE4" w14:textId="77777777" w:rsidR="00D2559D" w:rsidRPr="002C3EBF" w:rsidRDefault="005A545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714D0D20" wp14:editId="714D0D2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294371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714D0BE5" w14:textId="77777777" w:rsidR="00D2559D" w:rsidRDefault="005A545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714D0BE6" w14:textId="77777777" w:rsidR="00D2559D" w:rsidRDefault="005A545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14D0BE7" w14:textId="77777777" w:rsidR="00D2559D" w:rsidRPr="002C3EBF" w:rsidRDefault="005A545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97D0E" w14:paraId="714D0BEA" w14:textId="77777777" w:rsidTr="00E97D0E">
        <w:tc>
          <w:tcPr>
            <w:cnfStyle w:val="001000000000" w:firstRow="0" w:lastRow="0" w:firstColumn="1" w:lastColumn="0" w:oddVBand="0" w:evenVBand="0" w:oddHBand="0" w:evenHBand="0" w:firstRowFirstColumn="0" w:firstRowLastColumn="0" w:lastRowFirstColumn="0" w:lastRowLastColumn="0"/>
            <w:tcW w:w="3227" w:type="dxa"/>
          </w:tcPr>
          <w:p w14:paraId="714D0BE8" w14:textId="77777777" w:rsidR="00D2559D" w:rsidRPr="00996FAF" w:rsidRDefault="005A545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714D0BE9" w14:textId="77777777" w:rsidR="00D2559D" w:rsidRPr="00996FAF" w:rsidRDefault="005A54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Catholic Healthcare Emmaus Village</w:t>
            </w:r>
          </w:p>
        </w:tc>
      </w:tr>
      <w:tr w:rsidR="00E97D0E" w14:paraId="714D0BED" w14:textId="77777777" w:rsidTr="00E97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4D0BEB" w14:textId="77777777" w:rsidR="00CA37CB" w:rsidRPr="00996FAF" w:rsidRDefault="005A5455"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714D0BEC" w14:textId="77777777" w:rsidR="00CA37CB" w:rsidRPr="00996FAF" w:rsidRDefault="005A54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85 Bakers Lane</w:t>
            </w:r>
            <w:r w:rsidRPr="00602258">
              <w:rPr>
                <w:rFonts w:ascii="Arial" w:hAnsi="Arial" w:cs="Arial"/>
                <w:color w:val="auto"/>
              </w:rPr>
              <w:t xml:space="preserve"> KEMPS CREEK NSW 2178</w:t>
            </w:r>
          </w:p>
        </w:tc>
      </w:tr>
      <w:tr w:rsidR="00E97D0E" w14:paraId="714D0BF0" w14:textId="77777777" w:rsidTr="00E97D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4D0BEE" w14:textId="77777777" w:rsidR="00CA37CB" w:rsidRPr="00996FAF" w:rsidRDefault="005A5455"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14D0BEF" w14:textId="77777777" w:rsidR="00CA37CB" w:rsidRPr="00996FAF" w:rsidRDefault="005A54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0265</w:t>
            </w:r>
          </w:p>
        </w:tc>
      </w:tr>
      <w:tr w:rsidR="00E97D0E" w14:paraId="714D0BF3" w14:textId="77777777" w:rsidTr="00E97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4D0BF1" w14:textId="77777777" w:rsidR="00D2559D" w:rsidRPr="00996FAF" w:rsidRDefault="005A5455"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714D0BF2" w14:textId="77777777" w:rsidR="00D2559D" w:rsidRPr="00996FAF" w:rsidRDefault="005A54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Catholic Healthcare Limited</w:t>
            </w:r>
          </w:p>
        </w:tc>
      </w:tr>
      <w:tr w:rsidR="00E97D0E" w14:paraId="714D0BF6" w14:textId="77777777" w:rsidTr="00E97D0E">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4D0BF4" w14:textId="77777777" w:rsidR="00D2559D" w:rsidRPr="00996FAF" w:rsidRDefault="005A5455"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14D0BF5" w14:textId="77777777" w:rsidR="00D2559D" w:rsidRPr="00996FAF" w:rsidRDefault="005A545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E97D0E" w14:paraId="714D0BF9" w14:textId="77777777" w:rsidTr="00E97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4D0BF7" w14:textId="77777777" w:rsidR="00D2559D" w:rsidRPr="00996FAF" w:rsidRDefault="005A5455"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14D0BF8" w14:textId="77777777" w:rsidR="00D2559D" w:rsidRPr="00996FAF" w:rsidRDefault="005A5455"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16 June 2023</w:t>
            </w:r>
          </w:p>
        </w:tc>
      </w:tr>
      <w:tr w:rsidR="00E97D0E" w14:paraId="714D0BFC" w14:textId="77777777" w:rsidTr="00E97D0E">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714D0BFA" w14:textId="77777777" w:rsidR="00D2559D" w:rsidRPr="00996FAF" w:rsidRDefault="005A5455"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714D0BFB" w14:textId="4A6C2AF7" w:rsidR="00D2559D" w:rsidRPr="00996FAF" w:rsidRDefault="00AF00C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867949">
              <w:rPr>
                <w:rFonts w:ascii="Arial" w:hAnsi="Arial" w:cs="Arial"/>
                <w:color w:val="auto"/>
              </w:rPr>
              <w:t>8</w:t>
            </w:r>
            <w:r w:rsidR="00936054" w:rsidRPr="00867949">
              <w:rPr>
                <w:rFonts w:ascii="Arial" w:hAnsi="Arial" w:cs="Arial"/>
                <w:color w:val="auto"/>
              </w:rPr>
              <w:t xml:space="preserve"> August </w:t>
            </w:r>
            <w:r w:rsidR="006F1FC7" w:rsidRPr="00867949">
              <w:rPr>
                <w:rFonts w:ascii="Arial" w:hAnsi="Arial" w:cs="Arial"/>
                <w:color w:val="auto"/>
              </w:rPr>
              <w:t>2023</w:t>
            </w:r>
          </w:p>
        </w:tc>
      </w:tr>
    </w:tbl>
    <w:bookmarkEnd w:id="0"/>
    <w:p w14:paraId="714D0BFD" w14:textId="77777777" w:rsidR="00FA0A5B" w:rsidRPr="00996FAF" w:rsidRDefault="005A545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14D0BFE" w14:textId="77777777" w:rsidR="000078F8" w:rsidRPr="00996FAF" w:rsidRDefault="005A5455"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714D0BFF" w14:textId="2BEAC478" w:rsidR="000078F8" w:rsidRPr="00996FAF" w:rsidRDefault="005A5455" w:rsidP="0036130C">
      <w:pPr>
        <w:pStyle w:val="NormalArial"/>
      </w:pPr>
      <w:r w:rsidRPr="00996FAF">
        <w:t xml:space="preserve">This performance report for </w:t>
      </w:r>
      <w:r w:rsidRPr="00996FAF">
        <w:rPr>
          <w:color w:val="auto"/>
        </w:rPr>
        <w:t>Catholic Healthcare Emmaus Village (</w:t>
      </w:r>
      <w:r w:rsidRPr="00996FAF">
        <w:rPr>
          <w:b/>
          <w:color w:val="auto"/>
        </w:rPr>
        <w:t>the service</w:t>
      </w:r>
      <w:r w:rsidRPr="00996FAF">
        <w:rPr>
          <w:color w:val="auto"/>
        </w:rPr>
        <w:t xml:space="preserve">) has been prepared </w:t>
      </w:r>
      <w:r w:rsidRPr="006F1FC7">
        <w:rPr>
          <w:color w:val="auto"/>
        </w:rPr>
        <w:t xml:space="preserve">by </w:t>
      </w:r>
      <w:r w:rsidR="006F1FC7" w:rsidRPr="006F1FC7">
        <w:rPr>
          <w:color w:val="auto"/>
        </w:rPr>
        <w:t>Katrina Platt</w:t>
      </w:r>
      <w:r w:rsidRPr="006F1FC7">
        <w:rPr>
          <w:color w:val="auto"/>
        </w:rPr>
        <w:t xml:space="preserve">, delegate </w:t>
      </w:r>
      <w:r w:rsidRPr="00996FAF">
        <w:t>of the Aged Care Quality and Safety Commissioner (Commissioner)</w:t>
      </w:r>
      <w:r>
        <w:rPr>
          <w:rStyle w:val="FootnoteReference"/>
        </w:rPr>
        <w:footnoteReference w:id="1"/>
      </w:r>
      <w:r w:rsidRPr="00996FAF">
        <w:t xml:space="preserve">. </w:t>
      </w:r>
    </w:p>
    <w:p w14:paraId="714D0C00" w14:textId="77777777" w:rsidR="000078F8" w:rsidRPr="00996FAF" w:rsidRDefault="005A545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14D0C01" w14:textId="77777777" w:rsidR="000078F8" w:rsidRPr="00996FAF" w:rsidRDefault="005A5455" w:rsidP="0036130C">
      <w:pPr>
        <w:pStyle w:val="NormalArial"/>
      </w:pPr>
      <w:r w:rsidRPr="00996FAF">
        <w:t>The report also specifies any areas in which improvements must be made to ensure the Quality Standards are complied with.</w:t>
      </w:r>
    </w:p>
    <w:p w14:paraId="714D0C02" w14:textId="77777777" w:rsidR="00DF37F2" w:rsidRPr="00996FAF" w:rsidRDefault="005A5455" w:rsidP="00712752">
      <w:pPr>
        <w:pStyle w:val="Heading1"/>
        <w:spacing w:before="240" w:after="240" w:line="22" w:lineRule="atLeast"/>
        <w:rPr>
          <w:rFonts w:ascii="Arial" w:hAnsi="Arial" w:cs="Arial"/>
        </w:rPr>
      </w:pPr>
      <w:r w:rsidRPr="00996FAF">
        <w:rPr>
          <w:rFonts w:ascii="Arial" w:hAnsi="Arial" w:cs="Arial"/>
        </w:rPr>
        <w:t>Material relied on</w:t>
      </w:r>
    </w:p>
    <w:p w14:paraId="714D0C03" w14:textId="77777777" w:rsidR="00DF37F2" w:rsidRPr="00996FAF" w:rsidRDefault="005A5455" w:rsidP="0036130C">
      <w:pPr>
        <w:pStyle w:val="NormalArial"/>
      </w:pPr>
      <w:r w:rsidRPr="00996FAF">
        <w:t>The following information has been considered in preparing the performance report:</w:t>
      </w:r>
    </w:p>
    <w:p w14:paraId="52329D45" w14:textId="7133CA7D" w:rsidR="006F1FC7" w:rsidRPr="006F1FC7" w:rsidRDefault="005A5455" w:rsidP="00712752">
      <w:pPr>
        <w:pStyle w:val="ListParagraph"/>
        <w:numPr>
          <w:ilvl w:val="0"/>
          <w:numId w:val="2"/>
        </w:numPr>
        <w:spacing w:line="240" w:lineRule="atLeast"/>
        <w:ind w:left="714" w:hanging="357"/>
        <w:contextualSpacing w:val="0"/>
        <w:rPr>
          <w:rFonts w:ascii="Arial" w:hAnsi="Arial" w:cs="Arial"/>
          <w:color w:val="auto"/>
        </w:rPr>
      </w:pPr>
      <w:r w:rsidRPr="006F1FC7">
        <w:rPr>
          <w:rFonts w:ascii="Arial" w:hAnsi="Arial" w:cs="Arial"/>
        </w:rPr>
        <w:t xml:space="preserve">the assessment team’s report for </w:t>
      </w:r>
      <w:r w:rsidRPr="006F1FC7">
        <w:rPr>
          <w:rFonts w:ascii="Arial" w:hAnsi="Arial" w:cs="Arial"/>
          <w:color w:val="auto"/>
        </w:rPr>
        <w:t>the Assessment Contact - Site; the Assessment Contact - Site report was informed by a site assessment, observations at the service, review of documents and interviews with staff, consumers/representatives and others</w:t>
      </w:r>
      <w:r w:rsidR="006F1FC7" w:rsidRPr="006F1FC7">
        <w:rPr>
          <w:rFonts w:ascii="Arial" w:hAnsi="Arial" w:cs="Arial"/>
          <w:color w:val="auto"/>
        </w:rPr>
        <w:t>.</w:t>
      </w:r>
    </w:p>
    <w:p w14:paraId="714D0C05" w14:textId="54FE338D" w:rsidR="00DF37F2" w:rsidRDefault="005A5455" w:rsidP="00712752">
      <w:pPr>
        <w:pStyle w:val="ListParagraph"/>
        <w:numPr>
          <w:ilvl w:val="0"/>
          <w:numId w:val="2"/>
        </w:numPr>
        <w:spacing w:line="240" w:lineRule="atLeast"/>
        <w:ind w:left="714" w:hanging="357"/>
        <w:contextualSpacing w:val="0"/>
        <w:rPr>
          <w:rFonts w:ascii="Arial" w:hAnsi="Arial" w:cs="Arial"/>
          <w:color w:val="auto"/>
        </w:rPr>
      </w:pPr>
      <w:r w:rsidRPr="00444DF5">
        <w:rPr>
          <w:rFonts w:ascii="Arial" w:hAnsi="Arial" w:cs="Arial"/>
          <w:color w:val="auto"/>
        </w:rPr>
        <w:t xml:space="preserve">the provider’s response to the assessment team’s report received </w:t>
      </w:r>
      <w:r w:rsidR="00444DF5" w:rsidRPr="00444DF5">
        <w:rPr>
          <w:rFonts w:ascii="Arial" w:hAnsi="Arial" w:cs="Arial"/>
          <w:color w:val="auto"/>
        </w:rPr>
        <w:t>on 26 June 2023.</w:t>
      </w:r>
    </w:p>
    <w:p w14:paraId="67D248D0" w14:textId="758FA940" w:rsidR="00797BD5" w:rsidRPr="00444DF5" w:rsidRDefault="00AB644C" w:rsidP="00712752">
      <w:pPr>
        <w:pStyle w:val="ListParagraph"/>
        <w:numPr>
          <w:ilvl w:val="0"/>
          <w:numId w:val="2"/>
        </w:numPr>
        <w:spacing w:line="240" w:lineRule="atLeast"/>
        <w:ind w:left="714" w:hanging="357"/>
        <w:contextualSpacing w:val="0"/>
        <w:rPr>
          <w:rFonts w:ascii="Arial" w:hAnsi="Arial" w:cs="Arial"/>
          <w:color w:val="auto"/>
        </w:rPr>
      </w:pPr>
      <w:r>
        <w:rPr>
          <w:rFonts w:ascii="Arial" w:hAnsi="Arial" w:cs="Arial"/>
        </w:rPr>
        <w:t xml:space="preserve">the Performance Report dated </w:t>
      </w:r>
      <w:r w:rsidR="006643A1">
        <w:rPr>
          <w:rFonts w:ascii="Arial" w:hAnsi="Arial" w:cs="Arial"/>
        </w:rPr>
        <w:t xml:space="preserve">10 February 2023 for the Site Audit conducted on </w:t>
      </w:r>
      <w:r w:rsidR="008F7AB0">
        <w:rPr>
          <w:rFonts w:ascii="Arial" w:hAnsi="Arial" w:cs="Arial"/>
        </w:rPr>
        <w:t>4 January 2023 to 6 January 2023.</w:t>
      </w:r>
    </w:p>
    <w:p w14:paraId="714D0C08" w14:textId="7AE95757" w:rsidR="003B1763" w:rsidRPr="00712752" w:rsidRDefault="005A545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714D0C09" w14:textId="77777777" w:rsidR="00FC045E" w:rsidRPr="00996FAF" w:rsidRDefault="005A545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97D0E" w14:paraId="714D0C0F" w14:textId="77777777" w:rsidTr="00E97D0E">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4D0C0D" w14:textId="77777777" w:rsidR="00FC045E" w:rsidRPr="00996FAF" w:rsidRDefault="005A5455" w:rsidP="009767BC">
            <w:pPr>
              <w:keepNext/>
              <w:spacing w:before="0" w:line="22" w:lineRule="atLeast"/>
              <w:ind w:right="-109"/>
              <w:rPr>
                <w:rFonts w:ascii="Arial" w:hAnsi="Arial" w:cs="Arial"/>
              </w:rPr>
            </w:pPr>
            <w:r w:rsidRPr="00996FAF">
              <w:rPr>
                <w:rFonts w:ascii="Arial" w:hAnsi="Arial" w:cs="Arial"/>
              </w:rPr>
              <w:t xml:space="preserve">Standard 2 </w:t>
            </w:r>
            <w:r w:rsidRPr="007C3222">
              <w:rPr>
                <w:rFonts w:ascii="Arial" w:hAnsi="Arial" w:cs="Arial"/>
                <w:b w:val="0"/>
                <w:bCs/>
              </w:rPr>
              <w:t>Ongoing assessment and planning with consumers</w:t>
            </w:r>
          </w:p>
        </w:tc>
        <w:tc>
          <w:tcPr>
            <w:tcW w:w="1583" w:type="pct"/>
            <w:shd w:val="clear" w:color="auto" w:fill="auto"/>
          </w:tcPr>
          <w:p w14:paraId="714D0C0E" w14:textId="5263A8AD" w:rsidR="00FC045E" w:rsidRPr="007C3222" w:rsidRDefault="000B0273"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Cs/>
              </w:rPr>
            </w:pPr>
            <w:sdt>
              <w:sdtPr>
                <w:rPr>
                  <w:rFonts w:ascii="Arial" w:hAnsi="Arial" w:cs="Arial"/>
                  <w:bCs/>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3222" w:rsidRPr="007C3222">
                  <w:rPr>
                    <w:rFonts w:ascii="Arial" w:hAnsi="Arial" w:cs="Arial"/>
                    <w:bCs/>
                  </w:rPr>
                  <w:t>Not applicable as not all requirements have been assessed</w:t>
                </w:r>
              </w:sdtContent>
            </w:sdt>
            <w:r w:rsidR="005A5455" w:rsidRPr="007C3222">
              <w:rPr>
                <w:rFonts w:ascii="Arial" w:hAnsi="Arial" w:cs="Arial"/>
                <w:bCs/>
              </w:rPr>
              <w:t xml:space="preserve"> </w:t>
            </w:r>
          </w:p>
        </w:tc>
      </w:tr>
      <w:tr w:rsidR="00E97D0E" w14:paraId="714D0C12" w14:textId="77777777" w:rsidTr="00E97D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4D0C10" w14:textId="77777777" w:rsidR="00FC045E" w:rsidRPr="00996FAF" w:rsidRDefault="005A5455"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14D0C11" w14:textId="53E5533F" w:rsidR="00FC045E" w:rsidRPr="00996FAF" w:rsidRDefault="000B027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3222">
                  <w:rPr>
                    <w:rFonts w:ascii="Arial" w:hAnsi="Arial" w:cs="Arial"/>
                    <w:b/>
                  </w:rPr>
                  <w:t>Not applicable as not all requirements have been assessed</w:t>
                </w:r>
              </w:sdtContent>
            </w:sdt>
            <w:r w:rsidR="005A5455" w:rsidRPr="00996FAF">
              <w:rPr>
                <w:rFonts w:ascii="Arial" w:hAnsi="Arial" w:cs="Arial"/>
                <w:b/>
              </w:rPr>
              <w:t xml:space="preserve"> </w:t>
            </w:r>
          </w:p>
        </w:tc>
      </w:tr>
      <w:tr w:rsidR="00E97D0E" w14:paraId="714D0C15" w14:textId="77777777" w:rsidTr="00E97D0E">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4D0C13" w14:textId="77777777" w:rsidR="00FC045E" w:rsidRPr="00996FAF" w:rsidRDefault="005A5455"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714D0C14" w14:textId="5F5892C9" w:rsidR="00FC045E" w:rsidRPr="00996FAF" w:rsidRDefault="000B0273"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3222">
                  <w:rPr>
                    <w:rFonts w:ascii="Arial" w:hAnsi="Arial" w:cs="Arial"/>
                    <w:b/>
                  </w:rPr>
                  <w:t>Not applicable as not all requirements have been assessed</w:t>
                </w:r>
              </w:sdtContent>
            </w:sdt>
            <w:r w:rsidR="005A5455" w:rsidRPr="00996FAF">
              <w:rPr>
                <w:rFonts w:ascii="Arial" w:hAnsi="Arial" w:cs="Arial"/>
                <w:b/>
              </w:rPr>
              <w:t xml:space="preserve"> </w:t>
            </w:r>
          </w:p>
        </w:tc>
      </w:tr>
      <w:tr w:rsidR="00E97D0E" w14:paraId="714D0C21" w14:textId="77777777" w:rsidTr="00E97D0E">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14D0C1F" w14:textId="77777777" w:rsidR="00FC045E" w:rsidRPr="00996FAF" w:rsidRDefault="005A5455"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714D0C20" w14:textId="0E13085E" w:rsidR="00FC045E" w:rsidRPr="00996FAF" w:rsidRDefault="000B0273"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7C3222">
                  <w:rPr>
                    <w:rFonts w:ascii="Arial" w:hAnsi="Arial" w:cs="Arial"/>
                    <w:b/>
                  </w:rPr>
                  <w:t>Not applicable as not all requirements have been assessed</w:t>
                </w:r>
              </w:sdtContent>
            </w:sdt>
            <w:r w:rsidR="005A5455" w:rsidRPr="00996FAF">
              <w:rPr>
                <w:rFonts w:ascii="Arial" w:hAnsi="Arial" w:cs="Arial"/>
                <w:b/>
              </w:rPr>
              <w:t xml:space="preserve"> </w:t>
            </w:r>
          </w:p>
        </w:tc>
      </w:tr>
    </w:tbl>
    <w:p w14:paraId="714D0C22" w14:textId="1D8D7F9F" w:rsidR="00FC045E" w:rsidRPr="00996FAF" w:rsidRDefault="005A5455" w:rsidP="00996FAF">
      <w:pPr>
        <w:spacing w:before="240" w:after="240" w:line="22" w:lineRule="atLeast"/>
        <w:rPr>
          <w:rFonts w:ascii="Arial" w:hAnsi="Arial" w:cs="Arial"/>
        </w:rPr>
      </w:pPr>
      <w:r w:rsidRPr="00996FAF">
        <w:rPr>
          <w:rFonts w:ascii="Arial" w:hAnsi="Arial" w:cs="Arial"/>
        </w:rPr>
        <w:t xml:space="preserve">A detailed assessment is provided later in this report for each assessed </w:t>
      </w:r>
      <w:r w:rsidR="007C3222">
        <w:rPr>
          <w:rFonts w:ascii="Arial" w:hAnsi="Arial" w:cs="Arial"/>
        </w:rPr>
        <w:t>Requirement</w:t>
      </w:r>
      <w:r w:rsidRPr="00996FAF">
        <w:rPr>
          <w:rFonts w:ascii="Arial" w:hAnsi="Arial" w:cs="Arial"/>
        </w:rPr>
        <w:t>.</w:t>
      </w:r>
    </w:p>
    <w:p w14:paraId="714D0C23" w14:textId="77777777" w:rsidR="00FC045E" w:rsidRPr="00996FAF" w:rsidRDefault="005A5455" w:rsidP="00712752">
      <w:pPr>
        <w:pStyle w:val="Heading1"/>
        <w:spacing w:before="0" w:after="240" w:line="22" w:lineRule="atLeast"/>
        <w:rPr>
          <w:rFonts w:ascii="Arial" w:hAnsi="Arial" w:cs="Arial"/>
        </w:rPr>
      </w:pPr>
      <w:r w:rsidRPr="00996FAF">
        <w:rPr>
          <w:rFonts w:ascii="Arial" w:hAnsi="Arial" w:cs="Arial"/>
        </w:rPr>
        <w:t>Areas for improvement</w:t>
      </w:r>
    </w:p>
    <w:p w14:paraId="714D0C2A" w14:textId="2576DECC" w:rsidR="00FC045E" w:rsidRPr="00996FAF" w:rsidRDefault="005A545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r w:rsidRPr="00996FAF">
        <w:br w:type="page"/>
      </w:r>
    </w:p>
    <w:p w14:paraId="714D0C4D" w14:textId="77777777" w:rsidR="00FC045E" w:rsidRPr="00996FAF" w:rsidRDefault="005A5455"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E97D0E" w14:paraId="714D0C50" w14:textId="77777777" w:rsidTr="00E97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714D0C4E" w14:textId="77777777" w:rsidR="00FC045E" w:rsidRPr="0075021E" w:rsidRDefault="005A5455"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714D0C4F" w14:textId="77777777" w:rsidR="00FC045E" w:rsidRPr="00996FAF" w:rsidRDefault="000B02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7D0E" w14:paraId="714D0C54" w14:textId="77777777" w:rsidTr="00E97D0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4D0C51" w14:textId="77777777" w:rsidR="00FC045E" w:rsidRPr="00996FAF" w:rsidRDefault="005A5455"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714D0C52" w14:textId="77777777" w:rsidR="00FC045E" w:rsidRPr="00996FAF" w:rsidRDefault="005A545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714D0C53" w14:textId="3D6FE0E9" w:rsidR="00FC045E" w:rsidRPr="00996FAF" w:rsidRDefault="000B027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664C60">
                  <w:rPr>
                    <w:rFonts w:ascii="Arial" w:hAnsi="Arial" w:cs="Arial"/>
                    <w:color w:val="auto"/>
                  </w:rPr>
                  <w:t>Compliant</w:t>
                </w:r>
              </w:sdtContent>
            </w:sdt>
            <w:r w:rsidR="005A5455" w:rsidRPr="00996FAF">
              <w:rPr>
                <w:rFonts w:ascii="Arial" w:hAnsi="Arial" w:cs="Arial"/>
                <w:color w:val="0000FF"/>
              </w:rPr>
              <w:t xml:space="preserve"> </w:t>
            </w:r>
          </w:p>
        </w:tc>
      </w:tr>
      <w:tr w:rsidR="00E97D0E" w14:paraId="714D0C58" w14:textId="77777777" w:rsidTr="00E97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4D0C55" w14:textId="77777777" w:rsidR="00FC045E" w:rsidRPr="00996FAF" w:rsidRDefault="005A5455"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714D0C56" w14:textId="77777777" w:rsidR="00FC045E" w:rsidRPr="00996FAF" w:rsidRDefault="005A5455"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714D0C57" w14:textId="3E93E86E" w:rsidR="00FC045E" w:rsidRPr="00996FAF" w:rsidRDefault="000B0273"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664C60">
                  <w:rPr>
                    <w:rFonts w:ascii="Arial" w:hAnsi="Arial" w:cs="Arial"/>
                    <w:color w:val="auto"/>
                  </w:rPr>
                  <w:t>Compliant</w:t>
                </w:r>
              </w:sdtContent>
            </w:sdt>
            <w:r w:rsidR="005A5455" w:rsidRPr="00996FAF">
              <w:rPr>
                <w:rFonts w:ascii="Arial" w:hAnsi="Arial" w:cs="Arial"/>
                <w:color w:val="0000FF"/>
              </w:rPr>
              <w:t xml:space="preserve"> </w:t>
            </w:r>
          </w:p>
        </w:tc>
      </w:tr>
      <w:tr w:rsidR="00E97D0E" w14:paraId="714D0C66" w14:textId="77777777" w:rsidTr="00E97D0E">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14D0C63" w14:textId="77777777" w:rsidR="00FC045E" w:rsidRPr="00996FAF" w:rsidRDefault="005A5455"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714D0C64" w14:textId="77777777" w:rsidR="00FC045E" w:rsidRPr="00996FAF" w:rsidRDefault="005A5455"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714D0C65" w14:textId="48B52F23" w:rsidR="00FC045E" w:rsidRPr="00996FAF" w:rsidRDefault="000B0273"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EB2E3A">
                  <w:rPr>
                    <w:rFonts w:ascii="Arial" w:hAnsi="Arial" w:cs="Arial"/>
                    <w:color w:val="auto"/>
                  </w:rPr>
                  <w:t>Compliant</w:t>
                </w:r>
              </w:sdtContent>
            </w:sdt>
            <w:r w:rsidR="005A5455" w:rsidRPr="00996FAF">
              <w:rPr>
                <w:rFonts w:ascii="Arial" w:hAnsi="Arial" w:cs="Arial"/>
                <w:color w:val="0000FF"/>
              </w:rPr>
              <w:t xml:space="preserve"> </w:t>
            </w:r>
          </w:p>
        </w:tc>
      </w:tr>
    </w:tbl>
    <w:p w14:paraId="714D0C67" w14:textId="77777777" w:rsidR="00D87E7C" w:rsidRDefault="005A5455" w:rsidP="00D87E7C">
      <w:pPr>
        <w:pStyle w:val="Heading20"/>
      </w:pPr>
      <w:r w:rsidRPr="00996FAF">
        <w:t>Findings</w:t>
      </w:r>
    </w:p>
    <w:p w14:paraId="04BBEBE1" w14:textId="339F8CA9" w:rsidR="000914F0" w:rsidRDefault="000914F0" w:rsidP="000914F0">
      <w:pPr>
        <w:pStyle w:val="NormalArial"/>
        <w:rPr>
          <w:color w:val="auto"/>
        </w:rPr>
      </w:pPr>
      <w:r w:rsidRPr="003A07C8">
        <w:rPr>
          <w:color w:val="auto"/>
        </w:rPr>
        <w:t>Requirement</w:t>
      </w:r>
      <w:r>
        <w:rPr>
          <w:color w:val="auto"/>
        </w:rPr>
        <w:t>s</w:t>
      </w:r>
      <w:r w:rsidRPr="003A07C8">
        <w:rPr>
          <w:color w:val="auto"/>
        </w:rPr>
        <w:t xml:space="preserve"> </w:t>
      </w:r>
      <w:r>
        <w:rPr>
          <w:color w:val="auto"/>
        </w:rPr>
        <w:t>2</w:t>
      </w:r>
      <w:r w:rsidRPr="003A07C8">
        <w:rPr>
          <w:color w:val="auto"/>
        </w:rPr>
        <w:t>(3)(</w:t>
      </w:r>
      <w:r>
        <w:rPr>
          <w:color w:val="auto"/>
        </w:rPr>
        <w:t>a</w:t>
      </w:r>
      <w:r w:rsidRPr="003A07C8">
        <w:rPr>
          <w:color w:val="auto"/>
        </w:rPr>
        <w:t>)</w:t>
      </w:r>
      <w:r>
        <w:rPr>
          <w:color w:val="auto"/>
        </w:rPr>
        <w:t>, 2(3)(b) and 2(</w:t>
      </w:r>
      <w:r w:rsidR="003C5994">
        <w:rPr>
          <w:color w:val="auto"/>
        </w:rPr>
        <w:t>3)(e)</w:t>
      </w:r>
      <w:r w:rsidRPr="003A07C8">
        <w:rPr>
          <w:color w:val="auto"/>
        </w:rPr>
        <w:t xml:space="preserve"> </w:t>
      </w:r>
      <w:r w:rsidR="003C5994">
        <w:rPr>
          <w:color w:val="auto"/>
        </w:rPr>
        <w:t>were</w:t>
      </w:r>
      <w:r w:rsidRPr="003A07C8">
        <w:rPr>
          <w:color w:val="auto"/>
        </w:rPr>
        <w:t xml:space="preserve"> found non-compliant at a </w:t>
      </w:r>
      <w:r>
        <w:rPr>
          <w:color w:val="auto"/>
        </w:rPr>
        <w:t>S</w:t>
      </w:r>
      <w:r w:rsidRPr="003A07C8">
        <w:rPr>
          <w:color w:val="auto"/>
        </w:rPr>
        <w:t xml:space="preserve">ite </w:t>
      </w:r>
      <w:r>
        <w:rPr>
          <w:color w:val="auto"/>
        </w:rPr>
        <w:t>A</w:t>
      </w:r>
      <w:r w:rsidRPr="003A07C8">
        <w:rPr>
          <w:color w:val="auto"/>
        </w:rPr>
        <w:t xml:space="preserve">udit conducted from </w:t>
      </w:r>
      <w:r w:rsidR="001F3029">
        <w:rPr>
          <w:color w:val="auto"/>
        </w:rPr>
        <w:t xml:space="preserve">4 </w:t>
      </w:r>
      <w:r w:rsidR="002D7F9D">
        <w:rPr>
          <w:color w:val="auto"/>
        </w:rPr>
        <w:t>January 2023</w:t>
      </w:r>
      <w:r w:rsidRPr="003A07C8">
        <w:rPr>
          <w:color w:val="auto"/>
        </w:rPr>
        <w:t xml:space="preserve"> to </w:t>
      </w:r>
      <w:r w:rsidR="00EA23DE">
        <w:rPr>
          <w:color w:val="auto"/>
        </w:rPr>
        <w:t>6 January 2023</w:t>
      </w:r>
      <w:r w:rsidRPr="003A07C8">
        <w:rPr>
          <w:color w:val="auto"/>
        </w:rPr>
        <w:t xml:space="preserve">. </w:t>
      </w:r>
      <w:r>
        <w:rPr>
          <w:color w:val="auto"/>
        </w:rPr>
        <w:t xml:space="preserve">An Assessment Contact occurred on </w:t>
      </w:r>
      <w:r w:rsidR="00EA23DE">
        <w:rPr>
          <w:color w:val="auto"/>
        </w:rPr>
        <w:t>1</w:t>
      </w:r>
      <w:r>
        <w:rPr>
          <w:color w:val="auto"/>
        </w:rPr>
        <w:t xml:space="preserve">6 June 2023, and I acknowledge there have been </w:t>
      </w:r>
      <w:r w:rsidR="009B6D64">
        <w:rPr>
          <w:color w:val="auto"/>
        </w:rPr>
        <w:t xml:space="preserve">several </w:t>
      </w:r>
      <w:r>
        <w:rPr>
          <w:color w:val="auto"/>
        </w:rPr>
        <w:t>continuous improvement actions undertaken by the Approved Provider following the Site Audit to address the non-compliance.</w:t>
      </w:r>
    </w:p>
    <w:p w14:paraId="6F247F28" w14:textId="5313FA1A" w:rsidR="000D5626" w:rsidRDefault="00664C60" w:rsidP="0036130C">
      <w:pPr>
        <w:pStyle w:val="NormalArial"/>
      </w:pPr>
      <w:r>
        <w:t xml:space="preserve">Consumers interviewed confirmed </w:t>
      </w:r>
      <w:r w:rsidR="00A27544">
        <w:t xml:space="preserve">their </w:t>
      </w:r>
      <w:r>
        <w:t>involvement in care planning</w:t>
      </w:r>
      <w:r w:rsidR="00C8006C">
        <w:t xml:space="preserve"> and </w:t>
      </w:r>
      <w:r w:rsidR="007C269C">
        <w:t xml:space="preserve">discussions </w:t>
      </w:r>
      <w:r w:rsidR="009C2B3A">
        <w:t xml:space="preserve">with staff </w:t>
      </w:r>
      <w:r w:rsidR="007C269C">
        <w:t xml:space="preserve">about risk </w:t>
      </w:r>
      <w:r w:rsidR="00A27544">
        <w:t xml:space="preserve">which </w:t>
      </w:r>
      <w:r w:rsidR="007C269C">
        <w:t>support</w:t>
      </w:r>
      <w:r w:rsidR="00A27544">
        <w:t>ed</w:t>
      </w:r>
      <w:r w:rsidR="007C269C">
        <w:t xml:space="preserve"> their decision</w:t>
      </w:r>
      <w:r w:rsidR="009C2B3A">
        <w:t>-</w:t>
      </w:r>
      <w:r w:rsidR="007C269C">
        <w:t xml:space="preserve">making. </w:t>
      </w:r>
      <w:r w:rsidR="00EA3384">
        <w:t>Ca</w:t>
      </w:r>
      <w:r w:rsidR="00FA456C">
        <w:t>s</w:t>
      </w:r>
      <w:r w:rsidR="00EA3384">
        <w:t>e conferences were conducted with consumers and consumer representatives</w:t>
      </w:r>
      <w:r w:rsidR="00A55374">
        <w:t xml:space="preserve">, with </w:t>
      </w:r>
      <w:r w:rsidR="000D5626">
        <w:t xml:space="preserve">their </w:t>
      </w:r>
      <w:r w:rsidR="00A55374">
        <w:t>medical officer</w:t>
      </w:r>
      <w:r w:rsidR="00D12700">
        <w:t xml:space="preserve"> </w:t>
      </w:r>
      <w:r w:rsidR="000D5626">
        <w:t xml:space="preserve">in </w:t>
      </w:r>
      <w:r w:rsidR="00D12700">
        <w:t>attendance</w:t>
      </w:r>
      <w:r w:rsidR="000D5626">
        <w:t xml:space="preserve"> to ensure safe and effective care and service delivery.</w:t>
      </w:r>
      <w:r w:rsidR="003200C1">
        <w:t xml:space="preserve"> </w:t>
      </w:r>
      <w:r w:rsidR="00D12700">
        <w:t xml:space="preserve">The Assessment Team </w:t>
      </w:r>
      <w:r w:rsidR="00593395">
        <w:t xml:space="preserve">reviewed dignity of risk forms for several consumers and found they were current, </w:t>
      </w:r>
      <w:r w:rsidR="004C6754">
        <w:t xml:space="preserve">were </w:t>
      </w:r>
      <w:r w:rsidR="00593395">
        <w:t xml:space="preserve">reviewed </w:t>
      </w:r>
      <w:r w:rsidR="000D5626">
        <w:t xml:space="preserve">every 6 months </w:t>
      </w:r>
      <w:r w:rsidR="00593395">
        <w:t xml:space="preserve">and contained consumer preferences and </w:t>
      </w:r>
      <w:r w:rsidR="003200C1">
        <w:t xml:space="preserve">risk mitigation </w:t>
      </w:r>
      <w:r w:rsidR="00593395">
        <w:t>strategi</w:t>
      </w:r>
      <w:r w:rsidR="000B32F0">
        <w:t>es.</w:t>
      </w:r>
      <w:r w:rsidR="003200C1">
        <w:t xml:space="preserve"> </w:t>
      </w:r>
      <w:r w:rsidR="00C24A0A">
        <w:t>Risks managed included falls, pressure injuries, skin integrity and weight loss</w:t>
      </w:r>
      <w:r w:rsidR="0078158E">
        <w:t xml:space="preserve">. </w:t>
      </w:r>
      <w:r w:rsidR="009F111E">
        <w:t xml:space="preserve">Risk assessments were evidenced on admission </w:t>
      </w:r>
      <w:r w:rsidR="005E2C51">
        <w:t>and reviewed after 21 day</w:t>
      </w:r>
      <w:r w:rsidR="008A3426">
        <w:t>s</w:t>
      </w:r>
      <w:r w:rsidR="00AF3B6F">
        <w:t>, and risks for new consumers were discussed</w:t>
      </w:r>
      <w:r w:rsidR="00F71B2F">
        <w:t xml:space="preserve"> during staff handover</w:t>
      </w:r>
      <w:r w:rsidR="005E2C51">
        <w:t>.</w:t>
      </w:r>
      <w:r w:rsidR="00CB3F81">
        <w:t xml:space="preserve"> </w:t>
      </w:r>
    </w:p>
    <w:p w14:paraId="00DDDD23" w14:textId="59FE2EB7" w:rsidR="005C14B3" w:rsidRDefault="00BC04B9" w:rsidP="0036130C">
      <w:pPr>
        <w:pStyle w:val="NormalArial"/>
      </w:pPr>
      <w:r>
        <w:t xml:space="preserve">Consumers and consumer representatives </w:t>
      </w:r>
      <w:r w:rsidR="009A12F4">
        <w:t xml:space="preserve">interviewed </w:t>
      </w:r>
      <w:r w:rsidR="00EB2184">
        <w:t>described</w:t>
      </w:r>
      <w:r w:rsidR="005F1590">
        <w:t xml:space="preserve"> </w:t>
      </w:r>
      <w:r w:rsidR="002E2C6D">
        <w:t xml:space="preserve">the opportunities provided </w:t>
      </w:r>
      <w:r w:rsidR="00140940">
        <w:t xml:space="preserve">for discussions about </w:t>
      </w:r>
      <w:r w:rsidR="002E2C6D">
        <w:t>end of life planning</w:t>
      </w:r>
      <w:r w:rsidR="006E28D3">
        <w:t xml:space="preserve">. </w:t>
      </w:r>
      <w:r w:rsidR="000C599F">
        <w:t>One consumer</w:t>
      </w:r>
      <w:r w:rsidR="005809A2">
        <w:t xml:space="preserve"> discussed </w:t>
      </w:r>
      <w:r w:rsidR="0078158E">
        <w:t xml:space="preserve">how </w:t>
      </w:r>
      <w:r w:rsidR="00A7075D">
        <w:t>their</w:t>
      </w:r>
      <w:r w:rsidR="005809A2">
        <w:t xml:space="preserve"> shower preferences were honoured </w:t>
      </w:r>
      <w:r w:rsidR="00AE131D">
        <w:t xml:space="preserve">regularly </w:t>
      </w:r>
      <w:r w:rsidR="005809A2">
        <w:t xml:space="preserve">and staff </w:t>
      </w:r>
      <w:r w:rsidR="00AE131D">
        <w:t>confirmed awareness</w:t>
      </w:r>
      <w:r w:rsidR="00A7075D">
        <w:t xml:space="preserve"> </w:t>
      </w:r>
      <w:r w:rsidR="00AE131D">
        <w:t xml:space="preserve">of </w:t>
      </w:r>
      <w:r w:rsidR="001220A2">
        <w:t>the consumer’s</w:t>
      </w:r>
      <w:r w:rsidR="00AE131D">
        <w:t xml:space="preserve"> preference</w:t>
      </w:r>
      <w:r w:rsidR="00EF3D52">
        <w:t xml:space="preserve">. </w:t>
      </w:r>
      <w:r w:rsidR="0029388C">
        <w:t>For another consumer,</w:t>
      </w:r>
      <w:r w:rsidR="00A3317A">
        <w:t xml:space="preserve"> </w:t>
      </w:r>
      <w:r w:rsidR="00017BFB">
        <w:t>a</w:t>
      </w:r>
      <w:r w:rsidR="00A3317A">
        <w:t xml:space="preserve"> preference for hospital transfer </w:t>
      </w:r>
      <w:r w:rsidR="001220A2">
        <w:t xml:space="preserve">after a fall </w:t>
      </w:r>
      <w:r w:rsidR="00A3317A">
        <w:t xml:space="preserve">was </w:t>
      </w:r>
      <w:r w:rsidR="00017BFB">
        <w:t xml:space="preserve">evidenced. </w:t>
      </w:r>
      <w:r w:rsidR="00140940">
        <w:t>The Assessment Team observed</w:t>
      </w:r>
      <w:r w:rsidR="00514941">
        <w:t xml:space="preserve"> </w:t>
      </w:r>
      <w:r w:rsidR="000C599F">
        <w:t xml:space="preserve">documentation confirmed </w:t>
      </w:r>
      <w:r w:rsidR="00514941">
        <w:t xml:space="preserve">end of life discussions occurred on admission and </w:t>
      </w:r>
      <w:r w:rsidR="000C599F">
        <w:t>at</w:t>
      </w:r>
      <w:r w:rsidR="00514941">
        <w:t xml:space="preserve"> case conferences</w:t>
      </w:r>
      <w:r w:rsidR="000C599F">
        <w:t xml:space="preserve">. </w:t>
      </w:r>
      <w:r w:rsidR="00036316">
        <w:t xml:space="preserve">For one consumer file reviewed, </w:t>
      </w:r>
      <w:r w:rsidR="00DB0F15">
        <w:t xml:space="preserve">an advance care directive </w:t>
      </w:r>
      <w:r w:rsidR="00531ADF">
        <w:t xml:space="preserve">evidenced end of life wishes and preferences </w:t>
      </w:r>
      <w:r w:rsidR="00EB2404">
        <w:t xml:space="preserve">which </w:t>
      </w:r>
      <w:r w:rsidR="00531ADF">
        <w:t>were</w:t>
      </w:r>
      <w:r w:rsidR="00C6173B">
        <w:t xml:space="preserve"> captured and</w:t>
      </w:r>
      <w:r w:rsidR="00531ADF">
        <w:t xml:space="preserve"> </w:t>
      </w:r>
      <w:r w:rsidR="005B2D8F">
        <w:t>carried out.</w:t>
      </w:r>
    </w:p>
    <w:p w14:paraId="344B101A" w14:textId="58ABAF3B" w:rsidR="00EC2C69" w:rsidRDefault="00207A5C" w:rsidP="00EC2C69">
      <w:pPr>
        <w:pStyle w:val="NormalArial"/>
      </w:pPr>
      <w:r>
        <w:t xml:space="preserve">Consumers and consumer representatives </w:t>
      </w:r>
      <w:r w:rsidR="009A12F4">
        <w:t xml:space="preserve">interviewed </w:t>
      </w:r>
      <w:r>
        <w:t xml:space="preserve">provided positive feedback about the regularity of review of </w:t>
      </w:r>
      <w:r w:rsidR="0089032C">
        <w:t xml:space="preserve">their </w:t>
      </w:r>
      <w:r>
        <w:t xml:space="preserve">care needs and services. </w:t>
      </w:r>
      <w:r w:rsidR="00C067B7">
        <w:t xml:space="preserve">The Assessment Team observed </w:t>
      </w:r>
      <w:r w:rsidR="00361AD7">
        <w:t>care documentation reflected reassessment and changes to consumer needs and preferences</w:t>
      </w:r>
      <w:r w:rsidR="007566F3">
        <w:t xml:space="preserve"> when required. </w:t>
      </w:r>
      <w:r w:rsidR="000071BC">
        <w:t xml:space="preserve">Incidents were reviewed and documented and any </w:t>
      </w:r>
      <w:r w:rsidR="009614B8">
        <w:t xml:space="preserve">subsequent </w:t>
      </w:r>
      <w:r w:rsidR="000071BC">
        <w:t>changes to consumer needs and preferences were review</w:t>
      </w:r>
      <w:r w:rsidR="00B71BA0">
        <w:t>ed</w:t>
      </w:r>
      <w:r w:rsidR="000071BC">
        <w:t xml:space="preserve"> in consultation with consumers and their representatives. </w:t>
      </w:r>
      <w:r w:rsidR="007566F3">
        <w:t xml:space="preserve">Consumers </w:t>
      </w:r>
      <w:r w:rsidR="000B3AFB">
        <w:t>who experienced weight loss were referred for dietician review</w:t>
      </w:r>
      <w:r w:rsidR="006D13CD">
        <w:t xml:space="preserve"> and medical officers and allied health specialists</w:t>
      </w:r>
      <w:r w:rsidR="00AC3605">
        <w:t xml:space="preserve"> were engaged</w:t>
      </w:r>
      <w:r w:rsidR="00485208">
        <w:t xml:space="preserve"> for consumers following fall</w:t>
      </w:r>
      <w:r w:rsidR="00D033DE">
        <w:t>s</w:t>
      </w:r>
      <w:r w:rsidR="00EB2E3A">
        <w:t xml:space="preserve">. </w:t>
      </w:r>
      <w:r w:rsidR="00123781">
        <w:t>Following hospitalisation, c</w:t>
      </w:r>
      <w:r w:rsidR="00796799">
        <w:t>onsumers were reviewed by medical officers</w:t>
      </w:r>
      <w:r w:rsidR="000071BC">
        <w:t xml:space="preserve"> and updated risk assessments completed to capture changes in needs and preferences</w:t>
      </w:r>
      <w:r w:rsidR="00470175">
        <w:t>.</w:t>
      </w:r>
    </w:p>
    <w:p w14:paraId="714D0C68" w14:textId="175A024D" w:rsidR="0087700C" w:rsidRPr="00334B7D" w:rsidRDefault="005A5455" w:rsidP="0036130C">
      <w:pPr>
        <w:pStyle w:val="NormalArial"/>
      </w:pPr>
      <w:r w:rsidRPr="00996FAF">
        <w:br w:type="page"/>
      </w:r>
    </w:p>
    <w:p w14:paraId="714D0C69" w14:textId="77777777" w:rsidR="00FC045E" w:rsidRPr="00996FAF" w:rsidRDefault="005A5455"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E97D0E" w14:paraId="714D0C6C" w14:textId="77777777" w:rsidTr="00184E3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714D0C6A" w14:textId="77777777" w:rsidR="00FC045E" w:rsidRPr="00996FAF" w:rsidRDefault="005A5455"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714D0C6B" w14:textId="77777777" w:rsidR="00FC045E" w:rsidRPr="00996FAF" w:rsidRDefault="000B02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7D0E" w14:paraId="714D0C77" w14:textId="77777777" w:rsidTr="00E97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4D0C74" w14:textId="77777777" w:rsidR="00FC045E" w:rsidRPr="00996FAF" w:rsidRDefault="005A5455"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14D0C75" w14:textId="77777777" w:rsidR="00FC045E" w:rsidRPr="00996FAF" w:rsidRDefault="005A5455"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14D0C76" w14:textId="5712F823" w:rsidR="00FC045E" w:rsidRPr="00996FAF" w:rsidRDefault="000B027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14543C">
                  <w:rPr>
                    <w:rFonts w:ascii="Arial" w:hAnsi="Arial" w:cs="Arial"/>
                    <w:color w:val="auto"/>
                  </w:rPr>
                  <w:t>Compliant</w:t>
                </w:r>
              </w:sdtContent>
            </w:sdt>
            <w:r w:rsidR="005A5455" w:rsidRPr="00996FAF">
              <w:rPr>
                <w:rFonts w:ascii="Arial" w:hAnsi="Arial" w:cs="Arial"/>
                <w:color w:val="0000FF"/>
              </w:rPr>
              <w:t xml:space="preserve"> </w:t>
            </w:r>
          </w:p>
        </w:tc>
      </w:tr>
      <w:tr w:rsidR="00E97D0E" w14:paraId="714D0C83" w14:textId="77777777" w:rsidTr="00E97D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4D0C80" w14:textId="77777777" w:rsidR="00FC045E" w:rsidRPr="00996FAF" w:rsidRDefault="005A5455"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14D0C81" w14:textId="77777777" w:rsidR="00FC045E" w:rsidRPr="00996FAF" w:rsidRDefault="005A5455"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14D0C82" w14:textId="72D9F0C7" w:rsidR="00FC045E" w:rsidRPr="00996FAF" w:rsidRDefault="000B0273"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086EEE">
                  <w:rPr>
                    <w:rFonts w:ascii="Arial" w:hAnsi="Arial" w:cs="Arial"/>
                    <w:color w:val="auto"/>
                  </w:rPr>
                  <w:t>Compliant</w:t>
                </w:r>
              </w:sdtContent>
            </w:sdt>
            <w:r w:rsidR="005A5455" w:rsidRPr="00996FAF">
              <w:rPr>
                <w:rFonts w:ascii="Arial" w:hAnsi="Arial" w:cs="Arial"/>
                <w:color w:val="0000FF"/>
              </w:rPr>
              <w:t xml:space="preserve"> </w:t>
            </w:r>
          </w:p>
        </w:tc>
      </w:tr>
    </w:tbl>
    <w:p w14:paraId="714D0C8E" w14:textId="77777777" w:rsidR="00D87E7C" w:rsidRDefault="005A5455" w:rsidP="00D87E7C">
      <w:pPr>
        <w:pStyle w:val="Heading20"/>
      </w:pPr>
      <w:r w:rsidRPr="00996FAF">
        <w:t>Findings</w:t>
      </w:r>
    </w:p>
    <w:p w14:paraId="2DD07A3A" w14:textId="5E8CF088" w:rsidR="005C0D91" w:rsidRDefault="005C0D91" w:rsidP="005C0D91">
      <w:pPr>
        <w:pStyle w:val="NormalArial"/>
        <w:rPr>
          <w:color w:val="auto"/>
        </w:rPr>
      </w:pPr>
      <w:r w:rsidRPr="003A07C8">
        <w:rPr>
          <w:color w:val="auto"/>
        </w:rPr>
        <w:t>Requirement</w:t>
      </w:r>
      <w:r>
        <w:rPr>
          <w:color w:val="auto"/>
        </w:rPr>
        <w:t>s</w:t>
      </w:r>
      <w:r w:rsidRPr="003A07C8">
        <w:rPr>
          <w:color w:val="auto"/>
        </w:rPr>
        <w:t xml:space="preserve"> </w:t>
      </w:r>
      <w:r w:rsidR="00240496">
        <w:rPr>
          <w:color w:val="auto"/>
        </w:rPr>
        <w:t>3</w:t>
      </w:r>
      <w:r w:rsidRPr="003A07C8">
        <w:rPr>
          <w:color w:val="auto"/>
        </w:rPr>
        <w:t>(3)(</w:t>
      </w:r>
      <w:r w:rsidR="00240496">
        <w:rPr>
          <w:color w:val="auto"/>
        </w:rPr>
        <w:t>b</w:t>
      </w:r>
      <w:r w:rsidRPr="003A07C8">
        <w:rPr>
          <w:color w:val="auto"/>
        </w:rPr>
        <w:t>)</w:t>
      </w:r>
      <w:r w:rsidR="00240496">
        <w:rPr>
          <w:color w:val="auto"/>
        </w:rPr>
        <w:t xml:space="preserve"> and</w:t>
      </w:r>
      <w:r>
        <w:rPr>
          <w:color w:val="auto"/>
        </w:rPr>
        <w:t xml:space="preserve"> </w:t>
      </w:r>
      <w:r w:rsidR="00240496">
        <w:rPr>
          <w:color w:val="auto"/>
        </w:rPr>
        <w:t>3</w:t>
      </w:r>
      <w:r>
        <w:rPr>
          <w:color w:val="auto"/>
        </w:rPr>
        <w:t>(3)(</w:t>
      </w:r>
      <w:r w:rsidR="00240496">
        <w:rPr>
          <w:color w:val="auto"/>
        </w:rPr>
        <w:t>e</w:t>
      </w:r>
      <w:r>
        <w:rPr>
          <w:color w:val="auto"/>
        </w:rPr>
        <w:t>) were</w:t>
      </w:r>
      <w:r w:rsidRPr="003A07C8">
        <w:rPr>
          <w:color w:val="auto"/>
        </w:rPr>
        <w:t xml:space="preserve"> found non-compliant at a </w:t>
      </w:r>
      <w:r>
        <w:rPr>
          <w:color w:val="auto"/>
        </w:rPr>
        <w:t>S</w:t>
      </w:r>
      <w:r w:rsidRPr="003A07C8">
        <w:rPr>
          <w:color w:val="auto"/>
        </w:rPr>
        <w:t xml:space="preserve">ite </w:t>
      </w:r>
      <w:r>
        <w:rPr>
          <w:color w:val="auto"/>
        </w:rPr>
        <w:t>A</w:t>
      </w:r>
      <w:r w:rsidRPr="003A07C8">
        <w:rPr>
          <w:color w:val="auto"/>
        </w:rPr>
        <w:t xml:space="preserve">udit conducted from </w:t>
      </w:r>
      <w:r>
        <w:rPr>
          <w:color w:val="auto"/>
        </w:rPr>
        <w:t>4 January 2023</w:t>
      </w:r>
      <w:r w:rsidRPr="003A07C8">
        <w:rPr>
          <w:color w:val="auto"/>
        </w:rPr>
        <w:t xml:space="preserve"> to </w:t>
      </w:r>
      <w:r>
        <w:rPr>
          <w:color w:val="auto"/>
        </w:rPr>
        <w:t>6 January 2023</w:t>
      </w:r>
      <w:r w:rsidRPr="003A07C8">
        <w:rPr>
          <w:color w:val="auto"/>
        </w:rPr>
        <w:t xml:space="preserve">. </w:t>
      </w:r>
      <w:r>
        <w:rPr>
          <w:color w:val="auto"/>
        </w:rPr>
        <w:t xml:space="preserve">An Assessment Contact occurred on 16 June 2023, and I acknowledge there have been </w:t>
      </w:r>
      <w:r w:rsidR="009B6D64">
        <w:rPr>
          <w:color w:val="auto"/>
        </w:rPr>
        <w:t xml:space="preserve">several </w:t>
      </w:r>
      <w:r>
        <w:rPr>
          <w:color w:val="auto"/>
        </w:rPr>
        <w:t>continuous improvement actions undertaken by the Approved Provider following the Site Audit to address the non-compliance.</w:t>
      </w:r>
    </w:p>
    <w:p w14:paraId="1BA62F23" w14:textId="5B6A96EF" w:rsidR="00EB168A" w:rsidRDefault="008D5CE0" w:rsidP="0036130C">
      <w:pPr>
        <w:pStyle w:val="NormalArial"/>
      </w:pPr>
      <w:r>
        <w:t xml:space="preserve">The Assessment Team found high-impact and high-prevalence </w:t>
      </w:r>
      <w:r w:rsidR="00EB168A">
        <w:t>risks were effectively managed and monitored</w:t>
      </w:r>
      <w:r w:rsidR="00645C81">
        <w:t xml:space="preserve"> for falls, behaviours, infection control, medications, weight, skin integrity, pressure injuries and wounds</w:t>
      </w:r>
      <w:r w:rsidR="007A1B5B">
        <w:t xml:space="preserve">. </w:t>
      </w:r>
      <w:r w:rsidR="005603B7">
        <w:t xml:space="preserve">Risks were identified and discussed daily and risk mitigation strategies </w:t>
      </w:r>
      <w:r w:rsidR="00D166F4">
        <w:t xml:space="preserve">were </w:t>
      </w:r>
      <w:r w:rsidR="005603B7">
        <w:t xml:space="preserve">implemented and reflected in care planning documentation. </w:t>
      </w:r>
      <w:r w:rsidR="00D166F4">
        <w:t xml:space="preserve">Skin integrity and wound care incidents were reported and assessed, with wound charts commenced, regular </w:t>
      </w:r>
      <w:r w:rsidR="0014543C">
        <w:t xml:space="preserve">monitoring through </w:t>
      </w:r>
      <w:r w:rsidR="00D166F4">
        <w:t>photographs and the use of pressure relieving devices and repositioning</w:t>
      </w:r>
      <w:r w:rsidR="0014543C">
        <w:t xml:space="preserve"> </w:t>
      </w:r>
      <w:r w:rsidR="0025396B">
        <w:t xml:space="preserve">strategies </w:t>
      </w:r>
      <w:r w:rsidR="00D166F4">
        <w:t>evidenced.</w:t>
      </w:r>
      <w:r w:rsidR="005021D6">
        <w:t xml:space="preserve"> </w:t>
      </w:r>
      <w:r w:rsidR="00415247">
        <w:t>Consumers were monitored</w:t>
      </w:r>
      <w:r w:rsidR="000179BD">
        <w:t xml:space="preserve"> for weight management variations through the ‘resident of the day’ program and consumers with significant weight loss were referred for dietitian review.</w:t>
      </w:r>
      <w:r w:rsidR="005603B7">
        <w:t xml:space="preserve"> </w:t>
      </w:r>
      <w:r w:rsidR="00D530B3">
        <w:t>Diabetes management plans</w:t>
      </w:r>
      <w:r w:rsidR="00EB168A">
        <w:t xml:space="preserve"> </w:t>
      </w:r>
      <w:r w:rsidR="00023787">
        <w:t xml:space="preserve">and blood glucose levels were reviewed for 10 consumers and documentation reflected regular </w:t>
      </w:r>
      <w:r w:rsidR="009901CF">
        <w:t xml:space="preserve">checks occurred </w:t>
      </w:r>
      <w:r w:rsidR="005603B7">
        <w:t>and diabetic diets were considered.</w:t>
      </w:r>
    </w:p>
    <w:p w14:paraId="52A62A20" w14:textId="13410CE4" w:rsidR="005603B7" w:rsidRDefault="0016049B" w:rsidP="0036130C">
      <w:pPr>
        <w:pStyle w:val="NormalArial"/>
      </w:pPr>
      <w:r>
        <w:t xml:space="preserve">Consumers interviewed were </w:t>
      </w:r>
      <w:r w:rsidR="00F27260">
        <w:t>satisfied with the communication</w:t>
      </w:r>
      <w:r w:rsidR="00830F5A">
        <w:t xml:space="preserve"> and </w:t>
      </w:r>
      <w:r w:rsidR="00B366A2">
        <w:t xml:space="preserve">discussed staff awareness of their </w:t>
      </w:r>
      <w:r w:rsidR="00F27260">
        <w:t xml:space="preserve">care </w:t>
      </w:r>
      <w:r w:rsidR="00830F5A">
        <w:t xml:space="preserve">needs </w:t>
      </w:r>
      <w:r w:rsidR="00F27260">
        <w:t>and preference</w:t>
      </w:r>
      <w:r w:rsidR="00830F5A">
        <w:t xml:space="preserve">s. </w:t>
      </w:r>
      <w:r w:rsidR="00086EEE">
        <w:t>The Assessment Team observed comprehensive handover procedure</w:t>
      </w:r>
      <w:r w:rsidR="00467AE3">
        <w:t>s</w:t>
      </w:r>
      <w:r w:rsidR="00086EEE">
        <w:t xml:space="preserve"> between shifts </w:t>
      </w:r>
      <w:r w:rsidR="008371A9">
        <w:t>and consumer documentation shared with external providers of care and services</w:t>
      </w:r>
      <w:r w:rsidR="004A279F">
        <w:t xml:space="preserve">. </w:t>
      </w:r>
      <w:r w:rsidR="00BE7F0E">
        <w:t>Clinical management are kept informed about consumer needs and preferences</w:t>
      </w:r>
      <w:r w:rsidR="006F7CB4">
        <w:t xml:space="preserve"> through communication with clinical staff, with consumer risks also discussed</w:t>
      </w:r>
      <w:r w:rsidR="00650F9D">
        <w:t xml:space="preserve"> during shift handovers.</w:t>
      </w:r>
    </w:p>
    <w:p w14:paraId="714D0C8F" w14:textId="647FF350" w:rsidR="002B0C90" w:rsidRPr="00262C0B" w:rsidRDefault="005A5455" w:rsidP="0036130C">
      <w:pPr>
        <w:pStyle w:val="NormalArial"/>
      </w:pPr>
      <w:r>
        <w:br w:type="page"/>
      </w:r>
    </w:p>
    <w:p w14:paraId="714D0C90" w14:textId="77777777" w:rsidR="00FC045E" w:rsidRPr="00996FAF" w:rsidRDefault="005A5455"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E97D0E" w14:paraId="714D0C93" w14:textId="77777777" w:rsidTr="0097364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714D0C91" w14:textId="77777777" w:rsidR="00FC045E" w:rsidRPr="00996FAF" w:rsidRDefault="005A5455"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714D0C92" w14:textId="77777777" w:rsidR="00FC045E" w:rsidRPr="00996FAF" w:rsidRDefault="000B02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7D0E" w14:paraId="714D0CA2" w14:textId="77777777" w:rsidTr="00E97D0E">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4D0C9C" w14:textId="77777777" w:rsidR="00FC045E" w:rsidRPr="00996FAF" w:rsidRDefault="005A5455"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714D0C9D" w14:textId="77777777" w:rsidR="00FC045E" w:rsidRPr="00996FAF" w:rsidRDefault="005A5455"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14D0C9E" w14:textId="77777777" w:rsidR="00FC045E" w:rsidRPr="00996FAF" w:rsidRDefault="005A545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14D0C9F" w14:textId="77777777" w:rsidR="00FC045E" w:rsidRPr="00996FAF" w:rsidRDefault="005A545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714D0CA0" w14:textId="77777777" w:rsidR="00FC045E" w:rsidRPr="00996FAF" w:rsidRDefault="005A5455"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14D0CA1" w14:textId="2CE914CD" w:rsidR="00FC045E" w:rsidRPr="00996FAF" w:rsidRDefault="000B0273"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F0D8C">
                  <w:rPr>
                    <w:rFonts w:ascii="Arial" w:hAnsi="Arial" w:cs="Arial"/>
                    <w:color w:val="auto"/>
                  </w:rPr>
                  <w:t>Compliant</w:t>
                </w:r>
              </w:sdtContent>
            </w:sdt>
            <w:r w:rsidR="005A5455" w:rsidRPr="00996FAF">
              <w:rPr>
                <w:rFonts w:ascii="Arial" w:hAnsi="Arial" w:cs="Arial"/>
                <w:color w:val="0000FF"/>
              </w:rPr>
              <w:t xml:space="preserve"> </w:t>
            </w:r>
          </w:p>
        </w:tc>
      </w:tr>
    </w:tbl>
    <w:p w14:paraId="714D0CB3" w14:textId="77777777" w:rsidR="00D87E7C" w:rsidRDefault="005A5455" w:rsidP="00D87E7C">
      <w:pPr>
        <w:pStyle w:val="Heading20"/>
      </w:pPr>
      <w:r w:rsidRPr="00996FAF">
        <w:t>Findings</w:t>
      </w:r>
    </w:p>
    <w:p w14:paraId="6BFAE2BB" w14:textId="602E9D5D" w:rsidR="00240496" w:rsidRDefault="00240496" w:rsidP="00240496">
      <w:pPr>
        <w:pStyle w:val="NormalArial"/>
        <w:rPr>
          <w:color w:val="auto"/>
        </w:rPr>
      </w:pPr>
      <w:r w:rsidRPr="003A07C8">
        <w:rPr>
          <w:color w:val="auto"/>
        </w:rPr>
        <w:t xml:space="preserve">Requirement </w:t>
      </w:r>
      <w:r>
        <w:rPr>
          <w:color w:val="auto"/>
        </w:rPr>
        <w:t>4</w:t>
      </w:r>
      <w:r w:rsidRPr="003A07C8">
        <w:rPr>
          <w:color w:val="auto"/>
        </w:rPr>
        <w:t>(3)(</w:t>
      </w:r>
      <w:r>
        <w:rPr>
          <w:color w:val="auto"/>
        </w:rPr>
        <w:t>c</w:t>
      </w:r>
      <w:r w:rsidRPr="003A07C8">
        <w:rPr>
          <w:color w:val="auto"/>
        </w:rPr>
        <w:t>)</w:t>
      </w:r>
      <w:r>
        <w:rPr>
          <w:color w:val="auto"/>
        </w:rPr>
        <w:t xml:space="preserve"> was </w:t>
      </w:r>
      <w:r w:rsidRPr="003A07C8">
        <w:rPr>
          <w:color w:val="auto"/>
        </w:rPr>
        <w:t xml:space="preserve">found non-compliant at a </w:t>
      </w:r>
      <w:r>
        <w:rPr>
          <w:color w:val="auto"/>
        </w:rPr>
        <w:t>S</w:t>
      </w:r>
      <w:r w:rsidRPr="003A07C8">
        <w:rPr>
          <w:color w:val="auto"/>
        </w:rPr>
        <w:t xml:space="preserve">ite </w:t>
      </w:r>
      <w:r>
        <w:rPr>
          <w:color w:val="auto"/>
        </w:rPr>
        <w:t>A</w:t>
      </w:r>
      <w:r w:rsidRPr="003A07C8">
        <w:rPr>
          <w:color w:val="auto"/>
        </w:rPr>
        <w:t xml:space="preserve">udit conducted from </w:t>
      </w:r>
      <w:r>
        <w:rPr>
          <w:color w:val="auto"/>
        </w:rPr>
        <w:t>4 January 2023</w:t>
      </w:r>
      <w:r w:rsidRPr="003A07C8">
        <w:rPr>
          <w:color w:val="auto"/>
        </w:rPr>
        <w:t xml:space="preserve"> to </w:t>
      </w:r>
      <w:r>
        <w:rPr>
          <w:color w:val="auto"/>
        </w:rPr>
        <w:t>6 January 2023</w:t>
      </w:r>
      <w:r w:rsidRPr="003A07C8">
        <w:rPr>
          <w:color w:val="auto"/>
        </w:rPr>
        <w:t xml:space="preserve">. </w:t>
      </w:r>
      <w:r>
        <w:rPr>
          <w:color w:val="auto"/>
        </w:rPr>
        <w:t xml:space="preserve">An Assessment Contact occurred on 16 June 2023, and I acknowledge there have been </w:t>
      </w:r>
      <w:r w:rsidR="009B6D64">
        <w:rPr>
          <w:color w:val="auto"/>
        </w:rPr>
        <w:t xml:space="preserve">several </w:t>
      </w:r>
      <w:r>
        <w:rPr>
          <w:color w:val="auto"/>
        </w:rPr>
        <w:t>continuous improvement actions undertaken by the Approved Provider following the Site Audit to address the non-compliance.</w:t>
      </w:r>
    </w:p>
    <w:p w14:paraId="3EEEF2AB" w14:textId="43277D79" w:rsidR="003A4480" w:rsidRDefault="00C47A0E" w:rsidP="003A4480">
      <w:pPr>
        <w:pStyle w:val="NormalArial"/>
      </w:pPr>
      <w:r>
        <w:t xml:space="preserve">Consumer lifestyle plans were generated </w:t>
      </w:r>
      <w:r w:rsidR="00DD29A4">
        <w:t xml:space="preserve">in consultation with consumers and consumer representatives and included </w:t>
      </w:r>
      <w:r w:rsidR="0066644C">
        <w:t>their life stories and leisure</w:t>
      </w:r>
      <w:r w:rsidR="00AC2337">
        <w:t xml:space="preserve"> interests.</w:t>
      </w:r>
      <w:r w:rsidR="001278F1">
        <w:t xml:space="preserve"> </w:t>
      </w:r>
      <w:r w:rsidR="003A4480">
        <w:t xml:space="preserve">Consumers interviewed were generally satisfied with their participation in community within and outside the service, and 2 consumers discussed </w:t>
      </w:r>
      <w:r w:rsidR="00A15110">
        <w:t xml:space="preserve">the different activities available for them. </w:t>
      </w:r>
      <w:r w:rsidR="008660B3">
        <w:t xml:space="preserve">Consumers </w:t>
      </w:r>
      <w:r w:rsidR="00C0497E">
        <w:t xml:space="preserve">with cognitive impairment </w:t>
      </w:r>
      <w:r w:rsidR="00E3416A">
        <w:t>were</w:t>
      </w:r>
      <w:r w:rsidR="00C0497E">
        <w:t xml:space="preserve"> </w:t>
      </w:r>
      <w:r w:rsidR="00D02CB2">
        <w:t>supported by an individual well-being program and one-to-one visits from the lifestyle team.</w:t>
      </w:r>
    </w:p>
    <w:p w14:paraId="3BB6D485" w14:textId="71927AC7" w:rsidR="00E077FB" w:rsidRDefault="008660B3" w:rsidP="0036130C">
      <w:pPr>
        <w:pStyle w:val="NormalArial"/>
      </w:pPr>
      <w:r>
        <w:t>Lifestyle staff interviewed were knowledgeable about individual consumer needs and preferences and described strategies to support consumers, both individually and through group activities. Community activities included regular shopping trips, school group visits, community visitor scheme visits and various religious services.</w:t>
      </w:r>
      <w:r w:rsidR="00D02CB2">
        <w:t xml:space="preserve"> </w:t>
      </w:r>
      <w:r w:rsidR="00EB71BB">
        <w:t xml:space="preserve">Family and friends </w:t>
      </w:r>
      <w:r w:rsidR="009F6619">
        <w:t>were</w:t>
      </w:r>
      <w:r w:rsidR="00EB71BB">
        <w:t xml:space="preserve"> encouraged </w:t>
      </w:r>
      <w:r w:rsidR="009C0495">
        <w:t xml:space="preserve">and supported to maintain visits with consumers and special days like anniversaries </w:t>
      </w:r>
      <w:r w:rsidR="009F6619">
        <w:t>were</w:t>
      </w:r>
      <w:r w:rsidR="009C0495">
        <w:t xml:space="preserve"> celebrated.</w:t>
      </w:r>
      <w:r w:rsidR="000B237B">
        <w:t xml:space="preserve"> </w:t>
      </w:r>
      <w:r w:rsidR="001278F1">
        <w:t xml:space="preserve">Lifestyle plans reviewed by the Assessment Team </w:t>
      </w:r>
      <w:r w:rsidR="00A95104">
        <w:t xml:space="preserve">for 2 consumers </w:t>
      </w:r>
      <w:r w:rsidR="001278F1">
        <w:t xml:space="preserve">contained </w:t>
      </w:r>
      <w:r w:rsidR="00BD3821">
        <w:t xml:space="preserve">detailed consumer information </w:t>
      </w:r>
      <w:r w:rsidR="000B237B">
        <w:t xml:space="preserve">which included </w:t>
      </w:r>
      <w:r w:rsidR="000D123A">
        <w:t xml:space="preserve">family and career </w:t>
      </w:r>
      <w:r w:rsidR="00463A96">
        <w:t>backgrounds, leisure activity preferences,</w:t>
      </w:r>
      <w:r w:rsidR="00B70452">
        <w:t xml:space="preserve"> cultural heritage</w:t>
      </w:r>
      <w:r w:rsidR="0091160E">
        <w:t xml:space="preserve"> and </w:t>
      </w:r>
      <w:r w:rsidR="00222007">
        <w:t xml:space="preserve">social </w:t>
      </w:r>
      <w:r w:rsidR="00020B1A">
        <w:t>activity charts</w:t>
      </w:r>
      <w:r w:rsidR="00222007">
        <w:t xml:space="preserve"> show</w:t>
      </w:r>
      <w:r w:rsidR="009F6619">
        <w:t>ed</w:t>
      </w:r>
      <w:r w:rsidR="00222007">
        <w:t xml:space="preserve"> consumer engagement.</w:t>
      </w:r>
    </w:p>
    <w:p w14:paraId="714D0CB4" w14:textId="0562BDAB" w:rsidR="002B0C90" w:rsidRPr="00262C0B" w:rsidRDefault="005A5455" w:rsidP="0036130C">
      <w:pPr>
        <w:pStyle w:val="NormalArial"/>
      </w:pPr>
      <w:r>
        <w:br w:type="page"/>
      </w:r>
    </w:p>
    <w:p w14:paraId="714D0CF9" w14:textId="77777777" w:rsidR="00FC045E" w:rsidRPr="00996FAF" w:rsidRDefault="005A545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E97D0E" w14:paraId="714D0CFC" w14:textId="77777777" w:rsidTr="00E97D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714D0CFA" w14:textId="77777777" w:rsidR="00FC045E" w:rsidRPr="00996FAF" w:rsidRDefault="005A5455"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714D0CFB" w14:textId="77777777" w:rsidR="00FC045E" w:rsidRPr="00996FAF" w:rsidRDefault="000B0273"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97D0E" w14:paraId="714D0D16" w14:textId="77777777" w:rsidTr="00E97D0E">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14D0D0F" w14:textId="77777777" w:rsidR="00FC045E" w:rsidRPr="00996FAF" w:rsidRDefault="005A5455"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714D0D10" w14:textId="77777777" w:rsidR="00FC045E" w:rsidRPr="00996FAF" w:rsidRDefault="005A5455"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714D0D11" w14:textId="77777777" w:rsidR="00FC045E" w:rsidRPr="00996FAF" w:rsidRDefault="005A545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14D0D12" w14:textId="77777777" w:rsidR="00FC045E" w:rsidRPr="00996FAF" w:rsidRDefault="005A545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714D0D13" w14:textId="77777777" w:rsidR="00FC045E" w:rsidRPr="00996FAF" w:rsidRDefault="005A545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4D0D14" w14:textId="77777777" w:rsidR="00FC045E" w:rsidRPr="00996FAF" w:rsidRDefault="005A5455" w:rsidP="003574D0">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714D0D15" w14:textId="21A01611" w:rsidR="00FC045E" w:rsidRPr="00996FAF" w:rsidRDefault="000B0273"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772FD6">
                  <w:rPr>
                    <w:rFonts w:ascii="Arial" w:hAnsi="Arial" w:cs="Arial"/>
                    <w:color w:val="auto"/>
                  </w:rPr>
                  <w:t>Compliant</w:t>
                </w:r>
              </w:sdtContent>
            </w:sdt>
          </w:p>
        </w:tc>
      </w:tr>
    </w:tbl>
    <w:p w14:paraId="714D0D1E" w14:textId="77777777" w:rsidR="00D87E7C" w:rsidRDefault="005A5455" w:rsidP="00D87E7C">
      <w:pPr>
        <w:pStyle w:val="Heading20"/>
      </w:pPr>
      <w:r w:rsidRPr="00996FAF">
        <w:t>Findings</w:t>
      </w:r>
    </w:p>
    <w:p w14:paraId="2207C28F" w14:textId="52E88C7A" w:rsidR="00240496" w:rsidRDefault="00240496" w:rsidP="00240496">
      <w:pPr>
        <w:pStyle w:val="NormalArial"/>
        <w:rPr>
          <w:color w:val="auto"/>
        </w:rPr>
      </w:pPr>
      <w:r w:rsidRPr="003A07C8">
        <w:rPr>
          <w:color w:val="auto"/>
        </w:rPr>
        <w:t xml:space="preserve">Requirement </w:t>
      </w:r>
      <w:r w:rsidR="00465FBE">
        <w:rPr>
          <w:color w:val="auto"/>
        </w:rPr>
        <w:t>8</w:t>
      </w:r>
      <w:r w:rsidRPr="003A07C8">
        <w:rPr>
          <w:color w:val="auto"/>
        </w:rPr>
        <w:t>(3)(</w:t>
      </w:r>
      <w:r w:rsidR="00465FBE">
        <w:rPr>
          <w:color w:val="auto"/>
        </w:rPr>
        <w:t>d</w:t>
      </w:r>
      <w:r w:rsidRPr="003A07C8">
        <w:rPr>
          <w:color w:val="auto"/>
        </w:rPr>
        <w:t>)</w:t>
      </w:r>
      <w:r>
        <w:rPr>
          <w:color w:val="auto"/>
        </w:rPr>
        <w:t xml:space="preserve"> was </w:t>
      </w:r>
      <w:r w:rsidRPr="003A07C8">
        <w:rPr>
          <w:color w:val="auto"/>
        </w:rPr>
        <w:t xml:space="preserve">found non-compliant at a </w:t>
      </w:r>
      <w:r>
        <w:rPr>
          <w:color w:val="auto"/>
        </w:rPr>
        <w:t>S</w:t>
      </w:r>
      <w:r w:rsidRPr="003A07C8">
        <w:rPr>
          <w:color w:val="auto"/>
        </w:rPr>
        <w:t xml:space="preserve">ite </w:t>
      </w:r>
      <w:r>
        <w:rPr>
          <w:color w:val="auto"/>
        </w:rPr>
        <w:t>A</w:t>
      </w:r>
      <w:r w:rsidRPr="003A07C8">
        <w:rPr>
          <w:color w:val="auto"/>
        </w:rPr>
        <w:t xml:space="preserve">udit conducted from </w:t>
      </w:r>
      <w:r>
        <w:rPr>
          <w:color w:val="auto"/>
        </w:rPr>
        <w:t>4 January 2023</w:t>
      </w:r>
      <w:r w:rsidRPr="003A07C8">
        <w:rPr>
          <w:color w:val="auto"/>
        </w:rPr>
        <w:t xml:space="preserve"> to </w:t>
      </w:r>
      <w:r>
        <w:rPr>
          <w:color w:val="auto"/>
        </w:rPr>
        <w:t>6 January 2023</w:t>
      </w:r>
      <w:r w:rsidRPr="003A07C8">
        <w:rPr>
          <w:color w:val="auto"/>
        </w:rPr>
        <w:t xml:space="preserve">. </w:t>
      </w:r>
      <w:r>
        <w:rPr>
          <w:color w:val="auto"/>
        </w:rPr>
        <w:t xml:space="preserve">An Assessment Contact occurred on 16 June 2023, and I acknowledge there have been </w:t>
      </w:r>
      <w:r w:rsidR="00BE4562">
        <w:rPr>
          <w:color w:val="auto"/>
        </w:rPr>
        <w:t>several</w:t>
      </w:r>
      <w:r>
        <w:rPr>
          <w:color w:val="auto"/>
        </w:rPr>
        <w:t xml:space="preserve"> continuous improvement actions undertaken by the Approved Provider following the Site Audit to address the non-compliance.</w:t>
      </w:r>
    </w:p>
    <w:p w14:paraId="607A3FBD" w14:textId="546C1C85" w:rsidR="00934634" w:rsidRDefault="00D07AD9" w:rsidP="00240496">
      <w:pPr>
        <w:pStyle w:val="NormalArial"/>
      </w:pPr>
      <w:r>
        <w:t xml:space="preserve">The Assessment Team </w:t>
      </w:r>
      <w:r w:rsidR="0028708F">
        <w:t>found</w:t>
      </w:r>
      <w:r w:rsidR="00AB6714">
        <w:t xml:space="preserve"> a risk management framework </w:t>
      </w:r>
      <w:r w:rsidR="001355A7">
        <w:t xml:space="preserve">was demonstrated. </w:t>
      </w:r>
      <w:r w:rsidR="008B14EB">
        <w:t>A risk d</w:t>
      </w:r>
      <w:r w:rsidR="00401C21">
        <w:t>ashboard monitors identified consumers risks</w:t>
      </w:r>
      <w:r w:rsidR="00B944A5">
        <w:t xml:space="preserve"> and incidents</w:t>
      </w:r>
      <w:r w:rsidR="0022494A">
        <w:t xml:space="preserve"> were investigated and root cause analysis completed</w:t>
      </w:r>
      <w:r w:rsidR="00B74AFA">
        <w:t xml:space="preserve">, with </w:t>
      </w:r>
      <w:r w:rsidR="005311AC">
        <w:t xml:space="preserve">daily </w:t>
      </w:r>
      <w:r w:rsidR="00B74AFA">
        <w:t xml:space="preserve">risk monitoring reflected in </w:t>
      </w:r>
      <w:r w:rsidR="00FC020E">
        <w:t xml:space="preserve">‘9@9’ </w:t>
      </w:r>
      <w:r w:rsidR="00B74AFA">
        <w:t>meeting minutes</w:t>
      </w:r>
      <w:r w:rsidR="006742DD">
        <w:t xml:space="preserve"> and m</w:t>
      </w:r>
      <w:r w:rsidR="00A13067">
        <w:t>onthly clinical risk meetings</w:t>
      </w:r>
      <w:r w:rsidR="006742DD">
        <w:t xml:space="preserve">. Risk </w:t>
      </w:r>
      <w:r w:rsidR="00E77F6C">
        <w:t>and incident data was analysed</w:t>
      </w:r>
      <w:r w:rsidR="00326C2B">
        <w:t xml:space="preserve"> </w:t>
      </w:r>
      <w:r w:rsidR="00633615">
        <w:t xml:space="preserve">and oversight reports </w:t>
      </w:r>
      <w:r w:rsidR="001D0B34">
        <w:t>were</w:t>
      </w:r>
      <w:r w:rsidR="00633615">
        <w:t xml:space="preserve"> prepared for </w:t>
      </w:r>
      <w:r w:rsidR="008E7E70">
        <w:t>clinical indicators</w:t>
      </w:r>
      <w:r w:rsidR="00326C2B">
        <w:t>.</w:t>
      </w:r>
    </w:p>
    <w:p w14:paraId="669F55D2" w14:textId="5F5F0F34" w:rsidR="009203B8" w:rsidRDefault="0091524A" w:rsidP="00240496">
      <w:pPr>
        <w:pStyle w:val="NormalArial"/>
      </w:pPr>
      <w:r>
        <w:t>Risk minimisation strategies for</w:t>
      </w:r>
      <w:r w:rsidR="00934634">
        <w:t xml:space="preserve"> </w:t>
      </w:r>
      <w:r w:rsidR="00F53CC0">
        <w:t xml:space="preserve">high-impact </w:t>
      </w:r>
      <w:r w:rsidR="00690D81">
        <w:t>and</w:t>
      </w:r>
      <w:r w:rsidR="00F53CC0">
        <w:t xml:space="preserve"> high-prevalence risks for </w:t>
      </w:r>
      <w:r w:rsidR="00C05585">
        <w:t>falls, weight loss</w:t>
      </w:r>
      <w:r w:rsidR="00B86DC9">
        <w:t xml:space="preserve"> and skin tears were </w:t>
      </w:r>
      <w:r w:rsidR="00163031">
        <w:t>discussed at clinical meeting</w:t>
      </w:r>
      <w:r w:rsidR="002D048E">
        <w:t>s</w:t>
      </w:r>
      <w:r w:rsidR="00D96601">
        <w:t xml:space="preserve"> and review of clinical documentation confirmed effective </w:t>
      </w:r>
      <w:r w:rsidR="00AA0CD7">
        <w:t xml:space="preserve">risk </w:t>
      </w:r>
      <w:r w:rsidR="00D96601">
        <w:t>management</w:t>
      </w:r>
      <w:r w:rsidR="00DE10EA">
        <w:t xml:space="preserve"> was undertaken</w:t>
      </w:r>
      <w:r w:rsidR="002D048E">
        <w:t xml:space="preserve">. </w:t>
      </w:r>
      <w:r w:rsidR="009203B8">
        <w:t xml:space="preserve">Incidents identified under the Serious Incident Response Scheme were </w:t>
      </w:r>
      <w:r w:rsidR="00E313D5">
        <w:t>reviewed and analysed</w:t>
      </w:r>
      <w:r w:rsidR="00C27525">
        <w:t xml:space="preserve">, </w:t>
      </w:r>
      <w:r w:rsidR="007E38D9">
        <w:t>and managed in accordance with legislative requirements</w:t>
      </w:r>
      <w:r w:rsidR="00152161">
        <w:t>.</w:t>
      </w:r>
      <w:r w:rsidR="00ED21A7" w:rsidRPr="00ED21A7">
        <w:t xml:space="preserve"> </w:t>
      </w:r>
      <w:r w:rsidR="00ED21A7">
        <w:t>Staff received training and additional education on risk management for high-impact and high-prevalence risks and the Serious Incident Response Scheme.</w:t>
      </w:r>
    </w:p>
    <w:p w14:paraId="0B40C8FB" w14:textId="5452B76E" w:rsidR="004601ED" w:rsidRDefault="003C077B" w:rsidP="00240496">
      <w:pPr>
        <w:pStyle w:val="NormalArial"/>
      </w:pPr>
      <w:r>
        <w:t>Policies were demonstrated which support</w:t>
      </w:r>
      <w:r w:rsidR="008221BE">
        <w:t>ed</w:t>
      </w:r>
      <w:r>
        <w:t xml:space="preserve"> consumers </w:t>
      </w:r>
      <w:r w:rsidR="00AD0DCB">
        <w:t>to make informed choices</w:t>
      </w:r>
      <w:r w:rsidR="00383777">
        <w:t xml:space="preserve"> and management discussed </w:t>
      </w:r>
      <w:r w:rsidR="00406D6F">
        <w:t>the risk</w:t>
      </w:r>
      <w:r w:rsidR="001508D0">
        <w:t xml:space="preserve"> </w:t>
      </w:r>
      <w:r w:rsidR="00612B90">
        <w:t xml:space="preserve">assessment </w:t>
      </w:r>
      <w:r w:rsidR="001508D0">
        <w:t xml:space="preserve">completed for one consumer to </w:t>
      </w:r>
      <w:r w:rsidR="0035226F">
        <w:t>participate in activities outside the service.</w:t>
      </w:r>
      <w:r w:rsidR="007C1A85">
        <w:t xml:space="preserve"> </w:t>
      </w:r>
      <w:r w:rsidR="009D6836">
        <w:t>Risks were identified</w:t>
      </w:r>
      <w:r w:rsidR="005B2DEA">
        <w:t xml:space="preserve"> </w:t>
      </w:r>
      <w:r w:rsidR="00772FD6">
        <w:t>and acknowledged by</w:t>
      </w:r>
      <w:r w:rsidR="005B2DEA">
        <w:t xml:space="preserve"> the consumer and risk mitigation strategies were in place.</w:t>
      </w:r>
    </w:p>
    <w:sectPr w:rsidR="004601ED"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5DF979" w14:textId="77777777" w:rsidR="0049298C" w:rsidRDefault="0049298C">
      <w:pPr>
        <w:spacing w:after="0"/>
      </w:pPr>
      <w:r>
        <w:separator/>
      </w:r>
    </w:p>
  </w:endnote>
  <w:endnote w:type="continuationSeparator" w:id="0">
    <w:p w14:paraId="437A11B6" w14:textId="77777777" w:rsidR="0049298C" w:rsidRDefault="0049298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8C1765" w14:textId="77777777" w:rsidR="00B770C8" w:rsidRDefault="00B770C8" w:rsidP="00DF37F2">
    <w:pPr>
      <w:pStyle w:val="FooterArial9"/>
      <w:rPr>
        <w:rStyle w:val="FooterBold"/>
        <w:rFonts w:ascii="Arial" w:hAnsi="Arial"/>
        <w:b w:val="0"/>
      </w:rPr>
    </w:pPr>
  </w:p>
  <w:p w14:paraId="714D0D25" w14:textId="2A4A542D" w:rsidR="00DF37F2" w:rsidRPr="00DF37F2" w:rsidRDefault="005A5455" w:rsidP="00DF37F2">
    <w:pPr>
      <w:pStyle w:val="FooterArial9"/>
      <w:rPr>
        <w:rStyle w:val="FooterBold"/>
        <w:rFonts w:ascii="Arial" w:hAnsi="Arial"/>
        <w:b w:val="0"/>
      </w:rPr>
    </w:pPr>
    <w:r w:rsidRPr="00DF37F2">
      <w:rPr>
        <w:rStyle w:val="FooterBold"/>
        <w:rFonts w:ascii="Arial" w:hAnsi="Arial"/>
        <w:b w:val="0"/>
      </w:rPr>
      <w:t>Name of service: Catholic Healthcare Emmaus Village</w:t>
    </w:r>
    <w:r w:rsidRPr="00DF37F2">
      <w:rPr>
        <w:rStyle w:val="FooterBold"/>
        <w:rFonts w:ascii="Arial" w:hAnsi="Arial"/>
        <w:b w:val="0"/>
      </w:rPr>
      <w:tab/>
      <w:t xml:space="preserve">RPT-ACC-0122 v3.0 </w:t>
    </w:r>
  </w:p>
  <w:p w14:paraId="714D0D26" w14:textId="77777777" w:rsidR="00DF37F2" w:rsidRPr="00DF37F2" w:rsidRDefault="005A5455" w:rsidP="00DF37F2">
    <w:pPr>
      <w:pStyle w:val="FooterArial9"/>
      <w:rPr>
        <w:rStyle w:val="FooterBold"/>
        <w:rFonts w:ascii="Arial" w:hAnsi="Arial"/>
        <w:b w:val="0"/>
      </w:rPr>
    </w:pPr>
    <w:r w:rsidRPr="00DF37F2">
      <w:rPr>
        <w:rStyle w:val="FooterBold"/>
        <w:rFonts w:ascii="Arial" w:hAnsi="Arial"/>
        <w:b w:val="0"/>
      </w:rPr>
      <w:t>Commission ID: 0265</w:t>
    </w:r>
    <w:r w:rsidRPr="00DF37F2">
      <w:rPr>
        <w:rStyle w:val="FooterBold"/>
        <w:rFonts w:ascii="Arial" w:hAnsi="Arial"/>
        <w:b w:val="0"/>
      </w:rPr>
      <w:tab/>
      <w:t xml:space="preserve">OFFICIAL: Sensitive </w:t>
    </w:r>
  </w:p>
  <w:p w14:paraId="714D0D27" w14:textId="77777777" w:rsidR="00DF37F2" w:rsidRPr="00DF37F2" w:rsidRDefault="005A545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D0D29" w14:textId="77777777" w:rsidR="00E2364A" w:rsidRDefault="000B0273"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A2346" w14:textId="77777777" w:rsidR="0049298C" w:rsidRDefault="0049298C" w:rsidP="00D71F88">
      <w:pPr>
        <w:spacing w:after="0"/>
      </w:pPr>
      <w:r>
        <w:separator/>
      </w:r>
    </w:p>
  </w:footnote>
  <w:footnote w:type="continuationSeparator" w:id="0">
    <w:p w14:paraId="5F1ADE4B" w14:textId="77777777" w:rsidR="0049298C" w:rsidRDefault="0049298C" w:rsidP="00D71F88">
      <w:pPr>
        <w:spacing w:after="0"/>
      </w:pPr>
      <w:r>
        <w:continuationSeparator/>
      </w:r>
    </w:p>
  </w:footnote>
  <w:footnote w:id="1">
    <w:p w14:paraId="714D0D2F" w14:textId="1ADBA590" w:rsidR="002B0884" w:rsidRPr="00B770C8" w:rsidRDefault="005A5455" w:rsidP="00B770C8">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444DF5">
        <w:rPr>
          <w:rFonts w:ascii="Arial" w:hAnsi="Arial" w:cs="Arial"/>
          <w:color w:val="auto"/>
          <w:sz w:val="20"/>
          <w:szCs w:val="20"/>
        </w:rPr>
        <w:t>68A</w:t>
      </w:r>
      <w:r w:rsidRPr="00444DF5">
        <w:rPr>
          <w:rFonts w:ascii="Arial" w:hAnsi="Arial" w:cs="Arial"/>
          <w:b/>
          <w:color w:val="auto"/>
          <w:sz w:val="20"/>
          <w:szCs w:val="20"/>
        </w:rPr>
        <w:t xml:space="preserve"> </w:t>
      </w:r>
      <w:r w:rsidRPr="00444DF5">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D0D24" w14:textId="77777777" w:rsidR="00D71F88" w:rsidRDefault="005A5455">
    <w:pPr>
      <w:pStyle w:val="Header"/>
    </w:pPr>
    <w:r>
      <w:rPr>
        <w:noProof/>
        <w:color w:val="2B579A"/>
        <w:shd w:val="clear" w:color="auto" w:fill="E6E6E6"/>
        <w:lang w:val="en-US"/>
      </w:rPr>
      <w:drawing>
        <wp:anchor distT="0" distB="0" distL="114300" distR="114300" simplePos="0" relativeHeight="251659264" behindDoc="1" locked="0" layoutInCell="1" allowOverlap="1" wp14:anchorId="714D0D2A" wp14:editId="714D0D2B">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761907"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4D0D28" w14:textId="77777777" w:rsidR="00FA0A5B" w:rsidRDefault="005A5455">
    <w:pPr>
      <w:pStyle w:val="Header"/>
    </w:pPr>
    <w:r>
      <w:rPr>
        <w:noProof/>
      </w:rPr>
      <w:drawing>
        <wp:anchor distT="0" distB="0" distL="114300" distR="114300" simplePos="0" relativeHeight="251658240" behindDoc="0" locked="0" layoutInCell="1" allowOverlap="1" wp14:anchorId="714D0D2C" wp14:editId="714D0D2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FA82F43A">
      <w:start w:val="1"/>
      <w:numFmt w:val="lowerRoman"/>
      <w:lvlText w:val="(%1)"/>
      <w:lvlJc w:val="left"/>
      <w:pPr>
        <w:ind w:left="1080" w:hanging="720"/>
      </w:pPr>
      <w:rPr>
        <w:rFonts w:hint="default"/>
      </w:rPr>
    </w:lvl>
    <w:lvl w:ilvl="1" w:tplc="E15401CE" w:tentative="1">
      <w:start w:val="1"/>
      <w:numFmt w:val="lowerLetter"/>
      <w:lvlText w:val="%2."/>
      <w:lvlJc w:val="left"/>
      <w:pPr>
        <w:ind w:left="1440" w:hanging="360"/>
      </w:pPr>
    </w:lvl>
    <w:lvl w:ilvl="2" w:tplc="8F52E534" w:tentative="1">
      <w:start w:val="1"/>
      <w:numFmt w:val="lowerRoman"/>
      <w:lvlText w:val="%3."/>
      <w:lvlJc w:val="right"/>
      <w:pPr>
        <w:ind w:left="2160" w:hanging="180"/>
      </w:pPr>
    </w:lvl>
    <w:lvl w:ilvl="3" w:tplc="977AA512" w:tentative="1">
      <w:start w:val="1"/>
      <w:numFmt w:val="decimal"/>
      <w:lvlText w:val="%4."/>
      <w:lvlJc w:val="left"/>
      <w:pPr>
        <w:ind w:left="2880" w:hanging="360"/>
      </w:pPr>
    </w:lvl>
    <w:lvl w:ilvl="4" w:tplc="54EAF38A" w:tentative="1">
      <w:start w:val="1"/>
      <w:numFmt w:val="lowerLetter"/>
      <w:lvlText w:val="%5."/>
      <w:lvlJc w:val="left"/>
      <w:pPr>
        <w:ind w:left="3600" w:hanging="360"/>
      </w:pPr>
    </w:lvl>
    <w:lvl w:ilvl="5" w:tplc="92A8E102" w:tentative="1">
      <w:start w:val="1"/>
      <w:numFmt w:val="lowerRoman"/>
      <w:lvlText w:val="%6."/>
      <w:lvlJc w:val="right"/>
      <w:pPr>
        <w:ind w:left="4320" w:hanging="180"/>
      </w:pPr>
    </w:lvl>
    <w:lvl w:ilvl="6" w:tplc="9872B5E6" w:tentative="1">
      <w:start w:val="1"/>
      <w:numFmt w:val="decimal"/>
      <w:lvlText w:val="%7."/>
      <w:lvlJc w:val="left"/>
      <w:pPr>
        <w:ind w:left="5040" w:hanging="360"/>
      </w:pPr>
    </w:lvl>
    <w:lvl w:ilvl="7" w:tplc="C61EFF2C" w:tentative="1">
      <w:start w:val="1"/>
      <w:numFmt w:val="lowerLetter"/>
      <w:lvlText w:val="%8."/>
      <w:lvlJc w:val="left"/>
      <w:pPr>
        <w:ind w:left="5760" w:hanging="360"/>
      </w:pPr>
    </w:lvl>
    <w:lvl w:ilvl="8" w:tplc="C90ECE40"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368A0C4">
      <w:start w:val="1"/>
      <w:numFmt w:val="lowerRoman"/>
      <w:lvlText w:val="(%1)"/>
      <w:lvlJc w:val="left"/>
      <w:pPr>
        <w:ind w:left="1080" w:hanging="720"/>
      </w:pPr>
      <w:rPr>
        <w:rFonts w:hint="default"/>
      </w:rPr>
    </w:lvl>
    <w:lvl w:ilvl="1" w:tplc="229AF834" w:tentative="1">
      <w:start w:val="1"/>
      <w:numFmt w:val="lowerLetter"/>
      <w:lvlText w:val="%2."/>
      <w:lvlJc w:val="left"/>
      <w:pPr>
        <w:ind w:left="1440" w:hanging="360"/>
      </w:pPr>
    </w:lvl>
    <w:lvl w:ilvl="2" w:tplc="692C40C4" w:tentative="1">
      <w:start w:val="1"/>
      <w:numFmt w:val="lowerRoman"/>
      <w:lvlText w:val="%3."/>
      <w:lvlJc w:val="right"/>
      <w:pPr>
        <w:ind w:left="2160" w:hanging="180"/>
      </w:pPr>
    </w:lvl>
    <w:lvl w:ilvl="3" w:tplc="0CFA58A0" w:tentative="1">
      <w:start w:val="1"/>
      <w:numFmt w:val="decimal"/>
      <w:lvlText w:val="%4."/>
      <w:lvlJc w:val="left"/>
      <w:pPr>
        <w:ind w:left="2880" w:hanging="360"/>
      </w:pPr>
    </w:lvl>
    <w:lvl w:ilvl="4" w:tplc="884AF600" w:tentative="1">
      <w:start w:val="1"/>
      <w:numFmt w:val="lowerLetter"/>
      <w:lvlText w:val="%5."/>
      <w:lvlJc w:val="left"/>
      <w:pPr>
        <w:ind w:left="3600" w:hanging="360"/>
      </w:pPr>
    </w:lvl>
    <w:lvl w:ilvl="5" w:tplc="28B03414" w:tentative="1">
      <w:start w:val="1"/>
      <w:numFmt w:val="lowerRoman"/>
      <w:lvlText w:val="%6."/>
      <w:lvlJc w:val="right"/>
      <w:pPr>
        <w:ind w:left="4320" w:hanging="180"/>
      </w:pPr>
    </w:lvl>
    <w:lvl w:ilvl="6" w:tplc="55C01438" w:tentative="1">
      <w:start w:val="1"/>
      <w:numFmt w:val="decimal"/>
      <w:lvlText w:val="%7."/>
      <w:lvlJc w:val="left"/>
      <w:pPr>
        <w:ind w:left="5040" w:hanging="360"/>
      </w:pPr>
    </w:lvl>
    <w:lvl w:ilvl="7" w:tplc="F3800C4A" w:tentative="1">
      <w:start w:val="1"/>
      <w:numFmt w:val="lowerLetter"/>
      <w:lvlText w:val="%8."/>
      <w:lvlJc w:val="left"/>
      <w:pPr>
        <w:ind w:left="5760" w:hanging="360"/>
      </w:pPr>
    </w:lvl>
    <w:lvl w:ilvl="8" w:tplc="E2EE6550"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CD1EB71E">
      <w:start w:val="1"/>
      <w:numFmt w:val="lowerRoman"/>
      <w:lvlText w:val="(%1)"/>
      <w:lvlJc w:val="left"/>
      <w:pPr>
        <w:ind w:left="1080" w:hanging="720"/>
      </w:pPr>
      <w:rPr>
        <w:rFonts w:hint="default"/>
      </w:rPr>
    </w:lvl>
    <w:lvl w:ilvl="1" w:tplc="AC4A28BA" w:tentative="1">
      <w:start w:val="1"/>
      <w:numFmt w:val="lowerLetter"/>
      <w:lvlText w:val="%2."/>
      <w:lvlJc w:val="left"/>
      <w:pPr>
        <w:ind w:left="1440" w:hanging="360"/>
      </w:pPr>
    </w:lvl>
    <w:lvl w:ilvl="2" w:tplc="F204412C" w:tentative="1">
      <w:start w:val="1"/>
      <w:numFmt w:val="lowerRoman"/>
      <w:lvlText w:val="%3."/>
      <w:lvlJc w:val="right"/>
      <w:pPr>
        <w:ind w:left="2160" w:hanging="180"/>
      </w:pPr>
    </w:lvl>
    <w:lvl w:ilvl="3" w:tplc="B53C561A" w:tentative="1">
      <w:start w:val="1"/>
      <w:numFmt w:val="decimal"/>
      <w:lvlText w:val="%4."/>
      <w:lvlJc w:val="left"/>
      <w:pPr>
        <w:ind w:left="2880" w:hanging="360"/>
      </w:pPr>
    </w:lvl>
    <w:lvl w:ilvl="4" w:tplc="A69E64EC" w:tentative="1">
      <w:start w:val="1"/>
      <w:numFmt w:val="lowerLetter"/>
      <w:lvlText w:val="%5."/>
      <w:lvlJc w:val="left"/>
      <w:pPr>
        <w:ind w:left="3600" w:hanging="360"/>
      </w:pPr>
    </w:lvl>
    <w:lvl w:ilvl="5" w:tplc="48AC3C3C" w:tentative="1">
      <w:start w:val="1"/>
      <w:numFmt w:val="lowerRoman"/>
      <w:lvlText w:val="%6."/>
      <w:lvlJc w:val="right"/>
      <w:pPr>
        <w:ind w:left="4320" w:hanging="180"/>
      </w:pPr>
    </w:lvl>
    <w:lvl w:ilvl="6" w:tplc="428EA996" w:tentative="1">
      <w:start w:val="1"/>
      <w:numFmt w:val="decimal"/>
      <w:lvlText w:val="%7."/>
      <w:lvlJc w:val="left"/>
      <w:pPr>
        <w:ind w:left="5040" w:hanging="360"/>
      </w:pPr>
    </w:lvl>
    <w:lvl w:ilvl="7" w:tplc="8C5E6C0E" w:tentative="1">
      <w:start w:val="1"/>
      <w:numFmt w:val="lowerLetter"/>
      <w:lvlText w:val="%8."/>
      <w:lvlJc w:val="left"/>
      <w:pPr>
        <w:ind w:left="5760" w:hanging="360"/>
      </w:pPr>
    </w:lvl>
    <w:lvl w:ilvl="8" w:tplc="C714CB54"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52282A8E">
      <w:start w:val="1"/>
      <w:numFmt w:val="bullet"/>
      <w:lvlText w:val=""/>
      <w:lvlJc w:val="left"/>
      <w:pPr>
        <w:ind w:left="720" w:hanging="360"/>
      </w:pPr>
      <w:rPr>
        <w:rFonts w:ascii="Symbol" w:hAnsi="Symbol" w:hint="default"/>
        <w:color w:val="auto"/>
        <w:sz w:val="24"/>
        <w:szCs w:val="24"/>
      </w:rPr>
    </w:lvl>
    <w:lvl w:ilvl="1" w:tplc="FC5E3E10" w:tentative="1">
      <w:start w:val="1"/>
      <w:numFmt w:val="bullet"/>
      <w:lvlText w:val="o"/>
      <w:lvlJc w:val="left"/>
      <w:pPr>
        <w:ind w:left="1440" w:hanging="360"/>
      </w:pPr>
      <w:rPr>
        <w:rFonts w:ascii="Courier New" w:hAnsi="Courier New" w:cs="Courier New" w:hint="default"/>
      </w:rPr>
    </w:lvl>
    <w:lvl w:ilvl="2" w:tplc="3664EBC0" w:tentative="1">
      <w:start w:val="1"/>
      <w:numFmt w:val="bullet"/>
      <w:lvlText w:val=""/>
      <w:lvlJc w:val="left"/>
      <w:pPr>
        <w:ind w:left="2160" w:hanging="360"/>
      </w:pPr>
      <w:rPr>
        <w:rFonts w:ascii="Wingdings" w:hAnsi="Wingdings" w:hint="default"/>
      </w:rPr>
    </w:lvl>
    <w:lvl w:ilvl="3" w:tplc="DA8A6788" w:tentative="1">
      <w:start w:val="1"/>
      <w:numFmt w:val="bullet"/>
      <w:lvlText w:val=""/>
      <w:lvlJc w:val="left"/>
      <w:pPr>
        <w:ind w:left="2880" w:hanging="360"/>
      </w:pPr>
      <w:rPr>
        <w:rFonts w:ascii="Symbol" w:hAnsi="Symbol" w:hint="default"/>
      </w:rPr>
    </w:lvl>
    <w:lvl w:ilvl="4" w:tplc="6B5C4208" w:tentative="1">
      <w:start w:val="1"/>
      <w:numFmt w:val="bullet"/>
      <w:lvlText w:val="o"/>
      <w:lvlJc w:val="left"/>
      <w:pPr>
        <w:ind w:left="3600" w:hanging="360"/>
      </w:pPr>
      <w:rPr>
        <w:rFonts w:ascii="Courier New" w:hAnsi="Courier New" w:cs="Courier New" w:hint="default"/>
      </w:rPr>
    </w:lvl>
    <w:lvl w:ilvl="5" w:tplc="B2E0F306" w:tentative="1">
      <w:start w:val="1"/>
      <w:numFmt w:val="bullet"/>
      <w:lvlText w:val=""/>
      <w:lvlJc w:val="left"/>
      <w:pPr>
        <w:ind w:left="4320" w:hanging="360"/>
      </w:pPr>
      <w:rPr>
        <w:rFonts w:ascii="Wingdings" w:hAnsi="Wingdings" w:hint="default"/>
      </w:rPr>
    </w:lvl>
    <w:lvl w:ilvl="6" w:tplc="F1143CA0" w:tentative="1">
      <w:start w:val="1"/>
      <w:numFmt w:val="bullet"/>
      <w:lvlText w:val=""/>
      <w:lvlJc w:val="left"/>
      <w:pPr>
        <w:ind w:left="5040" w:hanging="360"/>
      </w:pPr>
      <w:rPr>
        <w:rFonts w:ascii="Symbol" w:hAnsi="Symbol" w:hint="default"/>
      </w:rPr>
    </w:lvl>
    <w:lvl w:ilvl="7" w:tplc="3970D15A" w:tentative="1">
      <w:start w:val="1"/>
      <w:numFmt w:val="bullet"/>
      <w:lvlText w:val="o"/>
      <w:lvlJc w:val="left"/>
      <w:pPr>
        <w:ind w:left="5760" w:hanging="360"/>
      </w:pPr>
      <w:rPr>
        <w:rFonts w:ascii="Courier New" w:hAnsi="Courier New" w:cs="Courier New" w:hint="default"/>
      </w:rPr>
    </w:lvl>
    <w:lvl w:ilvl="8" w:tplc="14C04E7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DB18DCE8">
      <w:start w:val="1"/>
      <w:numFmt w:val="lowerRoman"/>
      <w:lvlText w:val="(%1)"/>
      <w:lvlJc w:val="left"/>
      <w:pPr>
        <w:ind w:left="1080" w:hanging="720"/>
      </w:pPr>
      <w:rPr>
        <w:rFonts w:hint="default"/>
      </w:rPr>
    </w:lvl>
    <w:lvl w:ilvl="1" w:tplc="62667D76" w:tentative="1">
      <w:start w:val="1"/>
      <w:numFmt w:val="lowerLetter"/>
      <w:lvlText w:val="%2."/>
      <w:lvlJc w:val="left"/>
      <w:pPr>
        <w:ind w:left="1440" w:hanging="360"/>
      </w:pPr>
    </w:lvl>
    <w:lvl w:ilvl="2" w:tplc="80604CC2" w:tentative="1">
      <w:start w:val="1"/>
      <w:numFmt w:val="lowerRoman"/>
      <w:lvlText w:val="%3."/>
      <w:lvlJc w:val="right"/>
      <w:pPr>
        <w:ind w:left="2160" w:hanging="180"/>
      </w:pPr>
    </w:lvl>
    <w:lvl w:ilvl="3" w:tplc="40BA86FE" w:tentative="1">
      <w:start w:val="1"/>
      <w:numFmt w:val="decimal"/>
      <w:lvlText w:val="%4."/>
      <w:lvlJc w:val="left"/>
      <w:pPr>
        <w:ind w:left="2880" w:hanging="360"/>
      </w:pPr>
    </w:lvl>
    <w:lvl w:ilvl="4" w:tplc="4222678A" w:tentative="1">
      <w:start w:val="1"/>
      <w:numFmt w:val="lowerLetter"/>
      <w:lvlText w:val="%5."/>
      <w:lvlJc w:val="left"/>
      <w:pPr>
        <w:ind w:left="3600" w:hanging="360"/>
      </w:pPr>
    </w:lvl>
    <w:lvl w:ilvl="5" w:tplc="724E7D96" w:tentative="1">
      <w:start w:val="1"/>
      <w:numFmt w:val="lowerRoman"/>
      <w:lvlText w:val="%6."/>
      <w:lvlJc w:val="right"/>
      <w:pPr>
        <w:ind w:left="4320" w:hanging="180"/>
      </w:pPr>
    </w:lvl>
    <w:lvl w:ilvl="6" w:tplc="5188572C" w:tentative="1">
      <w:start w:val="1"/>
      <w:numFmt w:val="decimal"/>
      <w:lvlText w:val="%7."/>
      <w:lvlJc w:val="left"/>
      <w:pPr>
        <w:ind w:left="5040" w:hanging="360"/>
      </w:pPr>
    </w:lvl>
    <w:lvl w:ilvl="7" w:tplc="8F94A2D8" w:tentative="1">
      <w:start w:val="1"/>
      <w:numFmt w:val="lowerLetter"/>
      <w:lvlText w:val="%8."/>
      <w:lvlJc w:val="left"/>
      <w:pPr>
        <w:ind w:left="5760" w:hanging="360"/>
      </w:pPr>
    </w:lvl>
    <w:lvl w:ilvl="8" w:tplc="E574336A"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65EA1FF4">
      <w:start w:val="1"/>
      <w:numFmt w:val="lowerRoman"/>
      <w:lvlText w:val="(%1)"/>
      <w:lvlJc w:val="left"/>
      <w:pPr>
        <w:ind w:left="1080" w:hanging="720"/>
      </w:pPr>
      <w:rPr>
        <w:rFonts w:hint="default"/>
      </w:rPr>
    </w:lvl>
    <w:lvl w:ilvl="1" w:tplc="1638DC08" w:tentative="1">
      <w:start w:val="1"/>
      <w:numFmt w:val="lowerLetter"/>
      <w:lvlText w:val="%2."/>
      <w:lvlJc w:val="left"/>
      <w:pPr>
        <w:ind w:left="1440" w:hanging="360"/>
      </w:pPr>
    </w:lvl>
    <w:lvl w:ilvl="2" w:tplc="9C30775A" w:tentative="1">
      <w:start w:val="1"/>
      <w:numFmt w:val="lowerRoman"/>
      <w:lvlText w:val="%3."/>
      <w:lvlJc w:val="right"/>
      <w:pPr>
        <w:ind w:left="2160" w:hanging="180"/>
      </w:pPr>
    </w:lvl>
    <w:lvl w:ilvl="3" w:tplc="2D0C7822" w:tentative="1">
      <w:start w:val="1"/>
      <w:numFmt w:val="decimal"/>
      <w:lvlText w:val="%4."/>
      <w:lvlJc w:val="left"/>
      <w:pPr>
        <w:ind w:left="2880" w:hanging="360"/>
      </w:pPr>
    </w:lvl>
    <w:lvl w:ilvl="4" w:tplc="5484CD8C" w:tentative="1">
      <w:start w:val="1"/>
      <w:numFmt w:val="lowerLetter"/>
      <w:lvlText w:val="%5."/>
      <w:lvlJc w:val="left"/>
      <w:pPr>
        <w:ind w:left="3600" w:hanging="360"/>
      </w:pPr>
    </w:lvl>
    <w:lvl w:ilvl="5" w:tplc="F42E3D6E" w:tentative="1">
      <w:start w:val="1"/>
      <w:numFmt w:val="lowerRoman"/>
      <w:lvlText w:val="%6."/>
      <w:lvlJc w:val="right"/>
      <w:pPr>
        <w:ind w:left="4320" w:hanging="180"/>
      </w:pPr>
    </w:lvl>
    <w:lvl w:ilvl="6" w:tplc="FC5AAAD2" w:tentative="1">
      <w:start w:val="1"/>
      <w:numFmt w:val="decimal"/>
      <w:lvlText w:val="%7."/>
      <w:lvlJc w:val="left"/>
      <w:pPr>
        <w:ind w:left="5040" w:hanging="360"/>
      </w:pPr>
    </w:lvl>
    <w:lvl w:ilvl="7" w:tplc="BA8C34AE" w:tentative="1">
      <w:start w:val="1"/>
      <w:numFmt w:val="lowerLetter"/>
      <w:lvlText w:val="%8."/>
      <w:lvlJc w:val="left"/>
      <w:pPr>
        <w:ind w:left="5760" w:hanging="360"/>
      </w:pPr>
    </w:lvl>
    <w:lvl w:ilvl="8" w:tplc="72E66ADC"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9844F776">
      <w:start w:val="1"/>
      <w:numFmt w:val="lowerRoman"/>
      <w:lvlText w:val="(%1)"/>
      <w:lvlJc w:val="left"/>
      <w:pPr>
        <w:ind w:left="1080" w:hanging="720"/>
      </w:pPr>
      <w:rPr>
        <w:rFonts w:hint="default"/>
      </w:rPr>
    </w:lvl>
    <w:lvl w:ilvl="1" w:tplc="FC1EC308" w:tentative="1">
      <w:start w:val="1"/>
      <w:numFmt w:val="lowerLetter"/>
      <w:lvlText w:val="%2."/>
      <w:lvlJc w:val="left"/>
      <w:pPr>
        <w:ind w:left="1440" w:hanging="360"/>
      </w:pPr>
    </w:lvl>
    <w:lvl w:ilvl="2" w:tplc="88BACB3E" w:tentative="1">
      <w:start w:val="1"/>
      <w:numFmt w:val="lowerRoman"/>
      <w:lvlText w:val="%3."/>
      <w:lvlJc w:val="right"/>
      <w:pPr>
        <w:ind w:left="2160" w:hanging="180"/>
      </w:pPr>
    </w:lvl>
    <w:lvl w:ilvl="3" w:tplc="A39C4712" w:tentative="1">
      <w:start w:val="1"/>
      <w:numFmt w:val="decimal"/>
      <w:lvlText w:val="%4."/>
      <w:lvlJc w:val="left"/>
      <w:pPr>
        <w:ind w:left="2880" w:hanging="360"/>
      </w:pPr>
    </w:lvl>
    <w:lvl w:ilvl="4" w:tplc="CE30B74E" w:tentative="1">
      <w:start w:val="1"/>
      <w:numFmt w:val="lowerLetter"/>
      <w:lvlText w:val="%5."/>
      <w:lvlJc w:val="left"/>
      <w:pPr>
        <w:ind w:left="3600" w:hanging="360"/>
      </w:pPr>
    </w:lvl>
    <w:lvl w:ilvl="5" w:tplc="D006F054" w:tentative="1">
      <w:start w:val="1"/>
      <w:numFmt w:val="lowerRoman"/>
      <w:lvlText w:val="%6."/>
      <w:lvlJc w:val="right"/>
      <w:pPr>
        <w:ind w:left="4320" w:hanging="180"/>
      </w:pPr>
    </w:lvl>
    <w:lvl w:ilvl="6" w:tplc="8BF239CA" w:tentative="1">
      <w:start w:val="1"/>
      <w:numFmt w:val="decimal"/>
      <w:lvlText w:val="%7."/>
      <w:lvlJc w:val="left"/>
      <w:pPr>
        <w:ind w:left="5040" w:hanging="360"/>
      </w:pPr>
    </w:lvl>
    <w:lvl w:ilvl="7" w:tplc="80B89BDA" w:tentative="1">
      <w:start w:val="1"/>
      <w:numFmt w:val="lowerLetter"/>
      <w:lvlText w:val="%8."/>
      <w:lvlJc w:val="left"/>
      <w:pPr>
        <w:ind w:left="5760" w:hanging="360"/>
      </w:pPr>
    </w:lvl>
    <w:lvl w:ilvl="8" w:tplc="75689D1C"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3C1668AC">
      <w:start w:val="1"/>
      <w:numFmt w:val="lowerRoman"/>
      <w:lvlText w:val="(%1)"/>
      <w:lvlJc w:val="left"/>
      <w:pPr>
        <w:ind w:left="1080" w:hanging="720"/>
      </w:pPr>
      <w:rPr>
        <w:rFonts w:hint="default"/>
      </w:rPr>
    </w:lvl>
    <w:lvl w:ilvl="1" w:tplc="18DE6CBA" w:tentative="1">
      <w:start w:val="1"/>
      <w:numFmt w:val="lowerLetter"/>
      <w:lvlText w:val="%2."/>
      <w:lvlJc w:val="left"/>
      <w:pPr>
        <w:ind w:left="1440" w:hanging="360"/>
      </w:pPr>
    </w:lvl>
    <w:lvl w:ilvl="2" w:tplc="B32E8FC0" w:tentative="1">
      <w:start w:val="1"/>
      <w:numFmt w:val="lowerRoman"/>
      <w:lvlText w:val="%3."/>
      <w:lvlJc w:val="right"/>
      <w:pPr>
        <w:ind w:left="2160" w:hanging="180"/>
      </w:pPr>
    </w:lvl>
    <w:lvl w:ilvl="3" w:tplc="27CACCE8" w:tentative="1">
      <w:start w:val="1"/>
      <w:numFmt w:val="decimal"/>
      <w:lvlText w:val="%4."/>
      <w:lvlJc w:val="left"/>
      <w:pPr>
        <w:ind w:left="2880" w:hanging="360"/>
      </w:pPr>
    </w:lvl>
    <w:lvl w:ilvl="4" w:tplc="7206E4BC" w:tentative="1">
      <w:start w:val="1"/>
      <w:numFmt w:val="lowerLetter"/>
      <w:lvlText w:val="%5."/>
      <w:lvlJc w:val="left"/>
      <w:pPr>
        <w:ind w:left="3600" w:hanging="360"/>
      </w:pPr>
    </w:lvl>
    <w:lvl w:ilvl="5" w:tplc="C17AEDF2" w:tentative="1">
      <w:start w:val="1"/>
      <w:numFmt w:val="lowerRoman"/>
      <w:lvlText w:val="%6."/>
      <w:lvlJc w:val="right"/>
      <w:pPr>
        <w:ind w:left="4320" w:hanging="180"/>
      </w:pPr>
    </w:lvl>
    <w:lvl w:ilvl="6" w:tplc="0CD82506" w:tentative="1">
      <w:start w:val="1"/>
      <w:numFmt w:val="decimal"/>
      <w:lvlText w:val="%7."/>
      <w:lvlJc w:val="left"/>
      <w:pPr>
        <w:ind w:left="5040" w:hanging="360"/>
      </w:pPr>
    </w:lvl>
    <w:lvl w:ilvl="7" w:tplc="AB00D0BC" w:tentative="1">
      <w:start w:val="1"/>
      <w:numFmt w:val="lowerLetter"/>
      <w:lvlText w:val="%8."/>
      <w:lvlJc w:val="left"/>
      <w:pPr>
        <w:ind w:left="5760" w:hanging="360"/>
      </w:pPr>
    </w:lvl>
    <w:lvl w:ilvl="8" w:tplc="7A360D8E"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141CCD98">
      <w:start w:val="1"/>
      <w:numFmt w:val="lowerRoman"/>
      <w:lvlText w:val="(%1)"/>
      <w:lvlJc w:val="left"/>
      <w:pPr>
        <w:ind w:left="1080" w:hanging="720"/>
      </w:pPr>
      <w:rPr>
        <w:rFonts w:hint="default"/>
      </w:rPr>
    </w:lvl>
    <w:lvl w:ilvl="1" w:tplc="C9E61B32" w:tentative="1">
      <w:start w:val="1"/>
      <w:numFmt w:val="lowerLetter"/>
      <w:lvlText w:val="%2."/>
      <w:lvlJc w:val="left"/>
      <w:pPr>
        <w:ind w:left="1440" w:hanging="360"/>
      </w:pPr>
    </w:lvl>
    <w:lvl w:ilvl="2" w:tplc="91B44F28" w:tentative="1">
      <w:start w:val="1"/>
      <w:numFmt w:val="lowerRoman"/>
      <w:lvlText w:val="%3."/>
      <w:lvlJc w:val="right"/>
      <w:pPr>
        <w:ind w:left="2160" w:hanging="180"/>
      </w:pPr>
    </w:lvl>
    <w:lvl w:ilvl="3" w:tplc="22A2F1FA" w:tentative="1">
      <w:start w:val="1"/>
      <w:numFmt w:val="decimal"/>
      <w:lvlText w:val="%4."/>
      <w:lvlJc w:val="left"/>
      <w:pPr>
        <w:ind w:left="2880" w:hanging="360"/>
      </w:pPr>
    </w:lvl>
    <w:lvl w:ilvl="4" w:tplc="A656C3E0" w:tentative="1">
      <w:start w:val="1"/>
      <w:numFmt w:val="lowerLetter"/>
      <w:lvlText w:val="%5."/>
      <w:lvlJc w:val="left"/>
      <w:pPr>
        <w:ind w:left="3600" w:hanging="360"/>
      </w:pPr>
    </w:lvl>
    <w:lvl w:ilvl="5" w:tplc="D97C1AA6" w:tentative="1">
      <w:start w:val="1"/>
      <w:numFmt w:val="lowerRoman"/>
      <w:lvlText w:val="%6."/>
      <w:lvlJc w:val="right"/>
      <w:pPr>
        <w:ind w:left="4320" w:hanging="180"/>
      </w:pPr>
    </w:lvl>
    <w:lvl w:ilvl="6" w:tplc="D826A9C2" w:tentative="1">
      <w:start w:val="1"/>
      <w:numFmt w:val="decimal"/>
      <w:lvlText w:val="%7."/>
      <w:lvlJc w:val="left"/>
      <w:pPr>
        <w:ind w:left="5040" w:hanging="360"/>
      </w:pPr>
    </w:lvl>
    <w:lvl w:ilvl="7" w:tplc="F7C83550" w:tentative="1">
      <w:start w:val="1"/>
      <w:numFmt w:val="lowerLetter"/>
      <w:lvlText w:val="%8."/>
      <w:lvlJc w:val="left"/>
      <w:pPr>
        <w:ind w:left="5760" w:hanging="360"/>
      </w:pPr>
    </w:lvl>
    <w:lvl w:ilvl="8" w:tplc="9396855C"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34368C56">
      <w:start w:val="1"/>
      <w:numFmt w:val="lowerRoman"/>
      <w:lvlText w:val="(%1)"/>
      <w:lvlJc w:val="left"/>
      <w:pPr>
        <w:ind w:left="1080" w:hanging="720"/>
      </w:pPr>
      <w:rPr>
        <w:rFonts w:hint="default"/>
      </w:rPr>
    </w:lvl>
    <w:lvl w:ilvl="1" w:tplc="2BA6C47A" w:tentative="1">
      <w:start w:val="1"/>
      <w:numFmt w:val="lowerLetter"/>
      <w:lvlText w:val="%2."/>
      <w:lvlJc w:val="left"/>
      <w:pPr>
        <w:ind w:left="1440" w:hanging="360"/>
      </w:pPr>
    </w:lvl>
    <w:lvl w:ilvl="2" w:tplc="2F7E62D4" w:tentative="1">
      <w:start w:val="1"/>
      <w:numFmt w:val="lowerRoman"/>
      <w:lvlText w:val="%3."/>
      <w:lvlJc w:val="right"/>
      <w:pPr>
        <w:ind w:left="2160" w:hanging="180"/>
      </w:pPr>
    </w:lvl>
    <w:lvl w:ilvl="3" w:tplc="B36CDDB0" w:tentative="1">
      <w:start w:val="1"/>
      <w:numFmt w:val="decimal"/>
      <w:lvlText w:val="%4."/>
      <w:lvlJc w:val="left"/>
      <w:pPr>
        <w:ind w:left="2880" w:hanging="360"/>
      </w:pPr>
    </w:lvl>
    <w:lvl w:ilvl="4" w:tplc="39561A54" w:tentative="1">
      <w:start w:val="1"/>
      <w:numFmt w:val="lowerLetter"/>
      <w:lvlText w:val="%5."/>
      <w:lvlJc w:val="left"/>
      <w:pPr>
        <w:ind w:left="3600" w:hanging="360"/>
      </w:pPr>
    </w:lvl>
    <w:lvl w:ilvl="5" w:tplc="7FD2009E" w:tentative="1">
      <w:start w:val="1"/>
      <w:numFmt w:val="lowerRoman"/>
      <w:lvlText w:val="%6."/>
      <w:lvlJc w:val="right"/>
      <w:pPr>
        <w:ind w:left="4320" w:hanging="180"/>
      </w:pPr>
    </w:lvl>
    <w:lvl w:ilvl="6" w:tplc="0B48184A" w:tentative="1">
      <w:start w:val="1"/>
      <w:numFmt w:val="decimal"/>
      <w:lvlText w:val="%7."/>
      <w:lvlJc w:val="left"/>
      <w:pPr>
        <w:ind w:left="5040" w:hanging="360"/>
      </w:pPr>
    </w:lvl>
    <w:lvl w:ilvl="7" w:tplc="11007ADC" w:tentative="1">
      <w:start w:val="1"/>
      <w:numFmt w:val="lowerLetter"/>
      <w:lvlText w:val="%8."/>
      <w:lvlJc w:val="left"/>
      <w:pPr>
        <w:ind w:left="5760" w:hanging="360"/>
      </w:pPr>
    </w:lvl>
    <w:lvl w:ilvl="8" w:tplc="ACC80DDA"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D0E"/>
    <w:rsid w:val="000071BC"/>
    <w:rsid w:val="000179BD"/>
    <w:rsid w:val="00017BFB"/>
    <w:rsid w:val="00020B1A"/>
    <w:rsid w:val="00023787"/>
    <w:rsid w:val="00026BAB"/>
    <w:rsid w:val="00036316"/>
    <w:rsid w:val="00071680"/>
    <w:rsid w:val="00075B54"/>
    <w:rsid w:val="00086EEE"/>
    <w:rsid w:val="000914F0"/>
    <w:rsid w:val="000B237B"/>
    <w:rsid w:val="000B27C6"/>
    <w:rsid w:val="000B32F0"/>
    <w:rsid w:val="000B3AFB"/>
    <w:rsid w:val="000C599F"/>
    <w:rsid w:val="000D123A"/>
    <w:rsid w:val="000D5626"/>
    <w:rsid w:val="000F0D8C"/>
    <w:rsid w:val="00105B05"/>
    <w:rsid w:val="001220A2"/>
    <w:rsid w:val="00123781"/>
    <w:rsid w:val="001278F1"/>
    <w:rsid w:val="001355A7"/>
    <w:rsid w:val="00140940"/>
    <w:rsid w:val="0014543C"/>
    <w:rsid w:val="001508D0"/>
    <w:rsid w:val="00152161"/>
    <w:rsid w:val="00153FFB"/>
    <w:rsid w:val="0016049B"/>
    <w:rsid w:val="00163031"/>
    <w:rsid w:val="00165F3C"/>
    <w:rsid w:val="00183570"/>
    <w:rsid w:val="00184E3A"/>
    <w:rsid w:val="001B0EF7"/>
    <w:rsid w:val="001C41F5"/>
    <w:rsid w:val="001D0B34"/>
    <w:rsid w:val="001F3029"/>
    <w:rsid w:val="00207A5C"/>
    <w:rsid w:val="00222007"/>
    <w:rsid w:val="0022494A"/>
    <w:rsid w:val="0023343A"/>
    <w:rsid w:val="00240496"/>
    <w:rsid w:val="00252B93"/>
    <w:rsid w:val="0025396B"/>
    <w:rsid w:val="00272EB1"/>
    <w:rsid w:val="0028708F"/>
    <w:rsid w:val="0029388C"/>
    <w:rsid w:val="002A7FA0"/>
    <w:rsid w:val="002D048E"/>
    <w:rsid w:val="002D7F9D"/>
    <w:rsid w:val="002E2C6D"/>
    <w:rsid w:val="003200C1"/>
    <w:rsid w:val="00326C2B"/>
    <w:rsid w:val="00333F79"/>
    <w:rsid w:val="0035226F"/>
    <w:rsid w:val="00361AD7"/>
    <w:rsid w:val="00383777"/>
    <w:rsid w:val="003A4480"/>
    <w:rsid w:val="003C077B"/>
    <w:rsid w:val="003C5994"/>
    <w:rsid w:val="003C789F"/>
    <w:rsid w:val="003D4971"/>
    <w:rsid w:val="00401C21"/>
    <w:rsid w:val="00406D6F"/>
    <w:rsid w:val="0041150F"/>
    <w:rsid w:val="00414E6C"/>
    <w:rsid w:val="00415247"/>
    <w:rsid w:val="00444DF5"/>
    <w:rsid w:val="004601ED"/>
    <w:rsid w:val="00463A96"/>
    <w:rsid w:val="00465FBE"/>
    <w:rsid w:val="00467AE3"/>
    <w:rsid w:val="00470175"/>
    <w:rsid w:val="00485208"/>
    <w:rsid w:val="0049298C"/>
    <w:rsid w:val="004A279F"/>
    <w:rsid w:val="004C6754"/>
    <w:rsid w:val="005021D6"/>
    <w:rsid w:val="00514941"/>
    <w:rsid w:val="005311AC"/>
    <w:rsid w:val="00531ADF"/>
    <w:rsid w:val="005603B7"/>
    <w:rsid w:val="005809A2"/>
    <w:rsid w:val="00593395"/>
    <w:rsid w:val="005A5455"/>
    <w:rsid w:val="005B2D8F"/>
    <w:rsid w:val="005B2DEA"/>
    <w:rsid w:val="005B3809"/>
    <w:rsid w:val="005C0D91"/>
    <w:rsid w:val="005C14B3"/>
    <w:rsid w:val="005E2C51"/>
    <w:rsid w:val="005F1590"/>
    <w:rsid w:val="005F701A"/>
    <w:rsid w:val="00612B90"/>
    <w:rsid w:val="006155AD"/>
    <w:rsid w:val="006161DF"/>
    <w:rsid w:val="00633615"/>
    <w:rsid w:val="00645C81"/>
    <w:rsid w:val="00650F9D"/>
    <w:rsid w:val="006643A1"/>
    <w:rsid w:val="00664C60"/>
    <w:rsid w:val="0066644C"/>
    <w:rsid w:val="006742DD"/>
    <w:rsid w:val="00690D81"/>
    <w:rsid w:val="006A419E"/>
    <w:rsid w:val="006D13CD"/>
    <w:rsid w:val="006E28D3"/>
    <w:rsid w:val="006F1FC7"/>
    <w:rsid w:val="006F2DCC"/>
    <w:rsid w:val="006F7CB4"/>
    <w:rsid w:val="00701BA3"/>
    <w:rsid w:val="0071166F"/>
    <w:rsid w:val="00737F77"/>
    <w:rsid w:val="0074368A"/>
    <w:rsid w:val="007566F3"/>
    <w:rsid w:val="00772FD6"/>
    <w:rsid w:val="0078158E"/>
    <w:rsid w:val="00796799"/>
    <w:rsid w:val="00797BD5"/>
    <w:rsid w:val="007A1B5B"/>
    <w:rsid w:val="007C0C9B"/>
    <w:rsid w:val="007C1A85"/>
    <w:rsid w:val="007C269C"/>
    <w:rsid w:val="007C3222"/>
    <w:rsid w:val="007E2D8E"/>
    <w:rsid w:val="007E38D9"/>
    <w:rsid w:val="008221BE"/>
    <w:rsid w:val="00830F5A"/>
    <w:rsid w:val="008329C8"/>
    <w:rsid w:val="008371A9"/>
    <w:rsid w:val="008660B3"/>
    <w:rsid w:val="00867949"/>
    <w:rsid w:val="0089032C"/>
    <w:rsid w:val="00892BA5"/>
    <w:rsid w:val="008A0DD1"/>
    <w:rsid w:val="008A3426"/>
    <w:rsid w:val="008B14EB"/>
    <w:rsid w:val="008D5CE0"/>
    <w:rsid w:val="008E7E70"/>
    <w:rsid w:val="008F7AB0"/>
    <w:rsid w:val="0091160E"/>
    <w:rsid w:val="0091460A"/>
    <w:rsid w:val="0091524A"/>
    <w:rsid w:val="009203B8"/>
    <w:rsid w:val="009261FC"/>
    <w:rsid w:val="00934634"/>
    <w:rsid w:val="00936054"/>
    <w:rsid w:val="009614B8"/>
    <w:rsid w:val="00973644"/>
    <w:rsid w:val="00975068"/>
    <w:rsid w:val="009901CF"/>
    <w:rsid w:val="00992173"/>
    <w:rsid w:val="009A12F4"/>
    <w:rsid w:val="009B6D64"/>
    <w:rsid w:val="009C0495"/>
    <w:rsid w:val="009C2227"/>
    <w:rsid w:val="009C2B3A"/>
    <w:rsid w:val="009D6836"/>
    <w:rsid w:val="009F111E"/>
    <w:rsid w:val="009F14C1"/>
    <w:rsid w:val="009F1DC8"/>
    <w:rsid w:val="009F6619"/>
    <w:rsid w:val="00A00E6E"/>
    <w:rsid w:val="00A13067"/>
    <w:rsid w:val="00A15110"/>
    <w:rsid w:val="00A27544"/>
    <w:rsid w:val="00A3317A"/>
    <w:rsid w:val="00A55374"/>
    <w:rsid w:val="00A63BD0"/>
    <w:rsid w:val="00A7075D"/>
    <w:rsid w:val="00A95104"/>
    <w:rsid w:val="00AA0CD7"/>
    <w:rsid w:val="00AA55C7"/>
    <w:rsid w:val="00AB0C05"/>
    <w:rsid w:val="00AB644C"/>
    <w:rsid w:val="00AB6714"/>
    <w:rsid w:val="00AB7F27"/>
    <w:rsid w:val="00AC2337"/>
    <w:rsid w:val="00AC3605"/>
    <w:rsid w:val="00AD0DCB"/>
    <w:rsid w:val="00AE131D"/>
    <w:rsid w:val="00AF00C6"/>
    <w:rsid w:val="00AF3B6F"/>
    <w:rsid w:val="00B01D2B"/>
    <w:rsid w:val="00B366A2"/>
    <w:rsid w:val="00B70452"/>
    <w:rsid w:val="00B71BA0"/>
    <w:rsid w:val="00B74AFA"/>
    <w:rsid w:val="00B770C8"/>
    <w:rsid w:val="00B86DC9"/>
    <w:rsid w:val="00B90FAA"/>
    <w:rsid w:val="00B913BA"/>
    <w:rsid w:val="00B92B13"/>
    <w:rsid w:val="00B944A5"/>
    <w:rsid w:val="00BA3D09"/>
    <w:rsid w:val="00BC04B9"/>
    <w:rsid w:val="00BC06AA"/>
    <w:rsid w:val="00BD3821"/>
    <w:rsid w:val="00BD7E3F"/>
    <w:rsid w:val="00BE4562"/>
    <w:rsid w:val="00BE7F0E"/>
    <w:rsid w:val="00C0497E"/>
    <w:rsid w:val="00C05585"/>
    <w:rsid w:val="00C067B7"/>
    <w:rsid w:val="00C24A0A"/>
    <w:rsid w:val="00C27525"/>
    <w:rsid w:val="00C37050"/>
    <w:rsid w:val="00C47A0E"/>
    <w:rsid w:val="00C54066"/>
    <w:rsid w:val="00C6173B"/>
    <w:rsid w:val="00C8006C"/>
    <w:rsid w:val="00CB3F81"/>
    <w:rsid w:val="00CC3F34"/>
    <w:rsid w:val="00D02CB2"/>
    <w:rsid w:val="00D033DE"/>
    <w:rsid w:val="00D07AD9"/>
    <w:rsid w:val="00D12700"/>
    <w:rsid w:val="00D166F4"/>
    <w:rsid w:val="00D338BA"/>
    <w:rsid w:val="00D50DCE"/>
    <w:rsid w:val="00D530B3"/>
    <w:rsid w:val="00D57D6D"/>
    <w:rsid w:val="00D70D7B"/>
    <w:rsid w:val="00D96601"/>
    <w:rsid w:val="00DA21C5"/>
    <w:rsid w:val="00DB0F15"/>
    <w:rsid w:val="00DD29A4"/>
    <w:rsid w:val="00DD7403"/>
    <w:rsid w:val="00DE10EA"/>
    <w:rsid w:val="00DE2D2D"/>
    <w:rsid w:val="00DE3B6D"/>
    <w:rsid w:val="00DF2DC1"/>
    <w:rsid w:val="00DF3A52"/>
    <w:rsid w:val="00E077FB"/>
    <w:rsid w:val="00E313D5"/>
    <w:rsid w:val="00E3416A"/>
    <w:rsid w:val="00E722E6"/>
    <w:rsid w:val="00E75AF9"/>
    <w:rsid w:val="00E77F6C"/>
    <w:rsid w:val="00E97D0E"/>
    <w:rsid w:val="00EA23DE"/>
    <w:rsid w:val="00EA3384"/>
    <w:rsid w:val="00EB168A"/>
    <w:rsid w:val="00EB2184"/>
    <w:rsid w:val="00EB2404"/>
    <w:rsid w:val="00EB2E3A"/>
    <w:rsid w:val="00EB71BB"/>
    <w:rsid w:val="00EC2C69"/>
    <w:rsid w:val="00EC3269"/>
    <w:rsid w:val="00ED21A7"/>
    <w:rsid w:val="00EE607E"/>
    <w:rsid w:val="00EF3D52"/>
    <w:rsid w:val="00EF7728"/>
    <w:rsid w:val="00F27260"/>
    <w:rsid w:val="00F53CC0"/>
    <w:rsid w:val="00F65FFA"/>
    <w:rsid w:val="00F71B2F"/>
    <w:rsid w:val="00F81B8D"/>
    <w:rsid w:val="00FA456C"/>
    <w:rsid w:val="00FC020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4D0BE4"/>
  <w15:docId w15:val="{32332D4E-A274-4749-813D-8AE752CC5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FC1D78"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FC1D78"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FC1D78" w:rsidP="00BF58F7">
          <w:pPr>
            <w:pStyle w:val="05464C88AA974B748503D1CEEFDECEBF"/>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FC1D78" w:rsidP="00BF58F7">
          <w:pPr>
            <w:pStyle w:val="A3A1F3B00F244430B5A21C7691278914"/>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FC1D78"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FC1D78" w:rsidP="00BF58F7">
          <w:pPr>
            <w:pStyle w:val="27F971C1CCD04FAA9794C43FE38257FB"/>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FC1D78" w:rsidP="00BF58F7">
          <w:pPr>
            <w:pStyle w:val="9E594CC5F5BC43ACA54425DEECB56B45"/>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FC1D78" w:rsidP="00BF58F7">
          <w:pPr>
            <w:pStyle w:val="6A5912A791EE4CE0989E5F55DB8DE313"/>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FC1D78" w:rsidP="00BF58F7">
          <w:pPr>
            <w:pStyle w:val="0AB63A5134CA485A9575AB8A846F0EF7"/>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FC1D78" w:rsidP="00BF58F7">
          <w:pPr>
            <w:pStyle w:val="8BA650E37A7E4029B2D2AA8665DE98EF"/>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FC1D78" w:rsidP="00BF58F7">
          <w:pPr>
            <w:pStyle w:val="974E21E5688441C387872F2BD78DCF8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1D78"/>
    <w:rsid w:val="001A084B"/>
    <w:rsid w:val="001D3D3E"/>
    <w:rsid w:val="00395F6B"/>
    <w:rsid w:val="0048410D"/>
    <w:rsid w:val="004F0C57"/>
    <w:rsid w:val="00A84273"/>
    <w:rsid w:val="00FC1D7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A3A1F3B00F244430B5A21C7691278914">
    <w:name w:val="A3A1F3B00F244430B5A21C7691278914"/>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9E594CC5F5BC43ACA54425DEECB56B45">
    <w:name w:val="9E594CC5F5BC43ACA54425DEECB56B45"/>
    <w:rsid w:val="00BF58F7"/>
  </w:style>
  <w:style w:type="paragraph" w:customStyle="1" w:styleId="6A5912A791EE4CE0989E5F55DB8DE313">
    <w:name w:val="6A5912A791EE4CE0989E5F55DB8DE313"/>
    <w:rsid w:val="00BF58F7"/>
  </w:style>
  <w:style w:type="paragraph" w:customStyle="1" w:styleId="0AB63A5134CA485A9575AB8A846F0EF7">
    <w:name w:val="0AB63A5134CA485A9575AB8A846F0EF7"/>
    <w:rsid w:val="00BF58F7"/>
  </w:style>
  <w:style w:type="paragraph" w:customStyle="1" w:styleId="8BA650E37A7E4029B2D2AA8665DE98EF">
    <w:name w:val="8BA650E37A7E4029B2D2AA8665DE98EF"/>
    <w:rsid w:val="00BF58F7"/>
  </w:style>
  <w:style w:type="paragraph" w:customStyle="1" w:styleId="974E21E5688441C387872F2BD78DCF84">
    <w:name w:val="974E21E5688441C387872F2BD78DCF84"/>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0265</RACS_x0020_ID>
    <Approved_x0020_Provider xmlns="a8338b6e-77a6-4851-82b6-98166143ffdd">Catholic Healthcare Limited</Approved_x0020_Provider>
    <Management_x0020_Company_x0020_ID xmlns="a8338b6e-77a6-4851-82b6-98166143ffdd" xsi:nil="true"/>
    <Home xmlns="a8338b6e-77a6-4851-82b6-98166143ffdd">Catholic Healthcare Emmaus Village</Home>
    <Signed xmlns="a8338b6e-77a6-4851-82b6-98166143ffdd" xsi:nil="true"/>
    <Uploaded xmlns="a8338b6e-77a6-4851-82b6-98166143ffdd">true</Uploaded>
    <Management_x0020_Company xmlns="a8338b6e-77a6-4851-82b6-98166143ffdd" xsi:nil="true"/>
    <Doc_x0020_Date xmlns="a8338b6e-77a6-4851-82b6-98166143ffdd">2023-08-08T04:20:22+00:00</Doc_x0020_Date>
    <CSI_x0020_ID xmlns="a8338b6e-77a6-4851-82b6-98166143ffdd" xsi:nil="true"/>
    <Case_x0020_ID xmlns="a8338b6e-77a6-4851-82b6-98166143ffdd" xsi:nil="true"/>
    <Approved_x0020_Provider_x0020_ID xmlns="a8338b6e-77a6-4851-82b6-98166143ffdd">6A87BA3E-75F4-DC11-AD41-005056922186</Approved_x0020_Provider_x0020_ID>
    <Location xmlns="a8338b6e-77a6-4851-82b6-98166143ffdd" xsi:nil="true"/>
    <Home_x0020_ID xmlns="a8338b6e-77a6-4851-82b6-98166143ffdd">8BE8A0A5-7CF4-DC11-AD41-005056922186</Home_x0020_ID>
    <State xmlns="a8338b6e-77a6-4851-82b6-98166143ffdd">NSW</State>
    <Doc_x0020_Sent_Received_x0020_Date xmlns="a8338b6e-77a6-4851-82b6-98166143ffdd">2023-08-08T00:00:00+00:00</Doc_x0020_Sent_Received_x0020_Date>
    <Activity_x0020_ID xmlns="a8338b6e-77a6-4851-82b6-98166143ffdd">FAB8CE11-AF05-EE11-B19A-005056922186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purl.org/dc/elements/1.1/"/>
    <ds:schemaRef ds:uri="a8338b6e-77a6-4851-82b6-98166143ffdd"/>
    <ds:schemaRef ds:uri="http://www.w3.org/XML/1998/namespace"/>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E325B79A-7590-4C4A-BCDE-61AA6F6C39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1741</Words>
  <Characters>9928</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11646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2023-08-09T01:29:00Z</dcterms:created>
  <dcterms:modified xsi:type="dcterms:W3CDTF">2023-08-09T01:29:00Z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