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BC76" w14:textId="686818EE" w:rsidR="00535C7F" w:rsidRDefault="00535C7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CBB26EC" wp14:editId="26460CDC">
                <wp:simplePos x="0" y="0"/>
                <wp:positionH relativeFrom="column">
                  <wp:posOffset>-895350</wp:posOffset>
                </wp:positionH>
                <wp:positionV relativeFrom="paragraph">
                  <wp:posOffset>722630</wp:posOffset>
                </wp:positionV>
                <wp:extent cx="5686425" cy="1727200"/>
                <wp:effectExtent l="0" t="0" r="0" b="0"/>
                <wp:wrapSquare wrapText="bothSides"/>
                <wp:docPr id="1494998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C0957" w14:textId="77777777" w:rsidR="00535C7F" w:rsidRDefault="00535C7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CF4511" w14:textId="77777777" w:rsidR="00535C7F" w:rsidRPr="001E694D" w:rsidRDefault="00535C7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997DC2" w14:textId="77777777" w:rsidR="00535C7F" w:rsidRPr="001E694D" w:rsidRDefault="00535C7F" w:rsidP="009504D0">
                            <w:pPr>
                              <w:pStyle w:val="ContactNumber"/>
                              <w:spacing w:after="600"/>
                              <w:rPr>
                                <w:rFonts w:ascii="Open Sans" w:hAnsi="Open Sans" w:cs="Open Sans"/>
                              </w:rPr>
                            </w:pPr>
                            <w:r w:rsidRPr="001E694D">
                              <w:rPr>
                                <w:rFonts w:ascii="Open Sans" w:hAnsi="Open Sans" w:cs="Open Sans"/>
                              </w:rPr>
                              <w:t>Agedcarequality.gov.au</w:t>
                            </w:r>
                          </w:p>
                          <w:p w14:paraId="4E7A5A7C" w14:textId="77777777" w:rsidR="00535C7F" w:rsidRDefault="00535C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BB26E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50C0957" w14:textId="77777777" w:rsidR="00535C7F" w:rsidRDefault="00535C7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CF4511" w14:textId="77777777" w:rsidR="00535C7F" w:rsidRPr="001E694D" w:rsidRDefault="00535C7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997DC2" w14:textId="77777777" w:rsidR="00535C7F" w:rsidRPr="001E694D" w:rsidRDefault="00535C7F" w:rsidP="009504D0">
                      <w:pPr>
                        <w:pStyle w:val="ContactNumber"/>
                        <w:spacing w:after="600"/>
                        <w:rPr>
                          <w:rFonts w:ascii="Open Sans" w:hAnsi="Open Sans" w:cs="Open Sans"/>
                        </w:rPr>
                      </w:pPr>
                      <w:r w:rsidRPr="001E694D">
                        <w:rPr>
                          <w:rFonts w:ascii="Open Sans" w:hAnsi="Open Sans" w:cs="Open Sans"/>
                        </w:rPr>
                        <w:t>Agedcarequality.gov.au</w:t>
                      </w:r>
                    </w:p>
                    <w:p w14:paraId="4E7A5A7C" w14:textId="77777777" w:rsidR="00535C7F" w:rsidRDefault="00535C7F"/>
                  </w:txbxContent>
                </v:textbox>
                <w10:wrap type="square"/>
              </v:shape>
            </w:pict>
          </mc:Fallback>
        </mc:AlternateContent>
      </w:r>
      <w:r>
        <w:rPr>
          <w:noProof/>
        </w:rPr>
        <w:drawing>
          <wp:anchor distT="360045" distB="180340" distL="114300" distR="114300" simplePos="0" relativeHeight="251659264" behindDoc="1" locked="0" layoutInCell="1" allowOverlap="1" wp14:anchorId="42D10101" wp14:editId="672051F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784BF6E" w14:textId="77777777" w:rsidR="00535C7F" w:rsidRPr="001E694D" w:rsidRDefault="00535C7F" w:rsidP="001E694D">
      <w:pPr>
        <w:tabs>
          <w:tab w:val="left" w:pos="4569"/>
        </w:tabs>
        <w:rPr>
          <w:rFonts w:ascii="Open Sans" w:hAnsi="Open Sans" w:cs="Open Sans"/>
          <w:color w:val="FFFFFF" w:themeColor="background1"/>
          <w:sz w:val="66"/>
          <w:szCs w:val="66"/>
        </w:rPr>
      </w:pPr>
    </w:p>
    <w:p w14:paraId="5AB09A27" w14:textId="77777777" w:rsidR="00535C7F" w:rsidRDefault="00535C7F" w:rsidP="00372ED2">
      <w:pPr>
        <w:spacing w:after="0"/>
        <w:rPr>
          <w:rFonts w:ascii="Open Sans" w:hAnsi="Open Sans" w:cs="Open Sans"/>
          <w:b/>
          <w:bCs/>
          <w:color w:val="FFFFFF" w:themeColor="background1"/>
          <w:sz w:val="66"/>
          <w:szCs w:val="66"/>
        </w:rPr>
      </w:pPr>
    </w:p>
    <w:p w14:paraId="4416B70A" w14:textId="77777777" w:rsidR="00535C7F" w:rsidRDefault="00535C7F" w:rsidP="00372ED2">
      <w:pPr>
        <w:spacing w:after="0"/>
        <w:rPr>
          <w:rFonts w:ascii="Open Sans" w:hAnsi="Open Sans" w:cs="Open Sans"/>
          <w:b/>
          <w:bCs/>
          <w:color w:val="FFFFFF" w:themeColor="background1"/>
          <w:sz w:val="66"/>
          <w:szCs w:val="66"/>
        </w:rPr>
      </w:pPr>
    </w:p>
    <w:p w14:paraId="3678D18D" w14:textId="77777777" w:rsidR="00535C7F" w:rsidRPr="00412FC5" w:rsidRDefault="00535C7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572D7" w14:paraId="17A2B20F" w14:textId="77777777" w:rsidTr="002572D7">
        <w:tc>
          <w:tcPr>
            <w:cnfStyle w:val="001000000000" w:firstRow="0" w:lastRow="0" w:firstColumn="1" w:lastColumn="0" w:oddVBand="0" w:evenVBand="0" w:oddHBand="0" w:evenHBand="0" w:firstRowFirstColumn="0" w:firstRowLastColumn="0" w:lastRowFirstColumn="0" w:lastRowLastColumn="0"/>
            <w:tcW w:w="3227" w:type="dxa"/>
          </w:tcPr>
          <w:p w14:paraId="540BDCAC" w14:textId="77777777" w:rsidR="00535C7F" w:rsidRPr="001E694D" w:rsidRDefault="00535C7F" w:rsidP="00F946C4">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61D9324" w14:textId="77777777" w:rsidR="00535C7F" w:rsidRPr="001E694D" w:rsidRDefault="00535C7F" w:rsidP="00F946C4">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Catholic Healthcare Gertrude Abbott Aged Care</w:t>
            </w:r>
          </w:p>
        </w:tc>
      </w:tr>
      <w:tr w:rsidR="002572D7" w14:paraId="38F5D20A" w14:textId="77777777" w:rsidTr="002572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95A517" w14:textId="77777777" w:rsidR="00535C7F" w:rsidRPr="001E694D" w:rsidRDefault="00535C7F" w:rsidP="00F946C4">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2EB53AD" w14:textId="77777777" w:rsidR="00535C7F" w:rsidRPr="001E694D" w:rsidRDefault="00535C7F" w:rsidP="00F946C4">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2710</w:t>
            </w:r>
          </w:p>
        </w:tc>
      </w:tr>
      <w:tr w:rsidR="002572D7" w14:paraId="7BBCC537" w14:textId="77777777" w:rsidTr="002572D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879A55" w14:textId="77777777" w:rsidR="00535C7F" w:rsidRPr="001E694D" w:rsidRDefault="00535C7F" w:rsidP="00F946C4">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2387A67" w14:textId="77777777" w:rsidR="00535C7F" w:rsidRPr="001E694D" w:rsidRDefault="00535C7F" w:rsidP="00F946C4">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188 Albion</w:t>
            </w:r>
            <w:r w:rsidRPr="001E694D">
              <w:rPr>
                <w:rFonts w:ascii="Open Sans" w:eastAsia="Times New Roman" w:hAnsi="Open Sans" w:cs="Open Sans"/>
                <w:lang w:eastAsia="en-AU"/>
              </w:rPr>
              <w:t xml:space="preserve"> Street, Surry Hills, New South Wales, 2010</w:t>
            </w:r>
          </w:p>
        </w:tc>
      </w:tr>
      <w:tr w:rsidR="002572D7" w14:paraId="4EC68F33" w14:textId="77777777" w:rsidTr="002572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E6BC4E" w14:textId="77777777" w:rsidR="00535C7F" w:rsidRPr="001E694D" w:rsidRDefault="00535C7F" w:rsidP="00F946C4">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5D2B06A" w14:textId="77777777" w:rsidR="00535C7F" w:rsidRPr="001E694D" w:rsidRDefault="00535C7F" w:rsidP="00F946C4">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572D7" w14:paraId="4D194276" w14:textId="77777777" w:rsidTr="002572D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707650" w14:textId="77777777" w:rsidR="00535C7F" w:rsidRPr="001E694D" w:rsidRDefault="00535C7F" w:rsidP="00F946C4">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F77AC49" w14:textId="77777777" w:rsidR="00535C7F" w:rsidRPr="001E694D" w:rsidRDefault="00535C7F" w:rsidP="00F946C4">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11 February 2025</w:t>
            </w:r>
          </w:p>
        </w:tc>
      </w:tr>
      <w:tr w:rsidR="002572D7" w14:paraId="38F730DB" w14:textId="77777777" w:rsidTr="002572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D178FD1" w14:textId="77777777" w:rsidR="00535C7F" w:rsidRPr="001E694D" w:rsidRDefault="00535C7F" w:rsidP="00F946C4">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45264208"/>
            <w:placeholder>
              <w:docPart w:val="DefaultPlaceholder_-1854013437"/>
            </w:placeholder>
            <w:date w:fullDate="2025-02-24T00:00:00Z">
              <w:dateFormat w:val="d MMMM yyyy"/>
              <w:lid w:val="en-AU"/>
              <w:storeMappedDataAs w:val="dateTime"/>
              <w:calendar w:val="gregorian"/>
            </w:date>
          </w:sdtPr>
          <w:sdtEndPr/>
          <w:sdtContent>
            <w:tc>
              <w:tcPr>
                <w:tcW w:w="7114" w:type="dxa"/>
                <w:shd w:val="clear" w:color="auto" w:fill="FFFFFF" w:themeFill="background1"/>
              </w:tcPr>
              <w:p w14:paraId="6BF534CB" w14:textId="587B685C" w:rsidR="00535C7F" w:rsidRPr="001E694D" w:rsidRDefault="00212B11" w:rsidP="00F946C4">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February 2025</w:t>
                </w:r>
              </w:p>
            </w:tc>
          </w:sdtContent>
        </w:sdt>
      </w:tr>
      <w:tr w:rsidR="002572D7" w14:paraId="248FF6B2" w14:textId="77777777" w:rsidTr="002572D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1A049E" w14:textId="77777777" w:rsidR="00535C7F" w:rsidRPr="001E694D" w:rsidRDefault="00535C7F" w:rsidP="00F946C4">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730110B" w14:textId="77777777" w:rsidR="00535C7F" w:rsidRPr="001E694D" w:rsidRDefault="00535C7F" w:rsidP="00F946C4">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1A0A9F5A" w14:textId="77777777" w:rsidR="00535C7F" w:rsidRPr="001E694D" w:rsidRDefault="00535C7F" w:rsidP="00F946C4">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1067 Catholic Healthcare Gertrude Abbott Aged Care</w:t>
            </w:r>
          </w:p>
        </w:tc>
      </w:tr>
    </w:tbl>
    <w:bookmarkEnd w:id="0"/>
    <w:p w14:paraId="41F7CA94" w14:textId="77777777" w:rsidR="00535C7F" w:rsidRPr="001E694D" w:rsidRDefault="00535C7F" w:rsidP="00F946C4">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A236748" w14:textId="77777777" w:rsidR="00535C7F" w:rsidRPr="003E162B" w:rsidRDefault="00535C7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B3E14FE" w14:textId="3F1AE31B" w:rsidR="00535C7F" w:rsidRPr="00F946C4" w:rsidRDefault="00535C7F" w:rsidP="00F946C4">
      <w:pPr>
        <w:pStyle w:val="NormalArial"/>
        <w:spacing w:line="276" w:lineRule="auto"/>
        <w:rPr>
          <w:rFonts w:ascii="Open Sans" w:hAnsi="Open Sans" w:cs="Open Sans"/>
        </w:rPr>
      </w:pPr>
      <w:r w:rsidRPr="00F946C4">
        <w:rPr>
          <w:rFonts w:ascii="Open Sans" w:hAnsi="Open Sans" w:cs="Open Sans"/>
        </w:rPr>
        <w:t xml:space="preserve">This performance report for </w:t>
      </w:r>
      <w:r w:rsidRPr="00F946C4">
        <w:rPr>
          <w:rFonts w:ascii="Open Sans" w:hAnsi="Open Sans" w:cs="Open Sans"/>
          <w:color w:val="auto"/>
        </w:rPr>
        <w:t>Catholic Healthcare Gertrude Abbott Aged Care (</w:t>
      </w:r>
      <w:r w:rsidRPr="00F946C4">
        <w:rPr>
          <w:rFonts w:ascii="Open Sans" w:hAnsi="Open Sans" w:cs="Open Sans"/>
          <w:b/>
          <w:color w:val="auto"/>
        </w:rPr>
        <w:t>the service</w:t>
      </w:r>
      <w:r w:rsidRPr="00F946C4">
        <w:rPr>
          <w:rFonts w:ascii="Open Sans" w:hAnsi="Open Sans" w:cs="Open Sans"/>
          <w:color w:val="auto"/>
        </w:rPr>
        <w:t xml:space="preserve">) has been prepared by </w:t>
      </w:r>
      <w:r w:rsidRPr="00F946C4">
        <w:rPr>
          <w:rFonts w:ascii="Open Sans" w:hAnsi="Open Sans" w:cs="Open Sans"/>
        </w:rPr>
        <w:t>M Glenn</w:t>
      </w:r>
      <w:r w:rsidRPr="00F946C4">
        <w:rPr>
          <w:rFonts w:ascii="Open Sans" w:hAnsi="Open Sans" w:cs="Open Sans"/>
          <w:color w:val="auto"/>
        </w:rPr>
        <w:t>,</w:t>
      </w:r>
      <w:r w:rsidRPr="00F946C4">
        <w:rPr>
          <w:rFonts w:ascii="Open Sans" w:hAnsi="Open Sans" w:cs="Open Sans"/>
          <w:color w:val="0000FF"/>
        </w:rPr>
        <w:t xml:space="preserve"> </w:t>
      </w:r>
      <w:r w:rsidRPr="00F946C4">
        <w:rPr>
          <w:rFonts w:ascii="Open Sans" w:hAnsi="Open Sans" w:cs="Open Sans"/>
        </w:rPr>
        <w:t>delegate of the Aged Care Quality and Safety Commissioner (Commissioner)</w:t>
      </w:r>
      <w:r w:rsidRPr="00F946C4">
        <w:rPr>
          <w:rStyle w:val="FootnoteReference"/>
          <w:rFonts w:ascii="Open Sans" w:hAnsi="Open Sans" w:cs="Open Sans"/>
          <w:sz w:val="24"/>
        </w:rPr>
        <w:footnoteReference w:id="1"/>
      </w:r>
      <w:r w:rsidRPr="00F946C4">
        <w:rPr>
          <w:rFonts w:ascii="Open Sans" w:hAnsi="Open Sans" w:cs="Open Sans"/>
        </w:rPr>
        <w:t xml:space="preserve">. </w:t>
      </w:r>
    </w:p>
    <w:p w14:paraId="37B813F7" w14:textId="77777777" w:rsidR="00535C7F" w:rsidRPr="00F946C4" w:rsidRDefault="00535C7F" w:rsidP="00F946C4">
      <w:pPr>
        <w:pStyle w:val="NormalArial"/>
        <w:spacing w:line="276" w:lineRule="auto"/>
        <w:rPr>
          <w:rFonts w:ascii="Open Sans" w:hAnsi="Open Sans" w:cs="Open Sans"/>
        </w:rPr>
      </w:pPr>
      <w:r w:rsidRPr="00F946C4">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220CECE" w14:textId="77777777" w:rsidR="00535C7F" w:rsidRPr="003E162B" w:rsidRDefault="00535C7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FAA7367" w14:textId="77777777" w:rsidR="00535C7F" w:rsidRPr="001E694D" w:rsidRDefault="00535C7F" w:rsidP="00F946C4">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391A0398" w14:textId="44F62DC9" w:rsidR="00535C7F" w:rsidRPr="00F361C1" w:rsidRDefault="00535C7F" w:rsidP="00F946C4">
      <w:pPr>
        <w:pStyle w:val="ListBullet"/>
        <w:numPr>
          <w:ilvl w:val="0"/>
          <w:numId w:val="2"/>
        </w:numPr>
        <w:spacing w:before="0" w:after="120" w:line="276" w:lineRule="auto"/>
        <w:ind w:left="425" w:hanging="425"/>
        <w:rPr>
          <w:rFonts w:ascii="Open Sans" w:hAnsi="Open Sans" w:cs="Open Sans"/>
          <w:color w:val="auto"/>
        </w:rPr>
      </w:pPr>
      <w:r w:rsidRPr="008E0899">
        <w:rPr>
          <w:rFonts w:ascii="Open Sans" w:hAnsi="Open Sans" w:cs="Open Sans"/>
          <w:color w:val="auto"/>
        </w:rPr>
        <w:t xml:space="preserve">the </w:t>
      </w:r>
      <w:r w:rsidR="003563AE" w:rsidRPr="008E0899">
        <w:rPr>
          <w:rFonts w:ascii="Open Sans" w:hAnsi="Open Sans" w:cs="Open Sans"/>
          <w:color w:val="auto"/>
        </w:rPr>
        <w:t>A</w:t>
      </w:r>
      <w:r w:rsidRPr="008E0899">
        <w:rPr>
          <w:rFonts w:ascii="Open Sans" w:hAnsi="Open Sans" w:cs="Open Sans"/>
          <w:color w:val="auto"/>
        </w:rPr>
        <w:t xml:space="preserve">ssessment </w:t>
      </w:r>
      <w:r w:rsidR="003563AE" w:rsidRPr="008E0899">
        <w:rPr>
          <w:rFonts w:ascii="Open Sans" w:hAnsi="Open Sans" w:cs="Open Sans"/>
          <w:color w:val="auto"/>
        </w:rPr>
        <w:t>T</w:t>
      </w:r>
      <w:r w:rsidRPr="008E0899">
        <w:rPr>
          <w:rFonts w:ascii="Open Sans" w:hAnsi="Open Sans" w:cs="Open Sans"/>
          <w:color w:val="auto"/>
        </w:rPr>
        <w:t xml:space="preserve">eam’s report for </w:t>
      </w:r>
      <w:r w:rsidRPr="001E694D">
        <w:rPr>
          <w:rFonts w:ascii="Open Sans" w:hAnsi="Open Sans" w:cs="Open Sans"/>
          <w:color w:val="auto"/>
        </w:rPr>
        <w:t xml:space="preserve">the </w:t>
      </w:r>
      <w:r w:rsidR="00F72BA6">
        <w:rPr>
          <w:rFonts w:ascii="Open Sans" w:hAnsi="Open Sans" w:cs="Open Sans"/>
          <w:color w:val="auto"/>
        </w:rPr>
        <w:t>a</w:t>
      </w:r>
      <w:r w:rsidRPr="001E694D">
        <w:rPr>
          <w:rFonts w:ascii="Open Sans" w:hAnsi="Open Sans" w:cs="Open Sans"/>
          <w:color w:val="auto"/>
        </w:rPr>
        <w:t>ssessment contact (performance assessment) – site</w:t>
      </w:r>
      <w:r w:rsidR="003563AE">
        <w:rPr>
          <w:rFonts w:ascii="Open Sans" w:hAnsi="Open Sans" w:cs="Open Sans"/>
          <w:color w:val="auto"/>
        </w:rPr>
        <w:t>, which</w:t>
      </w:r>
      <w:r w:rsidRPr="001E694D">
        <w:rPr>
          <w:rFonts w:ascii="Open Sans" w:hAnsi="Open Sans" w:cs="Open Sans"/>
          <w:color w:val="auto"/>
        </w:rPr>
        <w:t xml:space="preserve"> was informed </w:t>
      </w:r>
      <w:r w:rsidRPr="00F361C1">
        <w:rPr>
          <w:rFonts w:ascii="Open Sans" w:hAnsi="Open Sans" w:cs="Open Sans"/>
          <w:color w:val="auto"/>
        </w:rPr>
        <w:t xml:space="preserve">by a site assessment, observations at the service, review of documents and interviews with </w:t>
      </w:r>
      <w:r w:rsidR="003563AE" w:rsidRPr="00F361C1">
        <w:rPr>
          <w:rFonts w:ascii="Open Sans" w:hAnsi="Open Sans" w:cs="Open Sans"/>
          <w:color w:val="auto"/>
        </w:rPr>
        <w:t xml:space="preserve">consumers, </w:t>
      </w:r>
      <w:r w:rsidRPr="00F361C1">
        <w:rPr>
          <w:rFonts w:ascii="Open Sans" w:hAnsi="Open Sans" w:cs="Open Sans"/>
          <w:color w:val="auto"/>
        </w:rPr>
        <w:t>representatives</w:t>
      </w:r>
      <w:r w:rsidR="003563AE" w:rsidRPr="00F361C1">
        <w:rPr>
          <w:rFonts w:ascii="Open Sans" w:hAnsi="Open Sans" w:cs="Open Sans"/>
          <w:color w:val="auto"/>
        </w:rPr>
        <w:t>, staff and management;</w:t>
      </w:r>
      <w:r w:rsidR="00D53DE1">
        <w:rPr>
          <w:rFonts w:ascii="Open Sans" w:hAnsi="Open Sans" w:cs="Open Sans"/>
          <w:color w:val="auto"/>
        </w:rPr>
        <w:t xml:space="preserve"> and</w:t>
      </w:r>
    </w:p>
    <w:p w14:paraId="3608BB81" w14:textId="59C9856F" w:rsidR="00535C7F" w:rsidRPr="00A96692" w:rsidRDefault="00094FC9" w:rsidP="00F946C4">
      <w:pPr>
        <w:pStyle w:val="ListBullet"/>
        <w:numPr>
          <w:ilvl w:val="0"/>
          <w:numId w:val="2"/>
        </w:numPr>
        <w:spacing w:before="0" w:after="120" w:line="276" w:lineRule="auto"/>
        <w:ind w:left="425" w:hanging="425"/>
        <w:rPr>
          <w:rFonts w:ascii="Open Sans" w:hAnsi="Open Sans" w:cs="Open Sans"/>
          <w:color w:val="auto"/>
        </w:rPr>
      </w:pPr>
      <w:r w:rsidRPr="00A96692">
        <w:rPr>
          <w:rFonts w:ascii="Open Sans" w:hAnsi="Open Sans" w:cs="Open Sans"/>
          <w:color w:val="auto"/>
        </w:rPr>
        <w:t>an email from the provider</w:t>
      </w:r>
      <w:r w:rsidR="00535C7F" w:rsidRPr="00A96692">
        <w:rPr>
          <w:rFonts w:ascii="Open Sans" w:hAnsi="Open Sans" w:cs="Open Sans"/>
          <w:color w:val="auto"/>
        </w:rPr>
        <w:t xml:space="preserve"> received </w:t>
      </w:r>
      <w:r w:rsidR="00D53DE1" w:rsidRPr="00A96692">
        <w:rPr>
          <w:rFonts w:ascii="Open Sans" w:hAnsi="Open Sans" w:cs="Open Sans"/>
          <w:color w:val="auto"/>
        </w:rPr>
        <w:t>21 February 2025</w:t>
      </w:r>
      <w:r w:rsidRPr="00A96692">
        <w:rPr>
          <w:rFonts w:ascii="Open Sans" w:hAnsi="Open Sans" w:cs="Open Sans"/>
          <w:color w:val="auto"/>
        </w:rPr>
        <w:t xml:space="preserve"> acknowledging the </w:t>
      </w:r>
      <w:r w:rsidR="00F72BA6" w:rsidRPr="00A96692">
        <w:rPr>
          <w:rFonts w:ascii="Open Sans" w:hAnsi="Open Sans" w:cs="Open Sans"/>
          <w:color w:val="auto"/>
        </w:rPr>
        <w:t>assessment</w:t>
      </w:r>
      <w:r w:rsidR="00D53DE1" w:rsidRPr="00A96692">
        <w:rPr>
          <w:rFonts w:ascii="Open Sans" w:hAnsi="Open Sans" w:cs="Open Sans"/>
          <w:color w:val="auto"/>
        </w:rPr>
        <w:t xml:space="preserve"> </w:t>
      </w:r>
      <w:r w:rsidR="00F72BA6" w:rsidRPr="00A96692">
        <w:rPr>
          <w:rFonts w:ascii="Open Sans" w:hAnsi="Open Sans" w:cs="Open Sans"/>
          <w:color w:val="auto"/>
        </w:rPr>
        <w:t xml:space="preserve">contact report and </w:t>
      </w:r>
      <w:r w:rsidR="00212B11">
        <w:rPr>
          <w:rFonts w:ascii="Open Sans" w:hAnsi="Open Sans" w:cs="Open Sans"/>
          <w:color w:val="auto"/>
        </w:rPr>
        <w:t>acceptance of</w:t>
      </w:r>
      <w:r w:rsidR="00F72BA6" w:rsidRPr="00A96692">
        <w:rPr>
          <w:rFonts w:ascii="Open Sans" w:hAnsi="Open Sans" w:cs="Open Sans"/>
          <w:color w:val="auto"/>
        </w:rPr>
        <w:t xml:space="preserve"> the Assessment Team’s findings. </w:t>
      </w:r>
      <w:r w:rsidR="000207C4" w:rsidRPr="00A96692">
        <w:rPr>
          <w:rFonts w:ascii="Open Sans" w:hAnsi="Open Sans" w:cs="Open Sans"/>
          <w:color w:val="auto"/>
        </w:rPr>
        <w:t>The provider’s response also highlights a date discrepancy in the Assessment Team’s report which has been noted</w:t>
      </w:r>
      <w:r w:rsidR="00A96692" w:rsidRPr="00A96692">
        <w:rPr>
          <w:rFonts w:ascii="Open Sans" w:hAnsi="Open Sans" w:cs="Open Sans"/>
          <w:color w:val="auto"/>
        </w:rPr>
        <w:t xml:space="preserve">. </w:t>
      </w:r>
    </w:p>
    <w:p w14:paraId="3437F539" w14:textId="2F06BCDB" w:rsidR="00535C7F" w:rsidRPr="001E694D" w:rsidRDefault="00535C7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1C74EEA" w14:textId="77777777" w:rsidR="00535C7F" w:rsidRPr="003E162B" w:rsidRDefault="00535C7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572D7" w14:paraId="5A0F0445" w14:textId="77777777" w:rsidTr="002572D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BB788E" w14:textId="77777777" w:rsidR="00535C7F" w:rsidRPr="001E694D" w:rsidRDefault="00535C7F"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033410">
              <w:rPr>
                <w:rFonts w:ascii="Open Sans" w:hAnsi="Open Sans" w:cs="Open Sans"/>
                <w:b w:val="0"/>
                <w:bCs/>
              </w:rPr>
              <w:t>Ongoing assessment and planning with consumers</w:t>
            </w:r>
          </w:p>
        </w:tc>
        <w:tc>
          <w:tcPr>
            <w:tcW w:w="1060" w:type="pct"/>
            <w:shd w:val="clear" w:color="auto" w:fill="auto"/>
          </w:tcPr>
          <w:p w14:paraId="7A0CD9DE" w14:textId="016EC556" w:rsidR="00535C7F" w:rsidRPr="00212B11" w:rsidRDefault="00212B11" w:rsidP="002C5FA9">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212B11">
              <w:rPr>
                <w:rFonts w:ascii="Open Sans" w:hAnsi="Open Sans" w:cs="Open Sans"/>
                <w:bCs/>
              </w:rPr>
              <w:t>Not applicable</w:t>
            </w:r>
          </w:p>
        </w:tc>
      </w:tr>
      <w:tr w:rsidR="002572D7" w14:paraId="23C53C5B" w14:textId="77777777" w:rsidTr="002572D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23B731" w14:textId="77777777" w:rsidR="00535C7F" w:rsidRPr="001E694D" w:rsidRDefault="00535C7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E378A66" w14:textId="6D1845CF" w:rsidR="00535C7F" w:rsidRPr="00212B11" w:rsidRDefault="00212B11"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12B11">
              <w:rPr>
                <w:rFonts w:ascii="Open Sans" w:hAnsi="Open Sans" w:cs="Open Sans"/>
                <w:b/>
                <w:bCs/>
              </w:rPr>
              <w:t>Not applicable</w:t>
            </w:r>
          </w:p>
        </w:tc>
      </w:tr>
      <w:tr w:rsidR="002572D7" w14:paraId="6C15921A" w14:textId="77777777" w:rsidTr="002572D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0C490F" w14:textId="77777777" w:rsidR="00535C7F" w:rsidRPr="001E694D" w:rsidRDefault="00535C7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55BC15B" w14:textId="0968DA54" w:rsidR="00535C7F" w:rsidRPr="00212B11" w:rsidRDefault="00212B11"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212B11">
              <w:rPr>
                <w:rFonts w:ascii="Open Sans" w:hAnsi="Open Sans" w:cs="Open Sans"/>
                <w:b/>
                <w:bCs/>
              </w:rPr>
              <w:t>Not applicable</w:t>
            </w:r>
          </w:p>
        </w:tc>
      </w:tr>
      <w:tr w:rsidR="002572D7" w14:paraId="1C6C17C0" w14:textId="77777777" w:rsidTr="002572D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92EBAE" w14:textId="77777777" w:rsidR="00535C7F" w:rsidRPr="001E694D" w:rsidRDefault="00535C7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9682BFB" w14:textId="72AB097B" w:rsidR="00535C7F" w:rsidRPr="00212B11" w:rsidRDefault="00212B11"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12B11">
              <w:rPr>
                <w:rFonts w:ascii="Open Sans" w:hAnsi="Open Sans" w:cs="Open Sans"/>
                <w:b/>
                <w:bCs/>
              </w:rPr>
              <w:t>Not applicable</w:t>
            </w:r>
          </w:p>
        </w:tc>
      </w:tr>
    </w:tbl>
    <w:p w14:paraId="79D7D2E0" w14:textId="77777777" w:rsidR="00535C7F" w:rsidRPr="001E694D" w:rsidRDefault="00535C7F" w:rsidP="00F946C4">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67C1C911" w14:textId="77777777" w:rsidR="00535C7F" w:rsidRPr="003E162B" w:rsidRDefault="00535C7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DA20D15" w14:textId="77777777" w:rsidR="00535C7F" w:rsidRPr="001E694D" w:rsidRDefault="00535C7F" w:rsidP="00F946C4">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17A048A" w14:textId="51A97476" w:rsidR="00535C7F" w:rsidRPr="001E694D" w:rsidRDefault="00535C7F" w:rsidP="0036130C">
      <w:pPr>
        <w:pStyle w:val="NormalArial"/>
        <w:rPr>
          <w:rFonts w:ascii="Open Sans" w:hAnsi="Open Sans" w:cs="Open Sans"/>
        </w:rPr>
      </w:pPr>
      <w:r w:rsidRPr="001E694D">
        <w:rPr>
          <w:rFonts w:ascii="Open Sans" w:hAnsi="Open Sans" w:cs="Open Sans"/>
        </w:rPr>
        <w:br w:type="page"/>
      </w:r>
    </w:p>
    <w:p w14:paraId="534ED1F5" w14:textId="77777777" w:rsidR="00535C7F" w:rsidRPr="001E694D" w:rsidRDefault="00535C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572D7" w14:paraId="3CF4B2E7" w14:textId="77777777" w:rsidTr="0003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11D978C0" w14:textId="77777777" w:rsidR="00535C7F" w:rsidRPr="001E694D" w:rsidRDefault="00535C7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5EFA21EF" w14:textId="77777777" w:rsidR="00535C7F" w:rsidRPr="001E694D" w:rsidRDefault="00535C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72D7" w14:paraId="57E86304" w14:textId="77777777" w:rsidTr="00033410">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273395C" w14:textId="77777777" w:rsidR="00535C7F" w:rsidRPr="001E694D" w:rsidRDefault="00535C7F" w:rsidP="002C5FA9">
            <w:pPr>
              <w:spacing w:line="22" w:lineRule="atLeast"/>
              <w:rPr>
                <w:rFonts w:ascii="Open Sans" w:hAnsi="Open Sans" w:cs="Open Sans"/>
              </w:rPr>
            </w:pPr>
            <w:r w:rsidRPr="001E694D">
              <w:rPr>
                <w:rFonts w:ascii="Open Sans" w:hAnsi="Open Sans" w:cs="Open Sans"/>
              </w:rPr>
              <w:t>Requirement 2(3)(b)</w:t>
            </w:r>
          </w:p>
        </w:tc>
        <w:tc>
          <w:tcPr>
            <w:tcW w:w="3170" w:type="pct"/>
            <w:shd w:val="clear" w:color="auto" w:fill="auto"/>
          </w:tcPr>
          <w:p w14:paraId="196C1F05" w14:textId="77777777" w:rsidR="00535C7F" w:rsidRPr="001E694D" w:rsidRDefault="00535C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00" w:type="pct"/>
            <w:shd w:val="clear" w:color="auto" w:fill="auto"/>
          </w:tcPr>
          <w:p w14:paraId="63EEB6D1" w14:textId="77777777" w:rsidR="00535C7F" w:rsidRPr="001E694D" w:rsidRDefault="002240C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5212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35C7F" w:rsidRPr="001E694D">
                  <w:rPr>
                    <w:rFonts w:ascii="Open Sans" w:hAnsi="Open Sans" w:cs="Open Sans"/>
                  </w:rPr>
                  <w:t>Compliant</w:t>
                </w:r>
              </w:sdtContent>
            </w:sdt>
          </w:p>
        </w:tc>
      </w:tr>
    </w:tbl>
    <w:p w14:paraId="261C4487" w14:textId="77777777" w:rsidR="00535C7F" w:rsidRPr="003E162B" w:rsidRDefault="00535C7F" w:rsidP="00D87E7C">
      <w:pPr>
        <w:pStyle w:val="Heading20"/>
        <w:rPr>
          <w:rFonts w:ascii="Open Sans" w:hAnsi="Open Sans" w:cs="Open Sans"/>
          <w:color w:val="781E77"/>
        </w:rPr>
      </w:pPr>
      <w:r w:rsidRPr="003E162B">
        <w:rPr>
          <w:rFonts w:ascii="Open Sans" w:hAnsi="Open Sans" w:cs="Open Sans"/>
          <w:color w:val="781E77"/>
        </w:rPr>
        <w:t>Findings</w:t>
      </w:r>
    </w:p>
    <w:p w14:paraId="024BBB5E" w14:textId="3DE5306B" w:rsidR="003563AE" w:rsidRDefault="003563AE" w:rsidP="00F946C4">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 2(3)(b) and provided the following information gathered through interviews, document review and observations. </w:t>
      </w:r>
    </w:p>
    <w:p w14:paraId="0A331E71" w14:textId="59063867" w:rsidR="008F3BA0" w:rsidRPr="007B38BB" w:rsidRDefault="00151979" w:rsidP="00F946C4">
      <w:pPr>
        <w:pStyle w:val="NormalArial"/>
        <w:spacing w:line="276" w:lineRule="auto"/>
        <w:rPr>
          <w:rFonts w:ascii="Open Sans" w:hAnsi="Open Sans" w:cs="Open Sans"/>
          <w:color w:val="auto"/>
        </w:rPr>
      </w:pPr>
      <w:r w:rsidRPr="007B38BB">
        <w:rPr>
          <w:rFonts w:ascii="Open Sans" w:hAnsi="Open Sans" w:cs="Open Sans"/>
          <w:color w:val="auto"/>
        </w:rPr>
        <w:t xml:space="preserve">Care files sampled </w:t>
      </w:r>
      <w:r w:rsidR="00EC68AA" w:rsidRPr="007B38BB">
        <w:rPr>
          <w:rFonts w:ascii="Open Sans" w:hAnsi="Open Sans" w:cs="Open Sans"/>
          <w:color w:val="auto"/>
        </w:rPr>
        <w:t>evidence</w:t>
      </w:r>
      <w:r w:rsidR="007F21D8" w:rsidRPr="007B38BB">
        <w:rPr>
          <w:rFonts w:ascii="Open Sans" w:hAnsi="Open Sans" w:cs="Open Sans"/>
          <w:color w:val="auto"/>
        </w:rPr>
        <w:t xml:space="preserve"> </w:t>
      </w:r>
      <w:r w:rsidR="008F3BA0" w:rsidRPr="007B38BB">
        <w:rPr>
          <w:rFonts w:ascii="Open Sans" w:hAnsi="Open Sans" w:cs="Open Sans"/>
          <w:color w:val="auto"/>
        </w:rPr>
        <w:t xml:space="preserve">assessment and planning </w:t>
      </w:r>
      <w:r w:rsidR="00EC68AA" w:rsidRPr="007B38BB">
        <w:rPr>
          <w:rFonts w:ascii="Open Sans" w:hAnsi="Open Sans" w:cs="Open Sans"/>
          <w:color w:val="auto"/>
        </w:rPr>
        <w:t xml:space="preserve">processes </w:t>
      </w:r>
      <w:r w:rsidR="00381CC7" w:rsidRPr="007B38BB">
        <w:rPr>
          <w:rFonts w:ascii="Open Sans" w:hAnsi="Open Sans" w:cs="Open Sans"/>
          <w:color w:val="auto"/>
        </w:rPr>
        <w:t>which reflect</w:t>
      </w:r>
      <w:r w:rsidRPr="007B38BB">
        <w:rPr>
          <w:rFonts w:ascii="Open Sans" w:hAnsi="Open Sans" w:cs="Open Sans"/>
          <w:color w:val="auto"/>
        </w:rPr>
        <w:t xml:space="preserve"> consumers’</w:t>
      </w:r>
      <w:r w:rsidR="008F3BA0" w:rsidRPr="007B38BB">
        <w:rPr>
          <w:rFonts w:ascii="Open Sans" w:hAnsi="Open Sans" w:cs="Open Sans"/>
          <w:color w:val="auto"/>
        </w:rPr>
        <w:t xml:space="preserve"> current needs, goals and preferences, including advance care and end of life planning. </w:t>
      </w:r>
      <w:r w:rsidR="008D6C91" w:rsidRPr="007B38BB">
        <w:rPr>
          <w:rFonts w:ascii="Open Sans" w:hAnsi="Open Sans" w:cs="Open Sans"/>
          <w:color w:val="auto"/>
        </w:rPr>
        <w:t xml:space="preserve">Care plans include detailed, personalised strategies and directives for consumers’ personal, clinical and lifestyle </w:t>
      </w:r>
      <w:r w:rsidR="00426036" w:rsidRPr="007B38BB">
        <w:rPr>
          <w:rFonts w:ascii="Open Sans" w:hAnsi="Open Sans" w:cs="Open Sans"/>
          <w:color w:val="auto"/>
        </w:rPr>
        <w:t>aspects of care</w:t>
      </w:r>
      <w:r w:rsidR="00212B11">
        <w:rPr>
          <w:rFonts w:ascii="Open Sans" w:hAnsi="Open Sans" w:cs="Open Sans"/>
          <w:color w:val="auto"/>
        </w:rPr>
        <w:t xml:space="preserve">, and show </w:t>
      </w:r>
      <w:r w:rsidR="00EC68AA" w:rsidRPr="007B38BB">
        <w:rPr>
          <w:rFonts w:ascii="Open Sans" w:hAnsi="Open Sans" w:cs="Open Sans"/>
          <w:color w:val="auto"/>
        </w:rPr>
        <w:t xml:space="preserve">consumers are supported to </w:t>
      </w:r>
      <w:r w:rsidR="009E1ADC" w:rsidRPr="007B38BB">
        <w:rPr>
          <w:rFonts w:ascii="Open Sans" w:hAnsi="Open Sans" w:cs="Open Sans"/>
          <w:color w:val="auto"/>
        </w:rPr>
        <w:t xml:space="preserve">meet their needs, goals and preferences through involvement of medical officers and allied health professionals. </w:t>
      </w:r>
      <w:r w:rsidR="008D6C91" w:rsidRPr="007B38BB">
        <w:rPr>
          <w:rFonts w:ascii="Open Sans" w:hAnsi="Open Sans" w:cs="Open Sans"/>
          <w:color w:val="auto"/>
        </w:rPr>
        <w:t>For example, for a consumer whose goal is to lose weight</w:t>
      </w:r>
      <w:r w:rsidR="00150FFB">
        <w:rPr>
          <w:rFonts w:ascii="Open Sans" w:hAnsi="Open Sans" w:cs="Open Sans"/>
          <w:color w:val="auto"/>
        </w:rPr>
        <w:t>,</w:t>
      </w:r>
      <w:r w:rsidR="008D6C91" w:rsidRPr="007B38BB">
        <w:rPr>
          <w:rFonts w:ascii="Open Sans" w:hAnsi="Open Sans" w:cs="Open Sans"/>
          <w:color w:val="auto"/>
        </w:rPr>
        <w:t xml:space="preserve"> a dietician review has been undertaken and a weight loss program devised</w:t>
      </w:r>
      <w:r w:rsidR="00150FFB">
        <w:rPr>
          <w:rFonts w:ascii="Open Sans" w:hAnsi="Open Sans" w:cs="Open Sans"/>
          <w:color w:val="auto"/>
        </w:rPr>
        <w:t>;</w:t>
      </w:r>
      <w:r w:rsidR="008D6C91" w:rsidRPr="007B38BB">
        <w:rPr>
          <w:rFonts w:ascii="Open Sans" w:hAnsi="Open Sans" w:cs="Open Sans"/>
          <w:color w:val="auto"/>
        </w:rPr>
        <w:t xml:space="preserve"> the chef has consulted with the consumer to provide meals to support the</w:t>
      </w:r>
      <w:r w:rsidR="00150FFB">
        <w:rPr>
          <w:rFonts w:ascii="Open Sans" w:hAnsi="Open Sans" w:cs="Open Sans"/>
          <w:color w:val="auto"/>
        </w:rPr>
        <w:t>ir</w:t>
      </w:r>
      <w:r w:rsidR="008D6C91" w:rsidRPr="007B38BB">
        <w:rPr>
          <w:rFonts w:ascii="Open Sans" w:hAnsi="Open Sans" w:cs="Open Sans"/>
          <w:color w:val="auto"/>
        </w:rPr>
        <w:t xml:space="preserve"> goal; and a dietary care plan has been developed.</w:t>
      </w:r>
      <w:r w:rsidR="00EC68AA" w:rsidRPr="007B38BB">
        <w:rPr>
          <w:rFonts w:ascii="Open Sans" w:hAnsi="Open Sans" w:cs="Open Sans"/>
          <w:color w:val="auto"/>
        </w:rPr>
        <w:t xml:space="preserve"> </w:t>
      </w:r>
      <w:r w:rsidR="008F3BA0" w:rsidRPr="007B38BB">
        <w:rPr>
          <w:rFonts w:ascii="Open Sans" w:hAnsi="Open Sans" w:cs="Open Sans"/>
          <w:color w:val="auto"/>
        </w:rPr>
        <w:t>End of life discussions</w:t>
      </w:r>
      <w:r w:rsidR="006603AB" w:rsidRPr="007B38BB">
        <w:rPr>
          <w:rFonts w:ascii="Open Sans" w:hAnsi="Open Sans" w:cs="Open Sans"/>
          <w:color w:val="auto"/>
        </w:rPr>
        <w:t xml:space="preserve"> with consumers and representatives to determine consumers</w:t>
      </w:r>
      <w:r w:rsidR="00150FFB">
        <w:rPr>
          <w:rFonts w:ascii="Open Sans" w:hAnsi="Open Sans" w:cs="Open Sans"/>
          <w:color w:val="auto"/>
        </w:rPr>
        <w:t>’</w:t>
      </w:r>
      <w:r w:rsidR="006603AB" w:rsidRPr="007B38BB">
        <w:rPr>
          <w:rFonts w:ascii="Open Sans" w:hAnsi="Open Sans" w:cs="Open Sans"/>
          <w:color w:val="auto"/>
        </w:rPr>
        <w:t xml:space="preserve"> wishes, including cultural and religious preferences</w:t>
      </w:r>
      <w:r w:rsidR="008F3BA0" w:rsidRPr="007B38BB">
        <w:rPr>
          <w:rFonts w:ascii="Open Sans" w:hAnsi="Open Sans" w:cs="Open Sans"/>
          <w:color w:val="auto"/>
        </w:rPr>
        <w:t xml:space="preserve"> are conducted</w:t>
      </w:r>
      <w:r w:rsidR="006603AB" w:rsidRPr="007B38BB">
        <w:rPr>
          <w:rFonts w:ascii="Open Sans" w:hAnsi="Open Sans" w:cs="Open Sans"/>
          <w:color w:val="auto"/>
        </w:rPr>
        <w:t xml:space="preserve"> </w:t>
      </w:r>
      <w:r w:rsidR="008F3BA0" w:rsidRPr="007B38BB">
        <w:rPr>
          <w:rFonts w:ascii="Open Sans" w:hAnsi="Open Sans" w:cs="Open Sans"/>
          <w:color w:val="auto"/>
        </w:rPr>
        <w:t>shortly after consumers enter the service and on an ongoing basis</w:t>
      </w:r>
      <w:r w:rsidR="00212B11">
        <w:rPr>
          <w:rFonts w:ascii="Open Sans" w:hAnsi="Open Sans" w:cs="Open Sans"/>
          <w:color w:val="auto"/>
        </w:rPr>
        <w:t>,</w:t>
      </w:r>
      <w:r w:rsidR="008F3BA0" w:rsidRPr="007B38BB">
        <w:rPr>
          <w:rFonts w:ascii="Open Sans" w:hAnsi="Open Sans" w:cs="Open Sans"/>
          <w:color w:val="auto"/>
        </w:rPr>
        <w:t xml:space="preserve"> with a focus of documenting an </w:t>
      </w:r>
      <w:r w:rsidR="000C55D7" w:rsidRPr="007B38BB">
        <w:rPr>
          <w:rFonts w:ascii="Open Sans" w:hAnsi="Open Sans" w:cs="Open Sans"/>
          <w:color w:val="auto"/>
        </w:rPr>
        <w:t>advance care directive</w:t>
      </w:r>
      <w:r w:rsidR="008F3BA0" w:rsidRPr="007B38BB">
        <w:rPr>
          <w:rFonts w:ascii="Open Sans" w:hAnsi="Open Sans" w:cs="Open Sans"/>
          <w:color w:val="auto"/>
        </w:rPr>
        <w:t xml:space="preserve">. </w:t>
      </w:r>
    </w:p>
    <w:p w14:paraId="66238A9F" w14:textId="2462601A" w:rsidR="008F3BA0" w:rsidRPr="007B38BB" w:rsidRDefault="008F3BA0" w:rsidP="00F946C4">
      <w:pPr>
        <w:pStyle w:val="NormalArial"/>
        <w:spacing w:line="276" w:lineRule="auto"/>
        <w:rPr>
          <w:rFonts w:ascii="Open Sans" w:hAnsi="Open Sans" w:cs="Open Sans"/>
          <w:color w:val="auto"/>
        </w:rPr>
      </w:pPr>
      <w:r w:rsidRPr="007B38BB">
        <w:rPr>
          <w:rFonts w:ascii="Open Sans" w:hAnsi="Open Sans" w:cs="Open Sans"/>
          <w:color w:val="auto"/>
        </w:rPr>
        <w:t xml:space="preserve">Based on the </w:t>
      </w:r>
      <w:r w:rsidR="003563AE" w:rsidRPr="007B38BB">
        <w:rPr>
          <w:rFonts w:ascii="Open Sans" w:hAnsi="Open Sans" w:cs="Open Sans"/>
          <w:color w:val="auto"/>
        </w:rPr>
        <w:t>Assessment Team’s report, I find requirement 2(3)(b) compliant</w:t>
      </w:r>
      <w:r w:rsidRPr="007B38BB">
        <w:rPr>
          <w:rFonts w:ascii="Open Sans" w:hAnsi="Open Sans" w:cs="Open Sans"/>
          <w:color w:val="auto"/>
        </w:rPr>
        <w:t>.</w:t>
      </w:r>
    </w:p>
    <w:p w14:paraId="4BC20A54" w14:textId="77777777" w:rsidR="008F3BA0" w:rsidRPr="001E694D" w:rsidRDefault="008F3BA0" w:rsidP="00F946C4">
      <w:pPr>
        <w:pStyle w:val="NormalArial"/>
        <w:spacing w:line="276" w:lineRule="auto"/>
        <w:rPr>
          <w:rFonts w:ascii="Open Sans" w:hAnsi="Open Sans" w:cs="Open Sans"/>
        </w:rPr>
      </w:pPr>
    </w:p>
    <w:p w14:paraId="62883AB1" w14:textId="77777777" w:rsidR="00535C7F" w:rsidRPr="001E694D" w:rsidRDefault="00535C7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F4071D8" w14:textId="77777777" w:rsidR="00535C7F" w:rsidRPr="001E694D" w:rsidRDefault="00535C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572D7" w14:paraId="0216557F" w14:textId="77777777" w:rsidTr="0003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65C2145" w14:textId="77777777" w:rsidR="00535C7F" w:rsidRPr="001E694D" w:rsidRDefault="00535C7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7751794" w14:textId="77777777" w:rsidR="00535C7F" w:rsidRPr="001E694D" w:rsidRDefault="00535C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72D7" w14:paraId="31E4E99A" w14:textId="77777777" w:rsidTr="000334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A9C9D" w14:textId="77777777" w:rsidR="00535C7F" w:rsidRPr="001E694D" w:rsidRDefault="00535C7F"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6B704B6" w14:textId="77777777" w:rsidR="00535C7F" w:rsidRPr="001E694D" w:rsidRDefault="00535C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63C8426" w14:textId="77777777" w:rsidR="00535C7F" w:rsidRPr="001E694D" w:rsidRDefault="00535C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AA66AF6" w14:textId="77777777" w:rsidR="00535C7F" w:rsidRPr="001E694D" w:rsidRDefault="00535C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D62524E" w14:textId="77777777" w:rsidR="00535C7F" w:rsidRPr="001E694D" w:rsidRDefault="00535C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1FFC6CC1" w14:textId="77777777" w:rsidR="00535C7F" w:rsidRPr="001E694D" w:rsidRDefault="002240C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636829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35C7F" w:rsidRPr="001E694D">
                  <w:rPr>
                    <w:rFonts w:ascii="Open Sans" w:hAnsi="Open Sans" w:cs="Open Sans"/>
                  </w:rPr>
                  <w:t>Compliant</w:t>
                </w:r>
              </w:sdtContent>
            </w:sdt>
          </w:p>
        </w:tc>
      </w:tr>
      <w:tr w:rsidR="002572D7" w14:paraId="549B2295" w14:textId="77777777" w:rsidTr="00033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D3034E" w14:textId="77777777" w:rsidR="00535C7F" w:rsidRPr="001E694D" w:rsidRDefault="00535C7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4F3286E0" w14:textId="77777777" w:rsidR="00535C7F" w:rsidRPr="001E694D" w:rsidRDefault="00535C7F" w:rsidP="002C5FA9">
            <w:pPr>
              <w:tabs>
                <w:tab w:val="right" w:pos="9026"/>
              </w:tabs>
              <w:spacing w:before="0" w:line="22" w:lineRule="atLeast"/>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834" w:type="dxa"/>
            <w:shd w:val="clear" w:color="auto" w:fill="auto"/>
          </w:tcPr>
          <w:p w14:paraId="606D1A69" w14:textId="77777777" w:rsidR="00535C7F" w:rsidRPr="001E694D" w:rsidRDefault="002240C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811039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35C7F" w:rsidRPr="001E694D">
                  <w:rPr>
                    <w:rFonts w:ascii="Open Sans" w:hAnsi="Open Sans" w:cs="Open Sans"/>
                  </w:rPr>
                  <w:t>Compliant</w:t>
                </w:r>
              </w:sdtContent>
            </w:sdt>
          </w:p>
        </w:tc>
      </w:tr>
    </w:tbl>
    <w:p w14:paraId="3E937AE6" w14:textId="77777777" w:rsidR="00535C7F" w:rsidRPr="003E162B" w:rsidRDefault="00535C7F" w:rsidP="00D87E7C">
      <w:pPr>
        <w:pStyle w:val="Heading20"/>
        <w:rPr>
          <w:rFonts w:ascii="Open Sans" w:hAnsi="Open Sans" w:cs="Open Sans"/>
          <w:color w:val="781E77"/>
        </w:rPr>
      </w:pPr>
      <w:r w:rsidRPr="003E162B">
        <w:rPr>
          <w:rFonts w:ascii="Open Sans" w:hAnsi="Open Sans" w:cs="Open Sans"/>
          <w:color w:val="781E77"/>
        </w:rPr>
        <w:t>Findings</w:t>
      </w:r>
    </w:p>
    <w:p w14:paraId="7F119FF4" w14:textId="3614CA50" w:rsidR="003563AE" w:rsidRDefault="003563AE" w:rsidP="00F946C4">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requirements 3(3)(a) and 3(3)(c) and provided the following information gathered through interviews, document review and observations. </w:t>
      </w:r>
    </w:p>
    <w:p w14:paraId="3C73667E" w14:textId="0DDA290C" w:rsidR="004A4F1C" w:rsidRPr="00C4516F" w:rsidRDefault="004A4F1C" w:rsidP="00F946C4">
      <w:pPr>
        <w:pStyle w:val="NormalArial"/>
        <w:spacing w:line="276" w:lineRule="auto"/>
        <w:rPr>
          <w:rFonts w:ascii="Open Sans" w:hAnsi="Open Sans" w:cs="Open Sans"/>
          <w:color w:val="auto"/>
        </w:rPr>
      </w:pPr>
      <w:r w:rsidRPr="00C4516F">
        <w:rPr>
          <w:rFonts w:ascii="Open Sans" w:hAnsi="Open Sans" w:cs="Open Sans"/>
          <w:color w:val="auto"/>
        </w:rPr>
        <w:t xml:space="preserve">Consumers said they receive the clinical care they need to manage their complex care needs. </w:t>
      </w:r>
      <w:r w:rsidR="000E5C8D" w:rsidRPr="00C4516F">
        <w:rPr>
          <w:rFonts w:ascii="Open Sans" w:hAnsi="Open Sans" w:cs="Open Sans"/>
          <w:color w:val="auto"/>
        </w:rPr>
        <w:t xml:space="preserve">Care files evidence provision of tailored, best practice care relating to </w:t>
      </w:r>
      <w:r w:rsidR="007E2E61" w:rsidRPr="00C4516F">
        <w:rPr>
          <w:rFonts w:ascii="Open Sans" w:hAnsi="Open Sans" w:cs="Open Sans"/>
          <w:color w:val="auto"/>
        </w:rPr>
        <w:t xml:space="preserve">skin integrity, </w:t>
      </w:r>
      <w:r w:rsidR="00185A6F" w:rsidRPr="00C4516F">
        <w:rPr>
          <w:rFonts w:ascii="Open Sans" w:hAnsi="Open Sans" w:cs="Open Sans"/>
          <w:color w:val="auto"/>
        </w:rPr>
        <w:t xml:space="preserve">continence, pain, dysphagia, complex care requirements and deteriorating co-morbidities. </w:t>
      </w:r>
      <w:r w:rsidR="007E2E61" w:rsidRPr="00C4516F">
        <w:rPr>
          <w:rFonts w:ascii="Open Sans" w:hAnsi="Open Sans" w:cs="Open Sans"/>
          <w:color w:val="auto"/>
        </w:rPr>
        <w:t xml:space="preserve">Care files also evidence involvement of medical officers, allied health professionals and specialist services in the </w:t>
      </w:r>
      <w:r w:rsidR="00185A6F" w:rsidRPr="00C4516F">
        <w:rPr>
          <w:rFonts w:ascii="Open Sans" w:hAnsi="Open Sans" w:cs="Open Sans"/>
          <w:color w:val="auto"/>
        </w:rPr>
        <w:t>management of consumers</w:t>
      </w:r>
      <w:r w:rsidR="00DE5B05">
        <w:rPr>
          <w:rFonts w:ascii="Open Sans" w:hAnsi="Open Sans" w:cs="Open Sans"/>
          <w:color w:val="auto"/>
        </w:rPr>
        <w:t>’</w:t>
      </w:r>
      <w:r w:rsidR="00185A6F" w:rsidRPr="00C4516F">
        <w:rPr>
          <w:rFonts w:ascii="Open Sans" w:hAnsi="Open Sans" w:cs="Open Sans"/>
          <w:color w:val="auto"/>
        </w:rPr>
        <w:t xml:space="preserve"> clinical care needs. </w:t>
      </w:r>
      <w:r w:rsidRPr="00C4516F">
        <w:rPr>
          <w:rFonts w:ascii="Open Sans" w:hAnsi="Open Sans" w:cs="Open Sans"/>
          <w:color w:val="auto"/>
        </w:rPr>
        <w:t xml:space="preserve">However, </w:t>
      </w:r>
      <w:r w:rsidR="00BC0AD2" w:rsidRPr="00C4516F">
        <w:rPr>
          <w:rFonts w:ascii="Open Sans" w:hAnsi="Open Sans" w:cs="Open Sans"/>
          <w:color w:val="auto"/>
        </w:rPr>
        <w:t xml:space="preserve">one consumer’s </w:t>
      </w:r>
      <w:r w:rsidRPr="00C4516F">
        <w:rPr>
          <w:rFonts w:ascii="Open Sans" w:hAnsi="Open Sans" w:cs="Open Sans"/>
          <w:color w:val="auto"/>
        </w:rPr>
        <w:t xml:space="preserve">time sensitive </w:t>
      </w:r>
      <w:r w:rsidR="005B22DC" w:rsidRPr="00C4516F">
        <w:rPr>
          <w:rFonts w:ascii="Open Sans" w:hAnsi="Open Sans" w:cs="Open Sans"/>
          <w:color w:val="auto"/>
        </w:rPr>
        <w:t>medication</w:t>
      </w:r>
      <w:r w:rsidR="00BC0AD2" w:rsidRPr="00C4516F">
        <w:rPr>
          <w:rFonts w:ascii="Open Sans" w:hAnsi="Open Sans" w:cs="Open Sans"/>
          <w:color w:val="auto"/>
        </w:rPr>
        <w:t xml:space="preserve">s </w:t>
      </w:r>
      <w:r w:rsidR="00E4444B">
        <w:rPr>
          <w:rFonts w:ascii="Open Sans" w:hAnsi="Open Sans" w:cs="Open Sans"/>
          <w:color w:val="auto"/>
        </w:rPr>
        <w:t>have</w:t>
      </w:r>
      <w:r w:rsidR="00BC0AD2" w:rsidRPr="00C4516F">
        <w:rPr>
          <w:rFonts w:ascii="Open Sans" w:hAnsi="Open Sans" w:cs="Open Sans"/>
          <w:color w:val="auto"/>
        </w:rPr>
        <w:t xml:space="preserve"> not being administered in line with best practice. The medication ha</w:t>
      </w:r>
      <w:r w:rsidR="00212B11">
        <w:rPr>
          <w:rFonts w:ascii="Open Sans" w:hAnsi="Open Sans" w:cs="Open Sans"/>
          <w:color w:val="auto"/>
        </w:rPr>
        <w:t>s</w:t>
      </w:r>
      <w:r w:rsidR="00BC0AD2" w:rsidRPr="00C4516F">
        <w:rPr>
          <w:rFonts w:ascii="Open Sans" w:hAnsi="Open Sans" w:cs="Open Sans"/>
          <w:color w:val="auto"/>
        </w:rPr>
        <w:t xml:space="preserve"> not </w:t>
      </w:r>
      <w:r w:rsidRPr="00C4516F">
        <w:rPr>
          <w:rFonts w:ascii="Open Sans" w:hAnsi="Open Sans" w:cs="Open Sans"/>
          <w:color w:val="auto"/>
        </w:rPr>
        <w:t xml:space="preserve">been identified as a time sensitive medication and </w:t>
      </w:r>
      <w:r w:rsidR="00212B11">
        <w:rPr>
          <w:rFonts w:ascii="Open Sans" w:hAnsi="Open Sans" w:cs="Open Sans"/>
          <w:color w:val="auto"/>
        </w:rPr>
        <w:t>i</w:t>
      </w:r>
      <w:r w:rsidRPr="00C4516F">
        <w:rPr>
          <w:rFonts w:ascii="Open Sans" w:hAnsi="Open Sans" w:cs="Open Sans"/>
          <w:color w:val="auto"/>
        </w:rPr>
        <w:t xml:space="preserve">s not being closely monitored. </w:t>
      </w:r>
      <w:r w:rsidR="00BC0AD2" w:rsidRPr="00C4516F">
        <w:rPr>
          <w:rFonts w:ascii="Open Sans" w:hAnsi="Open Sans" w:cs="Open Sans"/>
          <w:color w:val="auto"/>
        </w:rPr>
        <w:t xml:space="preserve">In response, management </w:t>
      </w:r>
      <w:r w:rsidR="00C4516F" w:rsidRPr="00C4516F">
        <w:rPr>
          <w:rFonts w:ascii="Open Sans" w:hAnsi="Open Sans" w:cs="Open Sans"/>
          <w:color w:val="auto"/>
        </w:rPr>
        <w:t xml:space="preserve">described actions they plan to implement, including at an organisational level, </w:t>
      </w:r>
      <w:r w:rsidR="00E4444B">
        <w:rPr>
          <w:rFonts w:ascii="Open Sans" w:hAnsi="Open Sans" w:cs="Open Sans"/>
          <w:color w:val="auto"/>
        </w:rPr>
        <w:t>such as</w:t>
      </w:r>
      <w:r w:rsidR="00C4516F" w:rsidRPr="00C4516F">
        <w:rPr>
          <w:rFonts w:ascii="Open Sans" w:hAnsi="Open Sans" w:cs="Open Sans"/>
          <w:color w:val="auto"/>
        </w:rPr>
        <w:t xml:space="preserve"> providing training to</w:t>
      </w:r>
      <w:r w:rsidRPr="00C4516F">
        <w:rPr>
          <w:rFonts w:ascii="Open Sans" w:hAnsi="Open Sans" w:cs="Open Sans"/>
          <w:color w:val="auto"/>
        </w:rPr>
        <w:t xml:space="preserve"> registered staff on the risks and importance of consistent dosages of time sensitive medications. </w:t>
      </w:r>
    </w:p>
    <w:p w14:paraId="75538CF4" w14:textId="1A57BBFC" w:rsidR="004A4F1C" w:rsidRPr="00F01DF4" w:rsidRDefault="007731A2" w:rsidP="00F946C4">
      <w:pPr>
        <w:pStyle w:val="NormalArial"/>
        <w:spacing w:line="276" w:lineRule="auto"/>
        <w:rPr>
          <w:rFonts w:ascii="Open Sans" w:hAnsi="Open Sans" w:cs="Open Sans"/>
          <w:color w:val="auto"/>
        </w:rPr>
      </w:pPr>
      <w:r w:rsidRPr="00F01DF4">
        <w:rPr>
          <w:rFonts w:ascii="Open Sans" w:hAnsi="Open Sans" w:cs="Open Sans"/>
          <w:color w:val="auto"/>
        </w:rPr>
        <w:t>A</w:t>
      </w:r>
      <w:r w:rsidR="004A4F1C" w:rsidRPr="00F01DF4">
        <w:rPr>
          <w:rFonts w:ascii="Open Sans" w:hAnsi="Open Sans" w:cs="Open Sans"/>
          <w:color w:val="auto"/>
        </w:rPr>
        <w:t xml:space="preserve">ssessments and care plans </w:t>
      </w:r>
      <w:r w:rsidRPr="00F01DF4">
        <w:rPr>
          <w:rFonts w:ascii="Open Sans" w:hAnsi="Open Sans" w:cs="Open Sans"/>
          <w:color w:val="auto"/>
        </w:rPr>
        <w:t xml:space="preserve">sampled </w:t>
      </w:r>
      <w:r w:rsidR="004A4F1C" w:rsidRPr="00F01DF4">
        <w:rPr>
          <w:rFonts w:ascii="Open Sans" w:hAnsi="Open Sans" w:cs="Open Sans"/>
          <w:color w:val="auto"/>
        </w:rPr>
        <w:t xml:space="preserve">reflect </w:t>
      </w:r>
      <w:r w:rsidRPr="00F01DF4">
        <w:rPr>
          <w:rFonts w:ascii="Open Sans" w:hAnsi="Open Sans" w:cs="Open Sans"/>
          <w:color w:val="auto"/>
        </w:rPr>
        <w:t xml:space="preserve">consumers’ </w:t>
      </w:r>
      <w:r w:rsidR="004A4F1C" w:rsidRPr="00F01DF4">
        <w:rPr>
          <w:rFonts w:ascii="Open Sans" w:hAnsi="Open Sans" w:cs="Open Sans"/>
          <w:color w:val="auto"/>
        </w:rPr>
        <w:t xml:space="preserve">end of life needs and wishes and </w:t>
      </w:r>
      <w:r w:rsidRPr="00F01DF4">
        <w:rPr>
          <w:rFonts w:ascii="Open Sans" w:hAnsi="Open Sans" w:cs="Open Sans"/>
          <w:color w:val="auto"/>
        </w:rPr>
        <w:t xml:space="preserve">care files show </w:t>
      </w:r>
      <w:r w:rsidR="008B2589" w:rsidRPr="00F01DF4">
        <w:rPr>
          <w:rFonts w:ascii="Open Sans" w:hAnsi="Open Sans" w:cs="Open Sans"/>
          <w:color w:val="auto"/>
        </w:rPr>
        <w:t>care in line with these needs and wishes is provided</w:t>
      </w:r>
      <w:r w:rsidR="004A4F1C" w:rsidRPr="00F01DF4">
        <w:rPr>
          <w:rFonts w:ascii="Open Sans" w:hAnsi="Open Sans" w:cs="Open Sans"/>
          <w:color w:val="auto"/>
        </w:rPr>
        <w:t xml:space="preserve"> during </w:t>
      </w:r>
      <w:r w:rsidR="00F946C4" w:rsidRPr="00F01DF4">
        <w:rPr>
          <w:rFonts w:ascii="Open Sans" w:hAnsi="Open Sans" w:cs="Open Sans"/>
          <w:color w:val="auto"/>
        </w:rPr>
        <w:t>end-of-life</w:t>
      </w:r>
      <w:r w:rsidR="004A4F1C" w:rsidRPr="00F01DF4">
        <w:rPr>
          <w:rFonts w:ascii="Open Sans" w:hAnsi="Open Sans" w:cs="Open Sans"/>
          <w:color w:val="auto"/>
        </w:rPr>
        <w:t xml:space="preserve"> care. </w:t>
      </w:r>
      <w:r w:rsidR="00474169" w:rsidRPr="00F01DF4">
        <w:rPr>
          <w:rFonts w:ascii="Open Sans" w:hAnsi="Open Sans" w:cs="Open Sans"/>
          <w:color w:val="auto"/>
        </w:rPr>
        <w:t>W</w:t>
      </w:r>
      <w:r w:rsidR="004A4F1C" w:rsidRPr="00F01DF4">
        <w:rPr>
          <w:rFonts w:ascii="Open Sans" w:hAnsi="Open Sans" w:cs="Open Sans"/>
          <w:color w:val="auto"/>
        </w:rPr>
        <w:t xml:space="preserve">hen </w:t>
      </w:r>
      <w:r w:rsidR="00474169" w:rsidRPr="00F01DF4">
        <w:rPr>
          <w:rFonts w:ascii="Open Sans" w:hAnsi="Open Sans" w:cs="Open Sans"/>
          <w:color w:val="auto"/>
        </w:rPr>
        <w:t>c</w:t>
      </w:r>
      <w:r w:rsidR="004A4F1C" w:rsidRPr="00F01DF4">
        <w:rPr>
          <w:rFonts w:ascii="Open Sans" w:hAnsi="Open Sans" w:cs="Open Sans"/>
          <w:color w:val="auto"/>
        </w:rPr>
        <w:t xml:space="preserve">onsumer deterioration occurs, an </w:t>
      </w:r>
      <w:r w:rsidR="00F946C4" w:rsidRPr="00F01DF4">
        <w:rPr>
          <w:rFonts w:ascii="Open Sans" w:hAnsi="Open Sans" w:cs="Open Sans"/>
          <w:color w:val="auto"/>
        </w:rPr>
        <w:t>end-of-life</w:t>
      </w:r>
      <w:r w:rsidR="004A4F1C" w:rsidRPr="00F01DF4">
        <w:rPr>
          <w:rFonts w:ascii="Open Sans" w:hAnsi="Open Sans" w:cs="Open Sans"/>
          <w:color w:val="auto"/>
        </w:rPr>
        <w:t xml:space="preserve"> pathway is commenced. The pathway records comfort care charts for symptom management, pain and agitation, routine comfort measures, repositioning, oral and eye care and psychosocial measures, such as identified spiritual, religious and cultural needs. </w:t>
      </w:r>
      <w:r w:rsidR="00D61F10" w:rsidRPr="00F01DF4">
        <w:rPr>
          <w:rFonts w:ascii="Open Sans" w:hAnsi="Open Sans" w:cs="Open Sans"/>
          <w:color w:val="auto"/>
        </w:rPr>
        <w:t xml:space="preserve">End of life care planning is updated in response to consumer </w:t>
      </w:r>
      <w:r w:rsidR="00D61F10" w:rsidRPr="00F01DF4">
        <w:rPr>
          <w:rFonts w:ascii="Open Sans" w:hAnsi="Open Sans" w:cs="Open Sans"/>
          <w:color w:val="auto"/>
        </w:rPr>
        <w:lastRenderedPageBreak/>
        <w:t xml:space="preserve">deterioration to reflect their current needs and guide provision of care. </w:t>
      </w:r>
      <w:r w:rsidR="00B8107A" w:rsidRPr="00F01DF4">
        <w:rPr>
          <w:rFonts w:ascii="Open Sans" w:hAnsi="Open Sans" w:cs="Open Sans"/>
          <w:color w:val="auto"/>
        </w:rPr>
        <w:t xml:space="preserve">Care files for 3 consumers </w:t>
      </w:r>
      <w:r w:rsidR="00212B11">
        <w:rPr>
          <w:rFonts w:ascii="Open Sans" w:hAnsi="Open Sans" w:cs="Open Sans"/>
          <w:color w:val="auto"/>
        </w:rPr>
        <w:t>shows their</w:t>
      </w:r>
      <w:r w:rsidR="00212B11" w:rsidRPr="00F01DF4">
        <w:rPr>
          <w:rFonts w:ascii="Open Sans" w:hAnsi="Open Sans" w:cs="Open Sans"/>
          <w:color w:val="auto"/>
        </w:rPr>
        <w:t xml:space="preserve"> condition, including comfort levels were monitored and managed</w:t>
      </w:r>
      <w:r w:rsidR="00212B11">
        <w:rPr>
          <w:rFonts w:ascii="Open Sans" w:hAnsi="Open Sans" w:cs="Open Sans"/>
          <w:color w:val="auto"/>
        </w:rPr>
        <w:t>, and</w:t>
      </w:r>
      <w:r w:rsidR="009C2EB9" w:rsidRPr="00F01DF4">
        <w:rPr>
          <w:rFonts w:ascii="Open Sans" w:hAnsi="Open Sans" w:cs="Open Sans"/>
          <w:color w:val="auto"/>
        </w:rPr>
        <w:t xml:space="preserve"> consultation with consumer representatives</w:t>
      </w:r>
      <w:r w:rsidR="00E97FB4">
        <w:rPr>
          <w:rFonts w:ascii="Open Sans" w:hAnsi="Open Sans" w:cs="Open Sans"/>
          <w:color w:val="auto"/>
        </w:rPr>
        <w:t xml:space="preserve"> and </w:t>
      </w:r>
      <w:r w:rsidR="009C2EB9" w:rsidRPr="00F01DF4">
        <w:rPr>
          <w:rFonts w:ascii="Open Sans" w:hAnsi="Open Sans" w:cs="Open Sans"/>
          <w:color w:val="auto"/>
        </w:rPr>
        <w:t xml:space="preserve">medical officers, and involvement of palliative </w:t>
      </w:r>
      <w:r w:rsidR="00CB5C65" w:rsidRPr="00F01DF4">
        <w:rPr>
          <w:rFonts w:ascii="Open Sans" w:hAnsi="Open Sans" w:cs="Open Sans"/>
          <w:color w:val="auto"/>
        </w:rPr>
        <w:t xml:space="preserve">and pastoral </w:t>
      </w:r>
      <w:r w:rsidR="009C2EB9" w:rsidRPr="00F01DF4">
        <w:rPr>
          <w:rFonts w:ascii="Open Sans" w:hAnsi="Open Sans" w:cs="Open Sans"/>
          <w:color w:val="auto"/>
        </w:rPr>
        <w:t>care services</w:t>
      </w:r>
      <w:r w:rsidR="00212B11">
        <w:rPr>
          <w:rFonts w:ascii="Open Sans" w:hAnsi="Open Sans" w:cs="Open Sans"/>
          <w:color w:val="auto"/>
        </w:rPr>
        <w:t xml:space="preserve"> is evidenced</w:t>
      </w:r>
      <w:r w:rsidR="009C2EB9" w:rsidRPr="00F01DF4">
        <w:rPr>
          <w:rFonts w:ascii="Open Sans" w:hAnsi="Open Sans" w:cs="Open Sans"/>
          <w:color w:val="auto"/>
        </w:rPr>
        <w:t xml:space="preserve">. </w:t>
      </w:r>
      <w:r w:rsidR="004A4F1C" w:rsidRPr="00F01DF4">
        <w:rPr>
          <w:rFonts w:ascii="Open Sans" w:hAnsi="Open Sans" w:cs="Open Sans"/>
          <w:color w:val="auto"/>
        </w:rPr>
        <w:t>All staff interviewed describe</w:t>
      </w:r>
      <w:r w:rsidR="00212B11">
        <w:rPr>
          <w:rFonts w:ascii="Open Sans" w:hAnsi="Open Sans" w:cs="Open Sans"/>
          <w:color w:val="auto"/>
        </w:rPr>
        <w:t>d</w:t>
      </w:r>
      <w:r w:rsidR="004A4F1C" w:rsidRPr="00F01DF4">
        <w:rPr>
          <w:rFonts w:ascii="Open Sans" w:hAnsi="Open Sans" w:cs="Open Sans"/>
          <w:color w:val="auto"/>
        </w:rPr>
        <w:t xml:space="preserve"> how they would maintain the consumer’s comfort and dignity when they are nearing the end of their lives</w:t>
      </w:r>
      <w:r w:rsidR="00F01DF4" w:rsidRPr="00F01DF4">
        <w:rPr>
          <w:rFonts w:ascii="Open Sans" w:hAnsi="Open Sans" w:cs="Open Sans"/>
          <w:color w:val="auto"/>
        </w:rPr>
        <w:t>, and m</w:t>
      </w:r>
      <w:r w:rsidR="004A4F1C" w:rsidRPr="00F01DF4">
        <w:rPr>
          <w:rFonts w:ascii="Open Sans" w:hAnsi="Open Sans" w:cs="Open Sans"/>
          <w:color w:val="auto"/>
        </w:rPr>
        <w:t xml:space="preserve">anagement said they feel supported by the palliative care nurse practitioner who makes themselves available to consumers when required. </w:t>
      </w:r>
    </w:p>
    <w:p w14:paraId="60A3BB1F" w14:textId="0ED5F374" w:rsidR="00463FE0" w:rsidRPr="00F01DF4" w:rsidRDefault="00463FE0" w:rsidP="00F946C4">
      <w:pPr>
        <w:pStyle w:val="NormalArial"/>
        <w:spacing w:line="276" w:lineRule="auto"/>
        <w:rPr>
          <w:rFonts w:ascii="Open Sans" w:hAnsi="Open Sans" w:cs="Open Sans"/>
          <w:color w:val="auto"/>
        </w:rPr>
      </w:pPr>
      <w:r w:rsidRPr="00F01DF4">
        <w:rPr>
          <w:rFonts w:ascii="Open Sans" w:hAnsi="Open Sans" w:cs="Open Sans"/>
          <w:color w:val="auto"/>
        </w:rPr>
        <w:t xml:space="preserve">Based on the Assessment Team’s report, I find requirements </w:t>
      </w:r>
      <w:r w:rsidR="003563AE" w:rsidRPr="00F01DF4">
        <w:rPr>
          <w:rFonts w:ascii="Open Sans" w:hAnsi="Open Sans" w:cs="Open Sans"/>
          <w:color w:val="auto"/>
        </w:rPr>
        <w:t>3(3)(a) and 3(3)(c)</w:t>
      </w:r>
      <w:r w:rsidRPr="00F01DF4">
        <w:rPr>
          <w:rFonts w:ascii="Open Sans" w:hAnsi="Open Sans" w:cs="Open Sans"/>
          <w:color w:val="auto"/>
        </w:rPr>
        <w:t xml:space="preserve"> compliant. </w:t>
      </w:r>
    </w:p>
    <w:p w14:paraId="2330260A" w14:textId="77777777" w:rsidR="004A4F1C" w:rsidRPr="001E694D" w:rsidRDefault="004A4F1C" w:rsidP="0036130C">
      <w:pPr>
        <w:pStyle w:val="NormalArial"/>
        <w:rPr>
          <w:rFonts w:ascii="Open Sans" w:hAnsi="Open Sans" w:cs="Open Sans"/>
        </w:rPr>
      </w:pPr>
    </w:p>
    <w:p w14:paraId="0A462A55" w14:textId="77777777" w:rsidR="00535C7F" w:rsidRPr="001E694D" w:rsidRDefault="00535C7F" w:rsidP="0036130C">
      <w:pPr>
        <w:pStyle w:val="NormalArial"/>
        <w:rPr>
          <w:rFonts w:ascii="Open Sans" w:hAnsi="Open Sans" w:cs="Open Sans"/>
        </w:rPr>
      </w:pPr>
      <w:r w:rsidRPr="001E694D">
        <w:rPr>
          <w:rFonts w:ascii="Open Sans" w:hAnsi="Open Sans" w:cs="Open Sans"/>
        </w:rPr>
        <w:br w:type="page"/>
      </w:r>
    </w:p>
    <w:p w14:paraId="68A50DFE" w14:textId="77777777" w:rsidR="00535C7F" w:rsidRPr="001E694D" w:rsidRDefault="00535C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572D7" w14:paraId="71090090" w14:textId="77777777" w:rsidTr="0003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F16C0A3" w14:textId="77777777" w:rsidR="00535C7F" w:rsidRPr="001E694D" w:rsidRDefault="00535C7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6E8EE41" w14:textId="77777777" w:rsidR="00535C7F" w:rsidRPr="001E694D" w:rsidRDefault="00535C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72D7" w14:paraId="16FF5FD0" w14:textId="77777777" w:rsidTr="000334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7FCF7" w14:textId="77777777" w:rsidR="00535C7F" w:rsidRPr="001E694D" w:rsidRDefault="00535C7F"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2930557E" w14:textId="77777777" w:rsidR="00535C7F" w:rsidRPr="001E694D" w:rsidRDefault="00535C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3E4C7A5F" w14:textId="77777777" w:rsidR="00535C7F" w:rsidRPr="001E694D" w:rsidRDefault="002240C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582084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35C7F" w:rsidRPr="001E694D">
                  <w:rPr>
                    <w:rFonts w:ascii="Open Sans" w:hAnsi="Open Sans" w:cs="Open Sans"/>
                  </w:rPr>
                  <w:t>Compliant</w:t>
                </w:r>
              </w:sdtContent>
            </w:sdt>
          </w:p>
        </w:tc>
      </w:tr>
    </w:tbl>
    <w:p w14:paraId="42199CBB" w14:textId="77777777" w:rsidR="00535C7F" w:rsidRPr="003E162B" w:rsidRDefault="00535C7F" w:rsidP="002B0C90">
      <w:pPr>
        <w:pStyle w:val="Heading20"/>
        <w:rPr>
          <w:rFonts w:ascii="Open Sans" w:hAnsi="Open Sans" w:cs="Open Sans"/>
          <w:color w:val="781E77"/>
        </w:rPr>
      </w:pPr>
      <w:r w:rsidRPr="003E162B">
        <w:rPr>
          <w:rFonts w:ascii="Open Sans" w:hAnsi="Open Sans" w:cs="Open Sans"/>
          <w:color w:val="781E77"/>
        </w:rPr>
        <w:t>Findings</w:t>
      </w:r>
    </w:p>
    <w:p w14:paraId="784C233A" w14:textId="707AC4DA" w:rsidR="006A4126" w:rsidRDefault="006A4126" w:rsidP="00F946C4">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 7(3)(d) and provided the following information gathered through interviews, document review and observations. </w:t>
      </w:r>
    </w:p>
    <w:p w14:paraId="755CB35D" w14:textId="4BC8CB29" w:rsidR="0034123A" w:rsidRPr="00821EE6" w:rsidRDefault="00466DD8" w:rsidP="00F946C4">
      <w:pPr>
        <w:pStyle w:val="NormalArial"/>
        <w:spacing w:line="276" w:lineRule="auto"/>
        <w:rPr>
          <w:rFonts w:ascii="Open Sans" w:hAnsi="Open Sans" w:cs="Open Sans"/>
          <w:color w:val="auto"/>
        </w:rPr>
      </w:pPr>
      <w:bookmarkStart w:id="1" w:name="_Hlk190324997"/>
      <w:r w:rsidRPr="00821EE6">
        <w:rPr>
          <w:rFonts w:ascii="Open Sans" w:hAnsi="Open Sans" w:cs="Open Sans"/>
          <w:color w:val="auto"/>
        </w:rPr>
        <w:t>Consumers</w:t>
      </w:r>
      <w:r w:rsidR="00A065CC" w:rsidRPr="00821EE6">
        <w:rPr>
          <w:rFonts w:ascii="Open Sans" w:hAnsi="Open Sans" w:cs="Open Sans"/>
          <w:color w:val="auto"/>
        </w:rPr>
        <w:t xml:space="preserve"> and </w:t>
      </w:r>
      <w:r w:rsidRPr="00821EE6">
        <w:rPr>
          <w:rFonts w:ascii="Open Sans" w:hAnsi="Open Sans" w:cs="Open Sans"/>
          <w:color w:val="auto"/>
        </w:rPr>
        <w:t>representatives</w:t>
      </w:r>
      <w:r w:rsidR="00A065CC" w:rsidRPr="00821EE6">
        <w:rPr>
          <w:rFonts w:ascii="Open Sans" w:hAnsi="Open Sans" w:cs="Open Sans"/>
          <w:color w:val="auto"/>
        </w:rPr>
        <w:t xml:space="preserve"> interviewed said due to the training staff receive, they are </w:t>
      </w:r>
      <w:r w:rsidRPr="00821EE6">
        <w:rPr>
          <w:rFonts w:ascii="Open Sans" w:hAnsi="Open Sans" w:cs="Open Sans"/>
          <w:color w:val="auto"/>
        </w:rPr>
        <w:t xml:space="preserve">confident </w:t>
      </w:r>
      <w:r w:rsidR="00A065CC" w:rsidRPr="00821EE6">
        <w:rPr>
          <w:rFonts w:ascii="Open Sans" w:hAnsi="Open Sans" w:cs="Open Sans"/>
          <w:color w:val="auto"/>
        </w:rPr>
        <w:t>in the workforces’</w:t>
      </w:r>
      <w:r w:rsidRPr="00821EE6">
        <w:rPr>
          <w:rFonts w:ascii="Open Sans" w:hAnsi="Open Sans" w:cs="Open Sans"/>
          <w:color w:val="auto"/>
        </w:rPr>
        <w:t xml:space="preserve"> ability to provide quality care. Staff </w:t>
      </w:r>
      <w:r w:rsidR="00CE0B03" w:rsidRPr="00821EE6">
        <w:rPr>
          <w:rFonts w:ascii="Open Sans" w:hAnsi="Open Sans" w:cs="Open Sans"/>
          <w:color w:val="auto"/>
        </w:rPr>
        <w:t xml:space="preserve">interviewed </w:t>
      </w:r>
      <w:r w:rsidRPr="00821EE6">
        <w:rPr>
          <w:rFonts w:ascii="Open Sans" w:hAnsi="Open Sans" w:cs="Open Sans"/>
          <w:color w:val="auto"/>
        </w:rPr>
        <w:t>said induction</w:t>
      </w:r>
      <w:r w:rsidR="00473E9F">
        <w:rPr>
          <w:rFonts w:ascii="Open Sans" w:hAnsi="Open Sans" w:cs="Open Sans"/>
          <w:color w:val="auto"/>
        </w:rPr>
        <w:t>,</w:t>
      </w:r>
      <w:r w:rsidRPr="00821EE6">
        <w:rPr>
          <w:rFonts w:ascii="Open Sans" w:hAnsi="Open Sans" w:cs="Open Sans"/>
          <w:color w:val="auto"/>
        </w:rPr>
        <w:t xml:space="preserve"> orientation, mandatory training, buddy shifts and various competency assessments prepare them for their role. </w:t>
      </w:r>
      <w:r w:rsidR="00CE0B03" w:rsidRPr="00821EE6">
        <w:rPr>
          <w:rFonts w:ascii="Open Sans" w:hAnsi="Open Sans" w:cs="Open Sans"/>
          <w:color w:val="auto"/>
        </w:rPr>
        <w:t>T</w:t>
      </w:r>
      <w:r w:rsidRPr="00821EE6">
        <w:rPr>
          <w:rFonts w:ascii="Open Sans" w:hAnsi="Open Sans" w:cs="Open Sans"/>
          <w:color w:val="auto"/>
        </w:rPr>
        <w:t>hey</w:t>
      </w:r>
      <w:r w:rsidR="00CE0B03" w:rsidRPr="00821EE6">
        <w:rPr>
          <w:rFonts w:ascii="Open Sans" w:hAnsi="Open Sans" w:cs="Open Sans"/>
          <w:color w:val="auto"/>
        </w:rPr>
        <w:t xml:space="preserve"> said they</w:t>
      </w:r>
      <w:r w:rsidRPr="00821EE6">
        <w:rPr>
          <w:rFonts w:ascii="Open Sans" w:hAnsi="Open Sans" w:cs="Open Sans"/>
          <w:color w:val="auto"/>
        </w:rPr>
        <w:t xml:space="preserve"> receive ongoing mentoring</w:t>
      </w:r>
      <w:r w:rsidR="00482C29" w:rsidRPr="00821EE6">
        <w:rPr>
          <w:rFonts w:ascii="Open Sans" w:hAnsi="Open Sans" w:cs="Open Sans"/>
          <w:color w:val="auto"/>
        </w:rPr>
        <w:t>, regular updates from management and required training modules relevant to their role</w:t>
      </w:r>
      <w:r w:rsidR="00374E76" w:rsidRPr="00821EE6">
        <w:rPr>
          <w:rFonts w:ascii="Open Sans" w:hAnsi="Open Sans" w:cs="Open Sans"/>
          <w:color w:val="auto"/>
        </w:rPr>
        <w:t>.</w:t>
      </w:r>
      <w:r w:rsidR="00821EE6" w:rsidRPr="00821EE6">
        <w:rPr>
          <w:rFonts w:ascii="Open Sans" w:hAnsi="Open Sans" w:cs="Open Sans"/>
          <w:color w:val="auto"/>
        </w:rPr>
        <w:t xml:space="preserve"> </w:t>
      </w:r>
      <w:r w:rsidR="00CE0B03" w:rsidRPr="00821EE6">
        <w:rPr>
          <w:rFonts w:ascii="Open Sans" w:hAnsi="Open Sans" w:cs="Open Sans"/>
          <w:color w:val="auto"/>
        </w:rPr>
        <w:t>S</w:t>
      </w:r>
      <w:r w:rsidRPr="00821EE6">
        <w:rPr>
          <w:rFonts w:ascii="Open Sans" w:hAnsi="Open Sans" w:cs="Open Sans"/>
          <w:color w:val="auto"/>
        </w:rPr>
        <w:t>taff have access to online and face-to-face training</w:t>
      </w:r>
      <w:r w:rsidR="00CE0B03" w:rsidRPr="00821EE6">
        <w:rPr>
          <w:rFonts w:ascii="Open Sans" w:hAnsi="Open Sans" w:cs="Open Sans"/>
          <w:color w:val="auto"/>
        </w:rPr>
        <w:t>, with training needs identified on an ongoing basis through auditing processes</w:t>
      </w:r>
      <w:r w:rsidRPr="00821EE6">
        <w:rPr>
          <w:rFonts w:ascii="Open Sans" w:hAnsi="Open Sans" w:cs="Open Sans"/>
          <w:color w:val="auto"/>
        </w:rPr>
        <w:t>, feedback</w:t>
      </w:r>
      <w:r w:rsidR="00CE0B03" w:rsidRPr="00821EE6">
        <w:rPr>
          <w:rFonts w:ascii="Open Sans" w:hAnsi="Open Sans" w:cs="Open Sans"/>
          <w:color w:val="auto"/>
        </w:rPr>
        <w:t xml:space="preserve"> and complaints data</w:t>
      </w:r>
      <w:r w:rsidRPr="00821EE6">
        <w:rPr>
          <w:rFonts w:ascii="Open Sans" w:hAnsi="Open Sans" w:cs="Open Sans"/>
          <w:color w:val="auto"/>
        </w:rPr>
        <w:t xml:space="preserve">, incidents and performance reviews. </w:t>
      </w:r>
      <w:r w:rsidR="0034123A" w:rsidRPr="00821EE6">
        <w:rPr>
          <w:rFonts w:ascii="Open Sans" w:hAnsi="Open Sans" w:cs="Open Sans"/>
          <w:color w:val="auto"/>
        </w:rPr>
        <w:t>T</w:t>
      </w:r>
      <w:r w:rsidRPr="00821EE6">
        <w:rPr>
          <w:rFonts w:ascii="Open Sans" w:hAnsi="Open Sans" w:cs="Open Sans"/>
          <w:color w:val="auto"/>
        </w:rPr>
        <w:t xml:space="preserve">he organisation has a clinical educator and engages subject matter experts </w:t>
      </w:r>
      <w:r w:rsidR="0034123A" w:rsidRPr="00821EE6">
        <w:rPr>
          <w:rFonts w:ascii="Open Sans" w:hAnsi="Open Sans" w:cs="Open Sans"/>
          <w:color w:val="auto"/>
        </w:rPr>
        <w:t>to provide</w:t>
      </w:r>
      <w:r w:rsidRPr="00821EE6">
        <w:rPr>
          <w:rFonts w:ascii="Open Sans" w:hAnsi="Open Sans" w:cs="Open Sans"/>
          <w:color w:val="auto"/>
        </w:rPr>
        <w:t xml:space="preserve"> training sessions and staff can nominate topics of interest, or where they feel they require improvement. Documentation evidenced and staff confirmed, training </w:t>
      </w:r>
      <w:r w:rsidR="008D52C5" w:rsidRPr="00821EE6">
        <w:rPr>
          <w:rFonts w:ascii="Open Sans" w:hAnsi="Open Sans" w:cs="Open Sans"/>
          <w:color w:val="auto"/>
        </w:rPr>
        <w:t>relating to</w:t>
      </w:r>
      <w:r w:rsidRPr="00821EE6">
        <w:rPr>
          <w:rFonts w:ascii="Open Sans" w:hAnsi="Open Sans" w:cs="Open Sans"/>
          <w:color w:val="auto"/>
        </w:rPr>
        <w:t xml:space="preserve"> palliative care and pain management. </w:t>
      </w:r>
      <w:r w:rsidR="008D52C5" w:rsidRPr="00821EE6">
        <w:rPr>
          <w:rFonts w:ascii="Open Sans" w:hAnsi="Open Sans" w:cs="Open Sans"/>
          <w:color w:val="auto"/>
        </w:rPr>
        <w:t xml:space="preserve">These topics are also </w:t>
      </w:r>
      <w:r w:rsidRPr="00821EE6">
        <w:rPr>
          <w:rFonts w:ascii="Open Sans" w:hAnsi="Open Sans" w:cs="Open Sans"/>
          <w:color w:val="auto"/>
        </w:rPr>
        <w:t>included in mandatory training on staff commencement at the service.</w:t>
      </w:r>
      <w:r w:rsidR="00E557E4" w:rsidRPr="00821EE6">
        <w:rPr>
          <w:rFonts w:ascii="Open Sans" w:hAnsi="Open Sans" w:cs="Open Sans"/>
          <w:color w:val="auto"/>
        </w:rPr>
        <w:t xml:space="preserve"> </w:t>
      </w:r>
      <w:r w:rsidR="00374E76" w:rsidRPr="00821EE6">
        <w:rPr>
          <w:rFonts w:ascii="Open Sans" w:hAnsi="Open Sans" w:cs="Open Sans"/>
          <w:color w:val="auto"/>
        </w:rPr>
        <w:t>S</w:t>
      </w:r>
      <w:r w:rsidRPr="00821EE6">
        <w:rPr>
          <w:rFonts w:ascii="Open Sans" w:hAnsi="Open Sans" w:cs="Open Sans"/>
          <w:color w:val="auto"/>
        </w:rPr>
        <w:t xml:space="preserve">taff compliance with mandatory training </w:t>
      </w:r>
      <w:r w:rsidR="00374E76" w:rsidRPr="00821EE6">
        <w:rPr>
          <w:rFonts w:ascii="Open Sans" w:hAnsi="Open Sans" w:cs="Open Sans"/>
          <w:color w:val="auto"/>
        </w:rPr>
        <w:t>is monitore</w:t>
      </w:r>
      <w:r w:rsidR="0034123A" w:rsidRPr="00821EE6">
        <w:rPr>
          <w:rFonts w:ascii="Open Sans" w:hAnsi="Open Sans" w:cs="Open Sans"/>
          <w:color w:val="auto"/>
        </w:rPr>
        <w:t xml:space="preserve">d with </w:t>
      </w:r>
      <w:r w:rsidRPr="00821EE6">
        <w:rPr>
          <w:rFonts w:ascii="Open Sans" w:hAnsi="Open Sans" w:cs="Open Sans"/>
          <w:color w:val="auto"/>
        </w:rPr>
        <w:t xml:space="preserve">mandatory training records </w:t>
      </w:r>
      <w:r w:rsidR="0034123A" w:rsidRPr="00821EE6">
        <w:rPr>
          <w:rFonts w:ascii="Open Sans" w:hAnsi="Open Sans" w:cs="Open Sans"/>
          <w:color w:val="auto"/>
        </w:rPr>
        <w:t>showing</w:t>
      </w:r>
      <w:r w:rsidRPr="00821EE6">
        <w:rPr>
          <w:rFonts w:ascii="Open Sans" w:hAnsi="Open Sans" w:cs="Open Sans"/>
          <w:color w:val="auto"/>
        </w:rPr>
        <w:t xml:space="preserve"> a 93.4% completion rate.</w:t>
      </w:r>
      <w:bookmarkEnd w:id="1"/>
      <w:r w:rsidRPr="00821EE6">
        <w:rPr>
          <w:rFonts w:ascii="Open Sans" w:hAnsi="Open Sans" w:cs="Open Sans"/>
          <w:color w:val="auto"/>
        </w:rPr>
        <w:t xml:space="preserve"> </w:t>
      </w:r>
      <w:bookmarkStart w:id="2" w:name="_Hlk190683692"/>
    </w:p>
    <w:p w14:paraId="08E8C77F" w14:textId="59002372" w:rsidR="00466DD8" w:rsidRPr="00821EE6" w:rsidRDefault="00466DD8" w:rsidP="00F946C4">
      <w:pPr>
        <w:pStyle w:val="NormalArial"/>
        <w:spacing w:line="276" w:lineRule="auto"/>
        <w:rPr>
          <w:rFonts w:ascii="Open Sans" w:hAnsi="Open Sans" w:cs="Open Sans"/>
          <w:color w:val="auto"/>
        </w:rPr>
      </w:pPr>
      <w:r w:rsidRPr="00821EE6">
        <w:rPr>
          <w:rFonts w:ascii="Open Sans" w:hAnsi="Open Sans" w:cs="Open Sans"/>
          <w:color w:val="auto"/>
        </w:rPr>
        <w:t xml:space="preserve">Based on the </w:t>
      </w:r>
      <w:r w:rsidR="006A4126" w:rsidRPr="00821EE6">
        <w:rPr>
          <w:rFonts w:ascii="Open Sans" w:hAnsi="Open Sans" w:cs="Open Sans"/>
          <w:color w:val="auto"/>
        </w:rPr>
        <w:t xml:space="preserve">Assessment Team’s report, I find requirement 7(3)(d) compliant. </w:t>
      </w:r>
    </w:p>
    <w:bookmarkEnd w:id="2"/>
    <w:p w14:paraId="3EB521F6" w14:textId="77777777" w:rsidR="00535C7F" w:rsidRPr="001E694D" w:rsidRDefault="00535C7F" w:rsidP="0036130C">
      <w:pPr>
        <w:pStyle w:val="NormalArial"/>
        <w:rPr>
          <w:rFonts w:ascii="Open Sans" w:hAnsi="Open Sans" w:cs="Open Sans"/>
        </w:rPr>
      </w:pPr>
      <w:r w:rsidRPr="001E694D">
        <w:rPr>
          <w:rFonts w:ascii="Open Sans" w:hAnsi="Open Sans" w:cs="Open Sans"/>
        </w:rPr>
        <w:br w:type="page"/>
      </w:r>
    </w:p>
    <w:p w14:paraId="45E4AED0" w14:textId="77777777" w:rsidR="00535C7F" w:rsidRPr="001E694D" w:rsidRDefault="00535C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572D7" w14:paraId="76A69A1C" w14:textId="77777777" w:rsidTr="0003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7113303C" w14:textId="77777777" w:rsidR="00535C7F" w:rsidRPr="001E694D" w:rsidRDefault="00535C7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82E635D" w14:textId="77777777" w:rsidR="00535C7F" w:rsidRPr="001E694D" w:rsidRDefault="00535C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72D7" w14:paraId="2BB7DAEF" w14:textId="77777777" w:rsidTr="0003341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3F53614" w14:textId="77777777" w:rsidR="00535C7F" w:rsidRPr="001E694D" w:rsidRDefault="00535C7F"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12867E5" w14:textId="77777777" w:rsidR="00535C7F" w:rsidRPr="001E694D" w:rsidRDefault="00535C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62692BB" w14:textId="77777777" w:rsidR="00535C7F" w:rsidRPr="001E694D" w:rsidRDefault="00535C7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0D80845" w14:textId="77777777" w:rsidR="00535C7F" w:rsidRPr="001E694D" w:rsidRDefault="00535C7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AC20E1E" w14:textId="77777777" w:rsidR="00535C7F" w:rsidRPr="001E694D" w:rsidRDefault="00535C7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1A46094" w14:textId="77777777" w:rsidR="00535C7F" w:rsidRPr="001E694D" w:rsidRDefault="00535C7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5A19D2C6" w14:textId="77777777" w:rsidR="00535C7F" w:rsidRPr="001E694D" w:rsidRDefault="002240CA" w:rsidP="002C5FA9">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934543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35C7F" w:rsidRPr="001E694D">
                  <w:rPr>
                    <w:rFonts w:ascii="Open Sans" w:hAnsi="Open Sans" w:cs="Open Sans"/>
                  </w:rPr>
                  <w:t>Compliant</w:t>
                </w:r>
              </w:sdtContent>
            </w:sdt>
          </w:p>
        </w:tc>
      </w:tr>
    </w:tbl>
    <w:p w14:paraId="36C7D116" w14:textId="77777777" w:rsidR="00535C7F" w:rsidRPr="007A2323" w:rsidRDefault="00535C7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AAD12E8" w14:textId="7995EA39" w:rsidR="00535C7F" w:rsidRDefault="0075685C" w:rsidP="00F946C4">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 8(3)(d) and provided the following </w:t>
      </w:r>
      <w:r w:rsidR="006A4126">
        <w:rPr>
          <w:rFonts w:ascii="Open Sans" w:hAnsi="Open Sans" w:cs="Open Sans"/>
          <w:color w:val="auto"/>
        </w:rPr>
        <w:t xml:space="preserve">information gathered through interviews, document review and observations. </w:t>
      </w:r>
    </w:p>
    <w:p w14:paraId="683EE24E" w14:textId="485CA059" w:rsidR="0075685C" w:rsidRPr="008E710D" w:rsidRDefault="0075685C" w:rsidP="00F946C4">
      <w:pPr>
        <w:pStyle w:val="NormalArial"/>
        <w:spacing w:line="276" w:lineRule="auto"/>
        <w:rPr>
          <w:rFonts w:ascii="Open Sans" w:hAnsi="Open Sans" w:cs="Open Sans"/>
          <w:color w:val="auto"/>
        </w:rPr>
      </w:pPr>
      <w:r w:rsidRPr="008E710D">
        <w:rPr>
          <w:rFonts w:ascii="Open Sans" w:hAnsi="Open Sans" w:cs="Open Sans"/>
          <w:color w:val="auto"/>
        </w:rPr>
        <w:t xml:space="preserve">The organisation has </w:t>
      </w:r>
      <w:r w:rsidR="0040671D" w:rsidRPr="008E710D">
        <w:rPr>
          <w:rFonts w:ascii="Open Sans" w:hAnsi="Open Sans" w:cs="Open Sans"/>
          <w:color w:val="auto"/>
        </w:rPr>
        <w:t>an effective</w:t>
      </w:r>
      <w:r w:rsidRPr="008E710D">
        <w:rPr>
          <w:rFonts w:ascii="Open Sans" w:hAnsi="Open Sans" w:cs="Open Sans"/>
          <w:color w:val="auto"/>
        </w:rPr>
        <w:t xml:space="preserve"> risk management framework. </w:t>
      </w:r>
      <w:r w:rsidR="00A93CCF" w:rsidRPr="008E710D">
        <w:rPr>
          <w:rFonts w:ascii="Open Sans" w:hAnsi="Open Sans" w:cs="Open Sans"/>
          <w:color w:val="auto"/>
        </w:rPr>
        <w:t>D</w:t>
      </w:r>
      <w:r w:rsidRPr="008E710D">
        <w:rPr>
          <w:rFonts w:ascii="Open Sans" w:hAnsi="Open Sans" w:cs="Open Sans"/>
          <w:color w:val="auto"/>
        </w:rPr>
        <w:t xml:space="preserve">ocumented procedures and </w:t>
      </w:r>
      <w:r w:rsidR="00A93CCF" w:rsidRPr="008E710D">
        <w:rPr>
          <w:rFonts w:ascii="Open Sans" w:hAnsi="Open Sans" w:cs="Open Sans"/>
          <w:color w:val="auto"/>
        </w:rPr>
        <w:t xml:space="preserve">a </w:t>
      </w:r>
      <w:r w:rsidRPr="008E710D">
        <w:rPr>
          <w:rFonts w:ascii="Open Sans" w:hAnsi="Open Sans" w:cs="Open Sans"/>
          <w:color w:val="auto"/>
        </w:rPr>
        <w:t xml:space="preserve">clinical care pathway </w:t>
      </w:r>
      <w:r w:rsidR="00A93CCF" w:rsidRPr="008E710D">
        <w:rPr>
          <w:rFonts w:ascii="Open Sans" w:hAnsi="Open Sans" w:cs="Open Sans"/>
          <w:color w:val="auto"/>
        </w:rPr>
        <w:t>guide staff in the management of high impact or high prevalence risks</w:t>
      </w:r>
      <w:r w:rsidR="007A2F93" w:rsidRPr="008E710D">
        <w:rPr>
          <w:rFonts w:ascii="Open Sans" w:hAnsi="Open Sans" w:cs="Open Sans"/>
          <w:color w:val="auto"/>
        </w:rPr>
        <w:t>. Data,</w:t>
      </w:r>
      <w:r w:rsidR="008C496F" w:rsidRPr="008E710D">
        <w:rPr>
          <w:rFonts w:ascii="Open Sans" w:hAnsi="Open Sans" w:cs="Open Sans"/>
          <w:color w:val="auto"/>
        </w:rPr>
        <w:t xml:space="preserve"> including </w:t>
      </w:r>
      <w:r w:rsidRPr="008E710D">
        <w:rPr>
          <w:rFonts w:ascii="Open Sans" w:hAnsi="Open Sans" w:cs="Open Sans"/>
          <w:color w:val="auto"/>
        </w:rPr>
        <w:t xml:space="preserve">incidents and quality indicators, </w:t>
      </w:r>
      <w:r w:rsidR="007A2F93" w:rsidRPr="008E710D">
        <w:rPr>
          <w:rFonts w:ascii="Open Sans" w:hAnsi="Open Sans" w:cs="Open Sans"/>
          <w:color w:val="auto"/>
        </w:rPr>
        <w:t xml:space="preserve">is </w:t>
      </w:r>
      <w:r w:rsidRPr="008E710D">
        <w:rPr>
          <w:rFonts w:ascii="Open Sans" w:hAnsi="Open Sans" w:cs="Open Sans"/>
          <w:color w:val="auto"/>
        </w:rPr>
        <w:t>reviewed</w:t>
      </w:r>
      <w:r w:rsidR="007A2F93" w:rsidRPr="008E710D">
        <w:rPr>
          <w:rFonts w:ascii="Open Sans" w:hAnsi="Open Sans" w:cs="Open Sans"/>
          <w:color w:val="auto"/>
        </w:rPr>
        <w:t xml:space="preserve"> and </w:t>
      </w:r>
      <w:r w:rsidR="00EC4C02" w:rsidRPr="008E710D">
        <w:rPr>
          <w:rFonts w:ascii="Open Sans" w:hAnsi="Open Sans" w:cs="Open Sans"/>
          <w:color w:val="auto"/>
        </w:rPr>
        <w:t>analysed and reported</w:t>
      </w:r>
      <w:r w:rsidRPr="008E710D">
        <w:rPr>
          <w:rFonts w:ascii="Open Sans" w:hAnsi="Open Sans" w:cs="Open Sans"/>
          <w:color w:val="auto"/>
        </w:rPr>
        <w:t xml:space="preserve"> through </w:t>
      </w:r>
      <w:r w:rsidR="008C496F" w:rsidRPr="008E710D">
        <w:rPr>
          <w:rFonts w:ascii="Open Sans" w:hAnsi="Open Sans" w:cs="Open Sans"/>
          <w:color w:val="auto"/>
        </w:rPr>
        <w:t>various site and organisational meeting</w:t>
      </w:r>
      <w:r w:rsidR="00EC4C02" w:rsidRPr="008E710D">
        <w:rPr>
          <w:rFonts w:ascii="Open Sans" w:hAnsi="Open Sans" w:cs="Open Sans"/>
          <w:color w:val="auto"/>
        </w:rPr>
        <w:t xml:space="preserve">s, including governing body meetings. </w:t>
      </w:r>
      <w:r w:rsidR="00FD74F5" w:rsidRPr="008E710D">
        <w:rPr>
          <w:rFonts w:ascii="Open Sans" w:hAnsi="Open Sans" w:cs="Open Sans"/>
          <w:color w:val="auto"/>
        </w:rPr>
        <w:t>C</w:t>
      </w:r>
      <w:r w:rsidRPr="008E710D">
        <w:rPr>
          <w:rFonts w:ascii="Open Sans" w:hAnsi="Open Sans" w:cs="Open Sans"/>
          <w:color w:val="auto"/>
        </w:rPr>
        <w:t>onsumers are supported to take risks</w:t>
      </w:r>
      <w:r w:rsidR="00AF41EE" w:rsidRPr="008E710D">
        <w:rPr>
          <w:rFonts w:ascii="Open Sans" w:hAnsi="Open Sans" w:cs="Open Sans"/>
          <w:color w:val="auto"/>
        </w:rPr>
        <w:t xml:space="preserve"> to live the best life they can</w:t>
      </w:r>
      <w:r w:rsidR="00212B11">
        <w:rPr>
          <w:rFonts w:ascii="Open Sans" w:hAnsi="Open Sans" w:cs="Open Sans"/>
          <w:color w:val="auto"/>
        </w:rPr>
        <w:t>, and ca</w:t>
      </w:r>
      <w:r w:rsidR="00AF41EE" w:rsidRPr="008E710D">
        <w:rPr>
          <w:rFonts w:ascii="Open Sans" w:hAnsi="Open Sans" w:cs="Open Sans"/>
          <w:color w:val="auto"/>
        </w:rPr>
        <w:t xml:space="preserve">re files evidence </w:t>
      </w:r>
      <w:r w:rsidRPr="008E710D">
        <w:rPr>
          <w:rFonts w:ascii="Open Sans" w:hAnsi="Open Sans" w:cs="Open Sans"/>
          <w:color w:val="auto"/>
        </w:rPr>
        <w:t xml:space="preserve">consultation </w:t>
      </w:r>
      <w:r w:rsidR="00AF41EE" w:rsidRPr="008E710D">
        <w:rPr>
          <w:rFonts w:ascii="Open Sans" w:hAnsi="Open Sans" w:cs="Open Sans"/>
          <w:color w:val="auto"/>
        </w:rPr>
        <w:t xml:space="preserve">with consumers and representatives relating to </w:t>
      </w:r>
      <w:r w:rsidRPr="008E710D">
        <w:rPr>
          <w:rFonts w:ascii="Open Sans" w:hAnsi="Open Sans" w:cs="Open Sans"/>
          <w:color w:val="auto"/>
        </w:rPr>
        <w:t xml:space="preserve">risk activities </w:t>
      </w:r>
      <w:r w:rsidR="00AF41EE" w:rsidRPr="008E710D">
        <w:rPr>
          <w:rFonts w:ascii="Open Sans" w:hAnsi="Open Sans" w:cs="Open Sans"/>
          <w:color w:val="auto"/>
        </w:rPr>
        <w:t>consumers wish to take</w:t>
      </w:r>
      <w:r w:rsidRPr="008E710D">
        <w:rPr>
          <w:rFonts w:ascii="Open Sans" w:hAnsi="Open Sans" w:cs="Open Sans"/>
          <w:color w:val="auto"/>
        </w:rPr>
        <w:t>.</w:t>
      </w:r>
      <w:r w:rsidR="006A7F4E" w:rsidRPr="008E710D">
        <w:rPr>
          <w:rFonts w:ascii="Open Sans" w:hAnsi="Open Sans" w:cs="Open Sans"/>
          <w:color w:val="auto"/>
        </w:rPr>
        <w:t xml:space="preserve"> </w:t>
      </w:r>
      <w:r w:rsidR="007A2F93" w:rsidRPr="008E710D">
        <w:rPr>
          <w:rFonts w:ascii="Open Sans" w:hAnsi="Open Sans" w:cs="Open Sans"/>
          <w:color w:val="auto"/>
        </w:rPr>
        <w:t>I</w:t>
      </w:r>
      <w:r w:rsidRPr="008E710D">
        <w:rPr>
          <w:rFonts w:ascii="Open Sans" w:hAnsi="Open Sans" w:cs="Open Sans"/>
          <w:color w:val="auto"/>
        </w:rPr>
        <w:t>ncident</w:t>
      </w:r>
      <w:r w:rsidR="007A2F93" w:rsidRPr="008E710D">
        <w:rPr>
          <w:rFonts w:ascii="Open Sans" w:hAnsi="Open Sans" w:cs="Open Sans"/>
          <w:color w:val="auto"/>
        </w:rPr>
        <w:t xml:space="preserve">s are reported through an electronic system and </w:t>
      </w:r>
      <w:r w:rsidRPr="008E710D">
        <w:rPr>
          <w:rFonts w:ascii="Open Sans" w:hAnsi="Open Sans" w:cs="Open Sans"/>
          <w:color w:val="auto"/>
        </w:rPr>
        <w:t xml:space="preserve">automatically assigned to management. </w:t>
      </w:r>
      <w:r w:rsidR="006A7F4E" w:rsidRPr="008E710D">
        <w:rPr>
          <w:rFonts w:ascii="Open Sans" w:hAnsi="Open Sans" w:cs="Open Sans"/>
          <w:color w:val="auto"/>
        </w:rPr>
        <w:t>An</w:t>
      </w:r>
      <w:r w:rsidRPr="008E710D">
        <w:rPr>
          <w:rFonts w:ascii="Open Sans" w:hAnsi="Open Sans" w:cs="Open Sans"/>
          <w:color w:val="auto"/>
        </w:rPr>
        <w:t xml:space="preserve"> incident escalation matrix </w:t>
      </w:r>
      <w:r w:rsidR="006A7F4E" w:rsidRPr="008E710D">
        <w:rPr>
          <w:rFonts w:ascii="Open Sans" w:hAnsi="Open Sans" w:cs="Open Sans"/>
          <w:color w:val="auto"/>
        </w:rPr>
        <w:t xml:space="preserve">directs </w:t>
      </w:r>
      <w:r w:rsidRPr="008E710D">
        <w:rPr>
          <w:rFonts w:ascii="Open Sans" w:hAnsi="Open Sans" w:cs="Open Sans"/>
          <w:color w:val="auto"/>
        </w:rPr>
        <w:t xml:space="preserve">staff to involve management and the board immediately if the risk is assessed as potentially resulting in moderate, significant or critical harm. </w:t>
      </w:r>
      <w:r w:rsidR="006A7F4E" w:rsidRPr="008E710D">
        <w:rPr>
          <w:rFonts w:ascii="Open Sans" w:hAnsi="Open Sans" w:cs="Open Sans"/>
          <w:color w:val="auto"/>
        </w:rPr>
        <w:t>T</w:t>
      </w:r>
      <w:r w:rsidRPr="008E710D">
        <w:rPr>
          <w:rFonts w:ascii="Open Sans" w:hAnsi="Open Sans" w:cs="Open Sans"/>
          <w:color w:val="auto"/>
        </w:rPr>
        <w:t>he clinical team conduct</w:t>
      </w:r>
      <w:r w:rsidR="006A7F4E" w:rsidRPr="008E710D">
        <w:rPr>
          <w:rFonts w:ascii="Open Sans" w:hAnsi="Open Sans" w:cs="Open Sans"/>
          <w:color w:val="auto"/>
        </w:rPr>
        <w:t>s</w:t>
      </w:r>
      <w:r w:rsidRPr="008E710D">
        <w:rPr>
          <w:rFonts w:ascii="Open Sans" w:hAnsi="Open Sans" w:cs="Open Sans"/>
          <w:color w:val="auto"/>
        </w:rPr>
        <w:t xml:space="preserve"> root cause analysis for incidents with a view to preventing future occurrences and identifying areas for continuous improvement. </w:t>
      </w:r>
      <w:r w:rsidR="006A7F4E" w:rsidRPr="008E710D">
        <w:rPr>
          <w:rFonts w:ascii="Open Sans" w:hAnsi="Open Sans" w:cs="Open Sans"/>
          <w:color w:val="auto"/>
        </w:rPr>
        <w:t xml:space="preserve">Staff understand </w:t>
      </w:r>
      <w:r w:rsidR="00212B11">
        <w:rPr>
          <w:rFonts w:ascii="Open Sans" w:hAnsi="Open Sans" w:cs="Open Sans"/>
          <w:color w:val="auto"/>
        </w:rPr>
        <w:t xml:space="preserve">the </w:t>
      </w:r>
      <w:r w:rsidR="008D56D5">
        <w:rPr>
          <w:rFonts w:ascii="Open Sans" w:hAnsi="Open Sans" w:cs="Open Sans"/>
          <w:color w:val="auto"/>
        </w:rPr>
        <w:t>serious incident response scheme</w:t>
      </w:r>
      <w:r w:rsidR="006A7F4E" w:rsidRPr="008E710D">
        <w:rPr>
          <w:rFonts w:ascii="Open Sans" w:hAnsi="Open Sans" w:cs="Open Sans"/>
          <w:color w:val="auto"/>
        </w:rPr>
        <w:t xml:space="preserve"> requirements, incident reporting responsibilities and escalation processes, and an established clinical governance framework</w:t>
      </w:r>
      <w:r w:rsidR="00212B11">
        <w:rPr>
          <w:rFonts w:ascii="Open Sans" w:hAnsi="Open Sans" w:cs="Open Sans"/>
          <w:color w:val="auto"/>
        </w:rPr>
        <w:t xml:space="preserve">, including policies and procedures </w:t>
      </w:r>
      <w:r w:rsidR="006A7F4E" w:rsidRPr="008E710D">
        <w:rPr>
          <w:rFonts w:ascii="Open Sans" w:hAnsi="Open Sans" w:cs="Open Sans"/>
          <w:color w:val="auto"/>
        </w:rPr>
        <w:t>guides staff in relation to abuse and neglect.</w:t>
      </w:r>
    </w:p>
    <w:p w14:paraId="7FD2E636" w14:textId="0AA8EBB1" w:rsidR="0075685C" w:rsidRDefault="006A4126" w:rsidP="00F946C4">
      <w:pPr>
        <w:pStyle w:val="NormalArial"/>
        <w:spacing w:line="276" w:lineRule="auto"/>
        <w:rPr>
          <w:rFonts w:ascii="Open Sans" w:hAnsi="Open Sans" w:cs="Open Sans"/>
          <w:color w:val="auto"/>
        </w:rPr>
      </w:pPr>
      <w:r w:rsidRPr="008E710D">
        <w:rPr>
          <w:rFonts w:ascii="Open Sans" w:hAnsi="Open Sans" w:cs="Open Sans"/>
          <w:color w:val="auto"/>
        </w:rPr>
        <w:t xml:space="preserve">Based on the Assessment Team’s report, I find requirement </w:t>
      </w:r>
      <w:r w:rsidR="00463FE0" w:rsidRPr="008E710D">
        <w:rPr>
          <w:rFonts w:ascii="Open Sans" w:hAnsi="Open Sans" w:cs="Open Sans"/>
          <w:color w:val="auto"/>
        </w:rPr>
        <w:t>8</w:t>
      </w:r>
      <w:r w:rsidRPr="008E710D">
        <w:rPr>
          <w:rFonts w:ascii="Open Sans" w:hAnsi="Open Sans" w:cs="Open Sans"/>
          <w:color w:val="auto"/>
        </w:rPr>
        <w:t xml:space="preserve">(3)(d) compliant. </w:t>
      </w:r>
    </w:p>
    <w:sectPr w:rsidR="0075685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779C" w14:textId="77777777" w:rsidR="0092107F" w:rsidRDefault="0092107F">
      <w:pPr>
        <w:spacing w:after="0"/>
      </w:pPr>
      <w:r>
        <w:separator/>
      </w:r>
    </w:p>
  </w:endnote>
  <w:endnote w:type="continuationSeparator" w:id="0">
    <w:p w14:paraId="521901B6" w14:textId="77777777" w:rsidR="0092107F" w:rsidRDefault="00921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97D2" w14:textId="77777777" w:rsidR="00535C7F" w:rsidRPr="00DF37F2" w:rsidRDefault="00535C7F"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Catholic Healthcare Gertrude Abbott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FB60F4F" w14:textId="77777777" w:rsidR="00535C7F" w:rsidRPr="00DF37F2" w:rsidRDefault="00535C7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2710</w:t>
    </w:r>
    <w:bookmarkEnd w:id="3"/>
    <w:r w:rsidRPr="00DF37F2">
      <w:rPr>
        <w:rStyle w:val="FooterBold"/>
        <w:rFonts w:ascii="Arial" w:hAnsi="Arial"/>
        <w:b w:val="0"/>
      </w:rPr>
      <w:tab/>
      <w:t xml:space="preserve">OFFICIAL: Sensitive </w:t>
    </w:r>
  </w:p>
  <w:p w14:paraId="56761021" w14:textId="77777777" w:rsidR="00535C7F" w:rsidRPr="00DF37F2" w:rsidRDefault="00535C7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35C7F" w:rsidRDefault="00535C7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158B" w14:textId="77777777" w:rsidR="0092107F" w:rsidRDefault="0092107F" w:rsidP="00D71F88">
      <w:pPr>
        <w:spacing w:after="0"/>
      </w:pPr>
      <w:r>
        <w:separator/>
      </w:r>
    </w:p>
  </w:footnote>
  <w:footnote w:type="continuationSeparator" w:id="0">
    <w:p w14:paraId="095A716B" w14:textId="77777777" w:rsidR="0092107F" w:rsidRDefault="0092107F" w:rsidP="00D71F88">
      <w:pPr>
        <w:spacing w:after="0"/>
      </w:pPr>
      <w:r>
        <w:continuationSeparator/>
      </w:r>
    </w:p>
  </w:footnote>
  <w:footnote w:id="1">
    <w:p w14:paraId="5D338B8E" w14:textId="3E9988E3" w:rsidR="00535C7F" w:rsidRDefault="00535C7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33410">
        <w:rPr>
          <w:rFonts w:ascii="Arial" w:hAnsi="Arial"/>
          <w:color w:val="auto"/>
          <w:sz w:val="20"/>
          <w:szCs w:val="20"/>
        </w:rPr>
        <w:t>section 68A</w:t>
      </w:r>
      <w:r w:rsidRPr="00033410">
        <w:rPr>
          <w:rFonts w:ascii="Arial" w:hAnsi="Arial"/>
          <w:b/>
          <w:color w:val="auto"/>
          <w:sz w:val="20"/>
          <w:szCs w:val="20"/>
        </w:rPr>
        <w:t xml:space="preserve"> </w:t>
      </w:r>
      <w:r w:rsidRPr="00033410">
        <w:rPr>
          <w:rFonts w:ascii="Arial" w:hAnsi="Arial"/>
          <w:color w:val="auto"/>
          <w:sz w:val="20"/>
          <w:szCs w:val="20"/>
        </w:rPr>
        <w:t xml:space="preserve">of the </w:t>
      </w:r>
      <w:r w:rsidRPr="00443CA4">
        <w:rPr>
          <w:rFonts w:ascii="Arial" w:hAnsi="Arial"/>
          <w:sz w:val="20"/>
          <w:szCs w:val="20"/>
        </w:rPr>
        <w:t>Aged Care Quality and Safety Commission Rules 2018.</w:t>
      </w:r>
    </w:p>
    <w:p w14:paraId="1D7DB7CE" w14:textId="77777777" w:rsidR="00535C7F" w:rsidRDefault="00535C7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FD27" w14:textId="77777777" w:rsidR="00535C7F" w:rsidRDefault="00535C7F">
    <w:pPr>
      <w:pStyle w:val="Header"/>
    </w:pPr>
    <w:r>
      <w:rPr>
        <w:noProof/>
        <w:color w:val="2B579A"/>
        <w:shd w:val="clear" w:color="auto" w:fill="E6E6E6"/>
        <w:lang w:val="en-US"/>
      </w:rPr>
      <w:drawing>
        <wp:anchor distT="0" distB="0" distL="114300" distR="114300" simplePos="0" relativeHeight="251658241" behindDoc="1" locked="0" layoutInCell="1" allowOverlap="1" wp14:anchorId="54BCBAA4" wp14:editId="6751109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348C" w14:textId="77777777" w:rsidR="00535C7F" w:rsidRDefault="00535C7F">
    <w:pPr>
      <w:pStyle w:val="Header"/>
    </w:pPr>
    <w:r>
      <w:rPr>
        <w:noProof/>
      </w:rPr>
      <w:drawing>
        <wp:anchor distT="0" distB="0" distL="114300" distR="114300" simplePos="0" relativeHeight="251658240" behindDoc="0" locked="0" layoutInCell="1" allowOverlap="1" wp14:anchorId="2BF5D6EF" wp14:editId="1143482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5D6B066">
      <w:start w:val="1"/>
      <w:numFmt w:val="lowerRoman"/>
      <w:lvlText w:val="(%1)"/>
      <w:lvlJc w:val="left"/>
      <w:pPr>
        <w:ind w:left="1080" w:hanging="720"/>
      </w:pPr>
      <w:rPr>
        <w:rFonts w:hint="default"/>
      </w:rPr>
    </w:lvl>
    <w:lvl w:ilvl="1" w:tplc="A52E702C" w:tentative="1">
      <w:start w:val="1"/>
      <w:numFmt w:val="lowerLetter"/>
      <w:lvlText w:val="%2."/>
      <w:lvlJc w:val="left"/>
      <w:pPr>
        <w:ind w:left="1440" w:hanging="360"/>
      </w:pPr>
    </w:lvl>
    <w:lvl w:ilvl="2" w:tplc="BF1AE922" w:tentative="1">
      <w:start w:val="1"/>
      <w:numFmt w:val="lowerRoman"/>
      <w:lvlText w:val="%3."/>
      <w:lvlJc w:val="right"/>
      <w:pPr>
        <w:ind w:left="2160" w:hanging="180"/>
      </w:pPr>
    </w:lvl>
    <w:lvl w:ilvl="3" w:tplc="3ECC645E" w:tentative="1">
      <w:start w:val="1"/>
      <w:numFmt w:val="decimal"/>
      <w:lvlText w:val="%4."/>
      <w:lvlJc w:val="left"/>
      <w:pPr>
        <w:ind w:left="2880" w:hanging="360"/>
      </w:pPr>
    </w:lvl>
    <w:lvl w:ilvl="4" w:tplc="E2AC5F26" w:tentative="1">
      <w:start w:val="1"/>
      <w:numFmt w:val="lowerLetter"/>
      <w:lvlText w:val="%5."/>
      <w:lvlJc w:val="left"/>
      <w:pPr>
        <w:ind w:left="3600" w:hanging="360"/>
      </w:pPr>
    </w:lvl>
    <w:lvl w:ilvl="5" w:tplc="B344DC56" w:tentative="1">
      <w:start w:val="1"/>
      <w:numFmt w:val="lowerRoman"/>
      <w:lvlText w:val="%6."/>
      <w:lvlJc w:val="right"/>
      <w:pPr>
        <w:ind w:left="4320" w:hanging="180"/>
      </w:pPr>
    </w:lvl>
    <w:lvl w:ilvl="6" w:tplc="4ED013FA" w:tentative="1">
      <w:start w:val="1"/>
      <w:numFmt w:val="decimal"/>
      <w:lvlText w:val="%7."/>
      <w:lvlJc w:val="left"/>
      <w:pPr>
        <w:ind w:left="5040" w:hanging="360"/>
      </w:pPr>
    </w:lvl>
    <w:lvl w:ilvl="7" w:tplc="E2AA4EA2" w:tentative="1">
      <w:start w:val="1"/>
      <w:numFmt w:val="lowerLetter"/>
      <w:lvlText w:val="%8."/>
      <w:lvlJc w:val="left"/>
      <w:pPr>
        <w:ind w:left="5760" w:hanging="360"/>
      </w:pPr>
    </w:lvl>
    <w:lvl w:ilvl="8" w:tplc="2E92E13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2A0A4C0">
      <w:start w:val="1"/>
      <w:numFmt w:val="lowerRoman"/>
      <w:lvlText w:val="(%1)"/>
      <w:lvlJc w:val="left"/>
      <w:pPr>
        <w:ind w:left="1080" w:hanging="720"/>
      </w:pPr>
      <w:rPr>
        <w:rFonts w:hint="default"/>
      </w:rPr>
    </w:lvl>
    <w:lvl w:ilvl="1" w:tplc="E2161B18" w:tentative="1">
      <w:start w:val="1"/>
      <w:numFmt w:val="lowerLetter"/>
      <w:lvlText w:val="%2."/>
      <w:lvlJc w:val="left"/>
      <w:pPr>
        <w:ind w:left="1440" w:hanging="360"/>
      </w:pPr>
    </w:lvl>
    <w:lvl w:ilvl="2" w:tplc="BEBE1290" w:tentative="1">
      <w:start w:val="1"/>
      <w:numFmt w:val="lowerRoman"/>
      <w:lvlText w:val="%3."/>
      <w:lvlJc w:val="right"/>
      <w:pPr>
        <w:ind w:left="2160" w:hanging="180"/>
      </w:pPr>
    </w:lvl>
    <w:lvl w:ilvl="3" w:tplc="61324188" w:tentative="1">
      <w:start w:val="1"/>
      <w:numFmt w:val="decimal"/>
      <w:lvlText w:val="%4."/>
      <w:lvlJc w:val="left"/>
      <w:pPr>
        <w:ind w:left="2880" w:hanging="360"/>
      </w:pPr>
    </w:lvl>
    <w:lvl w:ilvl="4" w:tplc="7418271A" w:tentative="1">
      <w:start w:val="1"/>
      <w:numFmt w:val="lowerLetter"/>
      <w:lvlText w:val="%5."/>
      <w:lvlJc w:val="left"/>
      <w:pPr>
        <w:ind w:left="3600" w:hanging="360"/>
      </w:pPr>
    </w:lvl>
    <w:lvl w:ilvl="5" w:tplc="97ECE57A" w:tentative="1">
      <w:start w:val="1"/>
      <w:numFmt w:val="lowerRoman"/>
      <w:lvlText w:val="%6."/>
      <w:lvlJc w:val="right"/>
      <w:pPr>
        <w:ind w:left="4320" w:hanging="180"/>
      </w:pPr>
    </w:lvl>
    <w:lvl w:ilvl="6" w:tplc="0D886FA6" w:tentative="1">
      <w:start w:val="1"/>
      <w:numFmt w:val="decimal"/>
      <w:lvlText w:val="%7."/>
      <w:lvlJc w:val="left"/>
      <w:pPr>
        <w:ind w:left="5040" w:hanging="360"/>
      </w:pPr>
    </w:lvl>
    <w:lvl w:ilvl="7" w:tplc="955C84C4" w:tentative="1">
      <w:start w:val="1"/>
      <w:numFmt w:val="lowerLetter"/>
      <w:lvlText w:val="%8."/>
      <w:lvlJc w:val="left"/>
      <w:pPr>
        <w:ind w:left="5760" w:hanging="360"/>
      </w:pPr>
    </w:lvl>
    <w:lvl w:ilvl="8" w:tplc="D88E8264" w:tentative="1">
      <w:start w:val="1"/>
      <w:numFmt w:val="lowerRoman"/>
      <w:lvlText w:val="%9."/>
      <w:lvlJc w:val="right"/>
      <w:pPr>
        <w:ind w:left="6480" w:hanging="180"/>
      </w:pPr>
    </w:lvl>
  </w:abstractNum>
  <w:abstractNum w:abstractNumId="3" w15:restartNumberingAfterBreak="0">
    <w:nsid w:val="0F346AAD"/>
    <w:multiLevelType w:val="hybridMultilevel"/>
    <w:tmpl w:val="6076F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265027D4">
      <w:start w:val="1"/>
      <w:numFmt w:val="lowerRoman"/>
      <w:lvlText w:val="(%1)"/>
      <w:lvlJc w:val="left"/>
      <w:pPr>
        <w:ind w:left="1080" w:hanging="720"/>
      </w:pPr>
      <w:rPr>
        <w:rFonts w:hint="default"/>
      </w:rPr>
    </w:lvl>
    <w:lvl w:ilvl="1" w:tplc="778CDB96" w:tentative="1">
      <w:start w:val="1"/>
      <w:numFmt w:val="lowerLetter"/>
      <w:lvlText w:val="%2."/>
      <w:lvlJc w:val="left"/>
      <w:pPr>
        <w:ind w:left="1440" w:hanging="360"/>
      </w:pPr>
    </w:lvl>
    <w:lvl w:ilvl="2" w:tplc="C9E00E26" w:tentative="1">
      <w:start w:val="1"/>
      <w:numFmt w:val="lowerRoman"/>
      <w:lvlText w:val="%3."/>
      <w:lvlJc w:val="right"/>
      <w:pPr>
        <w:ind w:left="2160" w:hanging="180"/>
      </w:pPr>
    </w:lvl>
    <w:lvl w:ilvl="3" w:tplc="25B2A090" w:tentative="1">
      <w:start w:val="1"/>
      <w:numFmt w:val="decimal"/>
      <w:lvlText w:val="%4."/>
      <w:lvlJc w:val="left"/>
      <w:pPr>
        <w:ind w:left="2880" w:hanging="360"/>
      </w:pPr>
    </w:lvl>
    <w:lvl w:ilvl="4" w:tplc="385CAA06" w:tentative="1">
      <w:start w:val="1"/>
      <w:numFmt w:val="lowerLetter"/>
      <w:lvlText w:val="%5."/>
      <w:lvlJc w:val="left"/>
      <w:pPr>
        <w:ind w:left="3600" w:hanging="360"/>
      </w:pPr>
    </w:lvl>
    <w:lvl w:ilvl="5" w:tplc="2188E814" w:tentative="1">
      <w:start w:val="1"/>
      <w:numFmt w:val="lowerRoman"/>
      <w:lvlText w:val="%6."/>
      <w:lvlJc w:val="right"/>
      <w:pPr>
        <w:ind w:left="4320" w:hanging="180"/>
      </w:pPr>
    </w:lvl>
    <w:lvl w:ilvl="6" w:tplc="EFAE8186" w:tentative="1">
      <w:start w:val="1"/>
      <w:numFmt w:val="decimal"/>
      <w:lvlText w:val="%7."/>
      <w:lvlJc w:val="left"/>
      <w:pPr>
        <w:ind w:left="5040" w:hanging="360"/>
      </w:pPr>
    </w:lvl>
    <w:lvl w:ilvl="7" w:tplc="96D4B9FE" w:tentative="1">
      <w:start w:val="1"/>
      <w:numFmt w:val="lowerLetter"/>
      <w:lvlText w:val="%8."/>
      <w:lvlJc w:val="left"/>
      <w:pPr>
        <w:ind w:left="5760" w:hanging="360"/>
      </w:pPr>
    </w:lvl>
    <w:lvl w:ilvl="8" w:tplc="E3642E5C"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0B74C6D6">
      <w:start w:val="1"/>
      <w:numFmt w:val="bullet"/>
      <w:lvlText w:val=""/>
      <w:lvlJc w:val="left"/>
      <w:pPr>
        <w:ind w:left="720" w:hanging="360"/>
      </w:pPr>
      <w:rPr>
        <w:rFonts w:ascii="Symbol" w:hAnsi="Symbol" w:hint="default"/>
        <w:color w:val="auto"/>
        <w:sz w:val="24"/>
        <w:szCs w:val="24"/>
      </w:rPr>
    </w:lvl>
    <w:lvl w:ilvl="1" w:tplc="97F61FBC" w:tentative="1">
      <w:start w:val="1"/>
      <w:numFmt w:val="bullet"/>
      <w:lvlText w:val="o"/>
      <w:lvlJc w:val="left"/>
      <w:pPr>
        <w:ind w:left="1440" w:hanging="360"/>
      </w:pPr>
      <w:rPr>
        <w:rFonts w:ascii="Courier New" w:hAnsi="Courier New" w:cs="Courier New" w:hint="default"/>
      </w:rPr>
    </w:lvl>
    <w:lvl w:ilvl="2" w:tplc="C094A084" w:tentative="1">
      <w:start w:val="1"/>
      <w:numFmt w:val="bullet"/>
      <w:lvlText w:val=""/>
      <w:lvlJc w:val="left"/>
      <w:pPr>
        <w:ind w:left="2160" w:hanging="360"/>
      </w:pPr>
      <w:rPr>
        <w:rFonts w:ascii="Wingdings" w:hAnsi="Wingdings" w:hint="default"/>
      </w:rPr>
    </w:lvl>
    <w:lvl w:ilvl="3" w:tplc="8CFC3E24" w:tentative="1">
      <w:start w:val="1"/>
      <w:numFmt w:val="bullet"/>
      <w:lvlText w:val=""/>
      <w:lvlJc w:val="left"/>
      <w:pPr>
        <w:ind w:left="2880" w:hanging="360"/>
      </w:pPr>
      <w:rPr>
        <w:rFonts w:ascii="Symbol" w:hAnsi="Symbol" w:hint="default"/>
      </w:rPr>
    </w:lvl>
    <w:lvl w:ilvl="4" w:tplc="6C56A0E4" w:tentative="1">
      <w:start w:val="1"/>
      <w:numFmt w:val="bullet"/>
      <w:lvlText w:val="o"/>
      <w:lvlJc w:val="left"/>
      <w:pPr>
        <w:ind w:left="3600" w:hanging="360"/>
      </w:pPr>
      <w:rPr>
        <w:rFonts w:ascii="Courier New" w:hAnsi="Courier New" w:cs="Courier New" w:hint="default"/>
      </w:rPr>
    </w:lvl>
    <w:lvl w:ilvl="5" w:tplc="B7A82B62" w:tentative="1">
      <w:start w:val="1"/>
      <w:numFmt w:val="bullet"/>
      <w:lvlText w:val=""/>
      <w:lvlJc w:val="left"/>
      <w:pPr>
        <w:ind w:left="4320" w:hanging="360"/>
      </w:pPr>
      <w:rPr>
        <w:rFonts w:ascii="Wingdings" w:hAnsi="Wingdings" w:hint="default"/>
      </w:rPr>
    </w:lvl>
    <w:lvl w:ilvl="6" w:tplc="C9F671B2" w:tentative="1">
      <w:start w:val="1"/>
      <w:numFmt w:val="bullet"/>
      <w:lvlText w:val=""/>
      <w:lvlJc w:val="left"/>
      <w:pPr>
        <w:ind w:left="5040" w:hanging="360"/>
      </w:pPr>
      <w:rPr>
        <w:rFonts w:ascii="Symbol" w:hAnsi="Symbol" w:hint="default"/>
      </w:rPr>
    </w:lvl>
    <w:lvl w:ilvl="7" w:tplc="3EF238B8" w:tentative="1">
      <w:start w:val="1"/>
      <w:numFmt w:val="bullet"/>
      <w:lvlText w:val="o"/>
      <w:lvlJc w:val="left"/>
      <w:pPr>
        <w:ind w:left="5760" w:hanging="360"/>
      </w:pPr>
      <w:rPr>
        <w:rFonts w:ascii="Courier New" w:hAnsi="Courier New" w:cs="Courier New" w:hint="default"/>
      </w:rPr>
    </w:lvl>
    <w:lvl w:ilvl="8" w:tplc="474802F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634E260C">
      <w:start w:val="1"/>
      <w:numFmt w:val="lowerRoman"/>
      <w:lvlText w:val="(%1)"/>
      <w:lvlJc w:val="left"/>
      <w:pPr>
        <w:ind w:left="1080" w:hanging="720"/>
      </w:pPr>
      <w:rPr>
        <w:rFonts w:hint="default"/>
      </w:rPr>
    </w:lvl>
    <w:lvl w:ilvl="1" w:tplc="F08A99C4" w:tentative="1">
      <w:start w:val="1"/>
      <w:numFmt w:val="lowerLetter"/>
      <w:lvlText w:val="%2."/>
      <w:lvlJc w:val="left"/>
      <w:pPr>
        <w:ind w:left="1440" w:hanging="360"/>
      </w:pPr>
    </w:lvl>
    <w:lvl w:ilvl="2" w:tplc="A0FEC4D2" w:tentative="1">
      <w:start w:val="1"/>
      <w:numFmt w:val="lowerRoman"/>
      <w:lvlText w:val="%3."/>
      <w:lvlJc w:val="right"/>
      <w:pPr>
        <w:ind w:left="2160" w:hanging="180"/>
      </w:pPr>
    </w:lvl>
    <w:lvl w:ilvl="3" w:tplc="624C97AE" w:tentative="1">
      <w:start w:val="1"/>
      <w:numFmt w:val="decimal"/>
      <w:lvlText w:val="%4."/>
      <w:lvlJc w:val="left"/>
      <w:pPr>
        <w:ind w:left="2880" w:hanging="360"/>
      </w:pPr>
    </w:lvl>
    <w:lvl w:ilvl="4" w:tplc="53C635D6" w:tentative="1">
      <w:start w:val="1"/>
      <w:numFmt w:val="lowerLetter"/>
      <w:lvlText w:val="%5."/>
      <w:lvlJc w:val="left"/>
      <w:pPr>
        <w:ind w:left="3600" w:hanging="360"/>
      </w:pPr>
    </w:lvl>
    <w:lvl w:ilvl="5" w:tplc="E39ED636" w:tentative="1">
      <w:start w:val="1"/>
      <w:numFmt w:val="lowerRoman"/>
      <w:lvlText w:val="%6."/>
      <w:lvlJc w:val="right"/>
      <w:pPr>
        <w:ind w:left="4320" w:hanging="180"/>
      </w:pPr>
    </w:lvl>
    <w:lvl w:ilvl="6" w:tplc="6ADE3356" w:tentative="1">
      <w:start w:val="1"/>
      <w:numFmt w:val="decimal"/>
      <w:lvlText w:val="%7."/>
      <w:lvlJc w:val="left"/>
      <w:pPr>
        <w:ind w:left="5040" w:hanging="360"/>
      </w:pPr>
    </w:lvl>
    <w:lvl w:ilvl="7" w:tplc="EC260DA4" w:tentative="1">
      <w:start w:val="1"/>
      <w:numFmt w:val="lowerLetter"/>
      <w:lvlText w:val="%8."/>
      <w:lvlJc w:val="left"/>
      <w:pPr>
        <w:ind w:left="5760" w:hanging="360"/>
      </w:pPr>
    </w:lvl>
    <w:lvl w:ilvl="8" w:tplc="AB16E10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F4EF0A4">
      <w:start w:val="1"/>
      <w:numFmt w:val="lowerRoman"/>
      <w:lvlText w:val="(%1)"/>
      <w:lvlJc w:val="left"/>
      <w:pPr>
        <w:ind w:left="1080" w:hanging="720"/>
      </w:pPr>
      <w:rPr>
        <w:rFonts w:hint="default"/>
      </w:rPr>
    </w:lvl>
    <w:lvl w:ilvl="1" w:tplc="6996383A" w:tentative="1">
      <w:start w:val="1"/>
      <w:numFmt w:val="lowerLetter"/>
      <w:lvlText w:val="%2."/>
      <w:lvlJc w:val="left"/>
      <w:pPr>
        <w:ind w:left="1440" w:hanging="360"/>
      </w:pPr>
    </w:lvl>
    <w:lvl w:ilvl="2" w:tplc="6E20607E" w:tentative="1">
      <w:start w:val="1"/>
      <w:numFmt w:val="lowerRoman"/>
      <w:lvlText w:val="%3."/>
      <w:lvlJc w:val="right"/>
      <w:pPr>
        <w:ind w:left="2160" w:hanging="180"/>
      </w:pPr>
    </w:lvl>
    <w:lvl w:ilvl="3" w:tplc="5008DB64" w:tentative="1">
      <w:start w:val="1"/>
      <w:numFmt w:val="decimal"/>
      <w:lvlText w:val="%4."/>
      <w:lvlJc w:val="left"/>
      <w:pPr>
        <w:ind w:left="2880" w:hanging="360"/>
      </w:pPr>
    </w:lvl>
    <w:lvl w:ilvl="4" w:tplc="19285778" w:tentative="1">
      <w:start w:val="1"/>
      <w:numFmt w:val="lowerLetter"/>
      <w:lvlText w:val="%5."/>
      <w:lvlJc w:val="left"/>
      <w:pPr>
        <w:ind w:left="3600" w:hanging="360"/>
      </w:pPr>
    </w:lvl>
    <w:lvl w:ilvl="5" w:tplc="04601662" w:tentative="1">
      <w:start w:val="1"/>
      <w:numFmt w:val="lowerRoman"/>
      <w:lvlText w:val="%6."/>
      <w:lvlJc w:val="right"/>
      <w:pPr>
        <w:ind w:left="4320" w:hanging="180"/>
      </w:pPr>
    </w:lvl>
    <w:lvl w:ilvl="6" w:tplc="FF22497A" w:tentative="1">
      <w:start w:val="1"/>
      <w:numFmt w:val="decimal"/>
      <w:lvlText w:val="%7."/>
      <w:lvlJc w:val="left"/>
      <w:pPr>
        <w:ind w:left="5040" w:hanging="360"/>
      </w:pPr>
    </w:lvl>
    <w:lvl w:ilvl="7" w:tplc="3398D17E" w:tentative="1">
      <w:start w:val="1"/>
      <w:numFmt w:val="lowerLetter"/>
      <w:lvlText w:val="%8."/>
      <w:lvlJc w:val="left"/>
      <w:pPr>
        <w:ind w:left="5760" w:hanging="360"/>
      </w:pPr>
    </w:lvl>
    <w:lvl w:ilvl="8" w:tplc="6F7C414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1A96504A">
      <w:start w:val="1"/>
      <w:numFmt w:val="lowerRoman"/>
      <w:lvlText w:val="(%1)"/>
      <w:lvlJc w:val="left"/>
      <w:pPr>
        <w:ind w:left="1080" w:hanging="720"/>
      </w:pPr>
      <w:rPr>
        <w:rFonts w:hint="default"/>
      </w:rPr>
    </w:lvl>
    <w:lvl w:ilvl="1" w:tplc="80B8B454" w:tentative="1">
      <w:start w:val="1"/>
      <w:numFmt w:val="lowerLetter"/>
      <w:lvlText w:val="%2."/>
      <w:lvlJc w:val="left"/>
      <w:pPr>
        <w:ind w:left="1440" w:hanging="360"/>
      </w:pPr>
    </w:lvl>
    <w:lvl w:ilvl="2" w:tplc="94E45D9C" w:tentative="1">
      <w:start w:val="1"/>
      <w:numFmt w:val="lowerRoman"/>
      <w:lvlText w:val="%3."/>
      <w:lvlJc w:val="right"/>
      <w:pPr>
        <w:ind w:left="2160" w:hanging="180"/>
      </w:pPr>
    </w:lvl>
    <w:lvl w:ilvl="3" w:tplc="9E22F6BA" w:tentative="1">
      <w:start w:val="1"/>
      <w:numFmt w:val="decimal"/>
      <w:lvlText w:val="%4."/>
      <w:lvlJc w:val="left"/>
      <w:pPr>
        <w:ind w:left="2880" w:hanging="360"/>
      </w:pPr>
    </w:lvl>
    <w:lvl w:ilvl="4" w:tplc="EE96AB46" w:tentative="1">
      <w:start w:val="1"/>
      <w:numFmt w:val="lowerLetter"/>
      <w:lvlText w:val="%5."/>
      <w:lvlJc w:val="left"/>
      <w:pPr>
        <w:ind w:left="3600" w:hanging="360"/>
      </w:pPr>
    </w:lvl>
    <w:lvl w:ilvl="5" w:tplc="05E228AC" w:tentative="1">
      <w:start w:val="1"/>
      <w:numFmt w:val="lowerRoman"/>
      <w:lvlText w:val="%6."/>
      <w:lvlJc w:val="right"/>
      <w:pPr>
        <w:ind w:left="4320" w:hanging="180"/>
      </w:pPr>
    </w:lvl>
    <w:lvl w:ilvl="6" w:tplc="B4C0A966" w:tentative="1">
      <w:start w:val="1"/>
      <w:numFmt w:val="decimal"/>
      <w:lvlText w:val="%7."/>
      <w:lvlJc w:val="left"/>
      <w:pPr>
        <w:ind w:left="5040" w:hanging="360"/>
      </w:pPr>
    </w:lvl>
    <w:lvl w:ilvl="7" w:tplc="5A12E2C6" w:tentative="1">
      <w:start w:val="1"/>
      <w:numFmt w:val="lowerLetter"/>
      <w:lvlText w:val="%8."/>
      <w:lvlJc w:val="left"/>
      <w:pPr>
        <w:ind w:left="5760" w:hanging="360"/>
      </w:pPr>
    </w:lvl>
    <w:lvl w:ilvl="8" w:tplc="7BFA9EA6"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6BECA5C0">
      <w:start w:val="1"/>
      <w:numFmt w:val="lowerRoman"/>
      <w:lvlText w:val="(%1)"/>
      <w:lvlJc w:val="left"/>
      <w:pPr>
        <w:ind w:left="1080" w:hanging="720"/>
      </w:pPr>
      <w:rPr>
        <w:rFonts w:hint="default"/>
      </w:rPr>
    </w:lvl>
    <w:lvl w:ilvl="1" w:tplc="4C34CF58" w:tentative="1">
      <w:start w:val="1"/>
      <w:numFmt w:val="lowerLetter"/>
      <w:lvlText w:val="%2."/>
      <w:lvlJc w:val="left"/>
      <w:pPr>
        <w:ind w:left="1440" w:hanging="360"/>
      </w:pPr>
    </w:lvl>
    <w:lvl w:ilvl="2" w:tplc="D8EA2980" w:tentative="1">
      <w:start w:val="1"/>
      <w:numFmt w:val="lowerRoman"/>
      <w:lvlText w:val="%3."/>
      <w:lvlJc w:val="right"/>
      <w:pPr>
        <w:ind w:left="2160" w:hanging="180"/>
      </w:pPr>
    </w:lvl>
    <w:lvl w:ilvl="3" w:tplc="5D9C8AA4" w:tentative="1">
      <w:start w:val="1"/>
      <w:numFmt w:val="decimal"/>
      <w:lvlText w:val="%4."/>
      <w:lvlJc w:val="left"/>
      <w:pPr>
        <w:ind w:left="2880" w:hanging="360"/>
      </w:pPr>
    </w:lvl>
    <w:lvl w:ilvl="4" w:tplc="2EC4806C" w:tentative="1">
      <w:start w:val="1"/>
      <w:numFmt w:val="lowerLetter"/>
      <w:lvlText w:val="%5."/>
      <w:lvlJc w:val="left"/>
      <w:pPr>
        <w:ind w:left="3600" w:hanging="360"/>
      </w:pPr>
    </w:lvl>
    <w:lvl w:ilvl="5" w:tplc="0F3CCD7E" w:tentative="1">
      <w:start w:val="1"/>
      <w:numFmt w:val="lowerRoman"/>
      <w:lvlText w:val="%6."/>
      <w:lvlJc w:val="right"/>
      <w:pPr>
        <w:ind w:left="4320" w:hanging="180"/>
      </w:pPr>
    </w:lvl>
    <w:lvl w:ilvl="6" w:tplc="EF5C5496" w:tentative="1">
      <w:start w:val="1"/>
      <w:numFmt w:val="decimal"/>
      <w:lvlText w:val="%7."/>
      <w:lvlJc w:val="left"/>
      <w:pPr>
        <w:ind w:left="5040" w:hanging="360"/>
      </w:pPr>
    </w:lvl>
    <w:lvl w:ilvl="7" w:tplc="9474CC58" w:tentative="1">
      <w:start w:val="1"/>
      <w:numFmt w:val="lowerLetter"/>
      <w:lvlText w:val="%8."/>
      <w:lvlJc w:val="left"/>
      <w:pPr>
        <w:ind w:left="5760" w:hanging="360"/>
      </w:pPr>
    </w:lvl>
    <w:lvl w:ilvl="8" w:tplc="FEFE08B8" w:tentative="1">
      <w:start w:val="1"/>
      <w:numFmt w:val="lowerRoman"/>
      <w:lvlText w:val="%9."/>
      <w:lvlJc w:val="right"/>
      <w:pPr>
        <w:ind w:left="6480" w:hanging="180"/>
      </w:pPr>
    </w:lvl>
  </w:abstractNum>
  <w:abstractNum w:abstractNumId="10" w15:restartNumberingAfterBreak="0">
    <w:nsid w:val="487E50B3"/>
    <w:multiLevelType w:val="hybridMultilevel"/>
    <w:tmpl w:val="E75A2CE2"/>
    <w:lvl w:ilvl="0" w:tplc="0C090003">
      <w:start w:val="1"/>
      <w:numFmt w:val="bullet"/>
      <w:lvlText w:val="o"/>
      <w:lvlJc w:val="left"/>
      <w:pPr>
        <w:ind w:left="987" w:hanging="267"/>
      </w:pPr>
      <w:rPr>
        <w:rFonts w:ascii="Courier New" w:hAnsi="Courier New" w:cs="Courier New" w:hint="default"/>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1" w15:restartNumberingAfterBreak="0">
    <w:nsid w:val="560E1165"/>
    <w:multiLevelType w:val="hybridMultilevel"/>
    <w:tmpl w:val="D5B04EC8"/>
    <w:lvl w:ilvl="0" w:tplc="1842DCD8">
      <w:start w:val="1"/>
      <w:numFmt w:val="bullet"/>
      <w:lvlText w:val=""/>
      <w:lvlJc w:val="left"/>
      <w:pPr>
        <w:ind w:left="624" w:hanging="267"/>
      </w:pPr>
      <w:rPr>
        <w:rFonts w:ascii="Symbol" w:hAnsi="Symbol" w:hint="default"/>
      </w:rPr>
    </w:lvl>
    <w:lvl w:ilvl="1" w:tplc="D7DCA732">
      <w:start w:val="1"/>
      <w:numFmt w:val="bullet"/>
      <w:lvlText w:val="o"/>
      <w:lvlJc w:val="left"/>
      <w:pPr>
        <w:ind w:left="1080" w:hanging="360"/>
      </w:pPr>
      <w:rPr>
        <w:rFonts w:ascii="Courier New" w:hAnsi="Courier New" w:cs="Courier New" w:hint="default"/>
      </w:rPr>
    </w:lvl>
    <w:lvl w:ilvl="2" w:tplc="D80840D0" w:tentative="1">
      <w:start w:val="1"/>
      <w:numFmt w:val="bullet"/>
      <w:lvlText w:val=""/>
      <w:lvlJc w:val="left"/>
      <w:pPr>
        <w:ind w:left="1800" w:hanging="360"/>
      </w:pPr>
      <w:rPr>
        <w:rFonts w:ascii="Wingdings" w:hAnsi="Wingdings" w:hint="default"/>
      </w:rPr>
    </w:lvl>
    <w:lvl w:ilvl="3" w:tplc="F0104636" w:tentative="1">
      <w:start w:val="1"/>
      <w:numFmt w:val="bullet"/>
      <w:lvlText w:val=""/>
      <w:lvlJc w:val="left"/>
      <w:pPr>
        <w:ind w:left="2520" w:hanging="360"/>
      </w:pPr>
      <w:rPr>
        <w:rFonts w:ascii="Symbol" w:hAnsi="Symbol" w:hint="default"/>
      </w:rPr>
    </w:lvl>
    <w:lvl w:ilvl="4" w:tplc="08561726" w:tentative="1">
      <w:start w:val="1"/>
      <w:numFmt w:val="bullet"/>
      <w:lvlText w:val="o"/>
      <w:lvlJc w:val="left"/>
      <w:pPr>
        <w:ind w:left="3240" w:hanging="360"/>
      </w:pPr>
      <w:rPr>
        <w:rFonts w:ascii="Courier New" w:hAnsi="Courier New" w:cs="Courier New" w:hint="default"/>
      </w:rPr>
    </w:lvl>
    <w:lvl w:ilvl="5" w:tplc="58DE9868" w:tentative="1">
      <w:start w:val="1"/>
      <w:numFmt w:val="bullet"/>
      <w:lvlText w:val=""/>
      <w:lvlJc w:val="left"/>
      <w:pPr>
        <w:ind w:left="3960" w:hanging="360"/>
      </w:pPr>
      <w:rPr>
        <w:rFonts w:ascii="Wingdings" w:hAnsi="Wingdings" w:hint="default"/>
      </w:rPr>
    </w:lvl>
    <w:lvl w:ilvl="6" w:tplc="3CE0B2CC" w:tentative="1">
      <w:start w:val="1"/>
      <w:numFmt w:val="bullet"/>
      <w:lvlText w:val=""/>
      <w:lvlJc w:val="left"/>
      <w:pPr>
        <w:ind w:left="4680" w:hanging="360"/>
      </w:pPr>
      <w:rPr>
        <w:rFonts w:ascii="Symbol" w:hAnsi="Symbol" w:hint="default"/>
      </w:rPr>
    </w:lvl>
    <w:lvl w:ilvl="7" w:tplc="D3D2A428" w:tentative="1">
      <w:start w:val="1"/>
      <w:numFmt w:val="bullet"/>
      <w:lvlText w:val="o"/>
      <w:lvlJc w:val="left"/>
      <w:pPr>
        <w:ind w:left="5400" w:hanging="360"/>
      </w:pPr>
      <w:rPr>
        <w:rFonts w:ascii="Courier New" w:hAnsi="Courier New" w:cs="Courier New" w:hint="default"/>
      </w:rPr>
    </w:lvl>
    <w:lvl w:ilvl="8" w:tplc="3C20ECCA"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4502D9CA">
      <w:start w:val="1"/>
      <w:numFmt w:val="lowerRoman"/>
      <w:lvlText w:val="(%1)"/>
      <w:lvlJc w:val="left"/>
      <w:pPr>
        <w:ind w:left="1080" w:hanging="720"/>
      </w:pPr>
      <w:rPr>
        <w:rFonts w:hint="default"/>
      </w:rPr>
    </w:lvl>
    <w:lvl w:ilvl="1" w:tplc="A520694E" w:tentative="1">
      <w:start w:val="1"/>
      <w:numFmt w:val="lowerLetter"/>
      <w:lvlText w:val="%2."/>
      <w:lvlJc w:val="left"/>
      <w:pPr>
        <w:ind w:left="1440" w:hanging="360"/>
      </w:pPr>
    </w:lvl>
    <w:lvl w:ilvl="2" w:tplc="45ECE920" w:tentative="1">
      <w:start w:val="1"/>
      <w:numFmt w:val="lowerRoman"/>
      <w:lvlText w:val="%3."/>
      <w:lvlJc w:val="right"/>
      <w:pPr>
        <w:ind w:left="2160" w:hanging="180"/>
      </w:pPr>
    </w:lvl>
    <w:lvl w:ilvl="3" w:tplc="255C8A88" w:tentative="1">
      <w:start w:val="1"/>
      <w:numFmt w:val="decimal"/>
      <w:lvlText w:val="%4."/>
      <w:lvlJc w:val="left"/>
      <w:pPr>
        <w:ind w:left="2880" w:hanging="360"/>
      </w:pPr>
    </w:lvl>
    <w:lvl w:ilvl="4" w:tplc="2C38A552" w:tentative="1">
      <w:start w:val="1"/>
      <w:numFmt w:val="lowerLetter"/>
      <w:lvlText w:val="%5."/>
      <w:lvlJc w:val="left"/>
      <w:pPr>
        <w:ind w:left="3600" w:hanging="360"/>
      </w:pPr>
    </w:lvl>
    <w:lvl w:ilvl="5" w:tplc="C658ABF0" w:tentative="1">
      <w:start w:val="1"/>
      <w:numFmt w:val="lowerRoman"/>
      <w:lvlText w:val="%6."/>
      <w:lvlJc w:val="right"/>
      <w:pPr>
        <w:ind w:left="4320" w:hanging="180"/>
      </w:pPr>
    </w:lvl>
    <w:lvl w:ilvl="6" w:tplc="9EB62E1E" w:tentative="1">
      <w:start w:val="1"/>
      <w:numFmt w:val="decimal"/>
      <w:lvlText w:val="%7."/>
      <w:lvlJc w:val="left"/>
      <w:pPr>
        <w:ind w:left="5040" w:hanging="360"/>
      </w:pPr>
    </w:lvl>
    <w:lvl w:ilvl="7" w:tplc="A6D26D5C" w:tentative="1">
      <w:start w:val="1"/>
      <w:numFmt w:val="lowerLetter"/>
      <w:lvlText w:val="%8."/>
      <w:lvlJc w:val="left"/>
      <w:pPr>
        <w:ind w:left="5760" w:hanging="360"/>
      </w:pPr>
    </w:lvl>
    <w:lvl w:ilvl="8" w:tplc="E544E412"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E10A02C0">
      <w:start w:val="1"/>
      <w:numFmt w:val="lowerRoman"/>
      <w:lvlText w:val="(%1)"/>
      <w:lvlJc w:val="left"/>
      <w:pPr>
        <w:ind w:left="1080" w:hanging="720"/>
      </w:pPr>
      <w:rPr>
        <w:rFonts w:hint="default"/>
      </w:rPr>
    </w:lvl>
    <w:lvl w:ilvl="1" w:tplc="DB2A5F12" w:tentative="1">
      <w:start w:val="1"/>
      <w:numFmt w:val="lowerLetter"/>
      <w:lvlText w:val="%2."/>
      <w:lvlJc w:val="left"/>
      <w:pPr>
        <w:ind w:left="1440" w:hanging="360"/>
      </w:pPr>
    </w:lvl>
    <w:lvl w:ilvl="2" w:tplc="CAA6EAEC" w:tentative="1">
      <w:start w:val="1"/>
      <w:numFmt w:val="lowerRoman"/>
      <w:lvlText w:val="%3."/>
      <w:lvlJc w:val="right"/>
      <w:pPr>
        <w:ind w:left="2160" w:hanging="180"/>
      </w:pPr>
    </w:lvl>
    <w:lvl w:ilvl="3" w:tplc="05AA9A64" w:tentative="1">
      <w:start w:val="1"/>
      <w:numFmt w:val="decimal"/>
      <w:lvlText w:val="%4."/>
      <w:lvlJc w:val="left"/>
      <w:pPr>
        <w:ind w:left="2880" w:hanging="360"/>
      </w:pPr>
    </w:lvl>
    <w:lvl w:ilvl="4" w:tplc="7C065584" w:tentative="1">
      <w:start w:val="1"/>
      <w:numFmt w:val="lowerLetter"/>
      <w:lvlText w:val="%5."/>
      <w:lvlJc w:val="left"/>
      <w:pPr>
        <w:ind w:left="3600" w:hanging="360"/>
      </w:pPr>
    </w:lvl>
    <w:lvl w:ilvl="5" w:tplc="27FC3E4C" w:tentative="1">
      <w:start w:val="1"/>
      <w:numFmt w:val="lowerRoman"/>
      <w:lvlText w:val="%6."/>
      <w:lvlJc w:val="right"/>
      <w:pPr>
        <w:ind w:left="4320" w:hanging="180"/>
      </w:pPr>
    </w:lvl>
    <w:lvl w:ilvl="6" w:tplc="626A15EE" w:tentative="1">
      <w:start w:val="1"/>
      <w:numFmt w:val="decimal"/>
      <w:lvlText w:val="%7."/>
      <w:lvlJc w:val="left"/>
      <w:pPr>
        <w:ind w:left="5040" w:hanging="360"/>
      </w:pPr>
    </w:lvl>
    <w:lvl w:ilvl="7" w:tplc="AE1870CE" w:tentative="1">
      <w:start w:val="1"/>
      <w:numFmt w:val="lowerLetter"/>
      <w:lvlText w:val="%8."/>
      <w:lvlJc w:val="left"/>
      <w:pPr>
        <w:ind w:left="5760" w:hanging="360"/>
      </w:pPr>
    </w:lvl>
    <w:lvl w:ilvl="8" w:tplc="EC16964E"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19794562">
    <w:abstractNumId w:val="14"/>
  </w:num>
  <w:num w:numId="2" w16cid:durableId="791942937">
    <w:abstractNumId w:val="5"/>
  </w:num>
  <w:num w:numId="3" w16cid:durableId="1200971796">
    <w:abstractNumId w:val="2"/>
  </w:num>
  <w:num w:numId="4" w16cid:durableId="808791609">
    <w:abstractNumId w:val="8"/>
  </w:num>
  <w:num w:numId="5" w16cid:durableId="602416884">
    <w:abstractNumId w:val="7"/>
  </w:num>
  <w:num w:numId="6" w16cid:durableId="151259366">
    <w:abstractNumId w:val="1"/>
  </w:num>
  <w:num w:numId="7" w16cid:durableId="1620994567">
    <w:abstractNumId w:val="12"/>
  </w:num>
  <w:num w:numId="8" w16cid:durableId="2021228479">
    <w:abstractNumId w:val="6"/>
  </w:num>
  <w:num w:numId="9" w16cid:durableId="220755024">
    <w:abstractNumId w:val="9"/>
  </w:num>
  <w:num w:numId="10" w16cid:durableId="453251783">
    <w:abstractNumId w:val="4"/>
  </w:num>
  <w:num w:numId="11" w16cid:durableId="764107851">
    <w:abstractNumId w:val="13"/>
  </w:num>
  <w:num w:numId="12" w16cid:durableId="593244474">
    <w:abstractNumId w:val="0"/>
  </w:num>
  <w:num w:numId="13" w16cid:durableId="48265032">
    <w:abstractNumId w:val="14"/>
  </w:num>
  <w:num w:numId="14" w16cid:durableId="1420255328">
    <w:abstractNumId w:val="14"/>
  </w:num>
  <w:num w:numId="15" w16cid:durableId="1363281022">
    <w:abstractNumId w:val="3"/>
  </w:num>
  <w:num w:numId="16" w16cid:durableId="581184917">
    <w:abstractNumId w:val="10"/>
  </w:num>
  <w:num w:numId="17" w16cid:durableId="1191725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D7"/>
    <w:rsid w:val="000207C4"/>
    <w:rsid w:val="00033410"/>
    <w:rsid w:val="00046863"/>
    <w:rsid w:val="00094FC9"/>
    <w:rsid w:val="000A5029"/>
    <w:rsid w:val="000C55D7"/>
    <w:rsid w:val="000E5C8D"/>
    <w:rsid w:val="00101857"/>
    <w:rsid w:val="00136EF3"/>
    <w:rsid w:val="00150FFB"/>
    <w:rsid w:val="00151979"/>
    <w:rsid w:val="00152C18"/>
    <w:rsid w:val="00162F81"/>
    <w:rsid w:val="00185A6F"/>
    <w:rsid w:val="001B18FC"/>
    <w:rsid w:val="00212B11"/>
    <w:rsid w:val="00226122"/>
    <w:rsid w:val="002572D7"/>
    <w:rsid w:val="0027058D"/>
    <w:rsid w:val="0029252A"/>
    <w:rsid w:val="002E4ECD"/>
    <w:rsid w:val="0034123A"/>
    <w:rsid w:val="003563AE"/>
    <w:rsid w:val="0036522A"/>
    <w:rsid w:val="00374E76"/>
    <w:rsid w:val="00381CC7"/>
    <w:rsid w:val="003B445B"/>
    <w:rsid w:val="003E1761"/>
    <w:rsid w:val="0040671D"/>
    <w:rsid w:val="00426036"/>
    <w:rsid w:val="00444D15"/>
    <w:rsid w:val="00463FE0"/>
    <w:rsid w:val="00466DD8"/>
    <w:rsid w:val="00473E9F"/>
    <w:rsid w:val="00474169"/>
    <w:rsid w:val="00482C29"/>
    <w:rsid w:val="004A4F1C"/>
    <w:rsid w:val="00535C7F"/>
    <w:rsid w:val="0054236F"/>
    <w:rsid w:val="005B193B"/>
    <w:rsid w:val="005B22DC"/>
    <w:rsid w:val="006603AB"/>
    <w:rsid w:val="00661E98"/>
    <w:rsid w:val="006A4126"/>
    <w:rsid w:val="006A7F4E"/>
    <w:rsid w:val="00737EE9"/>
    <w:rsid w:val="00744782"/>
    <w:rsid w:val="0075685C"/>
    <w:rsid w:val="007731A2"/>
    <w:rsid w:val="0078350C"/>
    <w:rsid w:val="007A2F93"/>
    <w:rsid w:val="007B38BB"/>
    <w:rsid w:val="007C2514"/>
    <w:rsid w:val="007E2E61"/>
    <w:rsid w:val="007F21D8"/>
    <w:rsid w:val="00821EE6"/>
    <w:rsid w:val="00897ADE"/>
    <w:rsid w:val="008B2589"/>
    <w:rsid w:val="008C496F"/>
    <w:rsid w:val="008D52C5"/>
    <w:rsid w:val="008D56D5"/>
    <w:rsid w:val="008D6C91"/>
    <w:rsid w:val="008E0899"/>
    <w:rsid w:val="008E710D"/>
    <w:rsid w:val="008F3BA0"/>
    <w:rsid w:val="00905BA7"/>
    <w:rsid w:val="0092107F"/>
    <w:rsid w:val="00935312"/>
    <w:rsid w:val="009C2EB9"/>
    <w:rsid w:val="009E1ADC"/>
    <w:rsid w:val="00A065CC"/>
    <w:rsid w:val="00A93CCF"/>
    <w:rsid w:val="00A96692"/>
    <w:rsid w:val="00AF41EE"/>
    <w:rsid w:val="00B1110E"/>
    <w:rsid w:val="00B8107A"/>
    <w:rsid w:val="00BC0AD2"/>
    <w:rsid w:val="00C4516F"/>
    <w:rsid w:val="00C53DA1"/>
    <w:rsid w:val="00CB5C65"/>
    <w:rsid w:val="00CE0B03"/>
    <w:rsid w:val="00D34A4E"/>
    <w:rsid w:val="00D53DE1"/>
    <w:rsid w:val="00D61F10"/>
    <w:rsid w:val="00D71C62"/>
    <w:rsid w:val="00D723A9"/>
    <w:rsid w:val="00DA6504"/>
    <w:rsid w:val="00DC27A8"/>
    <w:rsid w:val="00DE5B05"/>
    <w:rsid w:val="00E30933"/>
    <w:rsid w:val="00E4444B"/>
    <w:rsid w:val="00E557E4"/>
    <w:rsid w:val="00E97FB4"/>
    <w:rsid w:val="00EC4C02"/>
    <w:rsid w:val="00EC68AA"/>
    <w:rsid w:val="00F01DF4"/>
    <w:rsid w:val="00F361C1"/>
    <w:rsid w:val="00F72BA6"/>
    <w:rsid w:val="00F946C4"/>
    <w:rsid w:val="00FD7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994A"/>
  <w15:docId w15:val="{EE680CEB-BCBF-414B-B301-BF892343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spacing w:before="40" w:after="40"/>
    </w:pPr>
  </w:style>
  <w:style w:type="paragraph" w:styleId="ListBullet2">
    <w:name w:val="List Bullet 2"/>
    <w:basedOn w:val="Normal"/>
    <w:uiPriority w:val="16"/>
    <w:unhideWhenUsed/>
    <w:qFormat/>
    <w:rsid w:val="00D2559D"/>
  </w:style>
  <w:style w:type="paragraph" w:styleId="ListBullet3">
    <w:name w:val="List Bullet 3"/>
    <w:basedOn w:val="Normal"/>
    <w:uiPriority w:val="16"/>
    <w:unhideWhenUsed/>
    <w:qFormat/>
    <w:rsid w:val="00D2559D"/>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24EA5" w:rsidRDefault="00324EA5">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24EA5" w:rsidRDefault="00324EA5" w:rsidP="00AF0AC5">
          <w:pPr>
            <w:pStyle w:val="464C7F76C5ED4B459401B55A71523716"/>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24EA5" w:rsidRDefault="00324EA5" w:rsidP="00AF0AC5">
          <w:pPr>
            <w:pStyle w:val="39029122E116421E9EE19D2FCE451710"/>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24EA5" w:rsidRDefault="00324EA5" w:rsidP="00AF0AC5">
          <w:pPr>
            <w:pStyle w:val="0E65A7402E27484C9980564A7CA9AECE"/>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24EA5" w:rsidRDefault="00324EA5"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24EA5" w:rsidRDefault="00324EA5"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EA5"/>
    <w:rsid w:val="00101857"/>
    <w:rsid w:val="001B18FC"/>
    <w:rsid w:val="001E0D78"/>
    <w:rsid w:val="00226122"/>
    <w:rsid w:val="0027058D"/>
    <w:rsid w:val="00292753"/>
    <w:rsid w:val="00324EA5"/>
    <w:rsid w:val="0036522A"/>
    <w:rsid w:val="003E1761"/>
    <w:rsid w:val="00441EA1"/>
    <w:rsid w:val="005B193B"/>
    <w:rsid w:val="00814FEA"/>
    <w:rsid w:val="00864216"/>
    <w:rsid w:val="00897ADE"/>
    <w:rsid w:val="00B1110E"/>
    <w:rsid w:val="00CA5F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1EA1"/>
    <w:rPr>
      <w:color w:val="808080"/>
    </w:rPr>
  </w:style>
  <w:style w:type="paragraph" w:customStyle="1" w:styleId="464C7F76C5ED4B459401B55A71523716">
    <w:name w:val="464C7F76C5ED4B459401B55A71523716"/>
    <w:rsid w:val="00AF0AC5"/>
  </w:style>
  <w:style w:type="paragraph" w:customStyle="1" w:styleId="39029122E116421E9EE19D2FCE451710">
    <w:name w:val="39029122E116421E9EE19D2FCE451710"/>
    <w:rsid w:val="00AF0AC5"/>
  </w:style>
  <w:style w:type="paragraph" w:customStyle="1" w:styleId="0E65A7402E27484C9980564A7CA9AECE">
    <w:name w:val="0E65A7402E27484C9980564A7CA9AECE"/>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1510</Words>
  <Characters>8612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2025-02-24T23:31:00Z</dcterms:created>
  <dcterms:modified xsi:type="dcterms:W3CDTF">2025-02-24T23:31:00Z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