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E9BF04" w14:textId="77777777" w:rsidR="00D2559D" w:rsidRPr="002C3EBF" w:rsidRDefault="00B2144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48F60FD" wp14:editId="6B88BBB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051E2CE" w14:textId="77777777" w:rsidR="00D2559D" w:rsidRDefault="00B2144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076D752" w14:textId="77777777" w:rsidR="00D2559D" w:rsidRDefault="00B2144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A2F4080" w14:textId="77777777" w:rsidR="00D2559D" w:rsidRPr="002C3EBF" w:rsidRDefault="00B2144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45253" w14:paraId="1F30F1B0" w14:textId="77777777" w:rsidTr="00645253">
        <w:tc>
          <w:tcPr>
            <w:cnfStyle w:val="001000000000" w:firstRow="0" w:lastRow="0" w:firstColumn="1" w:lastColumn="0" w:oddVBand="0" w:evenVBand="0" w:oddHBand="0" w:evenHBand="0" w:firstRowFirstColumn="0" w:firstRowLastColumn="0" w:lastRowFirstColumn="0" w:lastRowLastColumn="0"/>
            <w:tcW w:w="3227" w:type="dxa"/>
          </w:tcPr>
          <w:p w14:paraId="01CA54EE" w14:textId="77777777" w:rsidR="00D2559D" w:rsidRPr="00996FAF" w:rsidRDefault="00B2144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A28EDA0" w14:textId="77777777" w:rsidR="00D2559D" w:rsidRPr="00996FAF" w:rsidRDefault="00B2144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Catholic Healthcare Lewisham Retirement Hostel</w:t>
            </w:r>
          </w:p>
        </w:tc>
      </w:tr>
      <w:tr w:rsidR="00645253" w14:paraId="1D108DA2" w14:textId="77777777" w:rsidTr="006452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B4C042" w14:textId="77777777" w:rsidR="009B6303" w:rsidRPr="00996FAF" w:rsidRDefault="00B2144B"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8407D38" w14:textId="77777777" w:rsidR="009B6303" w:rsidRPr="00C27BE3" w:rsidRDefault="00B2144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0286</w:t>
            </w:r>
          </w:p>
        </w:tc>
      </w:tr>
      <w:tr w:rsidR="00645253" w14:paraId="05336261" w14:textId="77777777" w:rsidTr="0064525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1653D9" w14:textId="77777777" w:rsidR="009B6303" w:rsidRPr="00996FAF" w:rsidRDefault="00B2144B"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69B7710" w14:textId="77777777" w:rsidR="009B6303" w:rsidRPr="00996FAF" w:rsidRDefault="00B2144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1C Thomas</w:t>
            </w:r>
            <w:r>
              <w:rPr>
                <w:rFonts w:ascii="Arial" w:eastAsia="Times New Roman" w:hAnsi="Arial" w:cs="Arial"/>
                <w:lang w:eastAsia="en-AU"/>
              </w:rPr>
              <w:t xml:space="preserve"> Street, LEWISHAM, New South Wales, 2049</w:t>
            </w:r>
          </w:p>
        </w:tc>
      </w:tr>
      <w:tr w:rsidR="00645253" w14:paraId="6710972A" w14:textId="77777777" w:rsidTr="006452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51D43E" w14:textId="77777777" w:rsidR="009B6303" w:rsidRPr="00996FAF" w:rsidRDefault="00B2144B"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148206C" w14:textId="77777777" w:rsidR="009B6303" w:rsidRPr="00996FAF" w:rsidRDefault="00B2144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645253" w14:paraId="08018084" w14:textId="77777777" w:rsidTr="0064525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840E7D" w14:textId="77777777" w:rsidR="009B6303" w:rsidRPr="00996FAF" w:rsidRDefault="00B2144B"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F2C77ED" w14:textId="77777777" w:rsidR="009B6303" w:rsidRPr="00996FAF" w:rsidRDefault="00B2144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20 November 2023 to 22 November 2023</w:t>
            </w:r>
          </w:p>
        </w:tc>
      </w:tr>
      <w:tr w:rsidR="00645253" w14:paraId="16C3929F" w14:textId="77777777" w:rsidTr="006452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CAC0206" w14:textId="77777777" w:rsidR="009B6303" w:rsidRPr="00996FAF" w:rsidRDefault="00B2144B"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5416807"/>
            <w:placeholder>
              <w:docPart w:val="DefaultPlaceholder_-1854013437"/>
            </w:placeholder>
            <w:date w:fullDate="2023-12-19T00:00:00Z">
              <w:dateFormat w:val="d MMMM yyyy"/>
              <w:lid w:val="en-AU"/>
              <w:storeMappedDataAs w:val="dateTime"/>
              <w:calendar w:val="gregorian"/>
            </w:date>
          </w:sdtPr>
          <w:sdtEndPr/>
          <w:sdtContent>
            <w:tc>
              <w:tcPr>
                <w:tcW w:w="7114" w:type="dxa"/>
                <w:shd w:val="clear" w:color="auto" w:fill="FFFFFF" w:themeFill="background1"/>
              </w:tcPr>
              <w:p w14:paraId="2DD67141" w14:textId="75BE8757" w:rsidR="009B6303" w:rsidRPr="00996FAF" w:rsidRDefault="0008583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19 December 2023</w:t>
                </w:r>
              </w:p>
            </w:tc>
          </w:sdtContent>
        </w:sdt>
      </w:tr>
      <w:tr w:rsidR="00645253" w14:paraId="6C300394" w14:textId="77777777" w:rsidTr="0064525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7DCA697" w14:textId="77777777" w:rsidR="009B6303" w:rsidRPr="00996FAF" w:rsidRDefault="00B2144B"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6EFDDFA" w14:textId="77777777" w:rsidR="009B6303" w:rsidRPr="009B6303" w:rsidRDefault="00B2144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1191 Catholic Healthcare Limited </w:t>
            </w:r>
          </w:p>
          <w:p w14:paraId="0B23819C" w14:textId="77777777" w:rsidR="009B6303" w:rsidRPr="009B6303" w:rsidRDefault="00B2144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302 Catholic Healthcare Lewisham Retirement Hostel</w:t>
            </w:r>
          </w:p>
        </w:tc>
      </w:tr>
    </w:tbl>
    <w:bookmarkEnd w:id="0"/>
    <w:p w14:paraId="090630AB" w14:textId="77777777" w:rsidR="00FA0A5B" w:rsidRPr="00996FAF" w:rsidRDefault="00B2144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D85B2D0" w14:textId="77777777" w:rsidR="000078F8" w:rsidRPr="00996FAF" w:rsidRDefault="00B2144B"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D29B33A" w14:textId="77777777" w:rsidR="000078F8" w:rsidRPr="00996FAF" w:rsidRDefault="00B2144B" w:rsidP="0036130C">
      <w:pPr>
        <w:pStyle w:val="NormalArial"/>
      </w:pPr>
      <w:r w:rsidRPr="00996FAF">
        <w:t xml:space="preserve">This performance report for </w:t>
      </w:r>
      <w:r w:rsidRPr="00C27BE3">
        <w:rPr>
          <w:color w:val="auto"/>
        </w:rPr>
        <w:t>Catholic Healthcare Lewisham Retirement Hostel</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Denise McDonald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3CD6D7E" w14:textId="77777777" w:rsidR="000078F8" w:rsidRPr="00996FAF" w:rsidRDefault="00B2144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AEE682B" w14:textId="77777777" w:rsidR="000078F8" w:rsidRPr="00996FAF" w:rsidRDefault="00B2144B" w:rsidP="0036130C">
      <w:pPr>
        <w:pStyle w:val="NormalArial"/>
      </w:pPr>
      <w:r w:rsidRPr="00996FAF">
        <w:t>The report also specifies any areas in which improvements must be made to ensure the Quality Standards are complied with.</w:t>
      </w:r>
    </w:p>
    <w:p w14:paraId="071F1AF5" w14:textId="77777777" w:rsidR="00DF37F2" w:rsidRPr="00996FAF" w:rsidRDefault="00B2144B" w:rsidP="00712752">
      <w:pPr>
        <w:pStyle w:val="Heading1"/>
        <w:spacing w:before="240" w:after="240" w:line="22" w:lineRule="atLeast"/>
        <w:rPr>
          <w:rFonts w:ascii="Arial" w:hAnsi="Arial" w:cs="Arial"/>
        </w:rPr>
      </w:pPr>
      <w:r w:rsidRPr="00996FAF">
        <w:rPr>
          <w:rFonts w:ascii="Arial" w:hAnsi="Arial" w:cs="Arial"/>
        </w:rPr>
        <w:t>Material relied on</w:t>
      </w:r>
    </w:p>
    <w:p w14:paraId="4F59DA9B" w14:textId="77777777" w:rsidR="00DF37F2" w:rsidRPr="00996FAF" w:rsidRDefault="00B2144B" w:rsidP="0036130C">
      <w:pPr>
        <w:pStyle w:val="NormalArial"/>
      </w:pPr>
      <w:r w:rsidRPr="00996FAF">
        <w:t>The following information has been considered in preparing the performance report:</w:t>
      </w:r>
    </w:p>
    <w:p w14:paraId="45244F97" w14:textId="12ED5D8F" w:rsidR="00DF37F2" w:rsidRDefault="00B2144B" w:rsidP="00712752">
      <w:pPr>
        <w:pStyle w:val="ListParagraph"/>
        <w:numPr>
          <w:ilvl w:val="0"/>
          <w:numId w:val="2"/>
        </w:numPr>
        <w:spacing w:line="240" w:lineRule="atLeast"/>
        <w:ind w:left="714" w:hanging="357"/>
        <w:contextualSpacing w:val="0"/>
        <w:rPr>
          <w:rFonts w:ascii="Arial" w:hAnsi="Arial" w:cs="Arial"/>
          <w:color w:val="auto"/>
        </w:rPr>
      </w:pPr>
      <w:r w:rsidRPr="0050445B">
        <w:rPr>
          <w:rFonts w:ascii="Arial" w:hAnsi="Arial" w:cs="Arial"/>
          <w:color w:val="auto"/>
        </w:rPr>
        <w:t>the assessment team’s report for the Site Audit report was informed by a site assessment, observations at the service, review of documents and interviews with staff, consumer</w:t>
      </w:r>
      <w:r w:rsidR="008A54EE" w:rsidRPr="0050445B">
        <w:rPr>
          <w:rFonts w:ascii="Arial" w:hAnsi="Arial" w:cs="Arial"/>
          <w:color w:val="auto"/>
        </w:rPr>
        <w:t xml:space="preserve">s, </w:t>
      </w:r>
      <w:r w:rsidRPr="0050445B">
        <w:rPr>
          <w:rFonts w:ascii="Arial" w:hAnsi="Arial" w:cs="Arial"/>
          <w:color w:val="auto"/>
        </w:rPr>
        <w:t>representatives</w:t>
      </w:r>
      <w:r w:rsidR="0050445B" w:rsidRPr="0050445B">
        <w:rPr>
          <w:rFonts w:ascii="Arial" w:hAnsi="Arial" w:cs="Arial"/>
          <w:color w:val="auto"/>
        </w:rPr>
        <w:t>,</w:t>
      </w:r>
      <w:r w:rsidRPr="0050445B">
        <w:rPr>
          <w:rFonts w:ascii="Arial" w:hAnsi="Arial" w:cs="Arial"/>
          <w:color w:val="auto"/>
        </w:rPr>
        <w:t xml:space="preserve"> and others</w:t>
      </w:r>
      <w:r w:rsidR="008A54EE" w:rsidRPr="0050445B">
        <w:rPr>
          <w:rFonts w:ascii="Arial" w:hAnsi="Arial" w:cs="Arial"/>
          <w:color w:val="auto"/>
        </w:rPr>
        <w:t xml:space="preserve">. </w:t>
      </w:r>
    </w:p>
    <w:p w14:paraId="372AF4EA" w14:textId="11D91899" w:rsidR="00085830" w:rsidRPr="0050445B" w:rsidRDefault="00085830"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the providers response received on 7 December 2023</w:t>
      </w:r>
    </w:p>
    <w:p w14:paraId="5614DE37" w14:textId="2DD75BCC" w:rsidR="003B1763" w:rsidRPr="00712752" w:rsidRDefault="00B2144B"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99DBC65" w14:textId="77777777" w:rsidR="00FC045E" w:rsidRPr="00996FAF" w:rsidRDefault="00B2144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645253" w14:paraId="7FFCECB7" w14:textId="77777777" w:rsidTr="0064525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351556B" w14:textId="77777777" w:rsidR="00FC045E" w:rsidRPr="00996FAF" w:rsidRDefault="00B2144B"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246C4E8" w14:textId="77777777" w:rsidR="00FC045E" w:rsidRPr="00996FAF" w:rsidRDefault="002E5D5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79814792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B2144B">
                  <w:rPr>
                    <w:rFonts w:ascii="Arial" w:hAnsi="Arial" w:cs="Arial"/>
                  </w:rPr>
                  <w:t>Compliant</w:t>
                </w:r>
              </w:sdtContent>
            </w:sdt>
          </w:p>
        </w:tc>
      </w:tr>
      <w:tr w:rsidR="00645253" w14:paraId="10A8A610" w14:textId="77777777" w:rsidTr="0064525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5123306" w14:textId="77777777" w:rsidR="002C5FA9" w:rsidRPr="00996FAF" w:rsidRDefault="00B2144B"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63C4179" w14:textId="77777777" w:rsidR="002C5FA9" w:rsidRPr="002C5FA9" w:rsidRDefault="002E5D5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7794099"/>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B2144B" w:rsidRPr="002C5FA9">
                  <w:rPr>
                    <w:rFonts w:ascii="Arial" w:hAnsi="Arial" w:cs="Arial"/>
                    <w:b/>
                    <w:bCs/>
                  </w:rPr>
                  <w:t>Compliant</w:t>
                </w:r>
              </w:sdtContent>
            </w:sdt>
          </w:p>
        </w:tc>
      </w:tr>
      <w:tr w:rsidR="00645253" w14:paraId="28BF0B7A" w14:textId="77777777" w:rsidTr="0064525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0F764E4" w14:textId="77777777" w:rsidR="002C5FA9" w:rsidRPr="00996FAF" w:rsidRDefault="00B2144B"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DE657B2" w14:textId="77777777" w:rsidR="002C5FA9" w:rsidRPr="002C5FA9" w:rsidRDefault="002E5D5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80364847"/>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B2144B" w:rsidRPr="002C5FA9">
                  <w:rPr>
                    <w:rFonts w:ascii="Arial" w:hAnsi="Arial" w:cs="Arial"/>
                    <w:b/>
                    <w:bCs/>
                  </w:rPr>
                  <w:t>Compliant</w:t>
                </w:r>
              </w:sdtContent>
            </w:sdt>
          </w:p>
        </w:tc>
      </w:tr>
      <w:tr w:rsidR="00645253" w14:paraId="53C48F81" w14:textId="77777777" w:rsidTr="0064525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428098F" w14:textId="77777777" w:rsidR="002C5FA9" w:rsidRPr="00996FAF" w:rsidRDefault="00B2144B"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F037C4E" w14:textId="77777777" w:rsidR="002C5FA9" w:rsidRPr="002C5FA9" w:rsidRDefault="002E5D5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71908350"/>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B2144B" w:rsidRPr="002C5FA9">
                  <w:rPr>
                    <w:rFonts w:ascii="Arial" w:hAnsi="Arial" w:cs="Arial"/>
                    <w:b/>
                    <w:bCs/>
                  </w:rPr>
                  <w:t>Compliant</w:t>
                </w:r>
              </w:sdtContent>
            </w:sdt>
          </w:p>
        </w:tc>
      </w:tr>
      <w:tr w:rsidR="00645253" w14:paraId="4BE6706F" w14:textId="77777777" w:rsidTr="0064525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6C23988" w14:textId="77777777" w:rsidR="002C5FA9" w:rsidRPr="00996FAF" w:rsidRDefault="00B2144B"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425DEF0" w14:textId="77777777" w:rsidR="002C5FA9" w:rsidRPr="002C5FA9" w:rsidRDefault="002E5D5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61881912"/>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B2144B" w:rsidRPr="002C5FA9">
                  <w:rPr>
                    <w:rFonts w:ascii="Arial" w:hAnsi="Arial" w:cs="Arial"/>
                    <w:b/>
                    <w:bCs/>
                  </w:rPr>
                  <w:t>Compliant</w:t>
                </w:r>
              </w:sdtContent>
            </w:sdt>
          </w:p>
        </w:tc>
      </w:tr>
      <w:tr w:rsidR="00645253" w14:paraId="2B3474E5" w14:textId="77777777" w:rsidTr="0064525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2742498" w14:textId="77777777" w:rsidR="002C5FA9" w:rsidRPr="00996FAF" w:rsidRDefault="00B2144B"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CACC5FE" w14:textId="77777777" w:rsidR="002C5FA9" w:rsidRPr="002C5FA9" w:rsidRDefault="002E5D5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59671051"/>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B2144B" w:rsidRPr="002C5FA9">
                  <w:rPr>
                    <w:rFonts w:ascii="Arial" w:hAnsi="Arial" w:cs="Arial"/>
                    <w:b/>
                    <w:bCs/>
                  </w:rPr>
                  <w:t>Compliant</w:t>
                </w:r>
              </w:sdtContent>
            </w:sdt>
          </w:p>
        </w:tc>
      </w:tr>
      <w:tr w:rsidR="00645253" w14:paraId="718B4A56" w14:textId="77777777" w:rsidTr="0064525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67543F2" w14:textId="77777777" w:rsidR="002C5FA9" w:rsidRPr="00996FAF" w:rsidRDefault="00B2144B"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BBC4AB8" w14:textId="77777777" w:rsidR="002C5FA9" w:rsidRPr="002C5FA9" w:rsidRDefault="002E5D5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75924743"/>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B2144B" w:rsidRPr="002C5FA9">
                  <w:rPr>
                    <w:rFonts w:ascii="Arial" w:hAnsi="Arial" w:cs="Arial"/>
                    <w:b/>
                    <w:bCs/>
                  </w:rPr>
                  <w:t>Compliant</w:t>
                </w:r>
              </w:sdtContent>
            </w:sdt>
          </w:p>
        </w:tc>
      </w:tr>
      <w:tr w:rsidR="00645253" w14:paraId="32515142" w14:textId="77777777" w:rsidTr="0064525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7AFA8C0" w14:textId="77777777" w:rsidR="002C5FA9" w:rsidRPr="00996FAF" w:rsidRDefault="00B2144B"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8E9899D" w14:textId="77777777" w:rsidR="002C5FA9" w:rsidRPr="002C5FA9" w:rsidRDefault="002E5D5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33025175"/>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B2144B" w:rsidRPr="002C5FA9">
                  <w:rPr>
                    <w:rFonts w:ascii="Arial" w:hAnsi="Arial" w:cs="Arial"/>
                    <w:b/>
                    <w:bCs/>
                  </w:rPr>
                  <w:t>Compliant</w:t>
                </w:r>
              </w:sdtContent>
            </w:sdt>
          </w:p>
        </w:tc>
      </w:tr>
    </w:tbl>
    <w:p w14:paraId="74A72950" w14:textId="77777777" w:rsidR="00FC045E" w:rsidRPr="00996FAF" w:rsidRDefault="00B2144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BE8E82F" w14:textId="77777777" w:rsidR="00FC045E" w:rsidRPr="00996FAF" w:rsidRDefault="00B2144B" w:rsidP="00712752">
      <w:pPr>
        <w:pStyle w:val="Heading1"/>
        <w:spacing w:before="0" w:after="240" w:line="22" w:lineRule="atLeast"/>
        <w:rPr>
          <w:rFonts w:ascii="Arial" w:hAnsi="Arial" w:cs="Arial"/>
        </w:rPr>
      </w:pPr>
      <w:r w:rsidRPr="00996FAF">
        <w:rPr>
          <w:rFonts w:ascii="Arial" w:hAnsi="Arial" w:cs="Arial"/>
        </w:rPr>
        <w:t>Areas for improvement</w:t>
      </w:r>
    </w:p>
    <w:p w14:paraId="0B36D55F" w14:textId="77777777" w:rsidR="00FC045E" w:rsidRPr="00996FAF" w:rsidRDefault="00B2144B"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7DD9639" w14:textId="57F145DC" w:rsidR="00FC045E" w:rsidRPr="00996FAF" w:rsidRDefault="00B2144B" w:rsidP="0036130C">
      <w:pPr>
        <w:pStyle w:val="NormalArial"/>
      </w:pPr>
      <w:r w:rsidRPr="00996FAF">
        <w:br w:type="page"/>
      </w:r>
    </w:p>
    <w:p w14:paraId="2AD8B511" w14:textId="77777777" w:rsidR="00FC045E" w:rsidRPr="00996FAF" w:rsidRDefault="00B2144B"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645253" w14:paraId="14D8DD42" w14:textId="77777777" w:rsidTr="006452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6A71508" w14:textId="77777777" w:rsidR="00FC045E" w:rsidRPr="00550022" w:rsidRDefault="00B2144B"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2DEB529" w14:textId="77777777" w:rsidR="00FC045E" w:rsidRPr="00996FAF" w:rsidRDefault="002E5D5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45253" w14:paraId="0378F292" w14:textId="77777777" w:rsidTr="0064525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ACEE03" w14:textId="77777777" w:rsidR="00FC045E" w:rsidRPr="00996FAF" w:rsidRDefault="00B2144B"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B33DC68" w14:textId="77777777" w:rsidR="00FC045E" w:rsidRPr="00996FAF" w:rsidRDefault="00B2144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F9B4A29" w14:textId="77777777" w:rsidR="00FC045E" w:rsidRPr="00996FAF" w:rsidRDefault="002E5D5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7424438"/>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B2144B">
                  <w:rPr>
                    <w:rFonts w:ascii="Arial" w:hAnsi="Arial" w:cs="Arial"/>
                  </w:rPr>
                  <w:t>Compliant</w:t>
                </w:r>
              </w:sdtContent>
            </w:sdt>
          </w:p>
        </w:tc>
      </w:tr>
      <w:tr w:rsidR="00645253" w14:paraId="5AC3F634" w14:textId="77777777" w:rsidTr="006452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FE7F43" w14:textId="77777777" w:rsidR="002C5FA9" w:rsidRPr="00996FAF" w:rsidRDefault="00B2144B"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B651E55" w14:textId="77777777" w:rsidR="002C5FA9" w:rsidRPr="00996FAF" w:rsidRDefault="00B214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149796B" w14:textId="77777777" w:rsidR="002C5FA9" w:rsidRPr="00996FAF" w:rsidRDefault="002E5D5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9699377"/>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B2144B" w:rsidRPr="00294E94">
                  <w:rPr>
                    <w:rFonts w:ascii="Arial" w:hAnsi="Arial" w:cs="Arial"/>
                  </w:rPr>
                  <w:t>Compliant</w:t>
                </w:r>
              </w:sdtContent>
            </w:sdt>
          </w:p>
        </w:tc>
      </w:tr>
      <w:tr w:rsidR="00645253" w14:paraId="64DA0B8F" w14:textId="77777777" w:rsidTr="0064525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C91E28" w14:textId="77777777" w:rsidR="002C5FA9" w:rsidRPr="00996FAF" w:rsidRDefault="00B2144B"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0096A247" w14:textId="77777777" w:rsidR="002C5FA9" w:rsidRPr="00996FAF" w:rsidRDefault="00B214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DDC24AF" w14:textId="77777777" w:rsidR="002C5FA9" w:rsidRPr="00996FAF" w:rsidRDefault="00B2144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1780B77" w14:textId="77777777" w:rsidR="002C5FA9" w:rsidRPr="00996FAF" w:rsidRDefault="00B2144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55CBAEC" w14:textId="77777777" w:rsidR="002C5FA9" w:rsidRPr="00996FAF" w:rsidRDefault="00B2144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17BB424" w14:textId="77777777" w:rsidR="002C5FA9" w:rsidRPr="00996FAF" w:rsidRDefault="00B2144B"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1BAC310" w14:textId="77777777" w:rsidR="002C5FA9" w:rsidRPr="00996FAF" w:rsidRDefault="002E5D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4903489"/>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B2144B" w:rsidRPr="00294E94">
                  <w:rPr>
                    <w:rFonts w:ascii="Arial" w:hAnsi="Arial" w:cs="Arial"/>
                  </w:rPr>
                  <w:t>Compliant</w:t>
                </w:r>
              </w:sdtContent>
            </w:sdt>
          </w:p>
        </w:tc>
      </w:tr>
      <w:tr w:rsidR="00645253" w14:paraId="30E17B6D" w14:textId="77777777" w:rsidTr="006452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FA697C" w14:textId="77777777" w:rsidR="002C5FA9" w:rsidRPr="00996FAF" w:rsidRDefault="00B2144B"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70AD692D" w14:textId="77777777" w:rsidR="002C5FA9" w:rsidRPr="00996FAF" w:rsidRDefault="00B214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47A8C6DA" w14:textId="77777777" w:rsidR="002C5FA9" w:rsidRPr="00996FAF" w:rsidRDefault="002E5D5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2412947"/>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B2144B" w:rsidRPr="00294E94">
                  <w:rPr>
                    <w:rFonts w:ascii="Arial" w:hAnsi="Arial" w:cs="Arial"/>
                  </w:rPr>
                  <w:t>Compliant</w:t>
                </w:r>
              </w:sdtContent>
            </w:sdt>
          </w:p>
        </w:tc>
      </w:tr>
      <w:tr w:rsidR="00645253" w14:paraId="61AA115F" w14:textId="77777777" w:rsidTr="0064525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48E375" w14:textId="77777777" w:rsidR="002C5FA9" w:rsidRPr="00996FAF" w:rsidRDefault="00B2144B"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684AD7B1" w14:textId="77777777" w:rsidR="002C5FA9" w:rsidRPr="00996FAF" w:rsidRDefault="00B2144B"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1A41997D" w14:textId="77777777" w:rsidR="002C5FA9" w:rsidRPr="00996FAF" w:rsidRDefault="002E5D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7694795"/>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B2144B" w:rsidRPr="00294E94">
                  <w:rPr>
                    <w:rFonts w:ascii="Arial" w:hAnsi="Arial" w:cs="Arial"/>
                  </w:rPr>
                  <w:t>Compliant</w:t>
                </w:r>
              </w:sdtContent>
            </w:sdt>
          </w:p>
        </w:tc>
      </w:tr>
      <w:tr w:rsidR="00645253" w14:paraId="22A93E72" w14:textId="77777777" w:rsidTr="006452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6955DB" w14:textId="77777777" w:rsidR="002C5FA9" w:rsidRPr="00996FAF" w:rsidRDefault="00B2144B"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80FA56C" w14:textId="77777777" w:rsidR="002C5FA9" w:rsidRPr="00996FAF" w:rsidRDefault="00B214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3B4A0B88" w14:textId="77777777" w:rsidR="002C5FA9" w:rsidRPr="00996FAF" w:rsidRDefault="002E5D5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5067374"/>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B2144B" w:rsidRPr="00294E94">
                  <w:rPr>
                    <w:rFonts w:ascii="Arial" w:hAnsi="Arial" w:cs="Arial"/>
                  </w:rPr>
                  <w:t>Compliant</w:t>
                </w:r>
              </w:sdtContent>
            </w:sdt>
          </w:p>
        </w:tc>
      </w:tr>
    </w:tbl>
    <w:p w14:paraId="51CD4D51" w14:textId="77777777" w:rsidR="001A5684" w:rsidRDefault="00B2144B" w:rsidP="001A5684">
      <w:pPr>
        <w:pStyle w:val="Heading20"/>
      </w:pPr>
      <w:r w:rsidRPr="00996FAF">
        <w:t>Findings</w:t>
      </w:r>
    </w:p>
    <w:p w14:paraId="4C1BF537" w14:textId="0C708D5E" w:rsidR="00D93616" w:rsidRDefault="00894E88" w:rsidP="0036130C">
      <w:pPr>
        <w:pStyle w:val="NormalArial"/>
      </w:pPr>
      <w:r>
        <w:t xml:space="preserve">Consumers and representatives said consumers were treated with dignity and respect, with their identity, culture, and diversity valued by staff. Staff described how they supported consumers individuality and diversity by using information from assessments to inform the delivery of care and services. Diversity and inclusion policies supported management and staff in delivering dignified and respectful care. </w:t>
      </w:r>
    </w:p>
    <w:p w14:paraId="54EC14E8" w14:textId="719B82A9" w:rsidR="00894E88" w:rsidRDefault="00894E88" w:rsidP="0036130C">
      <w:pPr>
        <w:pStyle w:val="NormalArial"/>
      </w:pPr>
      <w:r>
        <w:t xml:space="preserve">Consumers reflected </w:t>
      </w:r>
      <w:r w:rsidR="00A045D1">
        <w:t>care</w:t>
      </w:r>
      <w:r>
        <w:t xml:space="preserve"> and services appropriately supported their cultural</w:t>
      </w:r>
      <w:r w:rsidR="00A045D1">
        <w:t xml:space="preserve"> needs and preferences, for example, support to attend religious services. Staff described how they delivered culturally safe care and services for consumers, consistent with </w:t>
      </w:r>
      <w:r w:rsidR="00982659">
        <w:t xml:space="preserve">information </w:t>
      </w:r>
      <w:r w:rsidR="00A045D1">
        <w:t xml:space="preserve">included in care planning documentation. </w:t>
      </w:r>
    </w:p>
    <w:p w14:paraId="25B7EABC" w14:textId="719BC484" w:rsidR="00894E88" w:rsidRDefault="00394352" w:rsidP="0036130C">
      <w:pPr>
        <w:pStyle w:val="NormalArial"/>
      </w:pPr>
      <w:r>
        <w:t>Consumers and representatives said consumers were supported to make decisions about their care and services, how it should be delivered, and who should be involved. In addition, consumers reflected they were supported to communicate their decisions and maintain relationships with family and friends.</w:t>
      </w:r>
      <w:r w:rsidR="00BF1108">
        <w:t xml:space="preserve"> </w:t>
      </w:r>
      <w:r w:rsidR="00EA0D5A">
        <w:t>Staff were aware of consumers’ decisions and relationships important to them, and c</w:t>
      </w:r>
      <w:r w:rsidR="00BF1108">
        <w:t xml:space="preserve">are planning documentation </w:t>
      </w:r>
      <w:r w:rsidR="00EA0D5A">
        <w:t>reflected this information</w:t>
      </w:r>
      <w:r w:rsidR="00BF1108">
        <w:t xml:space="preserve">. </w:t>
      </w:r>
    </w:p>
    <w:p w14:paraId="11C71D5D" w14:textId="398440B7" w:rsidR="00BF1108" w:rsidRDefault="00BF1108" w:rsidP="0036130C">
      <w:pPr>
        <w:pStyle w:val="NormalArial"/>
      </w:pPr>
      <w:r>
        <w:t>Consumers said they were supported to take risks to live life on their terms</w:t>
      </w:r>
      <w:r w:rsidR="00616D2C">
        <w:t xml:space="preserve">. </w:t>
      </w:r>
      <w:r>
        <w:t>Staff explained how they supported consumers</w:t>
      </w:r>
      <w:r w:rsidR="00616D2C">
        <w:t xml:space="preserve"> </w:t>
      </w:r>
      <w:r>
        <w:t>to do things with an element of risk, by discussing benefits and potential harm</w:t>
      </w:r>
      <w:r w:rsidR="00616D2C">
        <w:t xml:space="preserve"> with consumers, and incorporating accepted risk mitigation strategies into their </w:t>
      </w:r>
      <w:r w:rsidR="00616D2C">
        <w:lastRenderedPageBreak/>
        <w:t xml:space="preserve">care plans. Care planning documentation </w:t>
      </w:r>
      <w:r w:rsidR="00EA0D5A">
        <w:t>demonstrated</w:t>
      </w:r>
      <w:r w:rsidR="00616D2C">
        <w:t xml:space="preserve"> consumers </w:t>
      </w:r>
      <w:r w:rsidR="00EA0D5A">
        <w:t>were</w:t>
      </w:r>
      <w:r w:rsidR="00616D2C">
        <w:t xml:space="preserve"> supported</w:t>
      </w:r>
      <w:r w:rsidR="00EA0D5A">
        <w:t xml:space="preserve"> to take risks</w:t>
      </w:r>
      <w:r w:rsidR="00616D2C">
        <w:t xml:space="preserve"> through collaborative assessment processes, and implementation of risk mitigation strategies. </w:t>
      </w:r>
    </w:p>
    <w:p w14:paraId="01EB4A0C" w14:textId="74DF127A" w:rsidR="00BF1108" w:rsidRDefault="00533C1A" w:rsidP="0036130C">
      <w:pPr>
        <w:pStyle w:val="NormalArial"/>
      </w:pPr>
      <w:r>
        <w:t xml:space="preserve">Consumers said they were regularly provided information which helped them to make informed </w:t>
      </w:r>
      <w:r w:rsidR="00C6407E">
        <w:t>decisions</w:t>
      </w:r>
      <w:r>
        <w:t xml:space="preserve"> about care and services. Staff </w:t>
      </w:r>
      <w:r w:rsidR="00C6407E">
        <w:t>described</w:t>
      </w:r>
      <w:r>
        <w:t xml:space="preserve"> the various ways information was communicated to consumers</w:t>
      </w:r>
      <w:r w:rsidR="00C6407E">
        <w:t>, and information</w:t>
      </w:r>
      <w:r w:rsidR="00EA0D5A">
        <w:t>al material</w:t>
      </w:r>
      <w:r w:rsidR="00C6407E">
        <w:t xml:space="preserve"> was observed throughout the service environment to support consumers. </w:t>
      </w:r>
    </w:p>
    <w:p w14:paraId="3BDFD62A" w14:textId="68B06B08" w:rsidR="00894E88" w:rsidRDefault="007F1737" w:rsidP="0036130C">
      <w:pPr>
        <w:pStyle w:val="NormalArial"/>
      </w:pPr>
      <w:r>
        <w:t xml:space="preserve">Consumers </w:t>
      </w:r>
      <w:r w:rsidR="00EA0D5A">
        <w:t>considered</w:t>
      </w:r>
      <w:r>
        <w:t xml:space="preserve"> their privacy was respected</w:t>
      </w:r>
      <w:r w:rsidR="009145C8">
        <w:t xml:space="preserve">, and care planning documentation included strategies to uphold consumers specific privacy preferences. </w:t>
      </w:r>
      <w:r>
        <w:t>Staff explained how they respected consumers’ privacy, and maintained the confidentiality of personal information</w:t>
      </w:r>
      <w:r w:rsidR="001E2320">
        <w:t>.</w:t>
      </w:r>
      <w:r>
        <w:t xml:space="preserve"> </w:t>
      </w:r>
      <w:r w:rsidR="001E2320">
        <w:t>S</w:t>
      </w:r>
      <w:r>
        <w:t xml:space="preserve">taff were observed following privacy protocols.   </w:t>
      </w:r>
    </w:p>
    <w:p w14:paraId="679B222F" w14:textId="77777777" w:rsidR="001A5684" w:rsidRPr="00712752" w:rsidRDefault="00B2144B" w:rsidP="0036130C">
      <w:pPr>
        <w:pStyle w:val="NormalArial"/>
      </w:pPr>
      <w:r w:rsidRPr="00996FAF">
        <w:br w:type="page"/>
      </w:r>
    </w:p>
    <w:p w14:paraId="457B51CC" w14:textId="77777777" w:rsidR="00FC045E" w:rsidRPr="00996FAF" w:rsidRDefault="00B2144B"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645253" w14:paraId="0CB93945" w14:textId="77777777" w:rsidTr="006452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6FDC817" w14:textId="77777777" w:rsidR="00FC045E" w:rsidRPr="0075021E" w:rsidRDefault="00B2144B"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0F1F10B" w14:textId="77777777" w:rsidR="00FC045E" w:rsidRPr="00996FAF" w:rsidRDefault="002E5D5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45253" w14:paraId="67E4C539" w14:textId="77777777" w:rsidTr="0064525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8D6D2B9" w14:textId="77777777" w:rsidR="002C5FA9" w:rsidRPr="00996FAF" w:rsidRDefault="00B2144B"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45EE810" w14:textId="77777777" w:rsidR="002C5FA9" w:rsidRPr="00996FAF" w:rsidRDefault="00B214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7F97405" w14:textId="77777777" w:rsidR="002C5FA9" w:rsidRPr="00996FAF" w:rsidRDefault="002E5D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9736705"/>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B2144B" w:rsidRPr="00B952AA">
                  <w:rPr>
                    <w:rFonts w:ascii="Arial" w:hAnsi="Arial" w:cs="Arial"/>
                  </w:rPr>
                  <w:t>Compliant</w:t>
                </w:r>
              </w:sdtContent>
            </w:sdt>
          </w:p>
        </w:tc>
      </w:tr>
      <w:tr w:rsidR="00645253" w14:paraId="60D6B51F" w14:textId="77777777" w:rsidTr="006452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E6EFAA4" w14:textId="77777777" w:rsidR="002C5FA9" w:rsidRPr="00996FAF" w:rsidRDefault="00B2144B"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129244BD" w14:textId="77777777" w:rsidR="002C5FA9" w:rsidRPr="00996FAF" w:rsidRDefault="00B214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1063D45D" w14:textId="77777777" w:rsidR="002C5FA9" w:rsidRPr="00996FAF" w:rsidRDefault="002E5D5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4295738"/>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B2144B" w:rsidRPr="00B952AA">
                  <w:rPr>
                    <w:rFonts w:ascii="Arial" w:hAnsi="Arial" w:cs="Arial"/>
                  </w:rPr>
                  <w:t>Compliant</w:t>
                </w:r>
              </w:sdtContent>
            </w:sdt>
          </w:p>
        </w:tc>
      </w:tr>
      <w:tr w:rsidR="00645253" w14:paraId="447DAA5D" w14:textId="77777777" w:rsidTr="0064525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7EF4F17" w14:textId="77777777" w:rsidR="002C5FA9" w:rsidRPr="00996FAF" w:rsidRDefault="00B2144B"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22B9DD41" w14:textId="77777777" w:rsidR="002C5FA9" w:rsidRPr="00996FAF" w:rsidRDefault="00B214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F69CD6B" w14:textId="77777777" w:rsidR="002C5FA9" w:rsidRPr="00996FAF" w:rsidRDefault="00B2144B"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8FA74AA" w14:textId="77777777" w:rsidR="002C5FA9" w:rsidRPr="00996FAF" w:rsidRDefault="00B2144B"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B5A5BBA" w14:textId="77777777" w:rsidR="002C5FA9" w:rsidRPr="00996FAF" w:rsidRDefault="002E5D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824849"/>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B2144B" w:rsidRPr="00B952AA">
                  <w:rPr>
                    <w:rFonts w:ascii="Arial" w:hAnsi="Arial" w:cs="Arial"/>
                  </w:rPr>
                  <w:t>Compliant</w:t>
                </w:r>
              </w:sdtContent>
            </w:sdt>
          </w:p>
        </w:tc>
      </w:tr>
      <w:tr w:rsidR="00645253" w14:paraId="5E55D074" w14:textId="77777777" w:rsidTr="006452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3FD89AE" w14:textId="77777777" w:rsidR="002C5FA9" w:rsidRPr="00996FAF" w:rsidRDefault="00B2144B"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50978E29" w14:textId="77777777" w:rsidR="002C5FA9" w:rsidRPr="00996FAF" w:rsidRDefault="00B214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1358C57" w14:textId="77777777" w:rsidR="002C5FA9" w:rsidRPr="00996FAF" w:rsidRDefault="002E5D5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5038258"/>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B2144B" w:rsidRPr="00B952AA">
                  <w:rPr>
                    <w:rFonts w:ascii="Arial" w:hAnsi="Arial" w:cs="Arial"/>
                  </w:rPr>
                  <w:t>Compliant</w:t>
                </w:r>
              </w:sdtContent>
            </w:sdt>
          </w:p>
        </w:tc>
      </w:tr>
      <w:tr w:rsidR="00645253" w14:paraId="5C3B7187" w14:textId="77777777" w:rsidTr="0064525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D2ACCBB" w14:textId="77777777" w:rsidR="002C5FA9" w:rsidRPr="00996FAF" w:rsidRDefault="00B2144B"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0DFCEC91" w14:textId="77777777" w:rsidR="002C5FA9" w:rsidRPr="00996FAF" w:rsidRDefault="00B214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3B0C26DB" w14:textId="77777777" w:rsidR="002C5FA9" w:rsidRPr="00996FAF" w:rsidRDefault="002E5D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8302109"/>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B2144B" w:rsidRPr="00B952AA">
                  <w:rPr>
                    <w:rFonts w:ascii="Arial" w:hAnsi="Arial" w:cs="Arial"/>
                  </w:rPr>
                  <w:t>Compliant</w:t>
                </w:r>
              </w:sdtContent>
            </w:sdt>
          </w:p>
        </w:tc>
      </w:tr>
    </w:tbl>
    <w:p w14:paraId="6F7F3D4E" w14:textId="77777777" w:rsidR="00D87E7C" w:rsidRDefault="00B2144B" w:rsidP="00D87E7C">
      <w:pPr>
        <w:pStyle w:val="Heading20"/>
      </w:pPr>
      <w:r w:rsidRPr="00996FAF">
        <w:t>Findings</w:t>
      </w:r>
    </w:p>
    <w:p w14:paraId="7F5FBD70" w14:textId="31B9D644" w:rsidR="00D93616" w:rsidRDefault="000F35B9" w:rsidP="0036130C">
      <w:pPr>
        <w:pStyle w:val="NormalArial"/>
      </w:pPr>
      <w:r>
        <w:t xml:space="preserve">Management and staff advised checklists, polices, and procedures </w:t>
      </w:r>
      <w:r w:rsidR="0097086C">
        <w:t>guided</w:t>
      </w:r>
      <w:r>
        <w:t xml:space="preserve"> staff in the</w:t>
      </w:r>
      <w:r w:rsidR="0097086C">
        <w:t xml:space="preserve"> assessment and planning, and consideration of risks to consumers. </w:t>
      </w:r>
      <w:r w:rsidR="004069AB">
        <w:t xml:space="preserve">Care planning documentation evidenced risks to consumers’ health and well-being were considered using validated assessment tools, and included risk mitigation strategies to inform the delivery of care and services. </w:t>
      </w:r>
    </w:p>
    <w:p w14:paraId="504E4901" w14:textId="09F561BA" w:rsidR="002F164B" w:rsidRDefault="00C94AD6" w:rsidP="0036130C">
      <w:pPr>
        <w:pStyle w:val="NormalArial"/>
      </w:pPr>
      <w:r>
        <w:t xml:space="preserve">Consumers and representatives said they had discussed consumers’ needs, goals, and preferences, including advance care and end of life </w:t>
      </w:r>
      <w:r w:rsidR="0097086C">
        <w:t>directives</w:t>
      </w:r>
      <w:r>
        <w:t xml:space="preserve">. Staff </w:t>
      </w:r>
      <w:r w:rsidR="00170A35">
        <w:t>said consumers current needs, goals, and preferences, including end of life wishes were regularly discussed during scheduled care plan reviews or as needed, as</w:t>
      </w:r>
      <w:r w:rsidR="0097086C">
        <w:t xml:space="preserve"> reflected</w:t>
      </w:r>
      <w:r w:rsidR="00170A35">
        <w:t xml:space="preserve"> in care planning documentation.  </w:t>
      </w:r>
    </w:p>
    <w:p w14:paraId="3F523B45" w14:textId="7665F660" w:rsidR="00E60692" w:rsidRDefault="005B2B1A" w:rsidP="0036130C">
      <w:pPr>
        <w:pStyle w:val="NormalArial"/>
      </w:pPr>
      <w:r>
        <w:t xml:space="preserve">Consumers and representatives considered they partnered with the service and other </w:t>
      </w:r>
      <w:r w:rsidR="00E60692">
        <w:t>providers</w:t>
      </w:r>
      <w:r>
        <w:t xml:space="preserve"> of care and services in the assessment and planning of consumers’ care and services</w:t>
      </w:r>
      <w:r w:rsidR="00B80835">
        <w:t xml:space="preserve">, as </w:t>
      </w:r>
      <w:r w:rsidR="00A10847">
        <w:t>evidenced</w:t>
      </w:r>
      <w:r w:rsidR="00B80835">
        <w:t xml:space="preserve"> in care planning documentation</w:t>
      </w:r>
      <w:r>
        <w:t>. Staff described how they involved consumers and others, such as allied health therapists, in</w:t>
      </w:r>
      <w:r w:rsidR="00A10847">
        <w:t xml:space="preserve"> the</w:t>
      </w:r>
      <w:r>
        <w:t xml:space="preserve"> assessment</w:t>
      </w:r>
      <w:r w:rsidR="00A10847">
        <w:t>,</w:t>
      </w:r>
      <w:r>
        <w:t xml:space="preserve"> planning</w:t>
      </w:r>
      <w:r w:rsidR="00A10847">
        <w:t>, and review</w:t>
      </w:r>
      <w:r>
        <w:t xml:space="preserve"> processes.</w:t>
      </w:r>
    </w:p>
    <w:p w14:paraId="63812AE2" w14:textId="77777777" w:rsidR="00E33663" w:rsidRDefault="004B6F0A" w:rsidP="0036130C">
      <w:pPr>
        <w:pStyle w:val="NormalArial"/>
      </w:pPr>
      <w:r>
        <w:t xml:space="preserve">Consumers said they were provided verbal updates of when changes were made to their care plan, and considered staff listened to their feedback during the discussion of assessment and planning outcomes. Staff described how they communicated the outcomes of assessment and planning to consumers and others involved in their care, and advised a copy of the care plan was offered. </w:t>
      </w:r>
    </w:p>
    <w:p w14:paraId="0D5509C6" w14:textId="4889BB82" w:rsidR="00A47574" w:rsidRDefault="00E33663" w:rsidP="0036130C">
      <w:pPr>
        <w:pStyle w:val="NormalArial"/>
      </w:pPr>
      <w:r>
        <w:lastRenderedPageBreak/>
        <w:t>Management and staff said care plans were reviewed on a 4 monthly basis, or when circumstances change</w:t>
      </w:r>
      <w:r w:rsidR="00A61AA8">
        <w:t>d requiring a reassessment o</w:t>
      </w:r>
      <w:r w:rsidR="00A10847">
        <w:t>r</w:t>
      </w:r>
      <w:r w:rsidR="00A61AA8">
        <w:t xml:space="preserve"> review of consumers’ needs</w:t>
      </w:r>
      <w:r>
        <w:t>. Consumers and representatives said, and documentation demonstrated care and services were regularly reviewed to ensure they were appropriate for consumers, including when consumers’ circumstances change</w:t>
      </w:r>
      <w:r w:rsidR="00A10847">
        <w:t>d</w:t>
      </w:r>
      <w:r>
        <w:t xml:space="preserve"> or incidents occurred. </w:t>
      </w:r>
    </w:p>
    <w:p w14:paraId="16F3654E" w14:textId="77777777" w:rsidR="0087700C" w:rsidRPr="00334B7D" w:rsidRDefault="00B2144B" w:rsidP="0036130C">
      <w:pPr>
        <w:pStyle w:val="NormalArial"/>
      </w:pPr>
      <w:r w:rsidRPr="00996FAF">
        <w:t xml:space="preserve"> </w:t>
      </w:r>
      <w:r w:rsidRPr="00996FAF">
        <w:br w:type="page"/>
      </w:r>
    </w:p>
    <w:p w14:paraId="12821F4E" w14:textId="77777777" w:rsidR="00FC045E" w:rsidRPr="00996FAF" w:rsidRDefault="00B2144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45253" w14:paraId="0826000E" w14:textId="77777777" w:rsidTr="006452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4F7AF21" w14:textId="77777777" w:rsidR="00FC045E" w:rsidRPr="00996FAF" w:rsidRDefault="00B2144B"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D065CE1" w14:textId="77777777" w:rsidR="00FC045E" w:rsidRPr="00996FAF" w:rsidRDefault="002E5D5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45253" w14:paraId="6953F102" w14:textId="77777777" w:rsidTr="0064525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DCC42C" w14:textId="77777777" w:rsidR="002C5FA9" w:rsidRPr="00996FAF" w:rsidRDefault="00B2144B"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45E9079" w14:textId="77777777" w:rsidR="002C5FA9" w:rsidRPr="00996FAF" w:rsidRDefault="00B214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AD92630" w14:textId="77777777" w:rsidR="002C5FA9" w:rsidRPr="00996FAF" w:rsidRDefault="00B2144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79AA3B4" w14:textId="77777777" w:rsidR="002C5FA9" w:rsidRPr="00996FAF" w:rsidRDefault="00B2144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28706F0" w14:textId="77777777" w:rsidR="002C5FA9" w:rsidRPr="00996FAF" w:rsidRDefault="00B2144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121D0CB" w14:textId="77777777" w:rsidR="002C5FA9" w:rsidRPr="00996FAF" w:rsidRDefault="002E5D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573761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B2144B" w:rsidRPr="002C2F15">
                  <w:rPr>
                    <w:rFonts w:ascii="Arial" w:hAnsi="Arial" w:cs="Arial"/>
                  </w:rPr>
                  <w:t>Compliant</w:t>
                </w:r>
              </w:sdtContent>
            </w:sdt>
          </w:p>
        </w:tc>
      </w:tr>
      <w:tr w:rsidR="00645253" w14:paraId="6068F136" w14:textId="77777777" w:rsidTr="006452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51BDD4" w14:textId="77777777" w:rsidR="002C5FA9" w:rsidRPr="00996FAF" w:rsidRDefault="00B2144B"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EEC61A1" w14:textId="77777777" w:rsidR="002C5FA9" w:rsidRPr="00996FAF" w:rsidRDefault="00B214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D6A41BE" w14:textId="77777777" w:rsidR="002C5FA9" w:rsidRPr="00996FAF" w:rsidRDefault="002E5D5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1814630"/>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B2144B" w:rsidRPr="002C2F15">
                  <w:rPr>
                    <w:rFonts w:ascii="Arial" w:hAnsi="Arial" w:cs="Arial"/>
                  </w:rPr>
                  <w:t>Compliant</w:t>
                </w:r>
              </w:sdtContent>
            </w:sdt>
          </w:p>
        </w:tc>
      </w:tr>
      <w:tr w:rsidR="00645253" w14:paraId="27F131C4" w14:textId="77777777" w:rsidTr="0064525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FA80A1" w14:textId="77777777" w:rsidR="002C5FA9" w:rsidRPr="00996FAF" w:rsidRDefault="00B2144B"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9257C6E" w14:textId="77777777" w:rsidR="002C5FA9" w:rsidRPr="00996FAF" w:rsidRDefault="00B2144B"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7E233690" w14:textId="77777777" w:rsidR="002C5FA9" w:rsidRPr="00996FAF" w:rsidRDefault="002E5D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2564508"/>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B2144B" w:rsidRPr="002C2F15">
                  <w:rPr>
                    <w:rFonts w:ascii="Arial" w:hAnsi="Arial" w:cs="Arial"/>
                  </w:rPr>
                  <w:t>Compliant</w:t>
                </w:r>
              </w:sdtContent>
            </w:sdt>
          </w:p>
        </w:tc>
      </w:tr>
      <w:tr w:rsidR="00645253" w14:paraId="7B158EF9" w14:textId="77777777" w:rsidTr="006452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0F04FE" w14:textId="77777777" w:rsidR="002C5FA9" w:rsidRPr="00996FAF" w:rsidRDefault="00B2144B"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A3F677B" w14:textId="77777777" w:rsidR="002C5FA9" w:rsidRPr="00996FAF" w:rsidRDefault="00B214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D71A00B" w14:textId="77777777" w:rsidR="002C5FA9" w:rsidRPr="00996FAF" w:rsidRDefault="002E5D5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1366916"/>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B2144B" w:rsidRPr="002C2F15">
                  <w:rPr>
                    <w:rFonts w:ascii="Arial" w:hAnsi="Arial" w:cs="Arial"/>
                  </w:rPr>
                  <w:t>Compliant</w:t>
                </w:r>
              </w:sdtContent>
            </w:sdt>
          </w:p>
        </w:tc>
      </w:tr>
      <w:tr w:rsidR="00645253" w14:paraId="60F40646" w14:textId="77777777" w:rsidTr="0064525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1AE384" w14:textId="77777777" w:rsidR="002C5FA9" w:rsidRPr="00996FAF" w:rsidRDefault="00B2144B"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7396F892" w14:textId="77777777" w:rsidR="002C5FA9" w:rsidRPr="00996FAF" w:rsidRDefault="00B214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1CAED08" w14:textId="77777777" w:rsidR="002C5FA9" w:rsidRPr="00996FAF" w:rsidRDefault="002E5D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994042"/>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B2144B" w:rsidRPr="002C2F15">
                  <w:rPr>
                    <w:rFonts w:ascii="Arial" w:hAnsi="Arial" w:cs="Arial"/>
                  </w:rPr>
                  <w:t>Compliant</w:t>
                </w:r>
              </w:sdtContent>
            </w:sdt>
          </w:p>
        </w:tc>
      </w:tr>
      <w:tr w:rsidR="00645253" w14:paraId="60C69E16" w14:textId="77777777" w:rsidTr="006452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A19862" w14:textId="77777777" w:rsidR="002C5FA9" w:rsidRPr="00996FAF" w:rsidRDefault="00B2144B"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E5F8FC4" w14:textId="77777777" w:rsidR="002C5FA9" w:rsidRPr="00996FAF" w:rsidRDefault="00B214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31B1378" w14:textId="77777777" w:rsidR="002C5FA9" w:rsidRPr="00996FAF" w:rsidRDefault="002E5D5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2396232"/>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B2144B" w:rsidRPr="002C2F15">
                  <w:rPr>
                    <w:rFonts w:ascii="Arial" w:hAnsi="Arial" w:cs="Arial"/>
                  </w:rPr>
                  <w:t>Compliant</w:t>
                </w:r>
              </w:sdtContent>
            </w:sdt>
          </w:p>
        </w:tc>
      </w:tr>
      <w:tr w:rsidR="00645253" w14:paraId="3A2CA088" w14:textId="77777777" w:rsidTr="0064525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AB9460" w14:textId="77777777" w:rsidR="002C5FA9" w:rsidRPr="00996FAF" w:rsidRDefault="00B2144B"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767ED4E" w14:textId="77777777" w:rsidR="002C5FA9" w:rsidRPr="00996FAF" w:rsidRDefault="00B214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907BFA6" w14:textId="77777777" w:rsidR="002C5FA9" w:rsidRPr="00996FAF" w:rsidRDefault="00B2144B"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95015E0" w14:textId="77777777" w:rsidR="002C5FA9" w:rsidRPr="00996FAF" w:rsidRDefault="00B2144B"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06412A9" w14:textId="77777777" w:rsidR="002C5FA9" w:rsidRPr="00996FAF" w:rsidRDefault="002E5D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0286208"/>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B2144B" w:rsidRPr="002C2F15">
                  <w:rPr>
                    <w:rFonts w:ascii="Arial" w:hAnsi="Arial" w:cs="Arial"/>
                  </w:rPr>
                  <w:t>Compliant</w:t>
                </w:r>
              </w:sdtContent>
            </w:sdt>
          </w:p>
        </w:tc>
      </w:tr>
    </w:tbl>
    <w:p w14:paraId="5D1751A7" w14:textId="77777777" w:rsidR="00D87E7C" w:rsidRDefault="00B2144B" w:rsidP="00D87E7C">
      <w:pPr>
        <w:pStyle w:val="Heading20"/>
      </w:pPr>
      <w:r w:rsidRPr="00996FAF">
        <w:t>Findings</w:t>
      </w:r>
    </w:p>
    <w:p w14:paraId="62A4621C" w14:textId="20A16E95" w:rsidR="00D93616" w:rsidRDefault="00431020" w:rsidP="0036130C">
      <w:pPr>
        <w:pStyle w:val="NormalArial"/>
      </w:pPr>
      <w:r>
        <w:t>Consumers and representatives considered consumers received personal and clinical care which was safe</w:t>
      </w:r>
      <w:r w:rsidR="00167229">
        <w:t xml:space="preserve">, </w:t>
      </w:r>
      <w:r>
        <w:t xml:space="preserve">and </w:t>
      </w:r>
      <w:r w:rsidR="00167229">
        <w:t>aligned</w:t>
      </w:r>
      <w:r>
        <w:t xml:space="preserve"> with their needs and preferences to support their health and well-being. Staff demonstrated knowledge of consumers’ personal and clinical care needs, and described how they </w:t>
      </w:r>
      <w:r w:rsidR="00013B7E">
        <w:t xml:space="preserve">provided best practice and </w:t>
      </w:r>
      <w:r>
        <w:t xml:space="preserve">tailored care for consumers, for example, </w:t>
      </w:r>
      <w:r w:rsidR="00167229">
        <w:t>in relation</w:t>
      </w:r>
      <w:r>
        <w:t xml:space="preserve"> to restrictive practices, skin integrity, and pain management. </w:t>
      </w:r>
      <w:r w:rsidR="00013B7E">
        <w:t xml:space="preserve">Care planning documentation reflected consumers received care that was safe, and tailored to their needs. Policies, procedures, and systems were in place to inform the delivery of safe, effective personal and clinical care.  </w:t>
      </w:r>
    </w:p>
    <w:p w14:paraId="1972A154" w14:textId="3064AD1F" w:rsidR="0002765D" w:rsidRDefault="00E25729" w:rsidP="0036130C">
      <w:pPr>
        <w:pStyle w:val="NormalArial"/>
      </w:pPr>
      <w:r>
        <w:t>Management and staff identified high-impact, high-prevalence risks associated with the care of consumers, such as diabetic management, and described the strategies to manage and minimise risks. Care planning documentation evidenced high-impact, high-prevalence risks were considered, and included monitoring and risk mitigation strategies. For example, in relation to diabetic management, diabetic directive</w:t>
      </w:r>
      <w:r w:rsidR="000E74CF">
        <w:t>s</w:t>
      </w:r>
      <w:r>
        <w:t xml:space="preserve"> </w:t>
      </w:r>
      <w:r w:rsidR="000E74CF">
        <w:t>included</w:t>
      </w:r>
      <w:r>
        <w:t xml:space="preserve"> reportable</w:t>
      </w:r>
      <w:r w:rsidR="000E74CF">
        <w:t xml:space="preserve"> blood glucose</w:t>
      </w:r>
      <w:r>
        <w:t xml:space="preserve"> ranges, signs </w:t>
      </w:r>
      <w:r>
        <w:lastRenderedPageBreak/>
        <w:t>and symptoms</w:t>
      </w:r>
      <w:r w:rsidR="000E74CF">
        <w:t xml:space="preserve"> to look out for,</w:t>
      </w:r>
      <w:r>
        <w:t xml:space="preserve"> and instructions for staff to follow in response to an adverse event. </w:t>
      </w:r>
    </w:p>
    <w:p w14:paraId="42FB07A8" w14:textId="456DD206" w:rsidR="00E25729" w:rsidRDefault="009E5033" w:rsidP="0036130C">
      <w:pPr>
        <w:pStyle w:val="NormalArial"/>
      </w:pPr>
      <w:r>
        <w:t xml:space="preserve">Staff described how they supported consumers dignity and comfort during the end of life pathway, such as attending to personal care, maintaining skin integrity, reviewing and monitoring signs of pain and discomfort. Care planning documentation for a named consumer reflected they received end of life care in line with their wishes, and evidenced involvement from the consumer’s support network. Policies were in place to guide staff in responding to and managing clinical deterioration and end of life care. </w:t>
      </w:r>
    </w:p>
    <w:p w14:paraId="6FD0A789" w14:textId="29EA0B91" w:rsidR="0002765D" w:rsidRDefault="00032367" w:rsidP="0036130C">
      <w:pPr>
        <w:pStyle w:val="NormalArial"/>
      </w:pPr>
      <w:r>
        <w:t xml:space="preserve">Consumers and representatives said deterioration or changes in consumers were promptly responded to, as reflected in care planning documentation. Staff </w:t>
      </w:r>
      <w:r w:rsidR="00017E04">
        <w:t xml:space="preserve">described how they identified signs and symptoms of deterioration or changes within consumers, such as changes in behaviour or mobility, and outlined the processes in place to respond to this in a timely manner. </w:t>
      </w:r>
    </w:p>
    <w:p w14:paraId="5F90EBE4" w14:textId="5072EC8C" w:rsidR="0002765D" w:rsidRDefault="00AB3D41" w:rsidP="0036130C">
      <w:pPr>
        <w:pStyle w:val="NormalArial"/>
      </w:pPr>
      <w:r>
        <w:t xml:space="preserve">Consumers and representatives reflected staff kept them informed about information relating to the consumer, and considered they did not need to repeat care preference to staff. Staff described how they communicated information about consumers within the organisation and with others responsible for care. Care planning documentation, clinical handover sheets, and referrals demonstrated up to date information was documented and shared. </w:t>
      </w:r>
    </w:p>
    <w:p w14:paraId="63E9859B" w14:textId="08BC6051" w:rsidR="00EF136F" w:rsidRDefault="005A1AC0" w:rsidP="0036130C">
      <w:pPr>
        <w:pStyle w:val="NormalArial"/>
      </w:pPr>
      <w:r>
        <w:t xml:space="preserve">Consumers and representatives said, and care planning documentation evidenced referrals were completed in a timely and appropriate manner for various health supports. Management advised consumers had access to a dedicated network for health professionals, and staff described the process for referring consumers to other health professionals to help guide the delivery of care and services. </w:t>
      </w:r>
    </w:p>
    <w:p w14:paraId="27F489FE" w14:textId="7EBDBFCF" w:rsidR="00AB3D41" w:rsidRDefault="009E6019" w:rsidP="0036130C">
      <w:pPr>
        <w:pStyle w:val="NormalArial"/>
      </w:pPr>
      <w:r>
        <w:t xml:space="preserve">The service had infection prevention and control leads, an outbreak management plan, policies and procedures to support staff in minimising infection-related risks, including practices to promote appropriate antibiotic prescribing. Staff described how they prevented and controlled infections and promoted the appropriate use of antibiotics. Staff were observed following infection prevention and control protocols, such as conducting hand hygiene and wearing masks. </w:t>
      </w:r>
    </w:p>
    <w:p w14:paraId="5754C255" w14:textId="77777777" w:rsidR="002B0C90" w:rsidRPr="00262C0B" w:rsidRDefault="00B2144B" w:rsidP="0036130C">
      <w:pPr>
        <w:pStyle w:val="NormalArial"/>
      </w:pPr>
      <w:r>
        <w:br w:type="page"/>
      </w:r>
    </w:p>
    <w:p w14:paraId="69B021E0" w14:textId="77777777" w:rsidR="00FC045E" w:rsidRPr="00996FAF" w:rsidRDefault="00B2144B"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45253" w14:paraId="4E990DA0" w14:textId="77777777" w:rsidTr="006452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51076E7" w14:textId="77777777" w:rsidR="00FC045E" w:rsidRPr="00996FAF" w:rsidRDefault="00B2144B"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3AE3E4F" w14:textId="77777777" w:rsidR="00FC045E" w:rsidRPr="00996FAF" w:rsidRDefault="002E5D5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45253" w14:paraId="539003E4" w14:textId="77777777" w:rsidTr="0064525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ACA46A" w14:textId="77777777" w:rsidR="002C5FA9" w:rsidRPr="00996FAF" w:rsidRDefault="00B2144B"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A2C68EC" w14:textId="77777777" w:rsidR="002C5FA9" w:rsidRPr="00996FAF" w:rsidRDefault="00B214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74C20D95" w14:textId="77777777" w:rsidR="002C5FA9" w:rsidRPr="00996FAF" w:rsidRDefault="002E5D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7866282"/>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B2144B" w:rsidRPr="00ED7F2E">
                  <w:rPr>
                    <w:rFonts w:ascii="Arial" w:hAnsi="Arial" w:cs="Arial"/>
                  </w:rPr>
                  <w:t>Compliant</w:t>
                </w:r>
              </w:sdtContent>
            </w:sdt>
          </w:p>
        </w:tc>
      </w:tr>
      <w:tr w:rsidR="00645253" w14:paraId="5B8EB3CD" w14:textId="77777777" w:rsidTr="006452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F217EB" w14:textId="77777777" w:rsidR="002C5FA9" w:rsidRPr="00996FAF" w:rsidRDefault="00B2144B"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08C8743" w14:textId="77777777" w:rsidR="002C5FA9" w:rsidRPr="00996FAF" w:rsidRDefault="00B214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4A2DD69A" w14:textId="77777777" w:rsidR="002C5FA9" w:rsidRPr="00996FAF" w:rsidRDefault="002E5D5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5189134"/>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B2144B" w:rsidRPr="00ED7F2E">
                  <w:rPr>
                    <w:rFonts w:ascii="Arial" w:hAnsi="Arial" w:cs="Arial"/>
                  </w:rPr>
                  <w:t>Compliant</w:t>
                </w:r>
              </w:sdtContent>
            </w:sdt>
          </w:p>
        </w:tc>
      </w:tr>
      <w:tr w:rsidR="00645253" w14:paraId="35416699" w14:textId="77777777" w:rsidTr="0064525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94A1DB" w14:textId="77777777" w:rsidR="002C5FA9" w:rsidRPr="00996FAF" w:rsidRDefault="00B2144B"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D1214FE" w14:textId="77777777" w:rsidR="002C5FA9" w:rsidRPr="00996FAF" w:rsidRDefault="00B214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9BC2438" w14:textId="77777777" w:rsidR="002C5FA9" w:rsidRPr="00996FAF" w:rsidRDefault="00B2144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1C67147" w14:textId="77777777" w:rsidR="002C5FA9" w:rsidRPr="00996FAF" w:rsidRDefault="00B2144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4F49139" w14:textId="77777777" w:rsidR="002C5FA9" w:rsidRPr="00996FAF" w:rsidRDefault="00B2144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5742F24" w14:textId="77777777" w:rsidR="002C5FA9" w:rsidRPr="00996FAF" w:rsidRDefault="002E5D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2260490"/>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B2144B" w:rsidRPr="00ED7F2E">
                  <w:rPr>
                    <w:rFonts w:ascii="Arial" w:hAnsi="Arial" w:cs="Arial"/>
                  </w:rPr>
                  <w:t>Compliant</w:t>
                </w:r>
              </w:sdtContent>
            </w:sdt>
          </w:p>
        </w:tc>
      </w:tr>
      <w:tr w:rsidR="00645253" w14:paraId="42E5EE65" w14:textId="77777777" w:rsidTr="006452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09D25A" w14:textId="77777777" w:rsidR="002C5FA9" w:rsidRPr="00996FAF" w:rsidRDefault="00B2144B"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78D78735" w14:textId="77777777" w:rsidR="002C5FA9" w:rsidRPr="00996FAF" w:rsidRDefault="00B214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F6AE526" w14:textId="77777777" w:rsidR="002C5FA9" w:rsidRPr="00996FAF" w:rsidRDefault="002E5D5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5359441"/>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B2144B" w:rsidRPr="00ED7F2E">
                  <w:rPr>
                    <w:rFonts w:ascii="Arial" w:hAnsi="Arial" w:cs="Arial"/>
                  </w:rPr>
                  <w:t>Compliant</w:t>
                </w:r>
              </w:sdtContent>
            </w:sdt>
          </w:p>
        </w:tc>
      </w:tr>
      <w:tr w:rsidR="00645253" w14:paraId="4064A1B2" w14:textId="77777777" w:rsidTr="0064525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F781D2" w14:textId="77777777" w:rsidR="002C5FA9" w:rsidRPr="00996FAF" w:rsidRDefault="00B2144B"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73C02B1" w14:textId="77777777" w:rsidR="002C5FA9" w:rsidRPr="00996FAF" w:rsidRDefault="00B214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4404359" w14:textId="77777777" w:rsidR="002C5FA9" w:rsidRPr="00996FAF" w:rsidRDefault="002E5D54"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6053013"/>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B2144B" w:rsidRPr="00ED7F2E">
                  <w:rPr>
                    <w:rFonts w:ascii="Arial" w:hAnsi="Arial" w:cs="Arial"/>
                  </w:rPr>
                  <w:t>Compliant</w:t>
                </w:r>
              </w:sdtContent>
            </w:sdt>
          </w:p>
        </w:tc>
      </w:tr>
      <w:tr w:rsidR="00645253" w14:paraId="6AB60E1D" w14:textId="77777777" w:rsidTr="006452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9C06DF" w14:textId="77777777" w:rsidR="002C5FA9" w:rsidRPr="00996FAF" w:rsidRDefault="00B2144B"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FC097B7" w14:textId="77777777" w:rsidR="002C5FA9" w:rsidRPr="00996FAF" w:rsidRDefault="00B214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A892751" w14:textId="77777777" w:rsidR="002C5FA9" w:rsidRPr="00996FAF" w:rsidRDefault="002E5D5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8244953"/>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B2144B" w:rsidRPr="00ED7F2E">
                  <w:rPr>
                    <w:rFonts w:ascii="Arial" w:hAnsi="Arial" w:cs="Arial"/>
                  </w:rPr>
                  <w:t>Compliant</w:t>
                </w:r>
              </w:sdtContent>
            </w:sdt>
          </w:p>
        </w:tc>
      </w:tr>
      <w:tr w:rsidR="00645253" w14:paraId="0A78EE70" w14:textId="77777777" w:rsidTr="0064525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485782" w14:textId="77777777" w:rsidR="002C5FA9" w:rsidRPr="00996FAF" w:rsidRDefault="00B2144B"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352026D" w14:textId="77777777" w:rsidR="002C5FA9" w:rsidRPr="00996FAF" w:rsidRDefault="00B214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1C33CE2A" w14:textId="77777777" w:rsidR="002C5FA9" w:rsidRPr="00996FAF" w:rsidRDefault="002E5D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316393"/>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B2144B" w:rsidRPr="00ED7F2E">
                  <w:rPr>
                    <w:rFonts w:ascii="Arial" w:hAnsi="Arial" w:cs="Arial"/>
                  </w:rPr>
                  <w:t>Compliant</w:t>
                </w:r>
              </w:sdtContent>
            </w:sdt>
          </w:p>
        </w:tc>
      </w:tr>
    </w:tbl>
    <w:p w14:paraId="5C5FF59C" w14:textId="77777777" w:rsidR="00D87E7C" w:rsidRDefault="00B2144B" w:rsidP="00D87E7C">
      <w:pPr>
        <w:pStyle w:val="Heading20"/>
      </w:pPr>
      <w:r w:rsidRPr="00996FAF">
        <w:t>Findings</w:t>
      </w:r>
    </w:p>
    <w:p w14:paraId="685E40FB" w14:textId="575029F1" w:rsidR="00D93616" w:rsidRDefault="00A14158" w:rsidP="0036130C">
      <w:pPr>
        <w:pStyle w:val="NormalArial"/>
      </w:pPr>
      <w:r>
        <w:t>Management and staff advised consumers’ needs, goals, and preferences were considered in the delivery of appropriate services and supports. For example, the lifestyle calendar demonstrated a range of activities was offered to meet consumers</w:t>
      </w:r>
      <w:r w:rsidR="00AA0F38">
        <w:t xml:space="preserve"> diverse</w:t>
      </w:r>
      <w:r>
        <w:t xml:space="preserve"> needs, including consumers with sensory and cognitive considerations. Consumers and representatives said, and care planning documentation demonstrated consumers received access to services and supports which aligned with their needs, goals, and preferences to optimise their independence.  </w:t>
      </w:r>
    </w:p>
    <w:p w14:paraId="3C648940" w14:textId="71983725" w:rsidR="005D2DE5" w:rsidRDefault="004F4FAD" w:rsidP="0036130C">
      <w:pPr>
        <w:pStyle w:val="NormalArial"/>
      </w:pPr>
      <w:r>
        <w:t>Consumers said they received services and supports which supported their emotional, spiritual, and psychological well-being. Management and staff said, and care planning documentation demonstrated consumers’ well-being was supported through individualised strategies and access to services and supports</w:t>
      </w:r>
      <w:r w:rsidR="00576B1C">
        <w:t>.</w:t>
      </w:r>
      <w:r>
        <w:t xml:space="preserve"> </w:t>
      </w:r>
    </w:p>
    <w:p w14:paraId="6822DC70" w14:textId="7670A288" w:rsidR="00EE5B6B" w:rsidRDefault="006B7137" w:rsidP="0036130C">
      <w:pPr>
        <w:pStyle w:val="NormalArial"/>
      </w:pPr>
      <w:r>
        <w:t xml:space="preserve">Consumers considered </w:t>
      </w:r>
      <w:r w:rsidR="00C35896">
        <w:t xml:space="preserve">they </w:t>
      </w:r>
      <w:r>
        <w:t xml:space="preserve">were assisted to </w:t>
      </w:r>
      <w:r w:rsidR="00C35896">
        <w:t xml:space="preserve">participate in their community within and outside the service environment, have social and personal relationships, and do things of interest. Documentation such as care plans, meeting minutes, and newsletters evidenced consumers social and community participation, relationships, and interests were supported through access to various services and supports. Consumers were observed socialising and partaking in activities. </w:t>
      </w:r>
    </w:p>
    <w:p w14:paraId="5A1830AB" w14:textId="5F00F73A" w:rsidR="00C35896" w:rsidRDefault="00085E45" w:rsidP="0036130C">
      <w:pPr>
        <w:pStyle w:val="NormalArial"/>
      </w:pPr>
      <w:r>
        <w:lastRenderedPageBreak/>
        <w:t xml:space="preserve">Staff described how they shared information about consumers to support the delivery of care and services, including when there were changes to consumer care needs, such as through documented shift handover processes. Documentation demonstrated information about consumers was communicated within the organisation, and with others responsible for care. </w:t>
      </w:r>
    </w:p>
    <w:p w14:paraId="4319587E" w14:textId="5B1786B3" w:rsidR="00085E45" w:rsidRDefault="00085E45" w:rsidP="0036130C">
      <w:pPr>
        <w:pStyle w:val="NormalArial"/>
      </w:pPr>
      <w:r>
        <w:t xml:space="preserve">Management and staff advised the service had connections with various religious services, volunteers, community groups, and other services and supports to supplement lifestyle offerings available. Consumers said they received timely and appropriate referrals to other individuals and organisations, and care planning documentation evidenced involvement of external providers to support the diverse needs of consumers.  </w:t>
      </w:r>
    </w:p>
    <w:p w14:paraId="1BA86D39" w14:textId="4BAD437B" w:rsidR="00F11A0F" w:rsidRDefault="00E42979" w:rsidP="0036130C">
      <w:pPr>
        <w:pStyle w:val="NormalArial"/>
      </w:pPr>
      <w:r>
        <w:t xml:space="preserve">Consumers reflected meals were of satisfactory taste, quality, and portion size, and they were able to request additional food. In addition, consumers were supported to make their own meals, such as a cake to share with other consumers. Management explained the menu was formulated in consultation with a dietician, and consumers input was sought before finalising the menu, as evidenced in meeting minutes. </w:t>
      </w:r>
      <w:r w:rsidR="00127C36">
        <w:t xml:space="preserve">Staff had access to consumers dietary information and received training to ensure consumers allergies or special requirements were appropriately catered to. </w:t>
      </w:r>
    </w:p>
    <w:p w14:paraId="5102A178" w14:textId="45A22548" w:rsidR="00127C36" w:rsidRDefault="00172DAB" w:rsidP="0036130C">
      <w:pPr>
        <w:pStyle w:val="NormalArial"/>
      </w:pPr>
      <w:r>
        <w:t xml:space="preserve">Consumers said equipment was safe, clean, and suitable, which aligned with observations. Staff said equipment was regularly checked, and documentation reflected there was a up to date cleaning schedule and preventive and reactive maintenance system . </w:t>
      </w:r>
    </w:p>
    <w:p w14:paraId="02EFB8D3" w14:textId="77777777" w:rsidR="002B0C90" w:rsidRPr="00262C0B" w:rsidRDefault="00B2144B" w:rsidP="0036130C">
      <w:pPr>
        <w:pStyle w:val="NormalArial"/>
      </w:pPr>
      <w:r>
        <w:br w:type="page"/>
      </w:r>
    </w:p>
    <w:p w14:paraId="41922FBF" w14:textId="77777777" w:rsidR="00FC045E" w:rsidRPr="00996FAF" w:rsidRDefault="00B2144B"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645253" w14:paraId="0EF2CDC1" w14:textId="77777777" w:rsidTr="006452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03E9BF7" w14:textId="77777777" w:rsidR="00FC045E" w:rsidRPr="00996FAF" w:rsidRDefault="00B2144B"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CF21A97" w14:textId="77777777" w:rsidR="00FC045E" w:rsidRPr="00996FAF" w:rsidRDefault="002E5D5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45253" w14:paraId="7FA7B69F" w14:textId="77777777" w:rsidTr="0064525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CC0FC0" w14:textId="77777777" w:rsidR="002C5FA9" w:rsidRPr="00996FAF" w:rsidRDefault="00B2144B"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684F9CA" w14:textId="77777777" w:rsidR="002C5FA9" w:rsidRPr="00996FAF" w:rsidRDefault="00B214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066F8757" w14:textId="77777777" w:rsidR="002C5FA9" w:rsidRPr="00996FAF" w:rsidRDefault="002E5D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102666"/>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B2144B" w:rsidRPr="00320639">
                  <w:rPr>
                    <w:rFonts w:ascii="Arial" w:hAnsi="Arial" w:cs="Arial"/>
                  </w:rPr>
                  <w:t>Compliant</w:t>
                </w:r>
              </w:sdtContent>
            </w:sdt>
          </w:p>
        </w:tc>
      </w:tr>
      <w:tr w:rsidR="00645253" w14:paraId="256D95AE" w14:textId="77777777" w:rsidTr="006452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15DD6F" w14:textId="77777777" w:rsidR="002C5FA9" w:rsidRPr="00996FAF" w:rsidRDefault="00B2144B"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1DCC5EA" w14:textId="77777777" w:rsidR="002C5FA9" w:rsidRPr="00996FAF" w:rsidRDefault="00B214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DA16CA3" w14:textId="77777777" w:rsidR="002C5FA9" w:rsidRPr="00996FAF" w:rsidRDefault="00B2144B"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4D17FC2" w14:textId="77777777" w:rsidR="002C5FA9" w:rsidRPr="00996FAF" w:rsidRDefault="00B2144B"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41F0773" w14:textId="77777777" w:rsidR="002C5FA9" w:rsidRPr="00996FAF" w:rsidRDefault="002E5D5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4470880"/>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B2144B" w:rsidRPr="00320639">
                  <w:rPr>
                    <w:rFonts w:ascii="Arial" w:hAnsi="Arial" w:cs="Arial"/>
                  </w:rPr>
                  <w:t>Compliant</w:t>
                </w:r>
              </w:sdtContent>
            </w:sdt>
          </w:p>
        </w:tc>
      </w:tr>
      <w:tr w:rsidR="00645253" w14:paraId="357C0DB0" w14:textId="77777777" w:rsidTr="0064525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13F1F3" w14:textId="77777777" w:rsidR="002C5FA9" w:rsidRPr="00996FAF" w:rsidRDefault="00B2144B"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3035EAE5" w14:textId="77777777" w:rsidR="002C5FA9" w:rsidRPr="00996FAF" w:rsidRDefault="00B214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1F811129" w14:textId="77777777" w:rsidR="002C5FA9" w:rsidRPr="00996FAF" w:rsidRDefault="002E5D5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6995266"/>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B2144B" w:rsidRPr="00320639">
                  <w:rPr>
                    <w:rFonts w:ascii="Arial" w:hAnsi="Arial" w:cs="Arial"/>
                  </w:rPr>
                  <w:t>Compliant</w:t>
                </w:r>
              </w:sdtContent>
            </w:sdt>
          </w:p>
        </w:tc>
      </w:tr>
    </w:tbl>
    <w:p w14:paraId="7325F0D3" w14:textId="77777777" w:rsidR="002B0C90" w:rsidRDefault="00B2144B" w:rsidP="002B0C90">
      <w:pPr>
        <w:pStyle w:val="Heading20"/>
      </w:pPr>
      <w:r>
        <w:t>Findings</w:t>
      </w:r>
    </w:p>
    <w:p w14:paraId="1194D155" w14:textId="6BD6DFC6" w:rsidR="00D93616" w:rsidRDefault="008C2231" w:rsidP="0036130C">
      <w:pPr>
        <w:pStyle w:val="NormalArial"/>
      </w:pPr>
      <w:r>
        <w:t xml:space="preserve">Consumers said the service environment was welcoming, easy to understand and navigate around, and consumers were supported to belong and be independent. Staff described how they supported consumers to feel at home, such as encouraging consumers to personalise their rooms. Consumers were observed using various areas throughout the service environment, which had different attractions to support consumers diverse needs. </w:t>
      </w:r>
    </w:p>
    <w:p w14:paraId="7851BD50" w14:textId="69D1091D" w:rsidR="008C2231" w:rsidRDefault="0084015A" w:rsidP="0036130C">
      <w:pPr>
        <w:pStyle w:val="NormalArial"/>
      </w:pPr>
      <w:r>
        <w:t xml:space="preserve">Consumers and representatives said </w:t>
      </w:r>
      <w:r w:rsidR="00F1495D">
        <w:t xml:space="preserve">the service environment was safe, clean, well maintained and comfortable, which aligned with observations. Staff described the systems and processes in place to maintain the safety and cleanliness of the service environment, furniture, fittings, and equipment. Documentation evidenced the cleaning schedule, preventative and reactive maintenance was completed on time. Consumers said, and observations demonstrated consumers were  supported to move freely between indoor and outdoor areas. </w:t>
      </w:r>
    </w:p>
    <w:p w14:paraId="52F99616" w14:textId="57977F05" w:rsidR="00F1495D" w:rsidRDefault="00A33DBB" w:rsidP="0036130C">
      <w:pPr>
        <w:pStyle w:val="NormalArial"/>
      </w:pPr>
      <w:r>
        <w:t xml:space="preserve">Management said suitable equipment was sourced for consumers based on their needs, and staff confirmed they had access to appropriate equipment to support consumers. Consumers expressed satisfaction with the cleanliness and maintenance of furnishings and fittings. Furniture, fittings, and equipment were observed to be clean and in good condition.  </w:t>
      </w:r>
    </w:p>
    <w:p w14:paraId="152F54F7" w14:textId="77777777" w:rsidR="002B0C90" w:rsidRPr="00262C0B" w:rsidRDefault="00B2144B" w:rsidP="0036130C">
      <w:pPr>
        <w:pStyle w:val="NormalArial"/>
      </w:pPr>
      <w:r>
        <w:br w:type="page"/>
      </w:r>
    </w:p>
    <w:p w14:paraId="53DB4C37" w14:textId="77777777" w:rsidR="00FC045E" w:rsidRPr="00996FAF" w:rsidRDefault="00B2144B"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645253" w14:paraId="7510E9A9" w14:textId="77777777" w:rsidTr="006452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F07B492" w14:textId="77777777" w:rsidR="00FC045E" w:rsidRPr="00996FAF" w:rsidRDefault="00B2144B"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05A70FAC" w14:textId="77777777" w:rsidR="00FC045E" w:rsidRPr="00996FAF" w:rsidRDefault="002E5D5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45253" w14:paraId="65248D14" w14:textId="77777777" w:rsidTr="0064525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E0F0BB" w14:textId="77777777" w:rsidR="002C5FA9" w:rsidRPr="00996FAF" w:rsidRDefault="00B2144B"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48004FB" w14:textId="77777777" w:rsidR="002C5FA9" w:rsidRPr="00996FAF" w:rsidRDefault="00B214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1E4C033A" w14:textId="77777777" w:rsidR="002C5FA9" w:rsidRPr="00996FAF" w:rsidRDefault="002E5D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4375639"/>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B2144B" w:rsidRPr="0058411F">
                  <w:rPr>
                    <w:rFonts w:ascii="Arial" w:hAnsi="Arial" w:cs="Arial"/>
                  </w:rPr>
                  <w:t>Compliant</w:t>
                </w:r>
              </w:sdtContent>
            </w:sdt>
          </w:p>
        </w:tc>
      </w:tr>
      <w:tr w:rsidR="00645253" w14:paraId="47575C57" w14:textId="77777777" w:rsidTr="006452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451D45" w14:textId="77777777" w:rsidR="002C5FA9" w:rsidRPr="00996FAF" w:rsidRDefault="00B2144B"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6480B435" w14:textId="77777777" w:rsidR="002C5FA9" w:rsidRPr="00996FAF" w:rsidRDefault="00B214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88E54C8" w14:textId="77777777" w:rsidR="002C5FA9" w:rsidRPr="00996FAF" w:rsidRDefault="002E5D5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1151035"/>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B2144B" w:rsidRPr="0058411F">
                  <w:rPr>
                    <w:rFonts w:ascii="Arial" w:hAnsi="Arial" w:cs="Arial"/>
                  </w:rPr>
                  <w:t>Compliant</w:t>
                </w:r>
              </w:sdtContent>
            </w:sdt>
          </w:p>
        </w:tc>
      </w:tr>
      <w:tr w:rsidR="00645253" w14:paraId="7ED3841B" w14:textId="77777777" w:rsidTr="0064525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7E4DB8" w14:textId="77777777" w:rsidR="002C5FA9" w:rsidRPr="00996FAF" w:rsidRDefault="00B2144B"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1787D0F" w14:textId="77777777" w:rsidR="002C5FA9" w:rsidRPr="00996FAF" w:rsidRDefault="00B214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66293F9" w14:textId="77777777" w:rsidR="002C5FA9" w:rsidRPr="00996FAF" w:rsidRDefault="002E5D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3198053"/>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B2144B" w:rsidRPr="0058411F">
                  <w:rPr>
                    <w:rFonts w:ascii="Arial" w:hAnsi="Arial" w:cs="Arial"/>
                  </w:rPr>
                  <w:t>Compliant</w:t>
                </w:r>
              </w:sdtContent>
            </w:sdt>
          </w:p>
        </w:tc>
      </w:tr>
      <w:tr w:rsidR="00645253" w14:paraId="07FC4496" w14:textId="77777777" w:rsidTr="0064525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7FF90C" w14:textId="77777777" w:rsidR="002C5FA9" w:rsidRPr="00996FAF" w:rsidRDefault="00B2144B"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F81F0F1" w14:textId="77777777" w:rsidR="002C5FA9" w:rsidRPr="00996FAF" w:rsidRDefault="00B214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27050E24" w14:textId="77777777" w:rsidR="002C5FA9" w:rsidRPr="00996FAF" w:rsidRDefault="002E5D5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0688283"/>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B2144B" w:rsidRPr="0058411F">
                  <w:rPr>
                    <w:rFonts w:ascii="Arial" w:hAnsi="Arial" w:cs="Arial"/>
                  </w:rPr>
                  <w:t>Compliant</w:t>
                </w:r>
              </w:sdtContent>
            </w:sdt>
          </w:p>
        </w:tc>
      </w:tr>
    </w:tbl>
    <w:p w14:paraId="73DFE93C" w14:textId="77777777" w:rsidR="00D87E7C" w:rsidRDefault="00B2144B" w:rsidP="00D87E7C">
      <w:pPr>
        <w:pStyle w:val="Heading20"/>
      </w:pPr>
      <w:r w:rsidRPr="00996FAF">
        <w:t>Findings</w:t>
      </w:r>
    </w:p>
    <w:p w14:paraId="70038C38" w14:textId="7E05B4F9" w:rsidR="00D93616" w:rsidRDefault="00252FBC" w:rsidP="0036130C">
      <w:pPr>
        <w:pStyle w:val="NormalArial"/>
      </w:pPr>
      <w:r>
        <w:t xml:space="preserve">Consumers said they were encouraged and supported to provide feedback or make a complaint, and described how they did so, such as directly to management and staff, feedback forms, and meetings. Management and staff explained how they encouraged and supported feedback and complaints, which aligned with consumers feedback. </w:t>
      </w:r>
      <w:r w:rsidR="00267D27">
        <w:t>Anonymous</w:t>
      </w:r>
      <w:r>
        <w:t xml:space="preserve"> feedback forms, suggestion boxes, and other informational material was observed throughout the service environment to inform consumers and others of feedback and complaints </w:t>
      </w:r>
      <w:r w:rsidR="00267D27">
        <w:t xml:space="preserve">avenues. </w:t>
      </w:r>
    </w:p>
    <w:p w14:paraId="3D228BB9" w14:textId="77777777" w:rsidR="00AF0003" w:rsidRDefault="00DD3927" w:rsidP="0036130C">
      <w:pPr>
        <w:pStyle w:val="NormalArial"/>
      </w:pPr>
      <w:r>
        <w:t>Consumers and representatives said they were aware of other ways to raise and resolve feedback and complaints, such as advocacy services and through the Commission. Management and staff described how th</w:t>
      </w:r>
      <w:r w:rsidR="00A57B26">
        <w:t xml:space="preserve">ey informed, and helped consumers access advocates, language services, and other methods to raise and resolve complaints. A policy, handbook, and pamphlets were available to inform consumers of </w:t>
      </w:r>
      <w:r w:rsidR="00E72F6F">
        <w:t xml:space="preserve">different </w:t>
      </w:r>
      <w:r w:rsidR="00A57B26">
        <w:t xml:space="preserve">complaints resolution options. </w:t>
      </w:r>
    </w:p>
    <w:p w14:paraId="43EAF07F" w14:textId="58F9B855" w:rsidR="003438AD" w:rsidRDefault="00C3098E" w:rsidP="0036130C">
      <w:pPr>
        <w:pStyle w:val="NormalArial"/>
      </w:pPr>
      <w:r>
        <w:t xml:space="preserve">Consumers considered complaints were addressed and resolved in a timely manner. </w:t>
      </w:r>
      <w:r w:rsidR="00D93446">
        <w:t xml:space="preserve">Management and staff demonstrated an understanding of open disclosure principles, such as acknowledging concerns, providing an apology, conducting an investigation, and keeping relevant parties updated. Documentation detailed actions undertaken in response to complaints or when things went wrong, and reflected an open disclosure process was used.  </w:t>
      </w:r>
    </w:p>
    <w:p w14:paraId="7F217682" w14:textId="728F91D1" w:rsidR="00C3098E" w:rsidRDefault="000767E1" w:rsidP="0036130C">
      <w:pPr>
        <w:pStyle w:val="NormalArial"/>
      </w:pPr>
      <w:r>
        <w:t xml:space="preserve">Consumers said their feedback was used to make improvements to care and services. </w:t>
      </w:r>
      <w:r w:rsidR="00C3098E">
        <w:t xml:space="preserve">Management </w:t>
      </w:r>
      <w:r>
        <w:t>advised</w:t>
      </w:r>
      <w:r w:rsidR="00C3098E">
        <w:t xml:space="preserve"> feedback and complaints registers were reviewed to identify trends to inform improvements to care and services</w:t>
      </w:r>
      <w:r>
        <w:t>,</w:t>
      </w:r>
      <w:r w:rsidR="00C3098E">
        <w:t xml:space="preserve"> and added to the service’s continuous improvement plan for monitoring and action. Documentation </w:t>
      </w:r>
      <w:r>
        <w:t>demonstrated</w:t>
      </w:r>
      <w:r w:rsidR="00C3098E">
        <w:t xml:space="preserve"> individual and broader level complaints, suggestions, and feedback were reviewed</w:t>
      </w:r>
      <w:r>
        <w:t xml:space="preserve"> to inform improvements to care and services.  </w:t>
      </w:r>
      <w:r w:rsidR="00C3098E">
        <w:t xml:space="preserve"> </w:t>
      </w:r>
    </w:p>
    <w:p w14:paraId="53273010" w14:textId="77777777" w:rsidR="002B0C90" w:rsidRPr="00712752" w:rsidRDefault="00B2144B" w:rsidP="0036130C">
      <w:pPr>
        <w:pStyle w:val="NormalArial"/>
      </w:pPr>
      <w:r w:rsidRPr="00712752">
        <w:br w:type="page"/>
      </w:r>
    </w:p>
    <w:p w14:paraId="216BA90F" w14:textId="77777777" w:rsidR="00FC045E" w:rsidRPr="00996FAF" w:rsidRDefault="00B2144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645253" w14:paraId="16EB9005" w14:textId="77777777" w:rsidTr="006452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A4176B9" w14:textId="77777777" w:rsidR="00FC045E" w:rsidRPr="00996FAF" w:rsidRDefault="00B2144B"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C745B9D" w14:textId="77777777" w:rsidR="00FC045E" w:rsidRPr="00996FAF" w:rsidRDefault="002E5D5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45253" w14:paraId="1816ADE0" w14:textId="77777777" w:rsidTr="0064525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00DE90" w14:textId="77777777" w:rsidR="002C5FA9" w:rsidRPr="00996FAF" w:rsidRDefault="00B2144B"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A6736D8" w14:textId="77777777" w:rsidR="002C5FA9" w:rsidRPr="00996FAF" w:rsidRDefault="00B214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4AFD1F6" w14:textId="77777777" w:rsidR="002C5FA9" w:rsidRPr="00996FAF" w:rsidRDefault="002E5D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8580018"/>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B2144B" w:rsidRPr="002F768C">
                  <w:rPr>
                    <w:rFonts w:ascii="Arial" w:hAnsi="Arial" w:cs="Arial"/>
                  </w:rPr>
                  <w:t>Compliant</w:t>
                </w:r>
              </w:sdtContent>
            </w:sdt>
          </w:p>
        </w:tc>
      </w:tr>
      <w:tr w:rsidR="00645253" w14:paraId="570E3791" w14:textId="77777777" w:rsidTr="006452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19263E" w14:textId="77777777" w:rsidR="002C5FA9" w:rsidRPr="00996FAF" w:rsidRDefault="00B2144B"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4DCF763" w14:textId="77777777" w:rsidR="002C5FA9" w:rsidRPr="00996FAF" w:rsidRDefault="00B214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7C0B42CA" w14:textId="77777777" w:rsidR="002C5FA9" w:rsidRPr="00996FAF" w:rsidRDefault="002E5D5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6914331"/>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B2144B" w:rsidRPr="002F768C">
                  <w:rPr>
                    <w:rFonts w:ascii="Arial" w:hAnsi="Arial" w:cs="Arial"/>
                  </w:rPr>
                  <w:t>Compliant</w:t>
                </w:r>
              </w:sdtContent>
            </w:sdt>
          </w:p>
        </w:tc>
      </w:tr>
      <w:tr w:rsidR="00645253" w14:paraId="77118DC0" w14:textId="77777777" w:rsidTr="0064525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769D00" w14:textId="77777777" w:rsidR="002C5FA9" w:rsidRPr="00996FAF" w:rsidRDefault="00B2144B"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C71F558" w14:textId="77777777" w:rsidR="002C5FA9" w:rsidRPr="00996FAF" w:rsidRDefault="00B214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ADE23D6" w14:textId="77777777" w:rsidR="002C5FA9" w:rsidRPr="00996FAF" w:rsidRDefault="002E5D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6424922"/>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B2144B" w:rsidRPr="002F768C">
                  <w:rPr>
                    <w:rFonts w:ascii="Arial" w:hAnsi="Arial" w:cs="Arial"/>
                  </w:rPr>
                  <w:t>Compliant</w:t>
                </w:r>
              </w:sdtContent>
            </w:sdt>
          </w:p>
        </w:tc>
      </w:tr>
      <w:tr w:rsidR="00645253" w14:paraId="509CFCA2" w14:textId="77777777" w:rsidTr="006452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77E3C0" w14:textId="77777777" w:rsidR="002C5FA9" w:rsidRPr="00996FAF" w:rsidRDefault="00B2144B"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D693742" w14:textId="77777777" w:rsidR="002C5FA9" w:rsidRPr="00996FAF" w:rsidRDefault="00B214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879B837" w14:textId="77777777" w:rsidR="002C5FA9" w:rsidRPr="00996FAF" w:rsidRDefault="002E5D5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7076960"/>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B2144B" w:rsidRPr="002F768C">
                  <w:rPr>
                    <w:rFonts w:ascii="Arial" w:hAnsi="Arial" w:cs="Arial"/>
                  </w:rPr>
                  <w:t>Compliant</w:t>
                </w:r>
              </w:sdtContent>
            </w:sdt>
          </w:p>
        </w:tc>
      </w:tr>
      <w:tr w:rsidR="00645253" w14:paraId="15A1733F" w14:textId="77777777" w:rsidTr="0064525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94A6D9" w14:textId="77777777" w:rsidR="002C5FA9" w:rsidRPr="00996FAF" w:rsidRDefault="00B2144B"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2ED19E10" w14:textId="77777777" w:rsidR="002C5FA9" w:rsidRPr="00996FAF" w:rsidRDefault="00B214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3AA98D60" w14:textId="77777777" w:rsidR="002C5FA9" w:rsidRPr="00996FAF" w:rsidRDefault="002E5D54"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2725923"/>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B2144B" w:rsidRPr="002F768C">
                  <w:rPr>
                    <w:rFonts w:ascii="Arial" w:hAnsi="Arial" w:cs="Arial"/>
                  </w:rPr>
                  <w:t>Compliant</w:t>
                </w:r>
              </w:sdtContent>
            </w:sdt>
          </w:p>
        </w:tc>
      </w:tr>
    </w:tbl>
    <w:p w14:paraId="6DCEE36B" w14:textId="77777777" w:rsidR="002B0C90" w:rsidRDefault="00B2144B" w:rsidP="002B0C90">
      <w:pPr>
        <w:pStyle w:val="Heading20"/>
      </w:pPr>
      <w:r>
        <w:t>Findings</w:t>
      </w:r>
    </w:p>
    <w:p w14:paraId="34F76E2B" w14:textId="69BC01A4" w:rsidR="00D93616" w:rsidRDefault="00625310" w:rsidP="0036130C">
      <w:pPr>
        <w:pStyle w:val="NormalArial"/>
      </w:pPr>
      <w:r>
        <w:t xml:space="preserve">Consumers and staff considered there was enough staff to provide care and support in a timely manner. Management described the workforce planning and management strategies in place to deliver safe, quality care and services, including contingencies for unplanned leave or emerging needs, such as regulatory changes to care minutes. For example, all shifts were filled and the staff roster was monitored by management to ensure a suitable mix of staff was deployed. </w:t>
      </w:r>
    </w:p>
    <w:p w14:paraId="4E19A1DF" w14:textId="77777777" w:rsidR="00210F2A" w:rsidRDefault="00B90C4B" w:rsidP="0036130C">
      <w:pPr>
        <w:pStyle w:val="NormalArial"/>
      </w:pPr>
      <w:r>
        <w:t xml:space="preserve">Management said staff were guided to interact with consumers in a kind, caring manner with respect to consumers’ individuality, culture, and diversity through a code of conduct training, and referring to documented strategies in consumers’ care plans. Consumers and representatives said staff were kind, caring, and respectful, which aligned with observations. </w:t>
      </w:r>
    </w:p>
    <w:p w14:paraId="478645E5" w14:textId="27943258" w:rsidR="003A19DE" w:rsidRDefault="00460E34" w:rsidP="0036130C">
      <w:pPr>
        <w:pStyle w:val="NormalArial"/>
      </w:pPr>
      <w:r>
        <w:t xml:space="preserve">Management advised the organisation reviewed the Commission’s register of banning orders, and verified </w:t>
      </w:r>
      <w:r w:rsidR="00AA7948">
        <w:t xml:space="preserve">and monitored registrations, qualifications, and checks required by staff. </w:t>
      </w:r>
      <w:r w:rsidR="000964AF">
        <w:t xml:space="preserve">Management explained recruitment processes checked that staff were suitably hired. </w:t>
      </w:r>
      <w:r w:rsidR="00AA7948">
        <w:t xml:space="preserve">Human resource documentation evidenced staff held the knowledge, qualifications, registrations and checks required for their respective role, consistent with position descriptions. </w:t>
      </w:r>
    </w:p>
    <w:p w14:paraId="20E4A18B" w14:textId="0D35BD6D" w:rsidR="000964AF" w:rsidRDefault="000964AF" w:rsidP="0036130C">
      <w:pPr>
        <w:pStyle w:val="NormalArial"/>
      </w:pPr>
      <w:r>
        <w:t>Management and staff said they were required to undertake training and complete competency checks as a part of the onboarding processes and on an on-going basis.</w:t>
      </w:r>
      <w:r w:rsidR="004B296A">
        <w:t xml:space="preserve"> Staff outlined topics they had received training on, </w:t>
      </w:r>
      <w:r w:rsidR="0000364A">
        <w:t xml:space="preserve">such as personal care and antibiotic use, </w:t>
      </w:r>
      <w:r w:rsidR="004B296A">
        <w:t>and described how this was relevant to their role and responsibilities.</w:t>
      </w:r>
      <w:r>
        <w:t xml:space="preserve"> In addition to formal training, new staff were paired with an experienced staff member, and support was provided by management. Documentation evidenced </w:t>
      </w:r>
      <w:r w:rsidR="004B296A">
        <w:t xml:space="preserve">training was up to date and monitored. </w:t>
      </w:r>
      <w:r>
        <w:t xml:space="preserve"> </w:t>
      </w:r>
    </w:p>
    <w:p w14:paraId="607FA5C6" w14:textId="274DE90D" w:rsidR="0000364A" w:rsidRDefault="006E4327" w:rsidP="0036130C">
      <w:pPr>
        <w:pStyle w:val="NormalArial"/>
      </w:pPr>
      <w:r>
        <w:t>Management described how the workforce was assessed, monitored, and reviewed through the formal appraisal process, and outlined how they would address performance management issues in a transparent and prompt manner. New staff were required to complete a 6 month probation period, and performance was reviewed on an annual basis thereafter, or as needed. Staff said</w:t>
      </w:r>
      <w:r w:rsidR="003F7228">
        <w:t xml:space="preserve"> management was approachable and supported them in the performance appraisal </w:t>
      </w:r>
      <w:r w:rsidR="003F7228">
        <w:lastRenderedPageBreak/>
        <w:t>process</w:t>
      </w:r>
      <w:r w:rsidR="00342E41">
        <w:t>, including requests for additional training</w:t>
      </w:r>
      <w:r w:rsidR="003F7228">
        <w:t>.</w:t>
      </w:r>
      <w:r>
        <w:t xml:space="preserve"> </w:t>
      </w:r>
      <w:r w:rsidR="003F7228">
        <w:t>Documentation</w:t>
      </w:r>
      <w:r>
        <w:t xml:space="preserve"> evidenced performance appraisals were up to date</w:t>
      </w:r>
      <w:r w:rsidR="003F7228">
        <w:t xml:space="preserve">. </w:t>
      </w:r>
    </w:p>
    <w:p w14:paraId="134A297C" w14:textId="77777777" w:rsidR="002B0C90" w:rsidRPr="00262C0B" w:rsidRDefault="00B2144B" w:rsidP="0036130C">
      <w:pPr>
        <w:pStyle w:val="NormalArial"/>
      </w:pPr>
      <w:r>
        <w:br w:type="page"/>
      </w:r>
    </w:p>
    <w:p w14:paraId="1F2646ED" w14:textId="77777777" w:rsidR="00FC045E" w:rsidRPr="00996FAF" w:rsidRDefault="00B2144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645253" w14:paraId="70FD03F4" w14:textId="77777777" w:rsidTr="006452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A7BB383" w14:textId="77777777" w:rsidR="00FC045E" w:rsidRPr="00996FAF" w:rsidRDefault="00B2144B"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6A27206" w14:textId="77777777" w:rsidR="00FC045E" w:rsidRPr="00996FAF" w:rsidRDefault="002E5D5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45253" w14:paraId="2B6D141D" w14:textId="77777777" w:rsidTr="0064525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58D9530" w14:textId="77777777" w:rsidR="002C5FA9" w:rsidRPr="00996FAF" w:rsidRDefault="00B2144B"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13A11B7F" w14:textId="77777777" w:rsidR="002C5FA9" w:rsidRPr="00996FAF" w:rsidRDefault="00B214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26A88E70" w14:textId="77777777" w:rsidR="002C5FA9" w:rsidRPr="00996FAF" w:rsidRDefault="002E5D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7622631"/>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B2144B" w:rsidRPr="00384E73">
                  <w:rPr>
                    <w:rFonts w:ascii="Arial" w:hAnsi="Arial" w:cs="Arial"/>
                  </w:rPr>
                  <w:t>Compliant</w:t>
                </w:r>
              </w:sdtContent>
            </w:sdt>
          </w:p>
        </w:tc>
      </w:tr>
      <w:tr w:rsidR="00645253" w14:paraId="6D44E894" w14:textId="77777777" w:rsidTr="006452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2A96392" w14:textId="77777777" w:rsidR="002C5FA9" w:rsidRPr="00996FAF" w:rsidRDefault="00B2144B"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075D9303" w14:textId="77777777" w:rsidR="002C5FA9" w:rsidRPr="00996FAF" w:rsidRDefault="00B214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2BDD8BB2" w14:textId="77777777" w:rsidR="002C5FA9" w:rsidRPr="00996FAF" w:rsidRDefault="002E5D5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1609940"/>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B2144B" w:rsidRPr="00384E73">
                  <w:rPr>
                    <w:rFonts w:ascii="Arial" w:hAnsi="Arial" w:cs="Arial"/>
                  </w:rPr>
                  <w:t>Compliant</w:t>
                </w:r>
              </w:sdtContent>
            </w:sdt>
          </w:p>
        </w:tc>
      </w:tr>
      <w:tr w:rsidR="00645253" w14:paraId="4ACF39E1" w14:textId="77777777" w:rsidTr="0064525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79B6975" w14:textId="77777777" w:rsidR="002C5FA9" w:rsidRPr="00996FAF" w:rsidRDefault="00B2144B"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029725C" w14:textId="77777777" w:rsidR="002C5FA9" w:rsidRPr="00996FAF" w:rsidRDefault="00B214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11530DB" w14:textId="77777777" w:rsidR="002C5FA9" w:rsidRPr="00996FAF" w:rsidRDefault="00B2144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4FFF7BC" w14:textId="77777777" w:rsidR="002C5FA9" w:rsidRPr="00996FAF" w:rsidRDefault="00B2144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ACFA74A" w14:textId="77777777" w:rsidR="002C5FA9" w:rsidRPr="00996FAF" w:rsidRDefault="00B2144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B518581" w14:textId="77777777" w:rsidR="002C5FA9" w:rsidRPr="00996FAF" w:rsidRDefault="00B2144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17B9039" w14:textId="77777777" w:rsidR="002C5FA9" w:rsidRPr="00996FAF" w:rsidRDefault="00B2144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C58C182" w14:textId="77777777" w:rsidR="002C5FA9" w:rsidRPr="00996FAF" w:rsidRDefault="00B2144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4047A28" w14:textId="77777777" w:rsidR="002C5FA9" w:rsidRPr="00996FAF" w:rsidRDefault="002E5D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073968"/>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B2144B" w:rsidRPr="00384E73">
                  <w:rPr>
                    <w:rFonts w:ascii="Arial" w:hAnsi="Arial" w:cs="Arial"/>
                  </w:rPr>
                  <w:t>Compliant</w:t>
                </w:r>
              </w:sdtContent>
            </w:sdt>
          </w:p>
        </w:tc>
      </w:tr>
      <w:tr w:rsidR="00645253" w14:paraId="35396252" w14:textId="77777777" w:rsidTr="006452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AEC556B" w14:textId="77777777" w:rsidR="002C5FA9" w:rsidRPr="00996FAF" w:rsidRDefault="00B2144B"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79593D5" w14:textId="77777777" w:rsidR="002C5FA9" w:rsidRPr="00996FAF" w:rsidRDefault="00B2144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055216E" w14:textId="77777777" w:rsidR="002C5FA9" w:rsidRPr="00996FAF" w:rsidRDefault="00B2144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CF044A3" w14:textId="77777777" w:rsidR="002C5FA9" w:rsidRPr="00996FAF" w:rsidRDefault="00B2144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8860C96" w14:textId="77777777" w:rsidR="002C5FA9" w:rsidRPr="00996FAF" w:rsidRDefault="00B2144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99DBB80" w14:textId="77777777" w:rsidR="002C5FA9" w:rsidRPr="00996FAF" w:rsidRDefault="00B2144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32ECB49" w14:textId="77777777" w:rsidR="002C5FA9" w:rsidRPr="00996FAF" w:rsidRDefault="002E5D5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3970787"/>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B2144B" w:rsidRPr="00384E73">
                  <w:rPr>
                    <w:rFonts w:ascii="Arial" w:hAnsi="Arial" w:cs="Arial"/>
                  </w:rPr>
                  <w:t>Compliant</w:t>
                </w:r>
              </w:sdtContent>
            </w:sdt>
          </w:p>
        </w:tc>
      </w:tr>
      <w:tr w:rsidR="00645253" w14:paraId="7CBA0C9A" w14:textId="77777777" w:rsidTr="0064525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57DC379" w14:textId="77777777" w:rsidR="002C5FA9" w:rsidRPr="00996FAF" w:rsidRDefault="00B2144B"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74C0E813" w14:textId="77777777" w:rsidR="002C5FA9" w:rsidRPr="00996FAF" w:rsidRDefault="00B214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7940921" w14:textId="77777777" w:rsidR="002C5FA9" w:rsidRPr="00996FAF" w:rsidRDefault="00B2144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52F03F0" w14:textId="77777777" w:rsidR="002C5FA9" w:rsidRPr="00996FAF" w:rsidRDefault="00B2144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7B6FCEF" w14:textId="77777777" w:rsidR="002C5FA9" w:rsidRPr="00996FAF" w:rsidRDefault="00B2144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2122249" w14:textId="77777777" w:rsidR="002C5FA9" w:rsidRPr="00996FAF" w:rsidRDefault="002E5D5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310364"/>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B2144B" w:rsidRPr="00384E73">
                  <w:rPr>
                    <w:rFonts w:ascii="Arial" w:hAnsi="Arial" w:cs="Arial"/>
                  </w:rPr>
                  <w:t>Compliant</w:t>
                </w:r>
              </w:sdtContent>
            </w:sdt>
          </w:p>
        </w:tc>
      </w:tr>
    </w:tbl>
    <w:p w14:paraId="08827818" w14:textId="77777777" w:rsidR="00D87E7C" w:rsidRDefault="00B2144B" w:rsidP="00D87E7C">
      <w:pPr>
        <w:pStyle w:val="Heading20"/>
      </w:pPr>
      <w:r w:rsidRPr="00996FAF">
        <w:t>Findings</w:t>
      </w:r>
    </w:p>
    <w:p w14:paraId="1045E5D9" w14:textId="1702772F" w:rsidR="00117022" w:rsidRDefault="0047220E" w:rsidP="0036130C">
      <w:pPr>
        <w:pStyle w:val="NormalArial"/>
      </w:pPr>
      <w:r>
        <w:t xml:space="preserve">Consumers and representatives said, and documentation demonstrated consumers were involved in the development and delivery of care and services through various avenues, such as meetings, feedback and complaints mechanisms, and surveys. In addition to consumer and representative feedback, management described other ways consumers were encouraged to provide input about care and services, such as talking directly to the board of directors, a consumer advisory board. </w:t>
      </w:r>
    </w:p>
    <w:p w14:paraId="54A30AB5" w14:textId="68D82445" w:rsidR="0004746C" w:rsidRDefault="0004746C" w:rsidP="0036130C">
      <w:pPr>
        <w:pStyle w:val="NormalArial"/>
      </w:pPr>
      <w:r>
        <w:t xml:space="preserve">Management outlined the ways the governing body was accountable for the delivery of safe, inclusive, care and services. For example, a hierarchical organisational structure established areas of responsibility, communication and reporting requirements. </w:t>
      </w:r>
      <w:r w:rsidR="00622B88">
        <w:t xml:space="preserve">Management said, and meeting minutes reflected information was shared between governing body and the service.  </w:t>
      </w:r>
      <w:r>
        <w:lastRenderedPageBreak/>
        <w:t>The board maintained oversight of the service’s performance by reviewing reports which covered matters relating to service delivery such as</w:t>
      </w:r>
      <w:r w:rsidR="00EB4815">
        <w:t>,</w:t>
      </w:r>
      <w:r>
        <w:t xml:space="preserve"> clinical indicators and incidents, to identify and address broader trends</w:t>
      </w:r>
      <w:r w:rsidR="00EC1804">
        <w:t xml:space="preserve"> and initiate improvements</w:t>
      </w:r>
      <w:r>
        <w:t>.</w:t>
      </w:r>
      <w:r w:rsidR="00EC1804">
        <w:t xml:space="preserve"> </w:t>
      </w:r>
    </w:p>
    <w:p w14:paraId="7EF4E5F3" w14:textId="6E973650" w:rsidR="00EB4815" w:rsidRDefault="00622B88" w:rsidP="0036130C">
      <w:pPr>
        <w:pStyle w:val="NormalArial"/>
      </w:pPr>
      <w:r>
        <w:t xml:space="preserve">Organisation wide governance systems were supported by policies and procedures, training, and audit mechanisms relating to information management, continuous improvement, financial governance, workforce governance, regulatory compliance, feedback and complaints. For example, financial governance was overseen by financial delegation hierarchies, budgets, policies and procedures. Management advised </w:t>
      </w:r>
      <w:r w:rsidR="008F6AED">
        <w:t>they were able to submit</w:t>
      </w:r>
      <w:r>
        <w:t xml:space="preserve"> additional financial requests based on emerging needs. </w:t>
      </w:r>
    </w:p>
    <w:p w14:paraId="3A0B999E" w14:textId="7E4016D9" w:rsidR="00FC7929" w:rsidRDefault="0092679A" w:rsidP="0036130C">
      <w:pPr>
        <w:pStyle w:val="NormalArial"/>
      </w:pPr>
      <w:r>
        <w:t>Staff</w:t>
      </w:r>
      <w:r w:rsidR="002A7A34">
        <w:t xml:space="preserve"> provided examples relevant to their role and how this interrelated with the service’s risk management systems and practices to manage high-impact, high-prevalence risks, identifying and responding to abuse and neglect, managing and preventing incidents. A clinical risk register identified potential risks to consumers, </w:t>
      </w:r>
      <w:r>
        <w:t xml:space="preserve">and the governing body maintained oversight of risks though regular audits, reviews, and analysing incident and clinical data. </w:t>
      </w:r>
      <w:r w:rsidR="0061420F">
        <w:t xml:space="preserve">Consumers were supported to live their best life through collaborative assessment and care planning processes. In addition, policies and procedures supported consumers to do the things they wanted to do, by considering risks associated with their choices.   </w:t>
      </w:r>
    </w:p>
    <w:p w14:paraId="7BB97ACA" w14:textId="76C6E482" w:rsidR="00272D36" w:rsidRPr="00712752" w:rsidRDefault="00272D36" w:rsidP="0036130C">
      <w:pPr>
        <w:pStyle w:val="NormalArial"/>
      </w:pPr>
      <w:r>
        <w:t xml:space="preserve">A clinical governance framework was overseen by policies and procedures, training, audit and reporting mechanisms relating, but not limited to antimicrobial stewardship, minimising the use of restraint, and open disclosure. Management described how antimicrobial stewardship and the minimisation of restraint was monitored and analysed through monthly reporting, regular reviews, and meetings. </w:t>
      </w:r>
      <w:r w:rsidR="005D215E">
        <w:t xml:space="preserve">Management and staff demonstrated knowledge of open disclosure and described how they would use this in practice, consistent with the organisation’s policy. </w:t>
      </w:r>
    </w:p>
    <w:sectPr w:rsidR="00272D36"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82B3A" w14:textId="77777777" w:rsidR="009405A6" w:rsidRDefault="009405A6">
      <w:pPr>
        <w:spacing w:after="0"/>
      </w:pPr>
      <w:r>
        <w:separator/>
      </w:r>
    </w:p>
  </w:endnote>
  <w:endnote w:type="continuationSeparator" w:id="0">
    <w:p w14:paraId="491BCAD0" w14:textId="77777777" w:rsidR="009405A6" w:rsidRDefault="009405A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FE25F" w14:textId="77777777" w:rsidR="00DF37F2" w:rsidRPr="00DF37F2" w:rsidRDefault="00B2144B"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Catholic Healthcare Lewisham Retirement Hostel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A8C58BD" w14:textId="77777777" w:rsidR="00DF37F2" w:rsidRPr="00DF37F2" w:rsidRDefault="00B2144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0286</w:t>
    </w:r>
    <w:bookmarkEnd w:id="1"/>
    <w:r w:rsidRPr="00DF37F2">
      <w:rPr>
        <w:rStyle w:val="FooterBold"/>
        <w:rFonts w:ascii="Arial" w:hAnsi="Arial"/>
        <w:b w:val="0"/>
      </w:rPr>
      <w:tab/>
      <w:t xml:space="preserve">OFFICIAL: Sensitive </w:t>
    </w:r>
  </w:p>
  <w:p w14:paraId="153518D0" w14:textId="77777777" w:rsidR="00DF37F2" w:rsidRPr="00DF37F2" w:rsidRDefault="00B2144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35DA3" w14:textId="77777777" w:rsidR="00E2364A" w:rsidRDefault="002E5D5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EC044" w14:textId="77777777" w:rsidR="009405A6" w:rsidRDefault="009405A6" w:rsidP="00D71F88">
      <w:pPr>
        <w:spacing w:after="0"/>
      </w:pPr>
      <w:r>
        <w:separator/>
      </w:r>
    </w:p>
  </w:footnote>
  <w:footnote w:type="continuationSeparator" w:id="0">
    <w:p w14:paraId="52F59D7D" w14:textId="77777777" w:rsidR="009405A6" w:rsidRDefault="009405A6" w:rsidP="00D71F88">
      <w:pPr>
        <w:spacing w:after="0"/>
      </w:pPr>
      <w:r>
        <w:continuationSeparator/>
      </w:r>
    </w:p>
  </w:footnote>
  <w:footnote w:id="1">
    <w:p w14:paraId="7BA8B44D" w14:textId="4A527221" w:rsidR="000078F8" w:rsidRDefault="00B2144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94E88">
        <w:rPr>
          <w:rFonts w:ascii="Arial" w:hAnsi="Arial" w:cs="Arial"/>
          <w:color w:val="auto"/>
          <w:sz w:val="20"/>
          <w:szCs w:val="20"/>
        </w:rPr>
        <w:t>section 40A</w:t>
      </w:r>
      <w:r w:rsidR="00894E88" w:rsidRPr="00894E88">
        <w:rPr>
          <w:rFonts w:ascii="Arial" w:hAnsi="Arial" w:cs="Arial"/>
          <w:color w:val="auto"/>
          <w:sz w:val="20"/>
          <w:szCs w:val="20"/>
        </w:rPr>
        <w:t xml:space="preserve"> </w:t>
      </w:r>
      <w:r w:rsidRPr="00894E88">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1219D5C0" w14:textId="77777777" w:rsidR="002B0884" w:rsidRDefault="002E5D5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3FB8F" w14:textId="77777777" w:rsidR="00D71F88" w:rsidRDefault="00B2144B">
    <w:pPr>
      <w:pStyle w:val="Header"/>
    </w:pPr>
    <w:r>
      <w:rPr>
        <w:noProof/>
        <w:color w:val="2B579A"/>
        <w:shd w:val="clear" w:color="auto" w:fill="E6E6E6"/>
        <w:lang w:val="en-US"/>
      </w:rPr>
      <w:drawing>
        <wp:anchor distT="0" distB="0" distL="114300" distR="114300" simplePos="0" relativeHeight="251658241" behindDoc="1" locked="0" layoutInCell="1" allowOverlap="1" wp14:anchorId="00024BE8" wp14:editId="7326B07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82E6E" w14:textId="77777777" w:rsidR="00FA0A5B" w:rsidRDefault="00B2144B">
    <w:pPr>
      <w:pStyle w:val="Header"/>
    </w:pPr>
    <w:r>
      <w:rPr>
        <w:noProof/>
      </w:rPr>
      <w:drawing>
        <wp:anchor distT="0" distB="0" distL="114300" distR="114300" simplePos="0" relativeHeight="251658240" behindDoc="0" locked="0" layoutInCell="1" allowOverlap="1" wp14:anchorId="2E4C8D04" wp14:editId="49CA945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822FC32">
      <w:start w:val="1"/>
      <w:numFmt w:val="lowerRoman"/>
      <w:lvlText w:val="(%1)"/>
      <w:lvlJc w:val="left"/>
      <w:pPr>
        <w:ind w:left="1080" w:hanging="720"/>
      </w:pPr>
      <w:rPr>
        <w:rFonts w:hint="default"/>
      </w:rPr>
    </w:lvl>
    <w:lvl w:ilvl="1" w:tplc="B302E07C" w:tentative="1">
      <w:start w:val="1"/>
      <w:numFmt w:val="lowerLetter"/>
      <w:lvlText w:val="%2."/>
      <w:lvlJc w:val="left"/>
      <w:pPr>
        <w:ind w:left="1440" w:hanging="360"/>
      </w:pPr>
    </w:lvl>
    <w:lvl w:ilvl="2" w:tplc="AF2239F6" w:tentative="1">
      <w:start w:val="1"/>
      <w:numFmt w:val="lowerRoman"/>
      <w:lvlText w:val="%3."/>
      <w:lvlJc w:val="right"/>
      <w:pPr>
        <w:ind w:left="2160" w:hanging="180"/>
      </w:pPr>
    </w:lvl>
    <w:lvl w:ilvl="3" w:tplc="F144851C" w:tentative="1">
      <w:start w:val="1"/>
      <w:numFmt w:val="decimal"/>
      <w:lvlText w:val="%4."/>
      <w:lvlJc w:val="left"/>
      <w:pPr>
        <w:ind w:left="2880" w:hanging="360"/>
      </w:pPr>
    </w:lvl>
    <w:lvl w:ilvl="4" w:tplc="F84C0A96" w:tentative="1">
      <w:start w:val="1"/>
      <w:numFmt w:val="lowerLetter"/>
      <w:lvlText w:val="%5."/>
      <w:lvlJc w:val="left"/>
      <w:pPr>
        <w:ind w:left="3600" w:hanging="360"/>
      </w:pPr>
    </w:lvl>
    <w:lvl w:ilvl="5" w:tplc="667C2EE4" w:tentative="1">
      <w:start w:val="1"/>
      <w:numFmt w:val="lowerRoman"/>
      <w:lvlText w:val="%6."/>
      <w:lvlJc w:val="right"/>
      <w:pPr>
        <w:ind w:left="4320" w:hanging="180"/>
      </w:pPr>
    </w:lvl>
    <w:lvl w:ilvl="6" w:tplc="2DF0CCFC" w:tentative="1">
      <w:start w:val="1"/>
      <w:numFmt w:val="decimal"/>
      <w:lvlText w:val="%7."/>
      <w:lvlJc w:val="left"/>
      <w:pPr>
        <w:ind w:left="5040" w:hanging="360"/>
      </w:pPr>
    </w:lvl>
    <w:lvl w:ilvl="7" w:tplc="994EEE16" w:tentative="1">
      <w:start w:val="1"/>
      <w:numFmt w:val="lowerLetter"/>
      <w:lvlText w:val="%8."/>
      <w:lvlJc w:val="left"/>
      <w:pPr>
        <w:ind w:left="5760" w:hanging="360"/>
      </w:pPr>
    </w:lvl>
    <w:lvl w:ilvl="8" w:tplc="4976B10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7FAC9D0">
      <w:start w:val="1"/>
      <w:numFmt w:val="lowerRoman"/>
      <w:lvlText w:val="(%1)"/>
      <w:lvlJc w:val="left"/>
      <w:pPr>
        <w:ind w:left="1080" w:hanging="720"/>
      </w:pPr>
      <w:rPr>
        <w:rFonts w:hint="default"/>
      </w:rPr>
    </w:lvl>
    <w:lvl w:ilvl="1" w:tplc="C85AAB28" w:tentative="1">
      <w:start w:val="1"/>
      <w:numFmt w:val="lowerLetter"/>
      <w:lvlText w:val="%2."/>
      <w:lvlJc w:val="left"/>
      <w:pPr>
        <w:ind w:left="1440" w:hanging="360"/>
      </w:pPr>
    </w:lvl>
    <w:lvl w:ilvl="2" w:tplc="CD327D14" w:tentative="1">
      <w:start w:val="1"/>
      <w:numFmt w:val="lowerRoman"/>
      <w:lvlText w:val="%3."/>
      <w:lvlJc w:val="right"/>
      <w:pPr>
        <w:ind w:left="2160" w:hanging="180"/>
      </w:pPr>
    </w:lvl>
    <w:lvl w:ilvl="3" w:tplc="D4788C32" w:tentative="1">
      <w:start w:val="1"/>
      <w:numFmt w:val="decimal"/>
      <w:lvlText w:val="%4."/>
      <w:lvlJc w:val="left"/>
      <w:pPr>
        <w:ind w:left="2880" w:hanging="360"/>
      </w:pPr>
    </w:lvl>
    <w:lvl w:ilvl="4" w:tplc="F2067506" w:tentative="1">
      <w:start w:val="1"/>
      <w:numFmt w:val="lowerLetter"/>
      <w:lvlText w:val="%5."/>
      <w:lvlJc w:val="left"/>
      <w:pPr>
        <w:ind w:left="3600" w:hanging="360"/>
      </w:pPr>
    </w:lvl>
    <w:lvl w:ilvl="5" w:tplc="CCA0C43E" w:tentative="1">
      <w:start w:val="1"/>
      <w:numFmt w:val="lowerRoman"/>
      <w:lvlText w:val="%6."/>
      <w:lvlJc w:val="right"/>
      <w:pPr>
        <w:ind w:left="4320" w:hanging="180"/>
      </w:pPr>
    </w:lvl>
    <w:lvl w:ilvl="6" w:tplc="F83CBD30" w:tentative="1">
      <w:start w:val="1"/>
      <w:numFmt w:val="decimal"/>
      <w:lvlText w:val="%7."/>
      <w:lvlJc w:val="left"/>
      <w:pPr>
        <w:ind w:left="5040" w:hanging="360"/>
      </w:pPr>
    </w:lvl>
    <w:lvl w:ilvl="7" w:tplc="878214D2" w:tentative="1">
      <w:start w:val="1"/>
      <w:numFmt w:val="lowerLetter"/>
      <w:lvlText w:val="%8."/>
      <w:lvlJc w:val="left"/>
      <w:pPr>
        <w:ind w:left="5760" w:hanging="360"/>
      </w:pPr>
    </w:lvl>
    <w:lvl w:ilvl="8" w:tplc="FF14536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2061478">
      <w:start w:val="1"/>
      <w:numFmt w:val="lowerRoman"/>
      <w:lvlText w:val="(%1)"/>
      <w:lvlJc w:val="left"/>
      <w:pPr>
        <w:ind w:left="1080" w:hanging="720"/>
      </w:pPr>
      <w:rPr>
        <w:rFonts w:hint="default"/>
      </w:rPr>
    </w:lvl>
    <w:lvl w:ilvl="1" w:tplc="A3A8CE1C" w:tentative="1">
      <w:start w:val="1"/>
      <w:numFmt w:val="lowerLetter"/>
      <w:lvlText w:val="%2."/>
      <w:lvlJc w:val="left"/>
      <w:pPr>
        <w:ind w:left="1440" w:hanging="360"/>
      </w:pPr>
    </w:lvl>
    <w:lvl w:ilvl="2" w:tplc="8452C970" w:tentative="1">
      <w:start w:val="1"/>
      <w:numFmt w:val="lowerRoman"/>
      <w:lvlText w:val="%3."/>
      <w:lvlJc w:val="right"/>
      <w:pPr>
        <w:ind w:left="2160" w:hanging="180"/>
      </w:pPr>
    </w:lvl>
    <w:lvl w:ilvl="3" w:tplc="837812DE" w:tentative="1">
      <w:start w:val="1"/>
      <w:numFmt w:val="decimal"/>
      <w:lvlText w:val="%4."/>
      <w:lvlJc w:val="left"/>
      <w:pPr>
        <w:ind w:left="2880" w:hanging="360"/>
      </w:pPr>
    </w:lvl>
    <w:lvl w:ilvl="4" w:tplc="51AEFBF0" w:tentative="1">
      <w:start w:val="1"/>
      <w:numFmt w:val="lowerLetter"/>
      <w:lvlText w:val="%5."/>
      <w:lvlJc w:val="left"/>
      <w:pPr>
        <w:ind w:left="3600" w:hanging="360"/>
      </w:pPr>
    </w:lvl>
    <w:lvl w:ilvl="5" w:tplc="EFA07E36" w:tentative="1">
      <w:start w:val="1"/>
      <w:numFmt w:val="lowerRoman"/>
      <w:lvlText w:val="%6."/>
      <w:lvlJc w:val="right"/>
      <w:pPr>
        <w:ind w:left="4320" w:hanging="180"/>
      </w:pPr>
    </w:lvl>
    <w:lvl w:ilvl="6" w:tplc="5128D0A4" w:tentative="1">
      <w:start w:val="1"/>
      <w:numFmt w:val="decimal"/>
      <w:lvlText w:val="%7."/>
      <w:lvlJc w:val="left"/>
      <w:pPr>
        <w:ind w:left="5040" w:hanging="360"/>
      </w:pPr>
    </w:lvl>
    <w:lvl w:ilvl="7" w:tplc="99362F0A" w:tentative="1">
      <w:start w:val="1"/>
      <w:numFmt w:val="lowerLetter"/>
      <w:lvlText w:val="%8."/>
      <w:lvlJc w:val="left"/>
      <w:pPr>
        <w:ind w:left="5760" w:hanging="360"/>
      </w:pPr>
    </w:lvl>
    <w:lvl w:ilvl="8" w:tplc="E3BC569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8668720">
      <w:start w:val="1"/>
      <w:numFmt w:val="bullet"/>
      <w:lvlText w:val=""/>
      <w:lvlJc w:val="left"/>
      <w:pPr>
        <w:ind w:left="720" w:hanging="360"/>
      </w:pPr>
      <w:rPr>
        <w:rFonts w:ascii="Symbol" w:hAnsi="Symbol" w:hint="default"/>
        <w:color w:val="auto"/>
        <w:sz w:val="24"/>
        <w:szCs w:val="24"/>
      </w:rPr>
    </w:lvl>
    <w:lvl w:ilvl="1" w:tplc="60389DDE" w:tentative="1">
      <w:start w:val="1"/>
      <w:numFmt w:val="bullet"/>
      <w:lvlText w:val="o"/>
      <w:lvlJc w:val="left"/>
      <w:pPr>
        <w:ind w:left="1440" w:hanging="360"/>
      </w:pPr>
      <w:rPr>
        <w:rFonts w:ascii="Courier New" w:hAnsi="Courier New" w:cs="Courier New" w:hint="default"/>
      </w:rPr>
    </w:lvl>
    <w:lvl w:ilvl="2" w:tplc="E208D5CA" w:tentative="1">
      <w:start w:val="1"/>
      <w:numFmt w:val="bullet"/>
      <w:lvlText w:val=""/>
      <w:lvlJc w:val="left"/>
      <w:pPr>
        <w:ind w:left="2160" w:hanging="360"/>
      </w:pPr>
      <w:rPr>
        <w:rFonts w:ascii="Wingdings" w:hAnsi="Wingdings" w:hint="default"/>
      </w:rPr>
    </w:lvl>
    <w:lvl w:ilvl="3" w:tplc="414C6C54" w:tentative="1">
      <w:start w:val="1"/>
      <w:numFmt w:val="bullet"/>
      <w:lvlText w:val=""/>
      <w:lvlJc w:val="left"/>
      <w:pPr>
        <w:ind w:left="2880" w:hanging="360"/>
      </w:pPr>
      <w:rPr>
        <w:rFonts w:ascii="Symbol" w:hAnsi="Symbol" w:hint="default"/>
      </w:rPr>
    </w:lvl>
    <w:lvl w:ilvl="4" w:tplc="3B826A24" w:tentative="1">
      <w:start w:val="1"/>
      <w:numFmt w:val="bullet"/>
      <w:lvlText w:val="o"/>
      <w:lvlJc w:val="left"/>
      <w:pPr>
        <w:ind w:left="3600" w:hanging="360"/>
      </w:pPr>
      <w:rPr>
        <w:rFonts w:ascii="Courier New" w:hAnsi="Courier New" w:cs="Courier New" w:hint="default"/>
      </w:rPr>
    </w:lvl>
    <w:lvl w:ilvl="5" w:tplc="3F3C350C" w:tentative="1">
      <w:start w:val="1"/>
      <w:numFmt w:val="bullet"/>
      <w:lvlText w:val=""/>
      <w:lvlJc w:val="left"/>
      <w:pPr>
        <w:ind w:left="4320" w:hanging="360"/>
      </w:pPr>
      <w:rPr>
        <w:rFonts w:ascii="Wingdings" w:hAnsi="Wingdings" w:hint="default"/>
      </w:rPr>
    </w:lvl>
    <w:lvl w:ilvl="6" w:tplc="78DADCB4" w:tentative="1">
      <w:start w:val="1"/>
      <w:numFmt w:val="bullet"/>
      <w:lvlText w:val=""/>
      <w:lvlJc w:val="left"/>
      <w:pPr>
        <w:ind w:left="5040" w:hanging="360"/>
      </w:pPr>
      <w:rPr>
        <w:rFonts w:ascii="Symbol" w:hAnsi="Symbol" w:hint="default"/>
      </w:rPr>
    </w:lvl>
    <w:lvl w:ilvl="7" w:tplc="6C0430EA" w:tentative="1">
      <w:start w:val="1"/>
      <w:numFmt w:val="bullet"/>
      <w:lvlText w:val="o"/>
      <w:lvlJc w:val="left"/>
      <w:pPr>
        <w:ind w:left="5760" w:hanging="360"/>
      </w:pPr>
      <w:rPr>
        <w:rFonts w:ascii="Courier New" w:hAnsi="Courier New" w:cs="Courier New" w:hint="default"/>
      </w:rPr>
    </w:lvl>
    <w:lvl w:ilvl="8" w:tplc="F586BEC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8920BC4">
      <w:start w:val="1"/>
      <w:numFmt w:val="lowerRoman"/>
      <w:lvlText w:val="(%1)"/>
      <w:lvlJc w:val="left"/>
      <w:pPr>
        <w:ind w:left="1080" w:hanging="720"/>
      </w:pPr>
      <w:rPr>
        <w:rFonts w:hint="default"/>
      </w:rPr>
    </w:lvl>
    <w:lvl w:ilvl="1" w:tplc="ABD21230" w:tentative="1">
      <w:start w:val="1"/>
      <w:numFmt w:val="lowerLetter"/>
      <w:lvlText w:val="%2."/>
      <w:lvlJc w:val="left"/>
      <w:pPr>
        <w:ind w:left="1440" w:hanging="360"/>
      </w:pPr>
    </w:lvl>
    <w:lvl w:ilvl="2" w:tplc="0A0A5D40" w:tentative="1">
      <w:start w:val="1"/>
      <w:numFmt w:val="lowerRoman"/>
      <w:lvlText w:val="%3."/>
      <w:lvlJc w:val="right"/>
      <w:pPr>
        <w:ind w:left="2160" w:hanging="180"/>
      </w:pPr>
    </w:lvl>
    <w:lvl w:ilvl="3" w:tplc="E466ADA2" w:tentative="1">
      <w:start w:val="1"/>
      <w:numFmt w:val="decimal"/>
      <w:lvlText w:val="%4."/>
      <w:lvlJc w:val="left"/>
      <w:pPr>
        <w:ind w:left="2880" w:hanging="360"/>
      </w:pPr>
    </w:lvl>
    <w:lvl w:ilvl="4" w:tplc="99CA5A2E" w:tentative="1">
      <w:start w:val="1"/>
      <w:numFmt w:val="lowerLetter"/>
      <w:lvlText w:val="%5."/>
      <w:lvlJc w:val="left"/>
      <w:pPr>
        <w:ind w:left="3600" w:hanging="360"/>
      </w:pPr>
    </w:lvl>
    <w:lvl w:ilvl="5" w:tplc="FDBA6436" w:tentative="1">
      <w:start w:val="1"/>
      <w:numFmt w:val="lowerRoman"/>
      <w:lvlText w:val="%6."/>
      <w:lvlJc w:val="right"/>
      <w:pPr>
        <w:ind w:left="4320" w:hanging="180"/>
      </w:pPr>
    </w:lvl>
    <w:lvl w:ilvl="6" w:tplc="F7C87320" w:tentative="1">
      <w:start w:val="1"/>
      <w:numFmt w:val="decimal"/>
      <w:lvlText w:val="%7."/>
      <w:lvlJc w:val="left"/>
      <w:pPr>
        <w:ind w:left="5040" w:hanging="360"/>
      </w:pPr>
    </w:lvl>
    <w:lvl w:ilvl="7" w:tplc="123E2A00" w:tentative="1">
      <w:start w:val="1"/>
      <w:numFmt w:val="lowerLetter"/>
      <w:lvlText w:val="%8."/>
      <w:lvlJc w:val="left"/>
      <w:pPr>
        <w:ind w:left="5760" w:hanging="360"/>
      </w:pPr>
    </w:lvl>
    <w:lvl w:ilvl="8" w:tplc="B4CA1AF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AE0C9FC4">
      <w:start w:val="1"/>
      <w:numFmt w:val="lowerRoman"/>
      <w:lvlText w:val="(%1)"/>
      <w:lvlJc w:val="left"/>
      <w:pPr>
        <w:ind w:left="1080" w:hanging="720"/>
      </w:pPr>
      <w:rPr>
        <w:rFonts w:hint="default"/>
      </w:rPr>
    </w:lvl>
    <w:lvl w:ilvl="1" w:tplc="D24409A8" w:tentative="1">
      <w:start w:val="1"/>
      <w:numFmt w:val="lowerLetter"/>
      <w:lvlText w:val="%2."/>
      <w:lvlJc w:val="left"/>
      <w:pPr>
        <w:ind w:left="1440" w:hanging="360"/>
      </w:pPr>
    </w:lvl>
    <w:lvl w:ilvl="2" w:tplc="C31216E0" w:tentative="1">
      <w:start w:val="1"/>
      <w:numFmt w:val="lowerRoman"/>
      <w:lvlText w:val="%3."/>
      <w:lvlJc w:val="right"/>
      <w:pPr>
        <w:ind w:left="2160" w:hanging="180"/>
      </w:pPr>
    </w:lvl>
    <w:lvl w:ilvl="3" w:tplc="E5963248" w:tentative="1">
      <w:start w:val="1"/>
      <w:numFmt w:val="decimal"/>
      <w:lvlText w:val="%4."/>
      <w:lvlJc w:val="left"/>
      <w:pPr>
        <w:ind w:left="2880" w:hanging="360"/>
      </w:pPr>
    </w:lvl>
    <w:lvl w:ilvl="4" w:tplc="607E2CAA" w:tentative="1">
      <w:start w:val="1"/>
      <w:numFmt w:val="lowerLetter"/>
      <w:lvlText w:val="%5."/>
      <w:lvlJc w:val="left"/>
      <w:pPr>
        <w:ind w:left="3600" w:hanging="360"/>
      </w:pPr>
    </w:lvl>
    <w:lvl w:ilvl="5" w:tplc="FD9E33EE" w:tentative="1">
      <w:start w:val="1"/>
      <w:numFmt w:val="lowerRoman"/>
      <w:lvlText w:val="%6."/>
      <w:lvlJc w:val="right"/>
      <w:pPr>
        <w:ind w:left="4320" w:hanging="180"/>
      </w:pPr>
    </w:lvl>
    <w:lvl w:ilvl="6" w:tplc="B3E619D0" w:tentative="1">
      <w:start w:val="1"/>
      <w:numFmt w:val="decimal"/>
      <w:lvlText w:val="%7."/>
      <w:lvlJc w:val="left"/>
      <w:pPr>
        <w:ind w:left="5040" w:hanging="360"/>
      </w:pPr>
    </w:lvl>
    <w:lvl w:ilvl="7" w:tplc="A7888B7A" w:tentative="1">
      <w:start w:val="1"/>
      <w:numFmt w:val="lowerLetter"/>
      <w:lvlText w:val="%8."/>
      <w:lvlJc w:val="left"/>
      <w:pPr>
        <w:ind w:left="5760" w:hanging="360"/>
      </w:pPr>
    </w:lvl>
    <w:lvl w:ilvl="8" w:tplc="2D0817F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38C378A">
      <w:start w:val="1"/>
      <w:numFmt w:val="lowerRoman"/>
      <w:lvlText w:val="(%1)"/>
      <w:lvlJc w:val="left"/>
      <w:pPr>
        <w:ind w:left="1080" w:hanging="720"/>
      </w:pPr>
      <w:rPr>
        <w:rFonts w:hint="default"/>
      </w:rPr>
    </w:lvl>
    <w:lvl w:ilvl="1" w:tplc="335A7E5E" w:tentative="1">
      <w:start w:val="1"/>
      <w:numFmt w:val="lowerLetter"/>
      <w:lvlText w:val="%2."/>
      <w:lvlJc w:val="left"/>
      <w:pPr>
        <w:ind w:left="1440" w:hanging="360"/>
      </w:pPr>
    </w:lvl>
    <w:lvl w:ilvl="2" w:tplc="579437D2" w:tentative="1">
      <w:start w:val="1"/>
      <w:numFmt w:val="lowerRoman"/>
      <w:lvlText w:val="%3."/>
      <w:lvlJc w:val="right"/>
      <w:pPr>
        <w:ind w:left="2160" w:hanging="180"/>
      </w:pPr>
    </w:lvl>
    <w:lvl w:ilvl="3" w:tplc="BA96A032" w:tentative="1">
      <w:start w:val="1"/>
      <w:numFmt w:val="decimal"/>
      <w:lvlText w:val="%4."/>
      <w:lvlJc w:val="left"/>
      <w:pPr>
        <w:ind w:left="2880" w:hanging="360"/>
      </w:pPr>
    </w:lvl>
    <w:lvl w:ilvl="4" w:tplc="0B3C5772" w:tentative="1">
      <w:start w:val="1"/>
      <w:numFmt w:val="lowerLetter"/>
      <w:lvlText w:val="%5."/>
      <w:lvlJc w:val="left"/>
      <w:pPr>
        <w:ind w:left="3600" w:hanging="360"/>
      </w:pPr>
    </w:lvl>
    <w:lvl w:ilvl="5" w:tplc="11AE97BC" w:tentative="1">
      <w:start w:val="1"/>
      <w:numFmt w:val="lowerRoman"/>
      <w:lvlText w:val="%6."/>
      <w:lvlJc w:val="right"/>
      <w:pPr>
        <w:ind w:left="4320" w:hanging="180"/>
      </w:pPr>
    </w:lvl>
    <w:lvl w:ilvl="6" w:tplc="A5DEC82C" w:tentative="1">
      <w:start w:val="1"/>
      <w:numFmt w:val="decimal"/>
      <w:lvlText w:val="%7."/>
      <w:lvlJc w:val="left"/>
      <w:pPr>
        <w:ind w:left="5040" w:hanging="360"/>
      </w:pPr>
    </w:lvl>
    <w:lvl w:ilvl="7" w:tplc="BB1473DC" w:tentative="1">
      <w:start w:val="1"/>
      <w:numFmt w:val="lowerLetter"/>
      <w:lvlText w:val="%8."/>
      <w:lvlJc w:val="left"/>
      <w:pPr>
        <w:ind w:left="5760" w:hanging="360"/>
      </w:pPr>
    </w:lvl>
    <w:lvl w:ilvl="8" w:tplc="2992303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3F2A0E0">
      <w:start w:val="1"/>
      <w:numFmt w:val="lowerRoman"/>
      <w:lvlText w:val="(%1)"/>
      <w:lvlJc w:val="left"/>
      <w:pPr>
        <w:ind w:left="1080" w:hanging="720"/>
      </w:pPr>
      <w:rPr>
        <w:rFonts w:hint="default"/>
      </w:rPr>
    </w:lvl>
    <w:lvl w:ilvl="1" w:tplc="44CA6754" w:tentative="1">
      <w:start w:val="1"/>
      <w:numFmt w:val="lowerLetter"/>
      <w:lvlText w:val="%2."/>
      <w:lvlJc w:val="left"/>
      <w:pPr>
        <w:ind w:left="1440" w:hanging="360"/>
      </w:pPr>
    </w:lvl>
    <w:lvl w:ilvl="2" w:tplc="932C9F9E" w:tentative="1">
      <w:start w:val="1"/>
      <w:numFmt w:val="lowerRoman"/>
      <w:lvlText w:val="%3."/>
      <w:lvlJc w:val="right"/>
      <w:pPr>
        <w:ind w:left="2160" w:hanging="180"/>
      </w:pPr>
    </w:lvl>
    <w:lvl w:ilvl="3" w:tplc="FEE2EFFA" w:tentative="1">
      <w:start w:val="1"/>
      <w:numFmt w:val="decimal"/>
      <w:lvlText w:val="%4."/>
      <w:lvlJc w:val="left"/>
      <w:pPr>
        <w:ind w:left="2880" w:hanging="360"/>
      </w:pPr>
    </w:lvl>
    <w:lvl w:ilvl="4" w:tplc="0114B12A" w:tentative="1">
      <w:start w:val="1"/>
      <w:numFmt w:val="lowerLetter"/>
      <w:lvlText w:val="%5."/>
      <w:lvlJc w:val="left"/>
      <w:pPr>
        <w:ind w:left="3600" w:hanging="360"/>
      </w:pPr>
    </w:lvl>
    <w:lvl w:ilvl="5" w:tplc="1C4864C0" w:tentative="1">
      <w:start w:val="1"/>
      <w:numFmt w:val="lowerRoman"/>
      <w:lvlText w:val="%6."/>
      <w:lvlJc w:val="right"/>
      <w:pPr>
        <w:ind w:left="4320" w:hanging="180"/>
      </w:pPr>
    </w:lvl>
    <w:lvl w:ilvl="6" w:tplc="845C4A8E" w:tentative="1">
      <w:start w:val="1"/>
      <w:numFmt w:val="decimal"/>
      <w:lvlText w:val="%7."/>
      <w:lvlJc w:val="left"/>
      <w:pPr>
        <w:ind w:left="5040" w:hanging="360"/>
      </w:pPr>
    </w:lvl>
    <w:lvl w:ilvl="7" w:tplc="987E92C8" w:tentative="1">
      <w:start w:val="1"/>
      <w:numFmt w:val="lowerLetter"/>
      <w:lvlText w:val="%8."/>
      <w:lvlJc w:val="left"/>
      <w:pPr>
        <w:ind w:left="5760" w:hanging="360"/>
      </w:pPr>
    </w:lvl>
    <w:lvl w:ilvl="8" w:tplc="6A4C648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79760726">
      <w:start w:val="1"/>
      <w:numFmt w:val="lowerRoman"/>
      <w:lvlText w:val="(%1)"/>
      <w:lvlJc w:val="left"/>
      <w:pPr>
        <w:ind w:left="1080" w:hanging="720"/>
      </w:pPr>
      <w:rPr>
        <w:rFonts w:hint="default"/>
      </w:rPr>
    </w:lvl>
    <w:lvl w:ilvl="1" w:tplc="BADE717C" w:tentative="1">
      <w:start w:val="1"/>
      <w:numFmt w:val="lowerLetter"/>
      <w:lvlText w:val="%2."/>
      <w:lvlJc w:val="left"/>
      <w:pPr>
        <w:ind w:left="1440" w:hanging="360"/>
      </w:pPr>
    </w:lvl>
    <w:lvl w:ilvl="2" w:tplc="04904864" w:tentative="1">
      <w:start w:val="1"/>
      <w:numFmt w:val="lowerRoman"/>
      <w:lvlText w:val="%3."/>
      <w:lvlJc w:val="right"/>
      <w:pPr>
        <w:ind w:left="2160" w:hanging="180"/>
      </w:pPr>
    </w:lvl>
    <w:lvl w:ilvl="3" w:tplc="B8C884E6" w:tentative="1">
      <w:start w:val="1"/>
      <w:numFmt w:val="decimal"/>
      <w:lvlText w:val="%4."/>
      <w:lvlJc w:val="left"/>
      <w:pPr>
        <w:ind w:left="2880" w:hanging="360"/>
      </w:pPr>
    </w:lvl>
    <w:lvl w:ilvl="4" w:tplc="E6481654" w:tentative="1">
      <w:start w:val="1"/>
      <w:numFmt w:val="lowerLetter"/>
      <w:lvlText w:val="%5."/>
      <w:lvlJc w:val="left"/>
      <w:pPr>
        <w:ind w:left="3600" w:hanging="360"/>
      </w:pPr>
    </w:lvl>
    <w:lvl w:ilvl="5" w:tplc="D6D07072" w:tentative="1">
      <w:start w:val="1"/>
      <w:numFmt w:val="lowerRoman"/>
      <w:lvlText w:val="%6."/>
      <w:lvlJc w:val="right"/>
      <w:pPr>
        <w:ind w:left="4320" w:hanging="180"/>
      </w:pPr>
    </w:lvl>
    <w:lvl w:ilvl="6" w:tplc="49862B3A" w:tentative="1">
      <w:start w:val="1"/>
      <w:numFmt w:val="decimal"/>
      <w:lvlText w:val="%7."/>
      <w:lvlJc w:val="left"/>
      <w:pPr>
        <w:ind w:left="5040" w:hanging="360"/>
      </w:pPr>
    </w:lvl>
    <w:lvl w:ilvl="7" w:tplc="ABF214C0" w:tentative="1">
      <w:start w:val="1"/>
      <w:numFmt w:val="lowerLetter"/>
      <w:lvlText w:val="%8."/>
      <w:lvlJc w:val="left"/>
      <w:pPr>
        <w:ind w:left="5760" w:hanging="360"/>
      </w:pPr>
    </w:lvl>
    <w:lvl w:ilvl="8" w:tplc="5DECA95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62CEE342">
      <w:start w:val="1"/>
      <w:numFmt w:val="lowerRoman"/>
      <w:lvlText w:val="(%1)"/>
      <w:lvlJc w:val="left"/>
      <w:pPr>
        <w:ind w:left="1080" w:hanging="720"/>
      </w:pPr>
      <w:rPr>
        <w:rFonts w:hint="default"/>
      </w:rPr>
    </w:lvl>
    <w:lvl w:ilvl="1" w:tplc="1E0AC7EE" w:tentative="1">
      <w:start w:val="1"/>
      <w:numFmt w:val="lowerLetter"/>
      <w:lvlText w:val="%2."/>
      <w:lvlJc w:val="left"/>
      <w:pPr>
        <w:ind w:left="1440" w:hanging="360"/>
      </w:pPr>
    </w:lvl>
    <w:lvl w:ilvl="2" w:tplc="B0B0F266" w:tentative="1">
      <w:start w:val="1"/>
      <w:numFmt w:val="lowerRoman"/>
      <w:lvlText w:val="%3."/>
      <w:lvlJc w:val="right"/>
      <w:pPr>
        <w:ind w:left="2160" w:hanging="180"/>
      </w:pPr>
    </w:lvl>
    <w:lvl w:ilvl="3" w:tplc="E32003E4" w:tentative="1">
      <w:start w:val="1"/>
      <w:numFmt w:val="decimal"/>
      <w:lvlText w:val="%4."/>
      <w:lvlJc w:val="left"/>
      <w:pPr>
        <w:ind w:left="2880" w:hanging="360"/>
      </w:pPr>
    </w:lvl>
    <w:lvl w:ilvl="4" w:tplc="943C36F2" w:tentative="1">
      <w:start w:val="1"/>
      <w:numFmt w:val="lowerLetter"/>
      <w:lvlText w:val="%5."/>
      <w:lvlJc w:val="left"/>
      <w:pPr>
        <w:ind w:left="3600" w:hanging="360"/>
      </w:pPr>
    </w:lvl>
    <w:lvl w:ilvl="5" w:tplc="37BEC392" w:tentative="1">
      <w:start w:val="1"/>
      <w:numFmt w:val="lowerRoman"/>
      <w:lvlText w:val="%6."/>
      <w:lvlJc w:val="right"/>
      <w:pPr>
        <w:ind w:left="4320" w:hanging="180"/>
      </w:pPr>
    </w:lvl>
    <w:lvl w:ilvl="6" w:tplc="6C98957C" w:tentative="1">
      <w:start w:val="1"/>
      <w:numFmt w:val="decimal"/>
      <w:lvlText w:val="%7."/>
      <w:lvlJc w:val="left"/>
      <w:pPr>
        <w:ind w:left="5040" w:hanging="360"/>
      </w:pPr>
    </w:lvl>
    <w:lvl w:ilvl="7" w:tplc="488A434A" w:tentative="1">
      <w:start w:val="1"/>
      <w:numFmt w:val="lowerLetter"/>
      <w:lvlText w:val="%8."/>
      <w:lvlJc w:val="left"/>
      <w:pPr>
        <w:ind w:left="5760" w:hanging="360"/>
      </w:pPr>
    </w:lvl>
    <w:lvl w:ilvl="8" w:tplc="FA923BB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66619855">
    <w:abstractNumId w:val="11"/>
  </w:num>
  <w:num w:numId="2" w16cid:durableId="1765569673">
    <w:abstractNumId w:val="4"/>
  </w:num>
  <w:num w:numId="3" w16cid:durableId="1744058829">
    <w:abstractNumId w:val="2"/>
  </w:num>
  <w:num w:numId="4" w16cid:durableId="112403055">
    <w:abstractNumId w:val="7"/>
  </w:num>
  <w:num w:numId="5" w16cid:durableId="1519005352">
    <w:abstractNumId w:val="6"/>
  </w:num>
  <w:num w:numId="6" w16cid:durableId="1982297883">
    <w:abstractNumId w:val="1"/>
  </w:num>
  <w:num w:numId="7" w16cid:durableId="1717270346">
    <w:abstractNumId w:val="9"/>
  </w:num>
  <w:num w:numId="8" w16cid:durableId="605502630">
    <w:abstractNumId w:val="5"/>
  </w:num>
  <w:num w:numId="9" w16cid:durableId="187328844">
    <w:abstractNumId w:val="8"/>
  </w:num>
  <w:num w:numId="10" w16cid:durableId="632490626">
    <w:abstractNumId w:val="3"/>
  </w:num>
  <w:num w:numId="11" w16cid:durableId="55668959">
    <w:abstractNumId w:val="10"/>
  </w:num>
  <w:num w:numId="12" w16cid:durableId="488719138">
    <w:abstractNumId w:val="0"/>
  </w:num>
  <w:num w:numId="13" w16cid:durableId="242616627">
    <w:abstractNumId w:val="11"/>
  </w:num>
  <w:num w:numId="14" w16cid:durableId="133136729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253"/>
    <w:rsid w:val="0000364A"/>
    <w:rsid w:val="00006C96"/>
    <w:rsid w:val="00013B7E"/>
    <w:rsid w:val="00017E04"/>
    <w:rsid w:val="0002765D"/>
    <w:rsid w:val="00032367"/>
    <w:rsid w:val="0004746C"/>
    <w:rsid w:val="00055193"/>
    <w:rsid w:val="0005635F"/>
    <w:rsid w:val="00060CB3"/>
    <w:rsid w:val="000767E1"/>
    <w:rsid w:val="00085830"/>
    <w:rsid w:val="00085E45"/>
    <w:rsid w:val="000964AF"/>
    <w:rsid w:val="000A4E82"/>
    <w:rsid w:val="000D0856"/>
    <w:rsid w:val="000E74CF"/>
    <w:rsid w:val="000F35B9"/>
    <w:rsid w:val="000F3CF2"/>
    <w:rsid w:val="00115611"/>
    <w:rsid w:val="00127C36"/>
    <w:rsid w:val="001325E2"/>
    <w:rsid w:val="00167229"/>
    <w:rsid w:val="00167F00"/>
    <w:rsid w:val="00170A35"/>
    <w:rsid w:val="00172DAB"/>
    <w:rsid w:val="001B2331"/>
    <w:rsid w:val="001E2320"/>
    <w:rsid w:val="00210F2A"/>
    <w:rsid w:val="00242138"/>
    <w:rsid w:val="0024263B"/>
    <w:rsid w:val="00252FBC"/>
    <w:rsid w:val="00267D27"/>
    <w:rsid w:val="00272D36"/>
    <w:rsid w:val="002A70DF"/>
    <w:rsid w:val="002A7A34"/>
    <w:rsid w:val="002E5D54"/>
    <w:rsid w:val="002F164B"/>
    <w:rsid w:val="00342E41"/>
    <w:rsid w:val="003438AD"/>
    <w:rsid w:val="00374B2B"/>
    <w:rsid w:val="00394352"/>
    <w:rsid w:val="003A0B3C"/>
    <w:rsid w:val="003A19DE"/>
    <w:rsid w:val="003F7228"/>
    <w:rsid w:val="004069AB"/>
    <w:rsid w:val="00431020"/>
    <w:rsid w:val="00460E34"/>
    <w:rsid w:val="0047220E"/>
    <w:rsid w:val="0049262F"/>
    <w:rsid w:val="004A5259"/>
    <w:rsid w:val="004A6711"/>
    <w:rsid w:val="004B296A"/>
    <w:rsid w:val="004B6F0A"/>
    <w:rsid w:val="004F4FAD"/>
    <w:rsid w:val="0050445B"/>
    <w:rsid w:val="00533C1A"/>
    <w:rsid w:val="0056047C"/>
    <w:rsid w:val="005739D6"/>
    <w:rsid w:val="00576B1C"/>
    <w:rsid w:val="005A1AC0"/>
    <w:rsid w:val="005B2B1A"/>
    <w:rsid w:val="005D215E"/>
    <w:rsid w:val="005D2DE5"/>
    <w:rsid w:val="006001B3"/>
    <w:rsid w:val="006004BE"/>
    <w:rsid w:val="0061420F"/>
    <w:rsid w:val="00616D2C"/>
    <w:rsid w:val="00622B88"/>
    <w:rsid w:val="00625310"/>
    <w:rsid w:val="00645253"/>
    <w:rsid w:val="0066626F"/>
    <w:rsid w:val="006A2775"/>
    <w:rsid w:val="006B7137"/>
    <w:rsid w:val="006E4327"/>
    <w:rsid w:val="00780527"/>
    <w:rsid w:val="00780926"/>
    <w:rsid w:val="007F1737"/>
    <w:rsid w:val="00816913"/>
    <w:rsid w:val="0084015A"/>
    <w:rsid w:val="0084413C"/>
    <w:rsid w:val="00894E88"/>
    <w:rsid w:val="008A54EE"/>
    <w:rsid w:val="008B323F"/>
    <w:rsid w:val="008C2231"/>
    <w:rsid w:val="008F6AED"/>
    <w:rsid w:val="009145C8"/>
    <w:rsid w:val="0092679A"/>
    <w:rsid w:val="009405A6"/>
    <w:rsid w:val="00946FFE"/>
    <w:rsid w:val="00954969"/>
    <w:rsid w:val="0097086C"/>
    <w:rsid w:val="00982659"/>
    <w:rsid w:val="00994750"/>
    <w:rsid w:val="009D4FD5"/>
    <w:rsid w:val="009E5033"/>
    <w:rsid w:val="009E6019"/>
    <w:rsid w:val="00A045D1"/>
    <w:rsid w:val="00A10847"/>
    <w:rsid w:val="00A14158"/>
    <w:rsid w:val="00A33DBB"/>
    <w:rsid w:val="00A47574"/>
    <w:rsid w:val="00A57B26"/>
    <w:rsid w:val="00A61AA8"/>
    <w:rsid w:val="00A6470D"/>
    <w:rsid w:val="00AA0F38"/>
    <w:rsid w:val="00AA7948"/>
    <w:rsid w:val="00AB3D41"/>
    <w:rsid w:val="00AF0003"/>
    <w:rsid w:val="00B2144B"/>
    <w:rsid w:val="00B521D6"/>
    <w:rsid w:val="00B80835"/>
    <w:rsid w:val="00B90C4B"/>
    <w:rsid w:val="00BE41C0"/>
    <w:rsid w:val="00BF1108"/>
    <w:rsid w:val="00C3098E"/>
    <w:rsid w:val="00C35896"/>
    <w:rsid w:val="00C42AF3"/>
    <w:rsid w:val="00C6407E"/>
    <w:rsid w:val="00C84AF4"/>
    <w:rsid w:val="00C8516A"/>
    <w:rsid w:val="00C94AD6"/>
    <w:rsid w:val="00CF4625"/>
    <w:rsid w:val="00CF7531"/>
    <w:rsid w:val="00D405DB"/>
    <w:rsid w:val="00D65F9A"/>
    <w:rsid w:val="00D93446"/>
    <w:rsid w:val="00DD3927"/>
    <w:rsid w:val="00DF280E"/>
    <w:rsid w:val="00E25729"/>
    <w:rsid w:val="00E33663"/>
    <w:rsid w:val="00E4076F"/>
    <w:rsid w:val="00E42979"/>
    <w:rsid w:val="00E60692"/>
    <w:rsid w:val="00E72F6F"/>
    <w:rsid w:val="00E7629A"/>
    <w:rsid w:val="00E91CAD"/>
    <w:rsid w:val="00EA0D5A"/>
    <w:rsid w:val="00EB4815"/>
    <w:rsid w:val="00EC1804"/>
    <w:rsid w:val="00EE5B6B"/>
    <w:rsid w:val="00EF136F"/>
    <w:rsid w:val="00F11A0F"/>
    <w:rsid w:val="00F1495D"/>
    <w:rsid w:val="00F777A9"/>
    <w:rsid w:val="00FB619C"/>
    <w:rsid w:val="00FC79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15245"/>
  <w15:docId w15:val="{5A86B390-D2EC-47E1-A1E6-49AF4C52D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1F3426"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1F3426"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1F3426">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9E65D0" w:rsidRDefault="001F3426"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9E65D0" w:rsidRDefault="001F3426"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9E65D0" w:rsidRDefault="001F3426"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9E65D0" w:rsidRDefault="001F3426"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9E65D0" w:rsidRDefault="001F3426"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9E65D0" w:rsidRDefault="001F3426"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9E65D0" w:rsidRDefault="001F3426"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9E65D0" w:rsidRDefault="001F3426"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9E65D0" w:rsidRDefault="001F3426"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9E65D0" w:rsidRDefault="001F3426"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9E65D0" w:rsidRDefault="001F3426"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9E65D0" w:rsidRDefault="001F3426"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9E65D0" w:rsidRDefault="001F3426"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9E65D0" w:rsidRDefault="001F3426"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9E65D0" w:rsidRDefault="001F3426"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9E65D0" w:rsidRDefault="001F3426"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9E65D0" w:rsidRDefault="001F3426"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9E65D0" w:rsidRDefault="001F3426"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9E65D0" w:rsidRDefault="001F3426"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9E65D0" w:rsidRDefault="001F3426"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9E65D0" w:rsidRDefault="001F3426"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9E65D0" w:rsidRDefault="001F3426"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9E65D0" w:rsidRDefault="001F3426"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9E65D0" w:rsidRDefault="001F3426"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9E65D0" w:rsidRDefault="001F3426"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9E65D0" w:rsidRDefault="001F3426"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9E65D0" w:rsidRDefault="001F3426"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9E65D0" w:rsidRDefault="001F3426"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9E65D0" w:rsidRDefault="001F3426"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9E65D0" w:rsidRDefault="001F3426"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9E65D0" w:rsidRDefault="001F3426"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9E65D0" w:rsidRDefault="001F3426"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9E65D0" w:rsidRDefault="001F3426"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9E65D0" w:rsidRDefault="001F3426"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9E65D0" w:rsidRDefault="001F3426"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9E65D0" w:rsidRDefault="001F3426"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9E65D0" w:rsidRDefault="001F3426"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9E65D0" w:rsidRDefault="001F3426"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9E65D0" w:rsidRDefault="001F3426"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9E65D0" w:rsidRDefault="001F3426"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9E65D0" w:rsidRDefault="001F3426"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9E65D0" w:rsidRDefault="001F3426"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9E65D0" w:rsidRDefault="001F3426"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9E65D0" w:rsidRDefault="001F3426"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9E65D0" w:rsidRDefault="001F3426"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9E65D0" w:rsidRDefault="001F3426"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9E65D0" w:rsidRDefault="001F3426"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9E65D0" w:rsidRDefault="001F3426"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65D0"/>
    <w:rsid w:val="001F3426"/>
    <w:rsid w:val="00805164"/>
    <w:rsid w:val="009E65D0"/>
    <w:rsid w:val="00A711F1"/>
    <w:rsid w:val="00C84C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4445</Words>
  <Characters>25343</Characters>
  <Application>Microsoft Office Word</Application>
  <DocSecurity>12</DocSecurity>
  <Lines>211</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2</cp:revision>
  <dcterms:created xsi:type="dcterms:W3CDTF">2023-12-20T00:13:00Z</dcterms:created>
  <dcterms:modified xsi:type="dcterms:W3CDTF">2023-12-20T00:13:00Z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