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98E9D7" w14:textId="77777777" w:rsidR="0094731D" w:rsidRPr="003217D3" w:rsidRDefault="0094731D" w:rsidP="0094731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B0BC105" wp14:editId="0CF8D60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D4FB046" w14:textId="77777777" w:rsidR="0094731D" w:rsidRPr="003217D3" w:rsidRDefault="0094731D" w:rsidP="0094731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52A5F18" w14:textId="77777777" w:rsidR="0094731D" w:rsidRPr="00A36AA9" w:rsidRDefault="0094731D" w:rsidP="0094731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58F0AAF" w14:textId="77777777" w:rsidR="0094731D" w:rsidRPr="00A36AA9" w:rsidRDefault="0094731D" w:rsidP="0094731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4731D" w14:paraId="7B066255" w14:textId="77777777" w:rsidTr="0009488E">
        <w:tc>
          <w:tcPr>
            <w:cnfStyle w:val="001000000000" w:firstRow="0" w:lastRow="0" w:firstColumn="1" w:lastColumn="0" w:oddVBand="0" w:evenVBand="0" w:oddHBand="0" w:evenHBand="0" w:firstRowFirstColumn="0" w:firstRowLastColumn="0" w:lastRowFirstColumn="0" w:lastRowLastColumn="0"/>
            <w:tcW w:w="3227" w:type="dxa"/>
          </w:tcPr>
          <w:p w14:paraId="0B99DC3B" w14:textId="77777777" w:rsidR="0094731D" w:rsidRPr="00A36AA9" w:rsidRDefault="0094731D" w:rsidP="0009488E">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8A27244" w14:textId="77777777" w:rsidR="0094731D" w:rsidRDefault="0094731D" w:rsidP="000948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Central Gippsland Health and Community Services</w:t>
            </w:r>
          </w:p>
        </w:tc>
      </w:tr>
      <w:tr w:rsidR="0094731D" w14:paraId="397DD8EA" w14:textId="77777777" w:rsidTr="00094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F74998" w14:textId="77777777" w:rsidR="0094731D" w:rsidRPr="00A36AA9" w:rsidRDefault="0094731D" w:rsidP="0009488E">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FCF29A8" w14:textId="77777777" w:rsidR="0094731D" w:rsidRPr="00C27BE3" w:rsidRDefault="0094731D" w:rsidP="000948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300227</w:t>
            </w:r>
          </w:p>
        </w:tc>
      </w:tr>
      <w:tr w:rsidR="0094731D" w14:paraId="704ACBA7" w14:textId="77777777" w:rsidTr="000948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F75C68" w14:textId="77777777" w:rsidR="0094731D" w:rsidRPr="00A36AA9" w:rsidRDefault="0094731D" w:rsidP="0009488E">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BA0BBA0" w14:textId="77777777" w:rsidR="0094731D" w:rsidRPr="00540817" w:rsidRDefault="0094731D" w:rsidP="000948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155 Guthridge</w:t>
            </w:r>
            <w:r>
              <w:rPr>
                <w:rFonts w:ascii="Arial" w:eastAsia="Times New Roman" w:hAnsi="Arial" w:cs="Arial"/>
                <w:lang w:eastAsia="en-AU"/>
              </w:rPr>
              <w:t xml:space="preserve"> Parade, SALE, Victoria, 3850</w:t>
            </w:r>
          </w:p>
        </w:tc>
      </w:tr>
      <w:tr w:rsidR="0094731D" w14:paraId="342319B0" w14:textId="77777777" w:rsidTr="00094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3C068" w14:textId="77777777" w:rsidR="0094731D" w:rsidRPr="00A36AA9" w:rsidRDefault="0094731D" w:rsidP="0009488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3A8F745" w14:textId="77777777" w:rsidR="0094731D" w:rsidRPr="00A36AA9" w:rsidRDefault="0094731D" w:rsidP="000948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94731D" w14:paraId="28E0362F" w14:textId="77777777" w:rsidTr="000948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9D5179" w14:textId="77777777" w:rsidR="0094731D" w:rsidRPr="00A36AA9" w:rsidRDefault="0094731D" w:rsidP="0009488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B4B754F" w14:textId="77777777" w:rsidR="0094731D" w:rsidRPr="00A36AA9" w:rsidRDefault="0094731D" w:rsidP="000948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3 December 2024</w:t>
            </w:r>
            <w:r w:rsidRPr="00A52058">
              <w:rPr>
                <w:rFonts w:ascii="Arial" w:hAnsi="Arial" w:cs="Arial"/>
              </w:rPr>
              <w:t xml:space="preserve"> to 4 December 2024</w:t>
            </w:r>
          </w:p>
        </w:tc>
      </w:tr>
      <w:tr w:rsidR="0094731D" w14:paraId="627B6FDD" w14:textId="77777777" w:rsidTr="000948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8B84C9" w14:textId="77777777" w:rsidR="0094731D" w:rsidRPr="00A36AA9" w:rsidRDefault="0094731D" w:rsidP="0009488E">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64721824"/>
            <w:placeholder>
              <w:docPart w:val="8B0CB6DD8B5842B18839988E2C5B3704"/>
            </w:placeholder>
            <w:date w:fullDate="2025-01-14T00:00:00Z">
              <w:dateFormat w:val="d MMMM yyyy"/>
              <w:lid w:val="en-AU"/>
              <w:storeMappedDataAs w:val="dateTime"/>
              <w:calendar w:val="gregorian"/>
            </w:date>
          </w:sdtPr>
          <w:sdtEndPr/>
          <w:sdtContent>
            <w:tc>
              <w:tcPr>
                <w:tcW w:w="7114" w:type="dxa"/>
                <w:shd w:val="clear" w:color="auto" w:fill="auto"/>
              </w:tcPr>
              <w:p w14:paraId="4F71F972" w14:textId="77777777" w:rsidR="0094731D" w:rsidRPr="00A36AA9" w:rsidRDefault="0094731D" w:rsidP="0009488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January 2025</w:t>
                </w:r>
              </w:p>
            </w:tc>
          </w:sdtContent>
        </w:sdt>
      </w:tr>
    </w:tbl>
    <w:bookmarkEnd w:id="0"/>
    <w:p w14:paraId="347F6F3E" w14:textId="77777777" w:rsidR="0094731D" w:rsidRPr="00A36AA9" w:rsidRDefault="0094731D" w:rsidP="0094731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7DB5DF7" w14:textId="77777777" w:rsidR="0094731D" w:rsidRDefault="0094731D" w:rsidP="0094731D">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5B0884C" w14:textId="77777777" w:rsidR="0094731D" w:rsidRPr="00214549" w:rsidRDefault="0094731D" w:rsidP="0094731D">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1509 Central Gippsland Health Service</w:t>
      </w:r>
      <w:r>
        <w:rPr>
          <w:rFonts w:ascii="Arial" w:eastAsia="Arial" w:hAnsi="Arial" w:cs="Arial"/>
        </w:rPr>
        <w:br/>
        <w:t>Service: 22807 CGHS - Home Care Package Program</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8234 Central Gippsland Health Service</w:t>
      </w:r>
      <w:r>
        <w:rPr>
          <w:rFonts w:ascii="Arial" w:eastAsia="Arial" w:hAnsi="Arial" w:cs="Arial"/>
        </w:rPr>
        <w:br/>
        <w:t>Service: 24187 Central Gippsland Health Service - Care Relationships and Carer Support</w:t>
      </w:r>
      <w:r>
        <w:rPr>
          <w:rFonts w:ascii="Arial" w:eastAsia="Arial" w:hAnsi="Arial" w:cs="Arial"/>
        </w:rPr>
        <w:br/>
        <w:t>Service: 25254 Central Gippsland Health Service - Community and Home Support</w:t>
      </w:r>
      <w:r>
        <w:br/>
      </w:r>
      <w:bookmarkEnd w:id="1"/>
    </w:p>
    <w:p w14:paraId="7069B4F5" w14:textId="77777777" w:rsidR="0094731D" w:rsidRPr="00A36AA9" w:rsidRDefault="0094731D" w:rsidP="0094731D">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25003AE" w14:textId="77777777" w:rsidR="0094731D" w:rsidRPr="00A36AA9" w:rsidRDefault="0094731D" w:rsidP="0094731D">
      <w:pPr>
        <w:pStyle w:val="NormalArial"/>
      </w:pPr>
      <w:r w:rsidRPr="00A36AA9">
        <w:t xml:space="preserve">This performance report </w:t>
      </w:r>
      <w:r w:rsidRPr="00A36AA9">
        <w:rPr>
          <w:color w:val="auto"/>
        </w:rPr>
        <w:t>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2A9FA9B" w14:textId="77777777" w:rsidR="0094731D" w:rsidRPr="00A36AA9" w:rsidRDefault="0094731D" w:rsidP="0094731D">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E0008B0" w14:textId="77777777" w:rsidR="0094731D" w:rsidRDefault="0094731D" w:rsidP="0094731D">
      <w:pPr>
        <w:pStyle w:val="NormalArial"/>
      </w:pPr>
      <w:r w:rsidRPr="00A36AA9">
        <w:t>The report also specifies any areas in which improvements must be made to ensure the Quality Standards are complied with.</w:t>
      </w:r>
    </w:p>
    <w:p w14:paraId="625A35DB" w14:textId="77777777" w:rsidR="0094731D" w:rsidRPr="00A36AA9" w:rsidRDefault="0094731D" w:rsidP="0094731D">
      <w:pPr>
        <w:pStyle w:val="Heading1"/>
        <w:spacing w:before="0" w:after="240" w:line="22" w:lineRule="atLeast"/>
        <w:rPr>
          <w:rFonts w:ascii="Arial" w:hAnsi="Arial" w:cs="Arial"/>
        </w:rPr>
      </w:pPr>
      <w:r w:rsidRPr="00A36AA9">
        <w:rPr>
          <w:rFonts w:ascii="Arial" w:hAnsi="Arial" w:cs="Arial"/>
        </w:rPr>
        <w:t>Material relied on</w:t>
      </w:r>
    </w:p>
    <w:p w14:paraId="39D0FE62" w14:textId="77777777" w:rsidR="0094731D" w:rsidRPr="00A36AA9" w:rsidRDefault="0094731D" w:rsidP="0094731D">
      <w:pPr>
        <w:pStyle w:val="NormalArial"/>
      </w:pPr>
      <w:r w:rsidRPr="00A36AA9">
        <w:t>The following information has been considered in preparing the performance report:</w:t>
      </w:r>
    </w:p>
    <w:p w14:paraId="21BBB7B1" w14:textId="77777777" w:rsidR="0094731D" w:rsidRPr="00A36AA9" w:rsidRDefault="0094731D" w:rsidP="0094731D">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w:t>
      </w:r>
      <w:r w:rsidRPr="00CB027D">
        <w:rPr>
          <w:rFonts w:ascii="Arial" w:hAnsi="Arial" w:cs="Arial"/>
          <w:color w:val="auto"/>
        </w:rPr>
        <w:t>informed by review of documents and interviews with staff, consumers/representatives and others.</w:t>
      </w:r>
    </w:p>
    <w:p w14:paraId="3982BCB8" w14:textId="77777777" w:rsidR="0094731D" w:rsidRPr="00A36AA9" w:rsidRDefault="0094731D" w:rsidP="0094731D">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w:t>
      </w:r>
      <w:r>
        <w:rPr>
          <w:rFonts w:ascii="Arial" w:hAnsi="Arial" w:cs="Arial"/>
        </w:rPr>
        <w:t xml:space="preserve"> did not submit a</w:t>
      </w:r>
      <w:r w:rsidRPr="00A36AA9">
        <w:rPr>
          <w:rFonts w:ascii="Arial" w:hAnsi="Arial" w:cs="Arial"/>
        </w:rPr>
        <w:t xml:space="preserve"> response to the assessment team’s report received</w:t>
      </w:r>
      <w:r>
        <w:rPr>
          <w:rFonts w:ascii="Arial" w:hAnsi="Arial" w:cs="Arial"/>
        </w:rPr>
        <w:t>.</w:t>
      </w:r>
    </w:p>
    <w:p w14:paraId="678EBA41" w14:textId="77777777" w:rsidR="0094731D" w:rsidRPr="00D76BC8" w:rsidRDefault="0094731D" w:rsidP="0094731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98C4087" w14:textId="77777777" w:rsidR="0094731D" w:rsidRPr="00244176" w:rsidRDefault="0094731D" w:rsidP="0094731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4731D" w14:paraId="78B92951" w14:textId="77777777" w:rsidTr="000948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9470FB" w14:textId="77777777" w:rsidR="0094731D" w:rsidRPr="00A36AA9" w:rsidRDefault="0094731D" w:rsidP="0009488E">
            <w:pPr>
              <w:keepNext/>
              <w:spacing w:before="0" w:line="22" w:lineRule="atLeast"/>
              <w:ind w:right="-109"/>
              <w:rPr>
                <w:rFonts w:ascii="Arial" w:hAnsi="Arial" w:cs="Arial"/>
              </w:rPr>
            </w:pPr>
            <w:r w:rsidRPr="00A36AA9">
              <w:rPr>
                <w:rFonts w:ascii="Arial" w:hAnsi="Arial" w:cs="Arial"/>
              </w:rPr>
              <w:t xml:space="preserve">Standard 2 </w:t>
            </w:r>
            <w:r w:rsidRPr="002F1A7B">
              <w:rPr>
                <w:rFonts w:ascii="Arial" w:hAnsi="Arial" w:cs="Arial"/>
                <w:b w:val="0"/>
                <w:bCs/>
              </w:rPr>
              <w:t>Ongoing assessment and planning with consumers</w:t>
            </w:r>
          </w:p>
        </w:tc>
        <w:tc>
          <w:tcPr>
            <w:tcW w:w="1583" w:type="pct"/>
            <w:shd w:val="clear" w:color="auto" w:fill="auto"/>
          </w:tcPr>
          <w:p w14:paraId="0DBF2348" w14:textId="77777777" w:rsidR="0094731D" w:rsidRPr="0034519C" w:rsidRDefault="0094731D" w:rsidP="0009488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BE7292">
              <w:rPr>
                <w:rFonts w:ascii="Arial" w:hAnsi="Arial" w:cs="Arial"/>
                <w:bCs/>
              </w:rPr>
              <w:t>Not applicable as not all requirements have been assessed</w:t>
            </w:r>
          </w:p>
        </w:tc>
      </w:tr>
      <w:tr w:rsidR="0094731D" w14:paraId="6A6F6417" w14:textId="77777777" w:rsidTr="0009488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2F00D" w14:textId="77777777" w:rsidR="0094731D" w:rsidRPr="00A36AA9" w:rsidRDefault="0094731D" w:rsidP="0009488E">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E7004A8" w14:textId="77777777" w:rsidR="0094731D" w:rsidRPr="0034519C" w:rsidRDefault="0094731D" w:rsidP="000948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E7292">
              <w:rPr>
                <w:rFonts w:ascii="Arial" w:hAnsi="Arial" w:cs="Arial"/>
                <w:b/>
                <w:bCs/>
              </w:rPr>
              <w:t>Not applicable as not all requirements have been assessed</w:t>
            </w:r>
          </w:p>
        </w:tc>
      </w:tr>
    </w:tbl>
    <w:p w14:paraId="4E5FB600" w14:textId="77777777" w:rsidR="0094731D" w:rsidRPr="00244176" w:rsidRDefault="0094731D" w:rsidP="0094731D">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4731D" w14:paraId="34279795" w14:textId="77777777" w:rsidTr="000948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D5EA34" w14:textId="77777777" w:rsidR="0094731D" w:rsidRPr="00244176" w:rsidRDefault="0094731D" w:rsidP="0009488E">
            <w:pPr>
              <w:keepNext/>
              <w:spacing w:before="0" w:line="22" w:lineRule="atLeast"/>
              <w:ind w:right="-109"/>
              <w:rPr>
                <w:rFonts w:ascii="Arial" w:hAnsi="Arial" w:cs="Arial"/>
              </w:rPr>
            </w:pPr>
            <w:r w:rsidRPr="00244176">
              <w:rPr>
                <w:rFonts w:ascii="Arial" w:hAnsi="Arial" w:cs="Arial"/>
              </w:rPr>
              <w:t xml:space="preserve">Standard 2 </w:t>
            </w:r>
            <w:r w:rsidRPr="002F1A7B">
              <w:rPr>
                <w:rFonts w:ascii="Arial" w:hAnsi="Arial" w:cs="Arial"/>
                <w:b w:val="0"/>
                <w:bCs/>
              </w:rPr>
              <w:t>Ongoing assessment and planning with consumers</w:t>
            </w:r>
          </w:p>
        </w:tc>
        <w:tc>
          <w:tcPr>
            <w:tcW w:w="1605" w:type="pct"/>
            <w:shd w:val="clear" w:color="auto" w:fill="auto"/>
          </w:tcPr>
          <w:p w14:paraId="51869C50" w14:textId="77777777" w:rsidR="0094731D" w:rsidRPr="0034519C" w:rsidRDefault="0094731D" w:rsidP="0009488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BE7292">
              <w:rPr>
                <w:rFonts w:ascii="Arial" w:hAnsi="Arial" w:cs="Arial"/>
                <w:bCs/>
              </w:rPr>
              <w:t>Not applicable as not all requirements have been assessed</w:t>
            </w:r>
          </w:p>
        </w:tc>
      </w:tr>
      <w:tr w:rsidR="0094731D" w14:paraId="7FE2BA26" w14:textId="77777777" w:rsidTr="0009488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DEF05E5" w14:textId="77777777" w:rsidR="0094731D" w:rsidRPr="00244176" w:rsidRDefault="0094731D" w:rsidP="0009488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5C20912" w14:textId="77777777" w:rsidR="0094731D" w:rsidRPr="0034519C" w:rsidRDefault="0094731D" w:rsidP="0009488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E7292">
              <w:rPr>
                <w:rFonts w:ascii="Arial" w:hAnsi="Arial" w:cs="Arial"/>
                <w:b/>
                <w:bCs/>
              </w:rPr>
              <w:t>Not applicable as not all requirements have been assessed</w:t>
            </w:r>
          </w:p>
        </w:tc>
      </w:tr>
    </w:tbl>
    <w:p w14:paraId="380C3000" w14:textId="77777777" w:rsidR="0094731D" w:rsidRPr="00A36AA9" w:rsidRDefault="0094731D" w:rsidP="0094731D">
      <w:pPr>
        <w:pStyle w:val="NormalArial"/>
        <w:spacing w:before="120"/>
      </w:pPr>
      <w:r w:rsidRPr="00A36AA9">
        <w:t>A detailed assessment is provided later in this report for each assessed Standard.</w:t>
      </w:r>
    </w:p>
    <w:p w14:paraId="469A54EE" w14:textId="77777777" w:rsidR="0094731D" w:rsidRPr="00A36AA9" w:rsidRDefault="0094731D" w:rsidP="0094731D">
      <w:pPr>
        <w:pStyle w:val="Heading1"/>
        <w:spacing w:before="0" w:after="240" w:line="22" w:lineRule="atLeast"/>
        <w:rPr>
          <w:rFonts w:ascii="Arial" w:hAnsi="Arial" w:cs="Arial"/>
        </w:rPr>
      </w:pPr>
      <w:r w:rsidRPr="00A36AA9">
        <w:rPr>
          <w:rFonts w:ascii="Arial" w:hAnsi="Arial" w:cs="Arial"/>
        </w:rPr>
        <w:t>Areas for improvement</w:t>
      </w:r>
    </w:p>
    <w:p w14:paraId="29B8FBA4" w14:textId="77777777" w:rsidR="0094731D" w:rsidRPr="00A36AA9" w:rsidRDefault="0094731D" w:rsidP="0094731D">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89A7980" w14:textId="77777777" w:rsidR="0094731D" w:rsidRPr="006B4042" w:rsidRDefault="0094731D" w:rsidP="0094731D">
      <w:pPr>
        <w:pStyle w:val="NormalArial"/>
      </w:pPr>
      <w:r w:rsidRPr="00A36AA9">
        <w:br w:type="page"/>
      </w:r>
    </w:p>
    <w:p w14:paraId="193402D0" w14:textId="77777777" w:rsidR="0094731D" w:rsidRDefault="0094731D" w:rsidP="0094731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4731D" w14:paraId="00F74D68" w14:textId="77777777" w:rsidTr="00094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B5C9AD5" w14:textId="77777777" w:rsidR="0094731D" w:rsidRPr="003217D3" w:rsidRDefault="0094731D" w:rsidP="0009488E">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AACE334" w14:textId="77777777" w:rsidR="0094731D" w:rsidRPr="003217D3" w:rsidRDefault="0094731D" w:rsidP="0009488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5950540" w14:textId="77777777" w:rsidR="0094731D" w:rsidRPr="003217D3" w:rsidRDefault="0094731D" w:rsidP="0009488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731D" w14:paraId="6CFD4D31" w14:textId="77777777" w:rsidTr="000948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14A80" w14:textId="77777777" w:rsidR="0094731D" w:rsidRPr="00244176" w:rsidRDefault="0094731D" w:rsidP="0009488E">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173E16C" w14:textId="77777777" w:rsidR="0094731D" w:rsidRPr="00244176" w:rsidRDefault="0094731D" w:rsidP="000948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59BD82C" w14:textId="77777777" w:rsidR="0094731D" w:rsidRPr="00CC646C" w:rsidRDefault="003009DE" w:rsidP="000948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225468"/>
                <w:placeholder>
                  <w:docPart w:val="DA296F03F09740C79090B618D09E8F38"/>
                </w:placeholder>
                <w:dropDownList>
                  <w:listItem w:displayText="choose a rating" w:value="choose a rating"/>
                  <w:listItem w:displayText="Compliant" w:value="Compliant"/>
                  <w:listItem w:displayText="Not Compliant" w:value="Not Compliant"/>
                </w:dropDownList>
              </w:sdtPr>
              <w:sdtEndPr/>
              <w:sdtContent>
                <w:r w:rsidR="0094731D" w:rsidRPr="00501C01">
                  <w:rPr>
                    <w:rFonts w:ascii="Arial" w:hAnsi="Arial" w:cs="Arial"/>
                  </w:rPr>
                  <w:t>Compliant</w:t>
                </w:r>
              </w:sdtContent>
            </w:sdt>
            <w:r w:rsidR="0094731D" w:rsidRPr="00501C01">
              <w:rPr>
                <w:rFonts w:ascii="Arial" w:hAnsi="Arial" w:cs="Arial"/>
              </w:rPr>
              <w:t xml:space="preserve"> </w:t>
            </w:r>
          </w:p>
        </w:tc>
        <w:tc>
          <w:tcPr>
            <w:tcW w:w="1977" w:type="dxa"/>
            <w:shd w:val="clear" w:color="auto" w:fill="auto"/>
          </w:tcPr>
          <w:p w14:paraId="46C0C974" w14:textId="77777777" w:rsidR="0094731D" w:rsidRPr="00CC646C" w:rsidRDefault="003009DE" w:rsidP="000948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6874233"/>
                <w:placeholder>
                  <w:docPart w:val="9C38153F4C444FDCBD93EB780632FC4E"/>
                </w:placeholder>
                <w:dropDownList>
                  <w:listItem w:displayText="choose a rating" w:value="choose a rating"/>
                  <w:listItem w:displayText="Compliant" w:value="Compliant"/>
                  <w:listItem w:displayText="Not Compliant" w:value="Not Compliant"/>
                </w:dropDownList>
              </w:sdtPr>
              <w:sdtEndPr/>
              <w:sdtContent>
                <w:r w:rsidR="0094731D" w:rsidRPr="00501C01">
                  <w:rPr>
                    <w:rFonts w:ascii="Arial" w:hAnsi="Arial" w:cs="Arial"/>
                  </w:rPr>
                  <w:t>Compliant</w:t>
                </w:r>
              </w:sdtContent>
            </w:sdt>
            <w:r w:rsidR="0094731D" w:rsidRPr="00501C01">
              <w:rPr>
                <w:rFonts w:ascii="Arial" w:hAnsi="Arial" w:cs="Arial"/>
              </w:rPr>
              <w:t xml:space="preserve"> </w:t>
            </w:r>
          </w:p>
        </w:tc>
      </w:tr>
    </w:tbl>
    <w:bookmarkEnd w:id="2"/>
    <w:p w14:paraId="4C8739C6" w14:textId="77777777" w:rsidR="0094731D" w:rsidRDefault="0094731D" w:rsidP="0094731D">
      <w:pPr>
        <w:pStyle w:val="Heading20"/>
        <w:tabs>
          <w:tab w:val="left" w:pos="1890"/>
        </w:tabs>
      </w:pPr>
      <w:r w:rsidRPr="00A36AA9">
        <w:t>Findings</w:t>
      </w:r>
    </w:p>
    <w:p w14:paraId="7AC04D33" w14:textId="77777777" w:rsidR="0094731D" w:rsidRPr="00D8367F" w:rsidRDefault="0094731D" w:rsidP="0094731D">
      <w:pPr>
        <w:rPr>
          <w:rFonts w:ascii="Arial" w:hAnsi="Arial" w:cs="Arial"/>
        </w:rPr>
      </w:pPr>
      <w:r w:rsidRPr="00D8367F">
        <w:rPr>
          <w:rFonts w:ascii="Arial" w:hAnsi="Arial" w:cs="Arial"/>
          <w:u w:val="single"/>
        </w:rPr>
        <w:t xml:space="preserve">Requirement </w:t>
      </w:r>
      <w:r>
        <w:rPr>
          <w:rFonts w:ascii="Arial" w:hAnsi="Arial" w:cs="Arial"/>
          <w:u w:val="single"/>
        </w:rPr>
        <w:t>2</w:t>
      </w:r>
      <w:r w:rsidRPr="00D8367F">
        <w:rPr>
          <w:rFonts w:ascii="Arial" w:hAnsi="Arial" w:cs="Arial"/>
          <w:u w:val="single"/>
        </w:rPr>
        <w:t>(3)(</w:t>
      </w:r>
      <w:r>
        <w:rPr>
          <w:rFonts w:ascii="Arial" w:hAnsi="Arial" w:cs="Arial"/>
          <w:u w:val="single"/>
        </w:rPr>
        <w:t>a</w:t>
      </w:r>
      <w:r w:rsidRPr="00D8367F">
        <w:rPr>
          <w:rFonts w:ascii="Arial" w:hAnsi="Arial" w:cs="Arial"/>
          <w:u w:val="single"/>
        </w:rPr>
        <w:t>)</w:t>
      </w:r>
      <w:r w:rsidRPr="00D8367F">
        <w:rPr>
          <w:rFonts w:ascii="Arial" w:hAnsi="Arial" w:cs="Arial"/>
        </w:rPr>
        <w:t xml:space="preserve"> was found non-compliant </w:t>
      </w:r>
      <w:r w:rsidRPr="00321EC6">
        <w:rPr>
          <w:rFonts w:ascii="Arial" w:hAnsi="Arial" w:cs="Arial"/>
        </w:rPr>
        <w:t>following a Quality Audit conducted 4 July 2023 to 7 July 2023</w:t>
      </w:r>
      <w:r w:rsidRPr="00D8367F">
        <w:rPr>
          <w:rFonts w:ascii="Arial" w:hAnsi="Arial" w:cs="Arial"/>
        </w:rPr>
        <w:t xml:space="preserve">, as the service did not demonstrate </w:t>
      </w:r>
      <w:r w:rsidRPr="00E82CBC">
        <w:rPr>
          <w:rFonts w:ascii="Arial" w:hAnsi="Arial" w:cs="Arial"/>
        </w:rPr>
        <w:t>assessment and planning including consideration of risks, informs the delivery of safe and effective care and services.</w:t>
      </w:r>
    </w:p>
    <w:p w14:paraId="3E5E896D" w14:textId="77777777" w:rsidR="0094731D" w:rsidRPr="00D8367F" w:rsidRDefault="0094731D" w:rsidP="0094731D">
      <w:pPr>
        <w:rPr>
          <w:rFonts w:ascii="Arial" w:hAnsi="Arial" w:cs="Arial"/>
        </w:rPr>
      </w:pPr>
      <w:r w:rsidRPr="00D8367F">
        <w:rPr>
          <w:rFonts w:ascii="Arial" w:hAnsi="Arial" w:cs="Arial"/>
        </w:rPr>
        <w:t xml:space="preserve">The Assessment Team’s report for the Assessment Contact undertaken </w:t>
      </w:r>
      <w:r w:rsidRPr="00A0406A">
        <w:rPr>
          <w:rFonts w:ascii="Arial" w:hAnsi="Arial" w:cs="Arial"/>
        </w:rPr>
        <w:t xml:space="preserve">3 December 2024 to 4 December 2024 </w:t>
      </w:r>
      <w:r w:rsidRPr="00D8367F">
        <w:rPr>
          <w:rFonts w:ascii="Arial" w:hAnsi="Arial" w:cs="Arial"/>
        </w:rPr>
        <w:t xml:space="preserve">included evidence of actions taken to address the non-compliance, including but not limited to, </w:t>
      </w:r>
      <w:r w:rsidRPr="00191E7D">
        <w:rPr>
          <w:rFonts w:ascii="Arial" w:hAnsi="Arial" w:cs="Arial"/>
        </w:rPr>
        <w:t>develop</w:t>
      </w:r>
      <w:r>
        <w:rPr>
          <w:rFonts w:ascii="Arial" w:hAnsi="Arial" w:cs="Arial"/>
        </w:rPr>
        <w:t>ment of</w:t>
      </w:r>
      <w:r w:rsidRPr="00191E7D">
        <w:rPr>
          <w:rFonts w:ascii="Arial" w:hAnsi="Arial" w:cs="Arial"/>
        </w:rPr>
        <w:t xml:space="preserve"> a </w:t>
      </w:r>
      <w:r w:rsidRPr="00095D89">
        <w:rPr>
          <w:rFonts w:ascii="Arial" w:hAnsi="Arial" w:cs="Arial"/>
        </w:rPr>
        <w:t>comprehensive continuous improvement plan to address the identified deficits.</w:t>
      </w:r>
    </w:p>
    <w:p w14:paraId="4BCAE3A7" w14:textId="77777777" w:rsidR="0094731D" w:rsidRPr="00D8367F" w:rsidRDefault="0094731D" w:rsidP="0094731D">
      <w:pPr>
        <w:rPr>
          <w:rFonts w:ascii="Arial" w:hAnsi="Arial" w:cs="Arial"/>
        </w:rPr>
      </w:pPr>
      <w:r w:rsidRPr="00D8367F">
        <w:rPr>
          <w:rFonts w:ascii="Arial" w:hAnsi="Arial" w:cs="Arial"/>
        </w:rPr>
        <w:t xml:space="preserve">The Assessment Team found these improvements were effective and recommended Requirement </w:t>
      </w:r>
      <w:r>
        <w:rPr>
          <w:rFonts w:ascii="Arial" w:hAnsi="Arial" w:cs="Arial"/>
        </w:rPr>
        <w:t>2</w:t>
      </w:r>
      <w:r w:rsidRPr="00D8367F">
        <w:rPr>
          <w:rFonts w:ascii="Arial" w:hAnsi="Arial" w:cs="Arial"/>
        </w:rPr>
        <w:t>(3)(a) met. The Assessment Team provided the following evidence relevant to my finding:</w:t>
      </w:r>
    </w:p>
    <w:p w14:paraId="418C5B54" w14:textId="77777777" w:rsidR="0094731D" w:rsidRPr="00DA4690" w:rsidRDefault="0094731D" w:rsidP="0094731D">
      <w:pPr>
        <w:pStyle w:val="ListParagraph"/>
        <w:numPr>
          <w:ilvl w:val="0"/>
          <w:numId w:val="23"/>
        </w:numPr>
        <w:rPr>
          <w:rFonts w:ascii="Arial" w:hAnsi="Arial" w:cs="Arial"/>
        </w:rPr>
      </w:pPr>
      <w:r>
        <w:rPr>
          <w:rFonts w:ascii="Arial" w:hAnsi="Arial" w:cs="Arial"/>
        </w:rPr>
        <w:t>Evidenced i</w:t>
      </w:r>
      <w:r w:rsidRPr="00063CDC">
        <w:rPr>
          <w:rFonts w:ascii="Arial" w:hAnsi="Arial" w:cs="Arial"/>
        </w:rPr>
        <w:t>mplement</w:t>
      </w:r>
      <w:r>
        <w:rPr>
          <w:rFonts w:ascii="Arial" w:hAnsi="Arial" w:cs="Arial"/>
        </w:rPr>
        <w:t>ation of</w:t>
      </w:r>
      <w:r w:rsidRPr="00063CDC">
        <w:rPr>
          <w:rFonts w:ascii="Arial" w:hAnsi="Arial" w:cs="Arial"/>
        </w:rPr>
        <w:t xml:space="preserve"> validated assessment tools to ensure the identification of and response to risks to the consumer health and well-being</w:t>
      </w:r>
      <w:r>
        <w:rPr>
          <w:rFonts w:ascii="Arial" w:hAnsi="Arial" w:cs="Arial"/>
        </w:rPr>
        <w:t>.</w:t>
      </w:r>
    </w:p>
    <w:p w14:paraId="4098814E" w14:textId="77777777" w:rsidR="0094731D" w:rsidRDefault="0094731D" w:rsidP="0094731D">
      <w:pPr>
        <w:numPr>
          <w:ilvl w:val="0"/>
          <w:numId w:val="23"/>
        </w:numPr>
        <w:ind w:left="700"/>
        <w:rPr>
          <w:rFonts w:ascii="Arial" w:hAnsi="Arial" w:cs="Arial"/>
        </w:rPr>
      </w:pPr>
      <w:r>
        <w:rPr>
          <w:rFonts w:ascii="Arial" w:hAnsi="Arial" w:cs="Arial"/>
        </w:rPr>
        <w:t>I</w:t>
      </w:r>
      <w:r w:rsidRPr="00185D0D">
        <w:rPr>
          <w:rFonts w:ascii="Arial" w:hAnsi="Arial" w:cs="Arial"/>
        </w:rPr>
        <w:t>mplement</w:t>
      </w:r>
      <w:r>
        <w:rPr>
          <w:rFonts w:ascii="Arial" w:hAnsi="Arial" w:cs="Arial"/>
        </w:rPr>
        <w:t xml:space="preserve">ation of </w:t>
      </w:r>
      <w:r w:rsidRPr="00185D0D">
        <w:rPr>
          <w:rFonts w:ascii="Arial" w:hAnsi="Arial" w:cs="Arial"/>
        </w:rPr>
        <w:t xml:space="preserve">all Central Gippsland Health community allied health </w:t>
      </w:r>
      <w:r>
        <w:rPr>
          <w:rFonts w:ascii="Arial" w:hAnsi="Arial" w:cs="Arial"/>
        </w:rPr>
        <w:t xml:space="preserve">services information </w:t>
      </w:r>
      <w:r w:rsidRPr="00185D0D">
        <w:rPr>
          <w:rFonts w:ascii="Arial" w:hAnsi="Arial" w:cs="Arial"/>
        </w:rPr>
        <w:t>to an electronic medical record system</w:t>
      </w:r>
      <w:r>
        <w:rPr>
          <w:rFonts w:ascii="Arial" w:hAnsi="Arial" w:cs="Arial"/>
        </w:rPr>
        <w:t>.</w:t>
      </w:r>
    </w:p>
    <w:p w14:paraId="35A5545E" w14:textId="77777777" w:rsidR="0094731D" w:rsidRPr="00D8367F" w:rsidRDefault="0094731D" w:rsidP="0094731D">
      <w:pPr>
        <w:numPr>
          <w:ilvl w:val="0"/>
          <w:numId w:val="23"/>
        </w:numPr>
        <w:ind w:left="700"/>
        <w:rPr>
          <w:rFonts w:ascii="Arial" w:hAnsi="Arial" w:cs="Arial"/>
        </w:rPr>
      </w:pPr>
      <w:r>
        <w:rPr>
          <w:rFonts w:ascii="Arial" w:hAnsi="Arial" w:cs="Arial"/>
        </w:rPr>
        <w:t xml:space="preserve">Documented evidence of </w:t>
      </w:r>
      <w:r w:rsidRPr="002526AF">
        <w:rPr>
          <w:rFonts w:ascii="Arial" w:hAnsi="Arial" w:cs="Arial"/>
        </w:rPr>
        <w:t>care plans and risk assessments (including management of falls, behaviours, sensory impairment and mobility needs) for HCP and CHSP scanned into the electronic management system with a copy provided to the consumer.</w:t>
      </w:r>
    </w:p>
    <w:p w14:paraId="22A27B7B" w14:textId="77777777" w:rsidR="0094731D" w:rsidRPr="00D8367F" w:rsidRDefault="0094731D" w:rsidP="0094731D">
      <w:pPr>
        <w:rPr>
          <w:rFonts w:ascii="Arial" w:hAnsi="Arial" w:cs="Arial"/>
        </w:rPr>
      </w:pPr>
      <w:bookmarkStart w:id="3" w:name="_Hlk182915846"/>
      <w:r w:rsidRPr="00D8367F">
        <w:rPr>
          <w:rFonts w:ascii="Arial" w:hAnsi="Arial" w:cs="Arial"/>
        </w:rPr>
        <w:t xml:space="preserve">Based on the information summarised above, I find the provider, in relation to the service, compliant with Requirement </w:t>
      </w:r>
      <w:r>
        <w:rPr>
          <w:rFonts w:ascii="Arial" w:hAnsi="Arial" w:cs="Arial"/>
        </w:rPr>
        <w:t>2</w:t>
      </w:r>
      <w:r w:rsidRPr="00D8367F">
        <w:rPr>
          <w:rFonts w:ascii="Arial" w:hAnsi="Arial" w:cs="Arial"/>
        </w:rPr>
        <w:t xml:space="preserve">(3)(a) in Standard </w:t>
      </w:r>
      <w:r>
        <w:rPr>
          <w:rFonts w:ascii="Arial" w:hAnsi="Arial" w:cs="Arial"/>
        </w:rPr>
        <w:t>2</w:t>
      </w:r>
      <w:r w:rsidRPr="00D8367F">
        <w:rPr>
          <w:rFonts w:ascii="Arial" w:hAnsi="Arial" w:cs="Arial"/>
        </w:rPr>
        <w:t xml:space="preserve">, </w:t>
      </w:r>
      <w:r w:rsidRPr="00AE0418">
        <w:rPr>
          <w:rFonts w:ascii="Arial" w:hAnsi="Arial" w:cs="Arial"/>
        </w:rPr>
        <w:t>Ongoing assessment and planning with consumers</w:t>
      </w:r>
      <w:r w:rsidRPr="00D8367F">
        <w:rPr>
          <w:rFonts w:ascii="Arial" w:hAnsi="Arial" w:cs="Arial"/>
        </w:rPr>
        <w:t>.</w:t>
      </w:r>
    </w:p>
    <w:bookmarkEnd w:id="3"/>
    <w:p w14:paraId="4E67F5A6" w14:textId="77777777" w:rsidR="0094731D" w:rsidRPr="006B4042" w:rsidRDefault="0094731D" w:rsidP="0094731D">
      <w:pPr>
        <w:pStyle w:val="NormalArial"/>
      </w:pPr>
      <w:r w:rsidRPr="006B4042">
        <w:br w:type="page"/>
      </w:r>
    </w:p>
    <w:p w14:paraId="0547C497" w14:textId="77777777" w:rsidR="0094731D" w:rsidRPr="003217D3" w:rsidRDefault="0094731D" w:rsidP="0094731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4731D" w14:paraId="7E79FB65" w14:textId="77777777" w:rsidTr="00094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D4D7BD2" w14:textId="77777777" w:rsidR="0094731D" w:rsidRPr="003217D3" w:rsidRDefault="0094731D" w:rsidP="0009488E">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093EC27" w14:textId="77777777" w:rsidR="0094731D" w:rsidRPr="003217D3" w:rsidRDefault="0094731D" w:rsidP="0009488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15D744E0" w14:textId="77777777" w:rsidR="0094731D" w:rsidRPr="003217D3" w:rsidRDefault="0094731D" w:rsidP="0009488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4731D" w14:paraId="22C851A5" w14:textId="77777777" w:rsidTr="000948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E5079" w14:textId="77777777" w:rsidR="0094731D" w:rsidRPr="00244176" w:rsidRDefault="0094731D" w:rsidP="0009488E">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251F252" w14:textId="77777777" w:rsidR="0094731D" w:rsidRPr="00244176" w:rsidRDefault="0094731D" w:rsidP="000948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5CCA0EC0" w14:textId="77777777" w:rsidR="0094731D" w:rsidRPr="00CC646C" w:rsidRDefault="003009DE" w:rsidP="0009488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786430"/>
                <w:placeholder>
                  <w:docPart w:val="A2CA72764E9844F49CB807A75603342D"/>
                </w:placeholder>
                <w:dropDownList>
                  <w:listItem w:displayText="choose a rating" w:value="choose a rating"/>
                  <w:listItem w:displayText="Compliant" w:value="Compliant"/>
                  <w:listItem w:displayText="Not Compliant" w:value="Not Compliant"/>
                </w:dropDownList>
              </w:sdtPr>
              <w:sdtEndPr/>
              <w:sdtContent>
                <w:r w:rsidR="0094731D" w:rsidRPr="00501C01">
                  <w:rPr>
                    <w:rFonts w:ascii="Arial" w:hAnsi="Arial" w:cs="Arial"/>
                  </w:rPr>
                  <w:t>Compliant</w:t>
                </w:r>
              </w:sdtContent>
            </w:sdt>
            <w:r w:rsidR="0094731D" w:rsidRPr="00501C01">
              <w:rPr>
                <w:rFonts w:ascii="Arial" w:hAnsi="Arial" w:cs="Arial"/>
              </w:rPr>
              <w:t xml:space="preserve"> </w:t>
            </w:r>
          </w:p>
        </w:tc>
        <w:tc>
          <w:tcPr>
            <w:tcW w:w="1835" w:type="dxa"/>
            <w:shd w:val="clear" w:color="auto" w:fill="auto"/>
          </w:tcPr>
          <w:p w14:paraId="4EA4C938" w14:textId="19907536" w:rsidR="0094731D" w:rsidRPr="00CC646C" w:rsidRDefault="003B3CF1" w:rsidP="0009488E">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79F0FAC8" w14:textId="77777777" w:rsidR="0094731D" w:rsidRDefault="0094731D" w:rsidP="0094731D">
      <w:pPr>
        <w:pStyle w:val="Heading20"/>
      </w:pPr>
      <w:r w:rsidRPr="00A36AA9">
        <w:t>Findings</w:t>
      </w:r>
    </w:p>
    <w:p w14:paraId="2CD1D4AD" w14:textId="77777777" w:rsidR="0094731D" w:rsidRPr="00D8367F" w:rsidRDefault="0094731D" w:rsidP="0094731D">
      <w:pPr>
        <w:rPr>
          <w:rFonts w:ascii="Arial" w:hAnsi="Arial" w:cs="Arial"/>
        </w:rPr>
      </w:pPr>
      <w:r w:rsidRPr="00D8367F">
        <w:rPr>
          <w:rFonts w:ascii="Arial" w:hAnsi="Arial" w:cs="Arial"/>
          <w:u w:val="single"/>
        </w:rPr>
        <w:t xml:space="preserve">Requirement </w:t>
      </w:r>
      <w:r>
        <w:rPr>
          <w:rFonts w:ascii="Arial" w:hAnsi="Arial" w:cs="Arial"/>
          <w:u w:val="single"/>
        </w:rPr>
        <w:t>7</w:t>
      </w:r>
      <w:r w:rsidRPr="00D8367F">
        <w:rPr>
          <w:rFonts w:ascii="Arial" w:hAnsi="Arial" w:cs="Arial"/>
          <w:u w:val="single"/>
        </w:rPr>
        <w:t>(3)(</w:t>
      </w:r>
      <w:r>
        <w:rPr>
          <w:rFonts w:ascii="Arial" w:hAnsi="Arial" w:cs="Arial"/>
          <w:u w:val="single"/>
        </w:rPr>
        <w:t>c</w:t>
      </w:r>
      <w:r w:rsidRPr="00D8367F">
        <w:rPr>
          <w:rFonts w:ascii="Arial" w:hAnsi="Arial" w:cs="Arial"/>
          <w:u w:val="single"/>
        </w:rPr>
        <w:t>)</w:t>
      </w:r>
      <w:r w:rsidRPr="00D8367F">
        <w:rPr>
          <w:rFonts w:ascii="Arial" w:hAnsi="Arial" w:cs="Arial"/>
        </w:rPr>
        <w:t xml:space="preserve"> </w:t>
      </w:r>
      <w:r w:rsidRPr="006D3EA5">
        <w:rPr>
          <w:rFonts w:ascii="Arial" w:hAnsi="Arial" w:cs="Arial"/>
        </w:rPr>
        <w:t xml:space="preserve">was found non-compliant following a Quality Audit conducted 4 July 2023 to 7 July 2023, as the service did not demonstrate </w:t>
      </w:r>
      <w:r>
        <w:rPr>
          <w:rFonts w:ascii="Arial" w:hAnsi="Arial" w:cs="Arial"/>
        </w:rPr>
        <w:t>t</w:t>
      </w:r>
      <w:r w:rsidRPr="004D762D">
        <w:rPr>
          <w:rFonts w:ascii="Arial" w:hAnsi="Arial" w:cs="Arial"/>
        </w:rPr>
        <w:t>he workforce is competent and the members of the workforce have the qualifications and knowledge to effectively perform their roles.</w:t>
      </w:r>
    </w:p>
    <w:p w14:paraId="08D8BACE" w14:textId="77777777" w:rsidR="0094731D" w:rsidRPr="00D8367F" w:rsidRDefault="0094731D" w:rsidP="0094731D">
      <w:pPr>
        <w:rPr>
          <w:rFonts w:ascii="Arial" w:hAnsi="Arial" w:cs="Arial"/>
        </w:rPr>
      </w:pPr>
      <w:r w:rsidRPr="003812AD">
        <w:rPr>
          <w:rFonts w:ascii="Arial" w:hAnsi="Arial" w:cs="Arial"/>
        </w:rPr>
        <w:t>The Assessment Team’s report for the Assessment Contact undertaken 3 December 2024 to 4 December 2024 included evidence of actions taken to address the non-compliance, including but not limited to</w:t>
      </w:r>
      <w:r w:rsidRPr="00D8367F">
        <w:rPr>
          <w:rFonts w:ascii="Arial" w:hAnsi="Arial" w:cs="Arial"/>
        </w:rPr>
        <w:t xml:space="preserve">, </w:t>
      </w:r>
      <w:r w:rsidRPr="006D62CF">
        <w:rPr>
          <w:rFonts w:ascii="Arial" w:hAnsi="Arial" w:cs="Arial"/>
        </w:rPr>
        <w:t>implement</w:t>
      </w:r>
      <w:r>
        <w:rPr>
          <w:rFonts w:ascii="Arial" w:hAnsi="Arial" w:cs="Arial"/>
        </w:rPr>
        <w:t>ation of</w:t>
      </w:r>
      <w:r w:rsidRPr="006D62CF">
        <w:rPr>
          <w:rFonts w:ascii="Arial" w:hAnsi="Arial" w:cs="Arial"/>
        </w:rPr>
        <w:t xml:space="preserve"> actions to ensure all service agreements were in place and all subcontracted staff had the qualifications, clearances and knowledge to effectively perform their roles.</w:t>
      </w:r>
    </w:p>
    <w:p w14:paraId="7D832F06" w14:textId="77777777" w:rsidR="0094731D" w:rsidRPr="00D8367F" w:rsidRDefault="0094731D" w:rsidP="0094731D">
      <w:pPr>
        <w:rPr>
          <w:rFonts w:ascii="Arial" w:hAnsi="Arial" w:cs="Arial"/>
        </w:rPr>
      </w:pPr>
      <w:r w:rsidRPr="00D8367F">
        <w:rPr>
          <w:rFonts w:ascii="Arial" w:hAnsi="Arial" w:cs="Arial"/>
        </w:rPr>
        <w:t xml:space="preserve">The Assessment Team found these improvements were effective and recommended Requirement </w:t>
      </w:r>
      <w:r>
        <w:rPr>
          <w:rFonts w:ascii="Arial" w:hAnsi="Arial" w:cs="Arial"/>
        </w:rPr>
        <w:t>7</w:t>
      </w:r>
      <w:r w:rsidRPr="00D8367F">
        <w:rPr>
          <w:rFonts w:ascii="Arial" w:hAnsi="Arial" w:cs="Arial"/>
        </w:rPr>
        <w:t>(3)(</w:t>
      </w:r>
      <w:r>
        <w:rPr>
          <w:rFonts w:ascii="Arial" w:hAnsi="Arial" w:cs="Arial"/>
        </w:rPr>
        <w:t>c</w:t>
      </w:r>
      <w:r w:rsidRPr="00D8367F">
        <w:rPr>
          <w:rFonts w:ascii="Arial" w:hAnsi="Arial" w:cs="Arial"/>
        </w:rPr>
        <w:t>) met. The Assessment Team provided the following evidence relevant to my finding:</w:t>
      </w:r>
    </w:p>
    <w:p w14:paraId="2CAFF03E" w14:textId="77777777" w:rsidR="0094731D" w:rsidRDefault="0094731D" w:rsidP="0094731D">
      <w:pPr>
        <w:numPr>
          <w:ilvl w:val="0"/>
          <w:numId w:val="23"/>
        </w:numPr>
        <w:ind w:left="700"/>
        <w:rPr>
          <w:rFonts w:ascii="Arial" w:hAnsi="Arial" w:cs="Arial"/>
        </w:rPr>
      </w:pPr>
      <w:r>
        <w:rPr>
          <w:rFonts w:ascii="Arial" w:hAnsi="Arial" w:cs="Arial"/>
        </w:rPr>
        <w:t xml:space="preserve">Care workers described, and documentation reviewed confirmed updates to onboarding, and induction processes, including. </w:t>
      </w:r>
    </w:p>
    <w:p w14:paraId="74A04620" w14:textId="77777777" w:rsidR="0094731D" w:rsidRDefault="0094731D" w:rsidP="0094731D">
      <w:pPr>
        <w:numPr>
          <w:ilvl w:val="1"/>
          <w:numId w:val="23"/>
        </w:numPr>
        <w:ind w:left="1154"/>
        <w:rPr>
          <w:rFonts w:ascii="Arial" w:hAnsi="Arial" w:cs="Arial"/>
        </w:rPr>
      </w:pPr>
      <w:r>
        <w:rPr>
          <w:rFonts w:ascii="Arial" w:hAnsi="Arial" w:cs="Arial"/>
        </w:rPr>
        <w:t>Online training and induction modules.</w:t>
      </w:r>
    </w:p>
    <w:p w14:paraId="43AF1E07" w14:textId="77777777" w:rsidR="0094731D" w:rsidRDefault="0094731D" w:rsidP="0094731D">
      <w:pPr>
        <w:numPr>
          <w:ilvl w:val="1"/>
          <w:numId w:val="23"/>
        </w:numPr>
        <w:ind w:left="1154"/>
        <w:rPr>
          <w:rFonts w:ascii="Arial" w:hAnsi="Arial" w:cs="Arial"/>
        </w:rPr>
      </w:pPr>
      <w:r>
        <w:rPr>
          <w:rFonts w:ascii="Arial" w:hAnsi="Arial" w:cs="Arial"/>
        </w:rPr>
        <w:t>Shadow shifts with experienced staff to support new workers.</w:t>
      </w:r>
    </w:p>
    <w:p w14:paraId="301FDBAB" w14:textId="77777777" w:rsidR="0094731D" w:rsidRDefault="0094731D" w:rsidP="0094731D">
      <w:pPr>
        <w:numPr>
          <w:ilvl w:val="1"/>
          <w:numId w:val="23"/>
        </w:numPr>
        <w:ind w:left="1154"/>
        <w:rPr>
          <w:rFonts w:ascii="Arial" w:hAnsi="Arial" w:cs="Arial"/>
        </w:rPr>
      </w:pPr>
      <w:r>
        <w:rPr>
          <w:rFonts w:ascii="Arial" w:hAnsi="Arial" w:cs="Arial"/>
        </w:rPr>
        <w:t xml:space="preserve">Competency training and testing, including in </w:t>
      </w:r>
      <w:r w:rsidRPr="00527F5F">
        <w:rPr>
          <w:rFonts w:ascii="Arial" w:hAnsi="Arial" w:cs="Arial"/>
        </w:rPr>
        <w:t xml:space="preserve">medication competency </w:t>
      </w:r>
      <w:r>
        <w:rPr>
          <w:rFonts w:ascii="Arial" w:hAnsi="Arial" w:cs="Arial"/>
        </w:rPr>
        <w:t xml:space="preserve">and deterioration recognition and reporting. </w:t>
      </w:r>
    </w:p>
    <w:p w14:paraId="513B02E4" w14:textId="77777777" w:rsidR="0094731D" w:rsidRDefault="0094731D" w:rsidP="0094731D">
      <w:pPr>
        <w:numPr>
          <w:ilvl w:val="1"/>
          <w:numId w:val="23"/>
        </w:numPr>
        <w:ind w:left="1154"/>
        <w:rPr>
          <w:rFonts w:ascii="Arial" w:hAnsi="Arial" w:cs="Arial"/>
        </w:rPr>
      </w:pPr>
      <w:r w:rsidRPr="002C38F9">
        <w:rPr>
          <w:rFonts w:ascii="Arial" w:hAnsi="Arial" w:cs="Arial"/>
        </w:rPr>
        <w:t>Management described the processes they used to determine whether staff were competent and capable in their roles.</w:t>
      </w:r>
    </w:p>
    <w:p w14:paraId="5FEAC183" w14:textId="77777777" w:rsidR="0094731D" w:rsidRDefault="0094731D" w:rsidP="0094731D">
      <w:pPr>
        <w:numPr>
          <w:ilvl w:val="1"/>
          <w:numId w:val="23"/>
        </w:numPr>
        <w:ind w:left="1154"/>
        <w:rPr>
          <w:rFonts w:ascii="Arial" w:hAnsi="Arial" w:cs="Arial"/>
        </w:rPr>
      </w:pPr>
      <w:r w:rsidRPr="00AA5809">
        <w:rPr>
          <w:rFonts w:ascii="Arial" w:hAnsi="Arial" w:cs="Arial"/>
        </w:rPr>
        <w:t>A monthly report is provided to executive governance committee which monitors mandatory training compliance</w:t>
      </w:r>
      <w:r>
        <w:rPr>
          <w:rFonts w:ascii="Arial" w:hAnsi="Arial" w:cs="Arial"/>
        </w:rPr>
        <w:t>.</w:t>
      </w:r>
    </w:p>
    <w:p w14:paraId="4C0EB2E1" w14:textId="77777777" w:rsidR="0094731D" w:rsidRPr="00663357" w:rsidRDefault="0094731D" w:rsidP="0094731D">
      <w:pPr>
        <w:numPr>
          <w:ilvl w:val="1"/>
          <w:numId w:val="23"/>
        </w:numPr>
        <w:ind w:left="1154"/>
        <w:rPr>
          <w:rFonts w:ascii="Arial" w:hAnsi="Arial" w:cs="Arial"/>
        </w:rPr>
      </w:pPr>
      <w:r>
        <w:rPr>
          <w:rFonts w:ascii="Arial" w:hAnsi="Arial" w:cs="Arial"/>
        </w:rPr>
        <w:t>S</w:t>
      </w:r>
      <w:r w:rsidRPr="00663357">
        <w:rPr>
          <w:rFonts w:ascii="Arial" w:hAnsi="Arial" w:cs="Arial"/>
        </w:rPr>
        <w:t>ighted mandatory training and competencies matrix and position descriptions providing staff with comprehensive information on key roles and responsibilities.</w:t>
      </w:r>
    </w:p>
    <w:p w14:paraId="6AF137FA" w14:textId="77777777" w:rsidR="0094731D" w:rsidRDefault="0094731D" w:rsidP="0094731D">
      <w:pPr>
        <w:numPr>
          <w:ilvl w:val="0"/>
          <w:numId w:val="23"/>
        </w:numPr>
        <w:rPr>
          <w:rFonts w:ascii="Arial" w:hAnsi="Arial" w:cs="Arial"/>
        </w:rPr>
      </w:pPr>
      <w:bookmarkStart w:id="4" w:name="_Hlk187737392"/>
      <w:r>
        <w:rPr>
          <w:rFonts w:ascii="Arial" w:hAnsi="Arial" w:cs="Arial"/>
        </w:rPr>
        <w:t>A s</w:t>
      </w:r>
      <w:r w:rsidRPr="00652698">
        <w:rPr>
          <w:rFonts w:ascii="Arial" w:hAnsi="Arial" w:cs="Arial"/>
        </w:rPr>
        <w:t>upplier interviewed confirmed they had signed a service agreement with the organisation</w:t>
      </w:r>
      <w:r>
        <w:rPr>
          <w:rFonts w:ascii="Arial" w:hAnsi="Arial" w:cs="Arial"/>
        </w:rPr>
        <w:t xml:space="preserve"> and </w:t>
      </w:r>
      <w:r w:rsidRPr="00652698">
        <w:rPr>
          <w:rFonts w:ascii="Arial" w:hAnsi="Arial" w:cs="Arial"/>
        </w:rPr>
        <w:t>provide</w:t>
      </w:r>
      <w:r>
        <w:rPr>
          <w:rFonts w:ascii="Arial" w:hAnsi="Arial" w:cs="Arial"/>
        </w:rPr>
        <w:t>d</w:t>
      </w:r>
      <w:r w:rsidRPr="00652698">
        <w:rPr>
          <w:rFonts w:ascii="Arial" w:hAnsi="Arial" w:cs="Arial"/>
        </w:rPr>
        <w:t xml:space="preserve"> the organisation with a copy </w:t>
      </w:r>
      <w:r>
        <w:rPr>
          <w:rFonts w:ascii="Arial" w:hAnsi="Arial" w:cs="Arial"/>
        </w:rPr>
        <w:t xml:space="preserve">of </w:t>
      </w:r>
      <w:r w:rsidRPr="00652698">
        <w:rPr>
          <w:rFonts w:ascii="Arial" w:hAnsi="Arial" w:cs="Arial"/>
        </w:rPr>
        <w:t xml:space="preserve">their police clearance and qualifications. </w:t>
      </w:r>
    </w:p>
    <w:p w14:paraId="42FD74A5" w14:textId="77777777" w:rsidR="0094731D" w:rsidRDefault="0094731D" w:rsidP="0094731D">
      <w:pPr>
        <w:numPr>
          <w:ilvl w:val="0"/>
          <w:numId w:val="23"/>
        </w:numPr>
        <w:rPr>
          <w:rFonts w:ascii="Arial" w:hAnsi="Arial" w:cs="Arial"/>
        </w:rPr>
      </w:pPr>
      <w:r w:rsidRPr="00405B01">
        <w:rPr>
          <w:rFonts w:ascii="Arial" w:hAnsi="Arial" w:cs="Arial"/>
        </w:rPr>
        <w:t xml:space="preserve">All performance reviews for all staff including volunteers were completed in August 2024. </w:t>
      </w:r>
    </w:p>
    <w:p w14:paraId="1070BD7A" w14:textId="77777777" w:rsidR="0094731D" w:rsidRPr="00A549C9" w:rsidRDefault="0094731D" w:rsidP="0094731D">
      <w:pPr>
        <w:pStyle w:val="ListParagraph"/>
        <w:numPr>
          <w:ilvl w:val="0"/>
          <w:numId w:val="23"/>
        </w:numPr>
        <w:rPr>
          <w:rFonts w:ascii="Arial" w:hAnsi="Arial" w:cs="Arial"/>
        </w:rPr>
      </w:pPr>
      <w:r w:rsidRPr="00A549C9">
        <w:rPr>
          <w:rFonts w:ascii="Arial" w:hAnsi="Arial" w:cs="Arial"/>
        </w:rPr>
        <w:t>Management described</w:t>
      </w:r>
      <w:r>
        <w:rPr>
          <w:rFonts w:ascii="Arial" w:hAnsi="Arial" w:cs="Arial"/>
        </w:rPr>
        <w:t xml:space="preserve">, and documentation confirmed </w:t>
      </w:r>
      <w:r w:rsidRPr="00A549C9">
        <w:rPr>
          <w:rFonts w:ascii="Arial" w:hAnsi="Arial" w:cs="Arial"/>
        </w:rPr>
        <w:t>the improvements undertaken by the organisation to address previous non-compliance. For example:</w:t>
      </w:r>
    </w:p>
    <w:bookmarkEnd w:id="4"/>
    <w:p w14:paraId="5021BB80" w14:textId="77777777" w:rsidR="0094731D" w:rsidRDefault="0094731D" w:rsidP="0094731D">
      <w:pPr>
        <w:numPr>
          <w:ilvl w:val="1"/>
          <w:numId w:val="23"/>
        </w:numPr>
        <w:ind w:left="1154"/>
        <w:rPr>
          <w:rFonts w:ascii="Arial" w:hAnsi="Arial" w:cs="Arial"/>
        </w:rPr>
      </w:pPr>
      <w:r w:rsidRPr="0015056E">
        <w:rPr>
          <w:rFonts w:ascii="Arial" w:hAnsi="Arial" w:cs="Arial"/>
        </w:rPr>
        <w:t>The introduction of a HCP administration team, who monitors the expiry dates of subcontractor service agreement</w:t>
      </w:r>
      <w:r>
        <w:rPr>
          <w:rFonts w:ascii="Arial" w:hAnsi="Arial" w:cs="Arial"/>
        </w:rPr>
        <w:t xml:space="preserve">s, and </w:t>
      </w:r>
      <w:r w:rsidRPr="0015056E">
        <w:rPr>
          <w:rFonts w:ascii="Arial" w:hAnsi="Arial" w:cs="Arial"/>
        </w:rPr>
        <w:t>clearances</w:t>
      </w:r>
      <w:r>
        <w:rPr>
          <w:rFonts w:ascii="Arial" w:hAnsi="Arial" w:cs="Arial"/>
        </w:rPr>
        <w:t>.</w:t>
      </w:r>
      <w:r w:rsidRPr="0015056E">
        <w:rPr>
          <w:rFonts w:ascii="Arial" w:hAnsi="Arial" w:cs="Arial"/>
        </w:rPr>
        <w:t xml:space="preserve"> </w:t>
      </w:r>
    </w:p>
    <w:p w14:paraId="3922F099" w14:textId="77777777" w:rsidR="0094731D" w:rsidRPr="00F8305C" w:rsidRDefault="0094731D" w:rsidP="0094731D">
      <w:pPr>
        <w:pStyle w:val="ListParagraph"/>
        <w:numPr>
          <w:ilvl w:val="1"/>
          <w:numId w:val="23"/>
        </w:numPr>
        <w:ind w:left="1154"/>
        <w:rPr>
          <w:rFonts w:ascii="Arial" w:hAnsi="Arial" w:cs="Arial"/>
        </w:rPr>
      </w:pPr>
      <w:r w:rsidRPr="00E5682E">
        <w:rPr>
          <w:rFonts w:ascii="Arial" w:hAnsi="Arial" w:cs="Arial"/>
        </w:rPr>
        <w:t xml:space="preserve">The creation of a subcontractors register which recorded service agreements, qualifications and police clearance and licences received including expiry dates, as evidenced by the Assessment Team. </w:t>
      </w:r>
    </w:p>
    <w:p w14:paraId="0C74E1EC" w14:textId="77777777" w:rsidR="0094731D" w:rsidRPr="009B76D4" w:rsidRDefault="0094731D" w:rsidP="0094731D">
      <w:pPr>
        <w:rPr>
          <w:rFonts w:ascii="Arial" w:hAnsi="Arial" w:cs="Arial"/>
        </w:rPr>
      </w:pPr>
      <w:r w:rsidRPr="00D8367F">
        <w:rPr>
          <w:rFonts w:ascii="Arial" w:hAnsi="Arial" w:cs="Arial"/>
        </w:rPr>
        <w:lastRenderedPageBreak/>
        <w:t xml:space="preserve">Based on the information summarised above, I find the provider, in relation to the service, compliant with Requirement </w:t>
      </w:r>
      <w:r>
        <w:rPr>
          <w:rFonts w:ascii="Arial" w:hAnsi="Arial" w:cs="Arial"/>
        </w:rPr>
        <w:t>7</w:t>
      </w:r>
      <w:r w:rsidRPr="00D8367F">
        <w:rPr>
          <w:rFonts w:ascii="Arial" w:hAnsi="Arial" w:cs="Arial"/>
        </w:rPr>
        <w:t>(3)(</w:t>
      </w:r>
      <w:r>
        <w:rPr>
          <w:rFonts w:ascii="Arial" w:hAnsi="Arial" w:cs="Arial"/>
        </w:rPr>
        <w:t>c</w:t>
      </w:r>
      <w:r w:rsidRPr="00D8367F">
        <w:rPr>
          <w:rFonts w:ascii="Arial" w:hAnsi="Arial" w:cs="Arial"/>
        </w:rPr>
        <w:t xml:space="preserve">) in Standard </w:t>
      </w:r>
      <w:r>
        <w:rPr>
          <w:rFonts w:ascii="Arial" w:hAnsi="Arial" w:cs="Arial"/>
        </w:rPr>
        <w:t>7</w:t>
      </w:r>
      <w:r w:rsidRPr="00D8367F">
        <w:rPr>
          <w:rFonts w:ascii="Arial" w:hAnsi="Arial" w:cs="Arial"/>
        </w:rPr>
        <w:t xml:space="preserve">, </w:t>
      </w:r>
      <w:r>
        <w:rPr>
          <w:rFonts w:ascii="Arial" w:hAnsi="Arial" w:cs="Arial"/>
        </w:rPr>
        <w:t>Human resources</w:t>
      </w:r>
      <w:r w:rsidRPr="00D8367F">
        <w:rPr>
          <w:rFonts w:ascii="Arial" w:hAnsi="Arial" w:cs="Arial"/>
        </w:rPr>
        <w:t>.</w:t>
      </w:r>
    </w:p>
    <w:p w14:paraId="4BA61A93" w14:textId="202222AC" w:rsidR="00B005F3" w:rsidRPr="0094731D" w:rsidRDefault="00B005F3" w:rsidP="0094731D"/>
    <w:sectPr w:rsidR="00B005F3" w:rsidRPr="0094731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111A2E" w14:textId="77777777" w:rsidR="007E7DD1" w:rsidRDefault="007E7DD1">
      <w:pPr>
        <w:spacing w:after="0"/>
      </w:pPr>
      <w:r>
        <w:separator/>
      </w:r>
    </w:p>
  </w:endnote>
  <w:endnote w:type="continuationSeparator" w:id="0">
    <w:p w14:paraId="0E79A557" w14:textId="77777777" w:rsidR="007E7DD1" w:rsidRDefault="007E7D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75723" w14:textId="77777777" w:rsidR="00B005F3" w:rsidRPr="00DF37F2" w:rsidRDefault="001F704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Central Gippsland Health and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736CC21" w14:textId="77777777" w:rsidR="00B005F3" w:rsidRPr="00DF37F2" w:rsidRDefault="001F704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300227</w:t>
    </w:r>
    <w:bookmarkEnd w:id="5"/>
    <w:r w:rsidRPr="00DF37F2">
      <w:rPr>
        <w:rStyle w:val="FooterBold"/>
        <w:rFonts w:ascii="Arial" w:hAnsi="Arial"/>
        <w:b w:val="0"/>
      </w:rPr>
      <w:tab/>
      <w:t xml:space="preserve">OFFICIAL: Sensitive </w:t>
    </w:r>
  </w:p>
  <w:p w14:paraId="6C41F5D6" w14:textId="77777777" w:rsidR="00B005F3" w:rsidRPr="00DF37F2" w:rsidRDefault="001F704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C4A5DD" w14:textId="77777777" w:rsidR="007E7DD1" w:rsidRDefault="007E7DD1" w:rsidP="00D71F88">
      <w:pPr>
        <w:spacing w:after="0"/>
      </w:pPr>
      <w:r>
        <w:separator/>
      </w:r>
    </w:p>
  </w:footnote>
  <w:footnote w:type="continuationSeparator" w:id="0">
    <w:p w14:paraId="1830604E" w14:textId="77777777" w:rsidR="007E7DD1" w:rsidRDefault="007E7DD1" w:rsidP="00D71F88">
      <w:pPr>
        <w:spacing w:after="0"/>
      </w:pPr>
      <w:r>
        <w:continuationSeparator/>
      </w:r>
    </w:p>
  </w:footnote>
  <w:footnote w:id="1">
    <w:p w14:paraId="413886AA" w14:textId="77777777" w:rsidR="0094731D" w:rsidRDefault="0094731D" w:rsidP="0094731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E15DFA">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30930EB6" w14:textId="77777777" w:rsidR="0094731D" w:rsidRDefault="0094731D" w:rsidP="0094731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228D3" w14:textId="77777777" w:rsidR="00B005F3" w:rsidRDefault="001F7042">
    <w:pPr>
      <w:pStyle w:val="Header"/>
    </w:pPr>
    <w:r>
      <w:rPr>
        <w:noProof/>
        <w:color w:val="2B579A"/>
        <w:shd w:val="clear" w:color="auto" w:fill="E6E6E6"/>
        <w:lang w:val="en-US"/>
      </w:rPr>
      <w:drawing>
        <wp:anchor distT="0" distB="0" distL="114300" distR="114300" simplePos="0" relativeHeight="251663360" behindDoc="1" locked="0" layoutInCell="1" allowOverlap="1" wp14:anchorId="48B673FA" wp14:editId="1A8C203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66FF5" w14:textId="77777777" w:rsidR="00B005F3" w:rsidRDefault="001F7042">
    <w:pPr>
      <w:pStyle w:val="Header"/>
    </w:pPr>
    <w:r>
      <w:rPr>
        <w:noProof/>
      </w:rPr>
      <w:drawing>
        <wp:anchor distT="0" distB="0" distL="114300" distR="114300" simplePos="0" relativeHeight="251661312" behindDoc="0" locked="0" layoutInCell="1" allowOverlap="1" wp14:anchorId="0CBC3154" wp14:editId="2ABD0D1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9A036A4">
      <w:start w:val="1"/>
      <w:numFmt w:val="lowerRoman"/>
      <w:lvlText w:val="(%1)"/>
      <w:lvlJc w:val="left"/>
      <w:pPr>
        <w:ind w:left="1080" w:hanging="720"/>
      </w:pPr>
      <w:rPr>
        <w:rFonts w:hint="default"/>
      </w:rPr>
    </w:lvl>
    <w:lvl w:ilvl="1" w:tplc="A328D658" w:tentative="1">
      <w:start w:val="1"/>
      <w:numFmt w:val="lowerLetter"/>
      <w:lvlText w:val="%2."/>
      <w:lvlJc w:val="left"/>
      <w:pPr>
        <w:ind w:left="1440" w:hanging="360"/>
      </w:pPr>
    </w:lvl>
    <w:lvl w:ilvl="2" w:tplc="80E41CC0" w:tentative="1">
      <w:start w:val="1"/>
      <w:numFmt w:val="lowerRoman"/>
      <w:lvlText w:val="%3."/>
      <w:lvlJc w:val="right"/>
      <w:pPr>
        <w:ind w:left="2160" w:hanging="180"/>
      </w:pPr>
    </w:lvl>
    <w:lvl w:ilvl="3" w:tplc="4BAEDD84" w:tentative="1">
      <w:start w:val="1"/>
      <w:numFmt w:val="decimal"/>
      <w:lvlText w:val="%4."/>
      <w:lvlJc w:val="left"/>
      <w:pPr>
        <w:ind w:left="2880" w:hanging="360"/>
      </w:pPr>
    </w:lvl>
    <w:lvl w:ilvl="4" w:tplc="9FC837B8" w:tentative="1">
      <w:start w:val="1"/>
      <w:numFmt w:val="lowerLetter"/>
      <w:lvlText w:val="%5."/>
      <w:lvlJc w:val="left"/>
      <w:pPr>
        <w:ind w:left="3600" w:hanging="360"/>
      </w:pPr>
    </w:lvl>
    <w:lvl w:ilvl="5" w:tplc="ED0A6084" w:tentative="1">
      <w:start w:val="1"/>
      <w:numFmt w:val="lowerRoman"/>
      <w:lvlText w:val="%6."/>
      <w:lvlJc w:val="right"/>
      <w:pPr>
        <w:ind w:left="4320" w:hanging="180"/>
      </w:pPr>
    </w:lvl>
    <w:lvl w:ilvl="6" w:tplc="1586156A" w:tentative="1">
      <w:start w:val="1"/>
      <w:numFmt w:val="decimal"/>
      <w:lvlText w:val="%7."/>
      <w:lvlJc w:val="left"/>
      <w:pPr>
        <w:ind w:left="5040" w:hanging="360"/>
      </w:pPr>
    </w:lvl>
    <w:lvl w:ilvl="7" w:tplc="FB8A93C6" w:tentative="1">
      <w:start w:val="1"/>
      <w:numFmt w:val="lowerLetter"/>
      <w:lvlText w:val="%8."/>
      <w:lvlJc w:val="left"/>
      <w:pPr>
        <w:ind w:left="5760" w:hanging="360"/>
      </w:pPr>
    </w:lvl>
    <w:lvl w:ilvl="8" w:tplc="BFB05A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8C4AF4C">
      <w:start w:val="1"/>
      <w:numFmt w:val="lowerRoman"/>
      <w:lvlText w:val="(%1)"/>
      <w:lvlJc w:val="left"/>
      <w:pPr>
        <w:ind w:left="1080" w:hanging="720"/>
      </w:pPr>
      <w:rPr>
        <w:rFonts w:hint="default"/>
      </w:rPr>
    </w:lvl>
    <w:lvl w:ilvl="1" w:tplc="8B047992" w:tentative="1">
      <w:start w:val="1"/>
      <w:numFmt w:val="lowerLetter"/>
      <w:lvlText w:val="%2."/>
      <w:lvlJc w:val="left"/>
      <w:pPr>
        <w:ind w:left="1440" w:hanging="360"/>
      </w:pPr>
    </w:lvl>
    <w:lvl w:ilvl="2" w:tplc="64CC6244" w:tentative="1">
      <w:start w:val="1"/>
      <w:numFmt w:val="lowerRoman"/>
      <w:lvlText w:val="%3."/>
      <w:lvlJc w:val="right"/>
      <w:pPr>
        <w:ind w:left="2160" w:hanging="180"/>
      </w:pPr>
    </w:lvl>
    <w:lvl w:ilvl="3" w:tplc="5C4080C0" w:tentative="1">
      <w:start w:val="1"/>
      <w:numFmt w:val="decimal"/>
      <w:lvlText w:val="%4."/>
      <w:lvlJc w:val="left"/>
      <w:pPr>
        <w:ind w:left="2880" w:hanging="360"/>
      </w:pPr>
    </w:lvl>
    <w:lvl w:ilvl="4" w:tplc="B3F6958C" w:tentative="1">
      <w:start w:val="1"/>
      <w:numFmt w:val="lowerLetter"/>
      <w:lvlText w:val="%5."/>
      <w:lvlJc w:val="left"/>
      <w:pPr>
        <w:ind w:left="3600" w:hanging="360"/>
      </w:pPr>
    </w:lvl>
    <w:lvl w:ilvl="5" w:tplc="9E583A7C" w:tentative="1">
      <w:start w:val="1"/>
      <w:numFmt w:val="lowerRoman"/>
      <w:lvlText w:val="%6."/>
      <w:lvlJc w:val="right"/>
      <w:pPr>
        <w:ind w:left="4320" w:hanging="180"/>
      </w:pPr>
    </w:lvl>
    <w:lvl w:ilvl="6" w:tplc="2F72A326" w:tentative="1">
      <w:start w:val="1"/>
      <w:numFmt w:val="decimal"/>
      <w:lvlText w:val="%7."/>
      <w:lvlJc w:val="left"/>
      <w:pPr>
        <w:ind w:left="5040" w:hanging="360"/>
      </w:pPr>
    </w:lvl>
    <w:lvl w:ilvl="7" w:tplc="79C0435A" w:tentative="1">
      <w:start w:val="1"/>
      <w:numFmt w:val="lowerLetter"/>
      <w:lvlText w:val="%8."/>
      <w:lvlJc w:val="left"/>
      <w:pPr>
        <w:ind w:left="5760" w:hanging="360"/>
      </w:pPr>
    </w:lvl>
    <w:lvl w:ilvl="8" w:tplc="2736A41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A62BEAE">
      <w:start w:val="1"/>
      <w:numFmt w:val="lowerRoman"/>
      <w:lvlText w:val="(%1)"/>
      <w:lvlJc w:val="left"/>
      <w:pPr>
        <w:ind w:left="1080" w:hanging="720"/>
      </w:pPr>
      <w:rPr>
        <w:rFonts w:hint="default"/>
      </w:rPr>
    </w:lvl>
    <w:lvl w:ilvl="1" w:tplc="A55087B0" w:tentative="1">
      <w:start w:val="1"/>
      <w:numFmt w:val="lowerLetter"/>
      <w:lvlText w:val="%2."/>
      <w:lvlJc w:val="left"/>
      <w:pPr>
        <w:ind w:left="1440" w:hanging="360"/>
      </w:pPr>
    </w:lvl>
    <w:lvl w:ilvl="2" w:tplc="E3969D76" w:tentative="1">
      <w:start w:val="1"/>
      <w:numFmt w:val="lowerRoman"/>
      <w:lvlText w:val="%3."/>
      <w:lvlJc w:val="right"/>
      <w:pPr>
        <w:ind w:left="2160" w:hanging="180"/>
      </w:pPr>
    </w:lvl>
    <w:lvl w:ilvl="3" w:tplc="35903492" w:tentative="1">
      <w:start w:val="1"/>
      <w:numFmt w:val="decimal"/>
      <w:lvlText w:val="%4."/>
      <w:lvlJc w:val="left"/>
      <w:pPr>
        <w:ind w:left="2880" w:hanging="360"/>
      </w:pPr>
    </w:lvl>
    <w:lvl w:ilvl="4" w:tplc="54944296" w:tentative="1">
      <w:start w:val="1"/>
      <w:numFmt w:val="lowerLetter"/>
      <w:lvlText w:val="%5."/>
      <w:lvlJc w:val="left"/>
      <w:pPr>
        <w:ind w:left="3600" w:hanging="360"/>
      </w:pPr>
    </w:lvl>
    <w:lvl w:ilvl="5" w:tplc="DABE3920" w:tentative="1">
      <w:start w:val="1"/>
      <w:numFmt w:val="lowerRoman"/>
      <w:lvlText w:val="%6."/>
      <w:lvlJc w:val="right"/>
      <w:pPr>
        <w:ind w:left="4320" w:hanging="180"/>
      </w:pPr>
    </w:lvl>
    <w:lvl w:ilvl="6" w:tplc="CF963584" w:tentative="1">
      <w:start w:val="1"/>
      <w:numFmt w:val="decimal"/>
      <w:lvlText w:val="%7."/>
      <w:lvlJc w:val="left"/>
      <w:pPr>
        <w:ind w:left="5040" w:hanging="360"/>
      </w:pPr>
    </w:lvl>
    <w:lvl w:ilvl="7" w:tplc="977E3CA2" w:tentative="1">
      <w:start w:val="1"/>
      <w:numFmt w:val="lowerLetter"/>
      <w:lvlText w:val="%8."/>
      <w:lvlJc w:val="left"/>
      <w:pPr>
        <w:ind w:left="5760" w:hanging="360"/>
      </w:pPr>
    </w:lvl>
    <w:lvl w:ilvl="8" w:tplc="90CE9E7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64090F2">
      <w:start w:val="1"/>
      <w:numFmt w:val="lowerRoman"/>
      <w:lvlText w:val="(%1)"/>
      <w:lvlJc w:val="left"/>
      <w:pPr>
        <w:ind w:left="1080" w:hanging="720"/>
      </w:pPr>
      <w:rPr>
        <w:rFonts w:hint="default"/>
      </w:rPr>
    </w:lvl>
    <w:lvl w:ilvl="1" w:tplc="2B92DB7A" w:tentative="1">
      <w:start w:val="1"/>
      <w:numFmt w:val="lowerLetter"/>
      <w:lvlText w:val="%2."/>
      <w:lvlJc w:val="left"/>
      <w:pPr>
        <w:ind w:left="1440" w:hanging="360"/>
      </w:pPr>
    </w:lvl>
    <w:lvl w:ilvl="2" w:tplc="8B92CF2A" w:tentative="1">
      <w:start w:val="1"/>
      <w:numFmt w:val="lowerRoman"/>
      <w:lvlText w:val="%3."/>
      <w:lvlJc w:val="right"/>
      <w:pPr>
        <w:ind w:left="2160" w:hanging="180"/>
      </w:pPr>
    </w:lvl>
    <w:lvl w:ilvl="3" w:tplc="3F283A36" w:tentative="1">
      <w:start w:val="1"/>
      <w:numFmt w:val="decimal"/>
      <w:lvlText w:val="%4."/>
      <w:lvlJc w:val="left"/>
      <w:pPr>
        <w:ind w:left="2880" w:hanging="360"/>
      </w:pPr>
    </w:lvl>
    <w:lvl w:ilvl="4" w:tplc="807CB448" w:tentative="1">
      <w:start w:val="1"/>
      <w:numFmt w:val="lowerLetter"/>
      <w:lvlText w:val="%5."/>
      <w:lvlJc w:val="left"/>
      <w:pPr>
        <w:ind w:left="3600" w:hanging="360"/>
      </w:pPr>
    </w:lvl>
    <w:lvl w:ilvl="5" w:tplc="A1827C44" w:tentative="1">
      <w:start w:val="1"/>
      <w:numFmt w:val="lowerRoman"/>
      <w:lvlText w:val="%6."/>
      <w:lvlJc w:val="right"/>
      <w:pPr>
        <w:ind w:left="4320" w:hanging="180"/>
      </w:pPr>
    </w:lvl>
    <w:lvl w:ilvl="6" w:tplc="CD6C41B0" w:tentative="1">
      <w:start w:val="1"/>
      <w:numFmt w:val="decimal"/>
      <w:lvlText w:val="%7."/>
      <w:lvlJc w:val="left"/>
      <w:pPr>
        <w:ind w:left="5040" w:hanging="360"/>
      </w:pPr>
    </w:lvl>
    <w:lvl w:ilvl="7" w:tplc="544654E4" w:tentative="1">
      <w:start w:val="1"/>
      <w:numFmt w:val="lowerLetter"/>
      <w:lvlText w:val="%8."/>
      <w:lvlJc w:val="left"/>
      <w:pPr>
        <w:ind w:left="5760" w:hanging="360"/>
      </w:pPr>
    </w:lvl>
    <w:lvl w:ilvl="8" w:tplc="4078BF6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43EDF68">
      <w:start w:val="1"/>
      <w:numFmt w:val="lowerRoman"/>
      <w:lvlText w:val="(%1)"/>
      <w:lvlJc w:val="left"/>
      <w:pPr>
        <w:ind w:left="1080" w:hanging="720"/>
      </w:pPr>
      <w:rPr>
        <w:rFonts w:hint="default"/>
      </w:rPr>
    </w:lvl>
    <w:lvl w:ilvl="1" w:tplc="1B50400A" w:tentative="1">
      <w:start w:val="1"/>
      <w:numFmt w:val="lowerLetter"/>
      <w:lvlText w:val="%2."/>
      <w:lvlJc w:val="left"/>
      <w:pPr>
        <w:ind w:left="1440" w:hanging="360"/>
      </w:pPr>
    </w:lvl>
    <w:lvl w:ilvl="2" w:tplc="209ED160" w:tentative="1">
      <w:start w:val="1"/>
      <w:numFmt w:val="lowerRoman"/>
      <w:lvlText w:val="%3."/>
      <w:lvlJc w:val="right"/>
      <w:pPr>
        <w:ind w:left="2160" w:hanging="180"/>
      </w:pPr>
    </w:lvl>
    <w:lvl w:ilvl="3" w:tplc="0C0CA1A0" w:tentative="1">
      <w:start w:val="1"/>
      <w:numFmt w:val="decimal"/>
      <w:lvlText w:val="%4."/>
      <w:lvlJc w:val="left"/>
      <w:pPr>
        <w:ind w:left="2880" w:hanging="360"/>
      </w:pPr>
    </w:lvl>
    <w:lvl w:ilvl="4" w:tplc="F3E65F62" w:tentative="1">
      <w:start w:val="1"/>
      <w:numFmt w:val="lowerLetter"/>
      <w:lvlText w:val="%5."/>
      <w:lvlJc w:val="left"/>
      <w:pPr>
        <w:ind w:left="3600" w:hanging="360"/>
      </w:pPr>
    </w:lvl>
    <w:lvl w:ilvl="5" w:tplc="C750D75C" w:tentative="1">
      <w:start w:val="1"/>
      <w:numFmt w:val="lowerRoman"/>
      <w:lvlText w:val="%6."/>
      <w:lvlJc w:val="right"/>
      <w:pPr>
        <w:ind w:left="4320" w:hanging="180"/>
      </w:pPr>
    </w:lvl>
    <w:lvl w:ilvl="6" w:tplc="A4D64A26" w:tentative="1">
      <w:start w:val="1"/>
      <w:numFmt w:val="decimal"/>
      <w:lvlText w:val="%7."/>
      <w:lvlJc w:val="left"/>
      <w:pPr>
        <w:ind w:left="5040" w:hanging="360"/>
      </w:pPr>
    </w:lvl>
    <w:lvl w:ilvl="7" w:tplc="0BF03018" w:tentative="1">
      <w:start w:val="1"/>
      <w:numFmt w:val="lowerLetter"/>
      <w:lvlText w:val="%8."/>
      <w:lvlJc w:val="left"/>
      <w:pPr>
        <w:ind w:left="5760" w:hanging="360"/>
      </w:pPr>
    </w:lvl>
    <w:lvl w:ilvl="8" w:tplc="550E5A9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81C516C">
      <w:start w:val="1"/>
      <w:numFmt w:val="bullet"/>
      <w:lvlText w:val=""/>
      <w:lvlJc w:val="left"/>
      <w:pPr>
        <w:ind w:left="720" w:hanging="360"/>
      </w:pPr>
      <w:rPr>
        <w:rFonts w:ascii="Symbol" w:hAnsi="Symbol" w:hint="default"/>
        <w:color w:val="auto"/>
        <w:sz w:val="24"/>
        <w:szCs w:val="24"/>
      </w:rPr>
    </w:lvl>
    <w:lvl w:ilvl="1" w:tplc="34864C00" w:tentative="1">
      <w:start w:val="1"/>
      <w:numFmt w:val="bullet"/>
      <w:lvlText w:val="o"/>
      <w:lvlJc w:val="left"/>
      <w:pPr>
        <w:ind w:left="1440" w:hanging="360"/>
      </w:pPr>
      <w:rPr>
        <w:rFonts w:ascii="Courier New" w:hAnsi="Courier New" w:cs="Courier New" w:hint="default"/>
      </w:rPr>
    </w:lvl>
    <w:lvl w:ilvl="2" w:tplc="2A0C6DA6" w:tentative="1">
      <w:start w:val="1"/>
      <w:numFmt w:val="bullet"/>
      <w:lvlText w:val=""/>
      <w:lvlJc w:val="left"/>
      <w:pPr>
        <w:ind w:left="2160" w:hanging="360"/>
      </w:pPr>
      <w:rPr>
        <w:rFonts w:ascii="Wingdings" w:hAnsi="Wingdings" w:hint="default"/>
      </w:rPr>
    </w:lvl>
    <w:lvl w:ilvl="3" w:tplc="1B58640C" w:tentative="1">
      <w:start w:val="1"/>
      <w:numFmt w:val="bullet"/>
      <w:lvlText w:val=""/>
      <w:lvlJc w:val="left"/>
      <w:pPr>
        <w:ind w:left="2880" w:hanging="360"/>
      </w:pPr>
      <w:rPr>
        <w:rFonts w:ascii="Symbol" w:hAnsi="Symbol" w:hint="default"/>
      </w:rPr>
    </w:lvl>
    <w:lvl w:ilvl="4" w:tplc="B2E2F7A6" w:tentative="1">
      <w:start w:val="1"/>
      <w:numFmt w:val="bullet"/>
      <w:lvlText w:val="o"/>
      <w:lvlJc w:val="left"/>
      <w:pPr>
        <w:ind w:left="3600" w:hanging="360"/>
      </w:pPr>
      <w:rPr>
        <w:rFonts w:ascii="Courier New" w:hAnsi="Courier New" w:cs="Courier New" w:hint="default"/>
      </w:rPr>
    </w:lvl>
    <w:lvl w:ilvl="5" w:tplc="4800B0AC" w:tentative="1">
      <w:start w:val="1"/>
      <w:numFmt w:val="bullet"/>
      <w:lvlText w:val=""/>
      <w:lvlJc w:val="left"/>
      <w:pPr>
        <w:ind w:left="4320" w:hanging="360"/>
      </w:pPr>
      <w:rPr>
        <w:rFonts w:ascii="Wingdings" w:hAnsi="Wingdings" w:hint="default"/>
      </w:rPr>
    </w:lvl>
    <w:lvl w:ilvl="6" w:tplc="6AEA00D8" w:tentative="1">
      <w:start w:val="1"/>
      <w:numFmt w:val="bullet"/>
      <w:lvlText w:val=""/>
      <w:lvlJc w:val="left"/>
      <w:pPr>
        <w:ind w:left="5040" w:hanging="360"/>
      </w:pPr>
      <w:rPr>
        <w:rFonts w:ascii="Symbol" w:hAnsi="Symbol" w:hint="default"/>
      </w:rPr>
    </w:lvl>
    <w:lvl w:ilvl="7" w:tplc="C5A6F4BE" w:tentative="1">
      <w:start w:val="1"/>
      <w:numFmt w:val="bullet"/>
      <w:lvlText w:val="o"/>
      <w:lvlJc w:val="left"/>
      <w:pPr>
        <w:ind w:left="5760" w:hanging="360"/>
      </w:pPr>
      <w:rPr>
        <w:rFonts w:ascii="Courier New" w:hAnsi="Courier New" w:cs="Courier New" w:hint="default"/>
      </w:rPr>
    </w:lvl>
    <w:lvl w:ilvl="8" w:tplc="C9B0DD3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C0E5566">
      <w:start w:val="1"/>
      <w:numFmt w:val="lowerRoman"/>
      <w:lvlText w:val="(%1)"/>
      <w:lvlJc w:val="left"/>
      <w:pPr>
        <w:ind w:left="1080" w:hanging="720"/>
      </w:pPr>
      <w:rPr>
        <w:rFonts w:hint="default"/>
      </w:rPr>
    </w:lvl>
    <w:lvl w:ilvl="1" w:tplc="B318177E" w:tentative="1">
      <w:start w:val="1"/>
      <w:numFmt w:val="lowerLetter"/>
      <w:lvlText w:val="%2."/>
      <w:lvlJc w:val="left"/>
      <w:pPr>
        <w:ind w:left="1440" w:hanging="360"/>
      </w:pPr>
    </w:lvl>
    <w:lvl w:ilvl="2" w:tplc="7A1AB900" w:tentative="1">
      <w:start w:val="1"/>
      <w:numFmt w:val="lowerRoman"/>
      <w:lvlText w:val="%3."/>
      <w:lvlJc w:val="right"/>
      <w:pPr>
        <w:ind w:left="2160" w:hanging="180"/>
      </w:pPr>
    </w:lvl>
    <w:lvl w:ilvl="3" w:tplc="CA989CD6" w:tentative="1">
      <w:start w:val="1"/>
      <w:numFmt w:val="decimal"/>
      <w:lvlText w:val="%4."/>
      <w:lvlJc w:val="left"/>
      <w:pPr>
        <w:ind w:left="2880" w:hanging="360"/>
      </w:pPr>
    </w:lvl>
    <w:lvl w:ilvl="4" w:tplc="41920A9E" w:tentative="1">
      <w:start w:val="1"/>
      <w:numFmt w:val="lowerLetter"/>
      <w:lvlText w:val="%5."/>
      <w:lvlJc w:val="left"/>
      <w:pPr>
        <w:ind w:left="3600" w:hanging="360"/>
      </w:pPr>
    </w:lvl>
    <w:lvl w:ilvl="5" w:tplc="8E54A584" w:tentative="1">
      <w:start w:val="1"/>
      <w:numFmt w:val="lowerRoman"/>
      <w:lvlText w:val="%6."/>
      <w:lvlJc w:val="right"/>
      <w:pPr>
        <w:ind w:left="4320" w:hanging="180"/>
      </w:pPr>
    </w:lvl>
    <w:lvl w:ilvl="6" w:tplc="30E40566" w:tentative="1">
      <w:start w:val="1"/>
      <w:numFmt w:val="decimal"/>
      <w:lvlText w:val="%7."/>
      <w:lvlJc w:val="left"/>
      <w:pPr>
        <w:ind w:left="5040" w:hanging="360"/>
      </w:pPr>
    </w:lvl>
    <w:lvl w:ilvl="7" w:tplc="6A9EC416" w:tentative="1">
      <w:start w:val="1"/>
      <w:numFmt w:val="lowerLetter"/>
      <w:lvlText w:val="%8."/>
      <w:lvlJc w:val="left"/>
      <w:pPr>
        <w:ind w:left="5760" w:hanging="360"/>
      </w:pPr>
    </w:lvl>
    <w:lvl w:ilvl="8" w:tplc="0F629784" w:tentative="1">
      <w:start w:val="1"/>
      <w:numFmt w:val="lowerRoman"/>
      <w:lvlText w:val="%9."/>
      <w:lvlJc w:val="right"/>
      <w:pPr>
        <w:ind w:left="6480" w:hanging="180"/>
      </w:pPr>
    </w:lvl>
  </w:abstractNum>
  <w:abstractNum w:abstractNumId="8" w15:restartNumberingAfterBreak="0">
    <w:nsid w:val="1C8A034E"/>
    <w:multiLevelType w:val="hybridMultilevel"/>
    <w:tmpl w:val="0F9082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C71893FC">
      <w:start w:val="1"/>
      <w:numFmt w:val="lowerRoman"/>
      <w:lvlText w:val="(%1)"/>
      <w:lvlJc w:val="left"/>
      <w:pPr>
        <w:ind w:left="1080" w:hanging="720"/>
      </w:pPr>
      <w:rPr>
        <w:rFonts w:hint="default"/>
      </w:rPr>
    </w:lvl>
    <w:lvl w:ilvl="1" w:tplc="C152DA36" w:tentative="1">
      <w:start w:val="1"/>
      <w:numFmt w:val="lowerLetter"/>
      <w:lvlText w:val="%2."/>
      <w:lvlJc w:val="left"/>
      <w:pPr>
        <w:ind w:left="1440" w:hanging="360"/>
      </w:pPr>
    </w:lvl>
    <w:lvl w:ilvl="2" w:tplc="D7580B7E" w:tentative="1">
      <w:start w:val="1"/>
      <w:numFmt w:val="lowerRoman"/>
      <w:lvlText w:val="%3."/>
      <w:lvlJc w:val="right"/>
      <w:pPr>
        <w:ind w:left="2160" w:hanging="180"/>
      </w:pPr>
    </w:lvl>
    <w:lvl w:ilvl="3" w:tplc="58EE20D8" w:tentative="1">
      <w:start w:val="1"/>
      <w:numFmt w:val="decimal"/>
      <w:lvlText w:val="%4."/>
      <w:lvlJc w:val="left"/>
      <w:pPr>
        <w:ind w:left="2880" w:hanging="360"/>
      </w:pPr>
    </w:lvl>
    <w:lvl w:ilvl="4" w:tplc="43A44648" w:tentative="1">
      <w:start w:val="1"/>
      <w:numFmt w:val="lowerLetter"/>
      <w:lvlText w:val="%5."/>
      <w:lvlJc w:val="left"/>
      <w:pPr>
        <w:ind w:left="3600" w:hanging="360"/>
      </w:pPr>
    </w:lvl>
    <w:lvl w:ilvl="5" w:tplc="9A22A30E" w:tentative="1">
      <w:start w:val="1"/>
      <w:numFmt w:val="lowerRoman"/>
      <w:lvlText w:val="%6."/>
      <w:lvlJc w:val="right"/>
      <w:pPr>
        <w:ind w:left="4320" w:hanging="180"/>
      </w:pPr>
    </w:lvl>
    <w:lvl w:ilvl="6" w:tplc="E2A0B370" w:tentative="1">
      <w:start w:val="1"/>
      <w:numFmt w:val="decimal"/>
      <w:lvlText w:val="%7."/>
      <w:lvlJc w:val="left"/>
      <w:pPr>
        <w:ind w:left="5040" w:hanging="360"/>
      </w:pPr>
    </w:lvl>
    <w:lvl w:ilvl="7" w:tplc="53FECD3C" w:tentative="1">
      <w:start w:val="1"/>
      <w:numFmt w:val="lowerLetter"/>
      <w:lvlText w:val="%8."/>
      <w:lvlJc w:val="left"/>
      <w:pPr>
        <w:ind w:left="5760" w:hanging="360"/>
      </w:pPr>
    </w:lvl>
    <w:lvl w:ilvl="8" w:tplc="32A2E1C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68F612F6">
      <w:start w:val="1"/>
      <w:numFmt w:val="lowerRoman"/>
      <w:lvlText w:val="(%1)"/>
      <w:lvlJc w:val="left"/>
      <w:pPr>
        <w:ind w:left="1080" w:hanging="720"/>
      </w:pPr>
      <w:rPr>
        <w:rFonts w:hint="default"/>
      </w:rPr>
    </w:lvl>
    <w:lvl w:ilvl="1" w:tplc="ABE2A9A2" w:tentative="1">
      <w:start w:val="1"/>
      <w:numFmt w:val="lowerLetter"/>
      <w:lvlText w:val="%2."/>
      <w:lvlJc w:val="left"/>
      <w:pPr>
        <w:ind w:left="1440" w:hanging="360"/>
      </w:pPr>
    </w:lvl>
    <w:lvl w:ilvl="2" w:tplc="37484E22" w:tentative="1">
      <w:start w:val="1"/>
      <w:numFmt w:val="lowerRoman"/>
      <w:lvlText w:val="%3."/>
      <w:lvlJc w:val="right"/>
      <w:pPr>
        <w:ind w:left="2160" w:hanging="180"/>
      </w:pPr>
    </w:lvl>
    <w:lvl w:ilvl="3" w:tplc="E2069F56" w:tentative="1">
      <w:start w:val="1"/>
      <w:numFmt w:val="decimal"/>
      <w:lvlText w:val="%4."/>
      <w:lvlJc w:val="left"/>
      <w:pPr>
        <w:ind w:left="2880" w:hanging="360"/>
      </w:pPr>
    </w:lvl>
    <w:lvl w:ilvl="4" w:tplc="1A220E40" w:tentative="1">
      <w:start w:val="1"/>
      <w:numFmt w:val="lowerLetter"/>
      <w:lvlText w:val="%5."/>
      <w:lvlJc w:val="left"/>
      <w:pPr>
        <w:ind w:left="3600" w:hanging="360"/>
      </w:pPr>
    </w:lvl>
    <w:lvl w:ilvl="5" w:tplc="1A44EF22" w:tentative="1">
      <w:start w:val="1"/>
      <w:numFmt w:val="lowerRoman"/>
      <w:lvlText w:val="%6."/>
      <w:lvlJc w:val="right"/>
      <w:pPr>
        <w:ind w:left="4320" w:hanging="180"/>
      </w:pPr>
    </w:lvl>
    <w:lvl w:ilvl="6" w:tplc="9B62891C" w:tentative="1">
      <w:start w:val="1"/>
      <w:numFmt w:val="decimal"/>
      <w:lvlText w:val="%7."/>
      <w:lvlJc w:val="left"/>
      <w:pPr>
        <w:ind w:left="5040" w:hanging="360"/>
      </w:pPr>
    </w:lvl>
    <w:lvl w:ilvl="7" w:tplc="9540577C" w:tentative="1">
      <w:start w:val="1"/>
      <w:numFmt w:val="lowerLetter"/>
      <w:lvlText w:val="%8."/>
      <w:lvlJc w:val="left"/>
      <w:pPr>
        <w:ind w:left="5760" w:hanging="360"/>
      </w:pPr>
    </w:lvl>
    <w:lvl w:ilvl="8" w:tplc="81169B8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A49C6E28">
      <w:start w:val="1"/>
      <w:numFmt w:val="lowerRoman"/>
      <w:lvlText w:val="(%1)"/>
      <w:lvlJc w:val="left"/>
      <w:pPr>
        <w:ind w:left="1080" w:hanging="720"/>
      </w:pPr>
      <w:rPr>
        <w:rFonts w:hint="default"/>
      </w:rPr>
    </w:lvl>
    <w:lvl w:ilvl="1" w:tplc="82940B2C" w:tentative="1">
      <w:start w:val="1"/>
      <w:numFmt w:val="lowerLetter"/>
      <w:lvlText w:val="%2."/>
      <w:lvlJc w:val="left"/>
      <w:pPr>
        <w:ind w:left="1440" w:hanging="360"/>
      </w:pPr>
    </w:lvl>
    <w:lvl w:ilvl="2" w:tplc="069A84F8" w:tentative="1">
      <w:start w:val="1"/>
      <w:numFmt w:val="lowerRoman"/>
      <w:lvlText w:val="%3."/>
      <w:lvlJc w:val="right"/>
      <w:pPr>
        <w:ind w:left="2160" w:hanging="180"/>
      </w:pPr>
    </w:lvl>
    <w:lvl w:ilvl="3" w:tplc="C11854AC" w:tentative="1">
      <w:start w:val="1"/>
      <w:numFmt w:val="decimal"/>
      <w:lvlText w:val="%4."/>
      <w:lvlJc w:val="left"/>
      <w:pPr>
        <w:ind w:left="2880" w:hanging="360"/>
      </w:pPr>
    </w:lvl>
    <w:lvl w:ilvl="4" w:tplc="E5DE0228" w:tentative="1">
      <w:start w:val="1"/>
      <w:numFmt w:val="lowerLetter"/>
      <w:lvlText w:val="%5."/>
      <w:lvlJc w:val="left"/>
      <w:pPr>
        <w:ind w:left="3600" w:hanging="360"/>
      </w:pPr>
    </w:lvl>
    <w:lvl w:ilvl="5" w:tplc="0AB2B2B6" w:tentative="1">
      <w:start w:val="1"/>
      <w:numFmt w:val="lowerRoman"/>
      <w:lvlText w:val="%6."/>
      <w:lvlJc w:val="right"/>
      <w:pPr>
        <w:ind w:left="4320" w:hanging="180"/>
      </w:pPr>
    </w:lvl>
    <w:lvl w:ilvl="6" w:tplc="63E609AC" w:tentative="1">
      <w:start w:val="1"/>
      <w:numFmt w:val="decimal"/>
      <w:lvlText w:val="%7."/>
      <w:lvlJc w:val="left"/>
      <w:pPr>
        <w:ind w:left="5040" w:hanging="360"/>
      </w:pPr>
    </w:lvl>
    <w:lvl w:ilvl="7" w:tplc="673280DE" w:tentative="1">
      <w:start w:val="1"/>
      <w:numFmt w:val="lowerLetter"/>
      <w:lvlText w:val="%8."/>
      <w:lvlJc w:val="left"/>
      <w:pPr>
        <w:ind w:left="5760" w:hanging="360"/>
      </w:pPr>
    </w:lvl>
    <w:lvl w:ilvl="8" w:tplc="58C8747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BAA3FAE">
      <w:start w:val="1"/>
      <w:numFmt w:val="lowerRoman"/>
      <w:lvlText w:val="(%1)"/>
      <w:lvlJc w:val="left"/>
      <w:pPr>
        <w:ind w:left="1080" w:hanging="720"/>
      </w:pPr>
      <w:rPr>
        <w:rFonts w:hint="default"/>
      </w:rPr>
    </w:lvl>
    <w:lvl w:ilvl="1" w:tplc="472252FA" w:tentative="1">
      <w:start w:val="1"/>
      <w:numFmt w:val="lowerLetter"/>
      <w:lvlText w:val="%2."/>
      <w:lvlJc w:val="left"/>
      <w:pPr>
        <w:ind w:left="1440" w:hanging="360"/>
      </w:pPr>
    </w:lvl>
    <w:lvl w:ilvl="2" w:tplc="9B801FE2" w:tentative="1">
      <w:start w:val="1"/>
      <w:numFmt w:val="lowerRoman"/>
      <w:lvlText w:val="%3."/>
      <w:lvlJc w:val="right"/>
      <w:pPr>
        <w:ind w:left="2160" w:hanging="180"/>
      </w:pPr>
    </w:lvl>
    <w:lvl w:ilvl="3" w:tplc="6F848298" w:tentative="1">
      <w:start w:val="1"/>
      <w:numFmt w:val="decimal"/>
      <w:lvlText w:val="%4."/>
      <w:lvlJc w:val="left"/>
      <w:pPr>
        <w:ind w:left="2880" w:hanging="360"/>
      </w:pPr>
    </w:lvl>
    <w:lvl w:ilvl="4" w:tplc="93742F7E" w:tentative="1">
      <w:start w:val="1"/>
      <w:numFmt w:val="lowerLetter"/>
      <w:lvlText w:val="%5."/>
      <w:lvlJc w:val="left"/>
      <w:pPr>
        <w:ind w:left="3600" w:hanging="360"/>
      </w:pPr>
    </w:lvl>
    <w:lvl w:ilvl="5" w:tplc="5A0628D0" w:tentative="1">
      <w:start w:val="1"/>
      <w:numFmt w:val="lowerRoman"/>
      <w:lvlText w:val="%6."/>
      <w:lvlJc w:val="right"/>
      <w:pPr>
        <w:ind w:left="4320" w:hanging="180"/>
      </w:pPr>
    </w:lvl>
    <w:lvl w:ilvl="6" w:tplc="1EF29622" w:tentative="1">
      <w:start w:val="1"/>
      <w:numFmt w:val="decimal"/>
      <w:lvlText w:val="%7."/>
      <w:lvlJc w:val="left"/>
      <w:pPr>
        <w:ind w:left="5040" w:hanging="360"/>
      </w:pPr>
    </w:lvl>
    <w:lvl w:ilvl="7" w:tplc="3494A212" w:tentative="1">
      <w:start w:val="1"/>
      <w:numFmt w:val="lowerLetter"/>
      <w:lvlText w:val="%8."/>
      <w:lvlJc w:val="left"/>
      <w:pPr>
        <w:ind w:left="5760" w:hanging="360"/>
      </w:pPr>
    </w:lvl>
    <w:lvl w:ilvl="8" w:tplc="371A2BB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80A02130">
      <w:start w:val="1"/>
      <w:numFmt w:val="lowerRoman"/>
      <w:lvlText w:val="(%1)"/>
      <w:lvlJc w:val="left"/>
      <w:pPr>
        <w:ind w:left="1080" w:hanging="720"/>
      </w:pPr>
      <w:rPr>
        <w:rFonts w:hint="default"/>
      </w:rPr>
    </w:lvl>
    <w:lvl w:ilvl="1" w:tplc="B97E92B8" w:tentative="1">
      <w:start w:val="1"/>
      <w:numFmt w:val="lowerLetter"/>
      <w:lvlText w:val="%2."/>
      <w:lvlJc w:val="left"/>
      <w:pPr>
        <w:ind w:left="1440" w:hanging="360"/>
      </w:pPr>
    </w:lvl>
    <w:lvl w:ilvl="2" w:tplc="24ECCDDA" w:tentative="1">
      <w:start w:val="1"/>
      <w:numFmt w:val="lowerRoman"/>
      <w:lvlText w:val="%3."/>
      <w:lvlJc w:val="right"/>
      <w:pPr>
        <w:ind w:left="2160" w:hanging="180"/>
      </w:pPr>
    </w:lvl>
    <w:lvl w:ilvl="3" w:tplc="B1A8EFC2" w:tentative="1">
      <w:start w:val="1"/>
      <w:numFmt w:val="decimal"/>
      <w:lvlText w:val="%4."/>
      <w:lvlJc w:val="left"/>
      <w:pPr>
        <w:ind w:left="2880" w:hanging="360"/>
      </w:pPr>
    </w:lvl>
    <w:lvl w:ilvl="4" w:tplc="701C57FA" w:tentative="1">
      <w:start w:val="1"/>
      <w:numFmt w:val="lowerLetter"/>
      <w:lvlText w:val="%5."/>
      <w:lvlJc w:val="left"/>
      <w:pPr>
        <w:ind w:left="3600" w:hanging="360"/>
      </w:pPr>
    </w:lvl>
    <w:lvl w:ilvl="5" w:tplc="7A9C322C" w:tentative="1">
      <w:start w:val="1"/>
      <w:numFmt w:val="lowerRoman"/>
      <w:lvlText w:val="%6."/>
      <w:lvlJc w:val="right"/>
      <w:pPr>
        <w:ind w:left="4320" w:hanging="180"/>
      </w:pPr>
    </w:lvl>
    <w:lvl w:ilvl="6" w:tplc="2482096A" w:tentative="1">
      <w:start w:val="1"/>
      <w:numFmt w:val="decimal"/>
      <w:lvlText w:val="%7."/>
      <w:lvlJc w:val="left"/>
      <w:pPr>
        <w:ind w:left="5040" w:hanging="360"/>
      </w:pPr>
    </w:lvl>
    <w:lvl w:ilvl="7" w:tplc="93105828" w:tentative="1">
      <w:start w:val="1"/>
      <w:numFmt w:val="lowerLetter"/>
      <w:lvlText w:val="%8."/>
      <w:lvlJc w:val="left"/>
      <w:pPr>
        <w:ind w:left="5760" w:hanging="360"/>
      </w:pPr>
    </w:lvl>
    <w:lvl w:ilvl="8" w:tplc="6ACA675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9538FF5C">
      <w:start w:val="1"/>
      <w:numFmt w:val="lowerRoman"/>
      <w:lvlText w:val="(%1)"/>
      <w:lvlJc w:val="left"/>
      <w:pPr>
        <w:ind w:left="1080" w:hanging="720"/>
      </w:pPr>
      <w:rPr>
        <w:rFonts w:hint="default"/>
      </w:rPr>
    </w:lvl>
    <w:lvl w:ilvl="1" w:tplc="FF0E5824" w:tentative="1">
      <w:start w:val="1"/>
      <w:numFmt w:val="lowerLetter"/>
      <w:lvlText w:val="%2."/>
      <w:lvlJc w:val="left"/>
      <w:pPr>
        <w:ind w:left="1440" w:hanging="360"/>
      </w:pPr>
    </w:lvl>
    <w:lvl w:ilvl="2" w:tplc="C398108E" w:tentative="1">
      <w:start w:val="1"/>
      <w:numFmt w:val="lowerRoman"/>
      <w:lvlText w:val="%3."/>
      <w:lvlJc w:val="right"/>
      <w:pPr>
        <w:ind w:left="2160" w:hanging="180"/>
      </w:pPr>
    </w:lvl>
    <w:lvl w:ilvl="3" w:tplc="62003834" w:tentative="1">
      <w:start w:val="1"/>
      <w:numFmt w:val="decimal"/>
      <w:lvlText w:val="%4."/>
      <w:lvlJc w:val="left"/>
      <w:pPr>
        <w:ind w:left="2880" w:hanging="360"/>
      </w:pPr>
    </w:lvl>
    <w:lvl w:ilvl="4" w:tplc="7A385438" w:tentative="1">
      <w:start w:val="1"/>
      <w:numFmt w:val="lowerLetter"/>
      <w:lvlText w:val="%5."/>
      <w:lvlJc w:val="left"/>
      <w:pPr>
        <w:ind w:left="3600" w:hanging="360"/>
      </w:pPr>
    </w:lvl>
    <w:lvl w:ilvl="5" w:tplc="746275C8" w:tentative="1">
      <w:start w:val="1"/>
      <w:numFmt w:val="lowerRoman"/>
      <w:lvlText w:val="%6."/>
      <w:lvlJc w:val="right"/>
      <w:pPr>
        <w:ind w:left="4320" w:hanging="180"/>
      </w:pPr>
    </w:lvl>
    <w:lvl w:ilvl="6" w:tplc="D4D0C468" w:tentative="1">
      <w:start w:val="1"/>
      <w:numFmt w:val="decimal"/>
      <w:lvlText w:val="%7."/>
      <w:lvlJc w:val="left"/>
      <w:pPr>
        <w:ind w:left="5040" w:hanging="360"/>
      </w:pPr>
    </w:lvl>
    <w:lvl w:ilvl="7" w:tplc="532C529A" w:tentative="1">
      <w:start w:val="1"/>
      <w:numFmt w:val="lowerLetter"/>
      <w:lvlText w:val="%8."/>
      <w:lvlJc w:val="left"/>
      <w:pPr>
        <w:ind w:left="5760" w:hanging="360"/>
      </w:pPr>
    </w:lvl>
    <w:lvl w:ilvl="8" w:tplc="34809C8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6624CE1C">
      <w:start w:val="1"/>
      <w:numFmt w:val="lowerRoman"/>
      <w:lvlText w:val="(%1)"/>
      <w:lvlJc w:val="left"/>
      <w:pPr>
        <w:ind w:left="1080" w:hanging="720"/>
      </w:pPr>
      <w:rPr>
        <w:rFonts w:hint="default"/>
      </w:rPr>
    </w:lvl>
    <w:lvl w:ilvl="1" w:tplc="9CF03F32" w:tentative="1">
      <w:start w:val="1"/>
      <w:numFmt w:val="lowerLetter"/>
      <w:lvlText w:val="%2."/>
      <w:lvlJc w:val="left"/>
      <w:pPr>
        <w:ind w:left="1440" w:hanging="360"/>
      </w:pPr>
    </w:lvl>
    <w:lvl w:ilvl="2" w:tplc="F22E561C" w:tentative="1">
      <w:start w:val="1"/>
      <w:numFmt w:val="lowerRoman"/>
      <w:lvlText w:val="%3."/>
      <w:lvlJc w:val="right"/>
      <w:pPr>
        <w:ind w:left="2160" w:hanging="180"/>
      </w:pPr>
    </w:lvl>
    <w:lvl w:ilvl="3" w:tplc="E982CAD4" w:tentative="1">
      <w:start w:val="1"/>
      <w:numFmt w:val="decimal"/>
      <w:lvlText w:val="%4."/>
      <w:lvlJc w:val="left"/>
      <w:pPr>
        <w:ind w:left="2880" w:hanging="360"/>
      </w:pPr>
    </w:lvl>
    <w:lvl w:ilvl="4" w:tplc="AFB08FBE" w:tentative="1">
      <w:start w:val="1"/>
      <w:numFmt w:val="lowerLetter"/>
      <w:lvlText w:val="%5."/>
      <w:lvlJc w:val="left"/>
      <w:pPr>
        <w:ind w:left="3600" w:hanging="360"/>
      </w:pPr>
    </w:lvl>
    <w:lvl w:ilvl="5" w:tplc="DC44C586" w:tentative="1">
      <w:start w:val="1"/>
      <w:numFmt w:val="lowerRoman"/>
      <w:lvlText w:val="%6."/>
      <w:lvlJc w:val="right"/>
      <w:pPr>
        <w:ind w:left="4320" w:hanging="180"/>
      </w:pPr>
    </w:lvl>
    <w:lvl w:ilvl="6" w:tplc="491AC7EE" w:tentative="1">
      <w:start w:val="1"/>
      <w:numFmt w:val="decimal"/>
      <w:lvlText w:val="%7."/>
      <w:lvlJc w:val="left"/>
      <w:pPr>
        <w:ind w:left="5040" w:hanging="360"/>
      </w:pPr>
    </w:lvl>
    <w:lvl w:ilvl="7" w:tplc="6EA40B5C" w:tentative="1">
      <w:start w:val="1"/>
      <w:numFmt w:val="lowerLetter"/>
      <w:lvlText w:val="%8."/>
      <w:lvlJc w:val="left"/>
      <w:pPr>
        <w:ind w:left="5760" w:hanging="360"/>
      </w:pPr>
    </w:lvl>
    <w:lvl w:ilvl="8" w:tplc="12D276E2"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C596B43C">
      <w:start w:val="1"/>
      <w:numFmt w:val="lowerRoman"/>
      <w:lvlText w:val="(%1)"/>
      <w:lvlJc w:val="left"/>
      <w:pPr>
        <w:ind w:left="1080" w:hanging="720"/>
      </w:pPr>
      <w:rPr>
        <w:rFonts w:hint="default"/>
      </w:rPr>
    </w:lvl>
    <w:lvl w:ilvl="1" w:tplc="D9C863B0" w:tentative="1">
      <w:start w:val="1"/>
      <w:numFmt w:val="lowerLetter"/>
      <w:lvlText w:val="%2."/>
      <w:lvlJc w:val="left"/>
      <w:pPr>
        <w:ind w:left="1440" w:hanging="360"/>
      </w:pPr>
    </w:lvl>
    <w:lvl w:ilvl="2" w:tplc="BDDAE20A" w:tentative="1">
      <w:start w:val="1"/>
      <w:numFmt w:val="lowerRoman"/>
      <w:lvlText w:val="%3."/>
      <w:lvlJc w:val="right"/>
      <w:pPr>
        <w:ind w:left="2160" w:hanging="180"/>
      </w:pPr>
    </w:lvl>
    <w:lvl w:ilvl="3" w:tplc="4C08417C" w:tentative="1">
      <w:start w:val="1"/>
      <w:numFmt w:val="decimal"/>
      <w:lvlText w:val="%4."/>
      <w:lvlJc w:val="left"/>
      <w:pPr>
        <w:ind w:left="2880" w:hanging="360"/>
      </w:pPr>
    </w:lvl>
    <w:lvl w:ilvl="4" w:tplc="8826ACFA" w:tentative="1">
      <w:start w:val="1"/>
      <w:numFmt w:val="lowerLetter"/>
      <w:lvlText w:val="%5."/>
      <w:lvlJc w:val="left"/>
      <w:pPr>
        <w:ind w:left="3600" w:hanging="360"/>
      </w:pPr>
    </w:lvl>
    <w:lvl w:ilvl="5" w:tplc="5FF47734" w:tentative="1">
      <w:start w:val="1"/>
      <w:numFmt w:val="lowerRoman"/>
      <w:lvlText w:val="%6."/>
      <w:lvlJc w:val="right"/>
      <w:pPr>
        <w:ind w:left="4320" w:hanging="180"/>
      </w:pPr>
    </w:lvl>
    <w:lvl w:ilvl="6" w:tplc="A008FF92" w:tentative="1">
      <w:start w:val="1"/>
      <w:numFmt w:val="decimal"/>
      <w:lvlText w:val="%7."/>
      <w:lvlJc w:val="left"/>
      <w:pPr>
        <w:ind w:left="5040" w:hanging="360"/>
      </w:pPr>
    </w:lvl>
    <w:lvl w:ilvl="7" w:tplc="4FC831AC" w:tentative="1">
      <w:start w:val="1"/>
      <w:numFmt w:val="lowerLetter"/>
      <w:lvlText w:val="%8."/>
      <w:lvlJc w:val="left"/>
      <w:pPr>
        <w:ind w:left="5760" w:hanging="360"/>
      </w:pPr>
    </w:lvl>
    <w:lvl w:ilvl="8" w:tplc="DAF446B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B852A2C6">
      <w:start w:val="1"/>
      <w:numFmt w:val="lowerRoman"/>
      <w:lvlText w:val="(%1)"/>
      <w:lvlJc w:val="left"/>
      <w:pPr>
        <w:ind w:left="1080" w:hanging="720"/>
      </w:pPr>
      <w:rPr>
        <w:rFonts w:hint="default"/>
      </w:rPr>
    </w:lvl>
    <w:lvl w:ilvl="1" w:tplc="FECA4D2E" w:tentative="1">
      <w:start w:val="1"/>
      <w:numFmt w:val="lowerLetter"/>
      <w:lvlText w:val="%2."/>
      <w:lvlJc w:val="left"/>
      <w:pPr>
        <w:ind w:left="1440" w:hanging="360"/>
      </w:pPr>
    </w:lvl>
    <w:lvl w:ilvl="2" w:tplc="2DEC1D14" w:tentative="1">
      <w:start w:val="1"/>
      <w:numFmt w:val="lowerRoman"/>
      <w:lvlText w:val="%3."/>
      <w:lvlJc w:val="right"/>
      <w:pPr>
        <w:ind w:left="2160" w:hanging="180"/>
      </w:pPr>
    </w:lvl>
    <w:lvl w:ilvl="3" w:tplc="D1A2F2C2" w:tentative="1">
      <w:start w:val="1"/>
      <w:numFmt w:val="decimal"/>
      <w:lvlText w:val="%4."/>
      <w:lvlJc w:val="left"/>
      <w:pPr>
        <w:ind w:left="2880" w:hanging="360"/>
      </w:pPr>
    </w:lvl>
    <w:lvl w:ilvl="4" w:tplc="7DD2821E" w:tentative="1">
      <w:start w:val="1"/>
      <w:numFmt w:val="lowerLetter"/>
      <w:lvlText w:val="%5."/>
      <w:lvlJc w:val="left"/>
      <w:pPr>
        <w:ind w:left="3600" w:hanging="360"/>
      </w:pPr>
    </w:lvl>
    <w:lvl w:ilvl="5" w:tplc="20F83358" w:tentative="1">
      <w:start w:val="1"/>
      <w:numFmt w:val="lowerRoman"/>
      <w:lvlText w:val="%6."/>
      <w:lvlJc w:val="right"/>
      <w:pPr>
        <w:ind w:left="4320" w:hanging="180"/>
      </w:pPr>
    </w:lvl>
    <w:lvl w:ilvl="6" w:tplc="1CBA50F8" w:tentative="1">
      <w:start w:val="1"/>
      <w:numFmt w:val="decimal"/>
      <w:lvlText w:val="%7."/>
      <w:lvlJc w:val="left"/>
      <w:pPr>
        <w:ind w:left="5040" w:hanging="360"/>
      </w:pPr>
    </w:lvl>
    <w:lvl w:ilvl="7" w:tplc="C2744CD2" w:tentative="1">
      <w:start w:val="1"/>
      <w:numFmt w:val="lowerLetter"/>
      <w:lvlText w:val="%8."/>
      <w:lvlJc w:val="left"/>
      <w:pPr>
        <w:ind w:left="5760" w:hanging="360"/>
      </w:pPr>
    </w:lvl>
    <w:lvl w:ilvl="8" w:tplc="6A42CCA4"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FE9C670E">
      <w:start w:val="1"/>
      <w:numFmt w:val="lowerRoman"/>
      <w:lvlText w:val="(%1)"/>
      <w:lvlJc w:val="left"/>
      <w:pPr>
        <w:ind w:left="1080" w:hanging="720"/>
      </w:pPr>
      <w:rPr>
        <w:rFonts w:hint="default"/>
      </w:rPr>
    </w:lvl>
    <w:lvl w:ilvl="1" w:tplc="083C37F2" w:tentative="1">
      <w:start w:val="1"/>
      <w:numFmt w:val="lowerLetter"/>
      <w:lvlText w:val="%2."/>
      <w:lvlJc w:val="left"/>
      <w:pPr>
        <w:ind w:left="1440" w:hanging="360"/>
      </w:pPr>
    </w:lvl>
    <w:lvl w:ilvl="2" w:tplc="B1849BE2" w:tentative="1">
      <w:start w:val="1"/>
      <w:numFmt w:val="lowerRoman"/>
      <w:lvlText w:val="%3."/>
      <w:lvlJc w:val="right"/>
      <w:pPr>
        <w:ind w:left="2160" w:hanging="180"/>
      </w:pPr>
    </w:lvl>
    <w:lvl w:ilvl="3" w:tplc="AB123F26" w:tentative="1">
      <w:start w:val="1"/>
      <w:numFmt w:val="decimal"/>
      <w:lvlText w:val="%4."/>
      <w:lvlJc w:val="left"/>
      <w:pPr>
        <w:ind w:left="2880" w:hanging="360"/>
      </w:pPr>
    </w:lvl>
    <w:lvl w:ilvl="4" w:tplc="12800FA2" w:tentative="1">
      <w:start w:val="1"/>
      <w:numFmt w:val="lowerLetter"/>
      <w:lvlText w:val="%5."/>
      <w:lvlJc w:val="left"/>
      <w:pPr>
        <w:ind w:left="3600" w:hanging="360"/>
      </w:pPr>
    </w:lvl>
    <w:lvl w:ilvl="5" w:tplc="1DE2BF72" w:tentative="1">
      <w:start w:val="1"/>
      <w:numFmt w:val="lowerRoman"/>
      <w:lvlText w:val="%6."/>
      <w:lvlJc w:val="right"/>
      <w:pPr>
        <w:ind w:left="4320" w:hanging="180"/>
      </w:pPr>
    </w:lvl>
    <w:lvl w:ilvl="6" w:tplc="0BCE421A" w:tentative="1">
      <w:start w:val="1"/>
      <w:numFmt w:val="decimal"/>
      <w:lvlText w:val="%7."/>
      <w:lvlJc w:val="left"/>
      <w:pPr>
        <w:ind w:left="5040" w:hanging="360"/>
      </w:pPr>
    </w:lvl>
    <w:lvl w:ilvl="7" w:tplc="4C581CD4" w:tentative="1">
      <w:start w:val="1"/>
      <w:numFmt w:val="lowerLetter"/>
      <w:lvlText w:val="%8."/>
      <w:lvlJc w:val="left"/>
      <w:pPr>
        <w:ind w:left="5760" w:hanging="360"/>
      </w:pPr>
    </w:lvl>
    <w:lvl w:ilvl="8" w:tplc="6A9A270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73748DFE">
      <w:start w:val="1"/>
      <w:numFmt w:val="lowerRoman"/>
      <w:lvlText w:val="(%1)"/>
      <w:lvlJc w:val="left"/>
      <w:pPr>
        <w:ind w:left="1080" w:hanging="720"/>
      </w:pPr>
      <w:rPr>
        <w:rFonts w:hint="default"/>
      </w:rPr>
    </w:lvl>
    <w:lvl w:ilvl="1" w:tplc="E55810E4" w:tentative="1">
      <w:start w:val="1"/>
      <w:numFmt w:val="lowerLetter"/>
      <w:lvlText w:val="%2."/>
      <w:lvlJc w:val="left"/>
      <w:pPr>
        <w:ind w:left="1440" w:hanging="360"/>
      </w:pPr>
    </w:lvl>
    <w:lvl w:ilvl="2" w:tplc="7864122E" w:tentative="1">
      <w:start w:val="1"/>
      <w:numFmt w:val="lowerRoman"/>
      <w:lvlText w:val="%3."/>
      <w:lvlJc w:val="right"/>
      <w:pPr>
        <w:ind w:left="2160" w:hanging="180"/>
      </w:pPr>
    </w:lvl>
    <w:lvl w:ilvl="3" w:tplc="E3AE4910" w:tentative="1">
      <w:start w:val="1"/>
      <w:numFmt w:val="decimal"/>
      <w:lvlText w:val="%4."/>
      <w:lvlJc w:val="left"/>
      <w:pPr>
        <w:ind w:left="2880" w:hanging="360"/>
      </w:pPr>
    </w:lvl>
    <w:lvl w:ilvl="4" w:tplc="56CADC4C" w:tentative="1">
      <w:start w:val="1"/>
      <w:numFmt w:val="lowerLetter"/>
      <w:lvlText w:val="%5."/>
      <w:lvlJc w:val="left"/>
      <w:pPr>
        <w:ind w:left="3600" w:hanging="360"/>
      </w:pPr>
    </w:lvl>
    <w:lvl w:ilvl="5" w:tplc="EE7E1B76" w:tentative="1">
      <w:start w:val="1"/>
      <w:numFmt w:val="lowerRoman"/>
      <w:lvlText w:val="%6."/>
      <w:lvlJc w:val="right"/>
      <w:pPr>
        <w:ind w:left="4320" w:hanging="180"/>
      </w:pPr>
    </w:lvl>
    <w:lvl w:ilvl="6" w:tplc="BDDAF7D0" w:tentative="1">
      <w:start w:val="1"/>
      <w:numFmt w:val="decimal"/>
      <w:lvlText w:val="%7."/>
      <w:lvlJc w:val="left"/>
      <w:pPr>
        <w:ind w:left="5040" w:hanging="360"/>
      </w:pPr>
    </w:lvl>
    <w:lvl w:ilvl="7" w:tplc="90E41A1A" w:tentative="1">
      <w:start w:val="1"/>
      <w:numFmt w:val="lowerLetter"/>
      <w:lvlText w:val="%8."/>
      <w:lvlJc w:val="left"/>
      <w:pPr>
        <w:ind w:left="5760" w:hanging="360"/>
      </w:pPr>
    </w:lvl>
    <w:lvl w:ilvl="8" w:tplc="965CCF4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C7FC91C0">
      <w:start w:val="1"/>
      <w:numFmt w:val="lowerRoman"/>
      <w:lvlText w:val="(%1)"/>
      <w:lvlJc w:val="left"/>
      <w:pPr>
        <w:ind w:left="1080" w:hanging="720"/>
      </w:pPr>
      <w:rPr>
        <w:rFonts w:hint="default"/>
      </w:rPr>
    </w:lvl>
    <w:lvl w:ilvl="1" w:tplc="09A2F5F2" w:tentative="1">
      <w:start w:val="1"/>
      <w:numFmt w:val="lowerLetter"/>
      <w:lvlText w:val="%2."/>
      <w:lvlJc w:val="left"/>
      <w:pPr>
        <w:ind w:left="1440" w:hanging="360"/>
      </w:pPr>
    </w:lvl>
    <w:lvl w:ilvl="2" w:tplc="CC94D868" w:tentative="1">
      <w:start w:val="1"/>
      <w:numFmt w:val="lowerRoman"/>
      <w:lvlText w:val="%3."/>
      <w:lvlJc w:val="right"/>
      <w:pPr>
        <w:ind w:left="2160" w:hanging="180"/>
      </w:pPr>
    </w:lvl>
    <w:lvl w:ilvl="3" w:tplc="A24256A6" w:tentative="1">
      <w:start w:val="1"/>
      <w:numFmt w:val="decimal"/>
      <w:lvlText w:val="%4."/>
      <w:lvlJc w:val="left"/>
      <w:pPr>
        <w:ind w:left="2880" w:hanging="360"/>
      </w:pPr>
    </w:lvl>
    <w:lvl w:ilvl="4" w:tplc="7A94F8B2" w:tentative="1">
      <w:start w:val="1"/>
      <w:numFmt w:val="lowerLetter"/>
      <w:lvlText w:val="%5."/>
      <w:lvlJc w:val="left"/>
      <w:pPr>
        <w:ind w:left="3600" w:hanging="360"/>
      </w:pPr>
    </w:lvl>
    <w:lvl w:ilvl="5" w:tplc="6F7AFD68" w:tentative="1">
      <w:start w:val="1"/>
      <w:numFmt w:val="lowerRoman"/>
      <w:lvlText w:val="%6."/>
      <w:lvlJc w:val="right"/>
      <w:pPr>
        <w:ind w:left="4320" w:hanging="180"/>
      </w:pPr>
    </w:lvl>
    <w:lvl w:ilvl="6" w:tplc="1CC87B20" w:tentative="1">
      <w:start w:val="1"/>
      <w:numFmt w:val="decimal"/>
      <w:lvlText w:val="%7."/>
      <w:lvlJc w:val="left"/>
      <w:pPr>
        <w:ind w:left="5040" w:hanging="360"/>
      </w:pPr>
    </w:lvl>
    <w:lvl w:ilvl="7" w:tplc="FD540950" w:tentative="1">
      <w:start w:val="1"/>
      <w:numFmt w:val="lowerLetter"/>
      <w:lvlText w:val="%8."/>
      <w:lvlJc w:val="left"/>
      <w:pPr>
        <w:ind w:left="5760" w:hanging="360"/>
      </w:pPr>
    </w:lvl>
    <w:lvl w:ilvl="8" w:tplc="C2A6E4C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83613926">
    <w:abstractNumId w:val="21"/>
  </w:num>
  <w:num w:numId="2" w16cid:durableId="296641091">
    <w:abstractNumId w:val="6"/>
  </w:num>
  <w:num w:numId="3" w16cid:durableId="601692498">
    <w:abstractNumId w:val="2"/>
  </w:num>
  <w:num w:numId="4" w16cid:durableId="1083257780">
    <w:abstractNumId w:val="11"/>
  </w:num>
  <w:num w:numId="5" w16cid:durableId="1296066238">
    <w:abstractNumId w:val="10"/>
  </w:num>
  <w:num w:numId="6" w16cid:durableId="432359523">
    <w:abstractNumId w:val="1"/>
  </w:num>
  <w:num w:numId="7" w16cid:durableId="651373379">
    <w:abstractNumId w:val="16"/>
  </w:num>
  <w:num w:numId="8" w16cid:durableId="1176461788">
    <w:abstractNumId w:val="7"/>
  </w:num>
  <w:num w:numId="9" w16cid:durableId="228423998">
    <w:abstractNumId w:val="14"/>
  </w:num>
  <w:num w:numId="10" w16cid:durableId="1080055319">
    <w:abstractNumId w:val="5"/>
  </w:num>
  <w:num w:numId="11" w16cid:durableId="1716152455">
    <w:abstractNumId w:val="20"/>
  </w:num>
  <w:num w:numId="12" w16cid:durableId="642351023">
    <w:abstractNumId w:val="12"/>
  </w:num>
  <w:num w:numId="13" w16cid:durableId="1992636916">
    <w:abstractNumId w:val="4"/>
  </w:num>
  <w:num w:numId="14" w16cid:durableId="1836022905">
    <w:abstractNumId w:val="3"/>
  </w:num>
  <w:num w:numId="15" w16cid:durableId="1226843168">
    <w:abstractNumId w:val="18"/>
  </w:num>
  <w:num w:numId="16" w16cid:durableId="412550325">
    <w:abstractNumId w:val="17"/>
  </w:num>
  <w:num w:numId="17" w16cid:durableId="1155533226">
    <w:abstractNumId w:val="9"/>
  </w:num>
  <w:num w:numId="18" w16cid:durableId="1360739795">
    <w:abstractNumId w:val="15"/>
  </w:num>
  <w:num w:numId="19" w16cid:durableId="807238405">
    <w:abstractNumId w:val="19"/>
  </w:num>
  <w:num w:numId="20" w16cid:durableId="280302511">
    <w:abstractNumId w:val="13"/>
  </w:num>
  <w:num w:numId="21" w16cid:durableId="199363093">
    <w:abstractNumId w:val="0"/>
  </w:num>
  <w:num w:numId="22" w16cid:durableId="553002553">
    <w:abstractNumId w:val="21"/>
  </w:num>
  <w:num w:numId="23" w16cid:durableId="3092846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3D8"/>
    <w:rsid w:val="00196EF4"/>
    <w:rsid w:val="001F7042"/>
    <w:rsid w:val="003009DE"/>
    <w:rsid w:val="003B3CF1"/>
    <w:rsid w:val="005D0CC3"/>
    <w:rsid w:val="005D3890"/>
    <w:rsid w:val="007E7DD1"/>
    <w:rsid w:val="008343D8"/>
    <w:rsid w:val="0094731D"/>
    <w:rsid w:val="00A42FEA"/>
    <w:rsid w:val="00B005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64681"/>
  <w15:docId w15:val="{466409DF-73AF-46FF-AEFE-A58C34E23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B0CB6DD8B5842B18839988E2C5B3704"/>
        <w:category>
          <w:name w:val="General"/>
          <w:gallery w:val="placeholder"/>
        </w:category>
        <w:types>
          <w:type w:val="bbPlcHdr"/>
        </w:types>
        <w:behaviors>
          <w:behavior w:val="content"/>
        </w:behaviors>
        <w:guid w:val="{95CF8691-98D0-4591-88B5-044F15689C67}"/>
      </w:docPartPr>
      <w:docPartBody>
        <w:p w:rsidR="004B36E2" w:rsidRDefault="00B44089" w:rsidP="00B44089">
          <w:pPr>
            <w:pStyle w:val="8B0CB6DD8B5842B18839988E2C5B3704"/>
          </w:pPr>
          <w:r w:rsidRPr="00925A3E">
            <w:rPr>
              <w:rStyle w:val="PlaceholderText"/>
            </w:rPr>
            <w:t>Click or tap to enter a date.</w:t>
          </w:r>
        </w:p>
      </w:docPartBody>
    </w:docPart>
    <w:docPart>
      <w:docPartPr>
        <w:name w:val="DA296F03F09740C79090B618D09E8F38"/>
        <w:category>
          <w:name w:val="General"/>
          <w:gallery w:val="placeholder"/>
        </w:category>
        <w:types>
          <w:type w:val="bbPlcHdr"/>
        </w:types>
        <w:behaviors>
          <w:behavior w:val="content"/>
        </w:behaviors>
        <w:guid w:val="{788BA594-C590-43AE-A819-6881C980A38D}"/>
      </w:docPartPr>
      <w:docPartBody>
        <w:p w:rsidR="004B36E2" w:rsidRDefault="00B44089" w:rsidP="00B44089">
          <w:pPr>
            <w:pStyle w:val="DA296F03F09740C79090B618D09E8F38"/>
          </w:pPr>
          <w:r w:rsidRPr="00D858FE">
            <w:rPr>
              <w:rStyle w:val="PlaceholderText"/>
            </w:rPr>
            <w:t>Choose an item.</w:t>
          </w:r>
        </w:p>
      </w:docPartBody>
    </w:docPart>
    <w:docPart>
      <w:docPartPr>
        <w:name w:val="9C38153F4C444FDCBD93EB780632FC4E"/>
        <w:category>
          <w:name w:val="General"/>
          <w:gallery w:val="placeholder"/>
        </w:category>
        <w:types>
          <w:type w:val="bbPlcHdr"/>
        </w:types>
        <w:behaviors>
          <w:behavior w:val="content"/>
        </w:behaviors>
        <w:guid w:val="{62553895-724C-46CE-8234-C6301F24ACD5}"/>
      </w:docPartPr>
      <w:docPartBody>
        <w:p w:rsidR="004B36E2" w:rsidRDefault="00B44089" w:rsidP="00B44089">
          <w:pPr>
            <w:pStyle w:val="9C38153F4C444FDCBD93EB780632FC4E"/>
          </w:pPr>
          <w:r w:rsidRPr="00D858FE">
            <w:rPr>
              <w:rStyle w:val="PlaceholderText"/>
            </w:rPr>
            <w:t>Choose an item.</w:t>
          </w:r>
        </w:p>
      </w:docPartBody>
    </w:docPart>
    <w:docPart>
      <w:docPartPr>
        <w:name w:val="A2CA72764E9844F49CB807A75603342D"/>
        <w:category>
          <w:name w:val="General"/>
          <w:gallery w:val="placeholder"/>
        </w:category>
        <w:types>
          <w:type w:val="bbPlcHdr"/>
        </w:types>
        <w:behaviors>
          <w:behavior w:val="content"/>
        </w:behaviors>
        <w:guid w:val="{966B8863-5385-4A99-9157-2641E6C172B0}"/>
      </w:docPartPr>
      <w:docPartBody>
        <w:p w:rsidR="004B36E2" w:rsidRDefault="00B44089" w:rsidP="00B44089">
          <w:pPr>
            <w:pStyle w:val="A2CA72764E9844F49CB807A75603342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4089"/>
    <w:rsid w:val="00196EF4"/>
    <w:rsid w:val="003B3C58"/>
    <w:rsid w:val="004B36E2"/>
    <w:rsid w:val="005D0CC3"/>
    <w:rsid w:val="00A42FEA"/>
    <w:rsid w:val="00B44089"/>
    <w:rsid w:val="00C57A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57A4C"/>
    <w:rPr>
      <w:color w:val="808080"/>
    </w:rPr>
  </w:style>
  <w:style w:type="paragraph" w:customStyle="1" w:styleId="8B0CB6DD8B5842B18839988E2C5B3704">
    <w:name w:val="8B0CB6DD8B5842B18839988E2C5B3704"/>
    <w:rsid w:val="00B44089"/>
    <w:pPr>
      <w:spacing w:line="278" w:lineRule="auto"/>
    </w:pPr>
    <w:rPr>
      <w:kern w:val="2"/>
      <w:sz w:val="24"/>
      <w:szCs w:val="24"/>
      <w14:ligatures w14:val="standardContextual"/>
    </w:rPr>
  </w:style>
  <w:style w:type="paragraph" w:customStyle="1" w:styleId="DA296F03F09740C79090B618D09E8F38">
    <w:name w:val="DA296F03F09740C79090B618D09E8F38"/>
    <w:rsid w:val="00B44089"/>
    <w:pPr>
      <w:spacing w:line="278" w:lineRule="auto"/>
    </w:pPr>
    <w:rPr>
      <w:kern w:val="2"/>
      <w:sz w:val="24"/>
      <w:szCs w:val="24"/>
      <w14:ligatures w14:val="standardContextual"/>
    </w:rPr>
  </w:style>
  <w:style w:type="paragraph" w:customStyle="1" w:styleId="9C38153F4C444FDCBD93EB780632FC4E">
    <w:name w:val="9C38153F4C444FDCBD93EB780632FC4E"/>
    <w:rsid w:val="00B44089"/>
    <w:pPr>
      <w:spacing w:line="278" w:lineRule="auto"/>
    </w:pPr>
    <w:rPr>
      <w:kern w:val="2"/>
      <w:sz w:val="24"/>
      <w:szCs w:val="24"/>
      <w14:ligatures w14:val="standardContextual"/>
    </w:rPr>
  </w:style>
  <w:style w:type="paragraph" w:customStyle="1" w:styleId="A2CA72764E9844F49CB807A75603342D">
    <w:name w:val="A2CA72764E9844F49CB807A75603342D"/>
    <w:rsid w:val="00B4408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1084</Words>
  <Characters>6183</Characters>
  <Application>Microsoft Office Word</Application>
  <DocSecurity>12</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2025-01-17T03:41:00Z</dcterms:created>
  <dcterms:modified xsi:type="dcterms:W3CDTF">2025-01-17T03:41:00Z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