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6F83D" w14:textId="77777777" w:rsidR="00D2559D" w:rsidRPr="003217D3" w:rsidRDefault="00BF5B8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D96F9CC" wp14:editId="0D96F9C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818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D96F83E" w14:textId="77777777" w:rsidR="00D2559D" w:rsidRPr="003217D3" w:rsidRDefault="00BF5B8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D96F83F" w14:textId="77777777" w:rsidR="00D2559D" w:rsidRPr="00A36AA9" w:rsidRDefault="00BF5B8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96F840" w14:textId="77777777" w:rsidR="00D2559D" w:rsidRPr="00A36AA9" w:rsidRDefault="00BF5B8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5FA2" w14:paraId="0D96F843" w14:textId="77777777" w:rsidTr="00E55FA2">
        <w:tc>
          <w:tcPr>
            <w:cnfStyle w:val="001000000000" w:firstRow="0" w:lastRow="0" w:firstColumn="1" w:lastColumn="0" w:oddVBand="0" w:evenVBand="0" w:oddHBand="0" w:evenHBand="0" w:firstRowFirstColumn="0" w:firstRowLastColumn="0" w:lastRowFirstColumn="0" w:lastRowLastColumn="0"/>
            <w:tcW w:w="3227" w:type="dxa"/>
          </w:tcPr>
          <w:p w14:paraId="0D96F841" w14:textId="77777777" w:rsidR="00D2559D" w:rsidRPr="00A36AA9" w:rsidRDefault="00BF5B8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D96F842" w14:textId="77777777" w:rsidR="00D2559D" w:rsidRPr="00A36AA9" w:rsidRDefault="00BF5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Churches of Christ Care - Community Care - Sunshine Coast</w:t>
            </w:r>
          </w:p>
        </w:tc>
      </w:tr>
      <w:tr w:rsidR="00E55FA2" w14:paraId="0D96F846"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6F844" w14:textId="77777777" w:rsidR="00540817" w:rsidRPr="00A36AA9" w:rsidRDefault="00BF5B8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D96F845" w14:textId="77777777" w:rsidR="00540817" w:rsidRPr="00A36AA9" w:rsidRDefault="00BF5B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211 Parklands Blvd LITTLE MOUNTAIN QLD 4551</w:t>
            </w:r>
          </w:p>
        </w:tc>
      </w:tr>
      <w:tr w:rsidR="00E55FA2" w14:paraId="0D96F849" w14:textId="77777777" w:rsidTr="00E55F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6F847" w14:textId="77777777" w:rsidR="00D2559D" w:rsidRPr="00A36AA9" w:rsidRDefault="00BF5B8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96F848" w14:textId="77777777" w:rsidR="00D2559D" w:rsidRPr="00A36AA9" w:rsidRDefault="00BF5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700282</w:t>
            </w:r>
          </w:p>
        </w:tc>
      </w:tr>
      <w:tr w:rsidR="00E55FA2" w14:paraId="0D96F84C"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6F84A" w14:textId="77777777" w:rsidR="00D2559D" w:rsidRPr="00A36AA9" w:rsidRDefault="00BF5B8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D96F84B" w14:textId="77777777" w:rsidR="00D2559D" w:rsidRPr="00A36AA9" w:rsidRDefault="00BF5B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Churches of Christ in Queensland</w:t>
            </w:r>
          </w:p>
        </w:tc>
      </w:tr>
      <w:tr w:rsidR="00E55FA2" w14:paraId="0D96F84F" w14:textId="77777777" w:rsidTr="00E55F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6F84D" w14:textId="77777777" w:rsidR="00D2559D" w:rsidRPr="00A36AA9" w:rsidRDefault="00BF5B8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96F84E" w14:textId="77777777" w:rsidR="00D2559D" w:rsidRPr="00A36AA9" w:rsidRDefault="00BF5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55FA2" w14:paraId="0D96F852"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6F850" w14:textId="77777777" w:rsidR="00D2559D" w:rsidRPr="00A36AA9" w:rsidRDefault="00BF5B8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D96F851" w14:textId="77777777" w:rsidR="00D2559D" w:rsidRPr="00A36AA9" w:rsidRDefault="00BF5B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E55FA2" w14:paraId="0D96F855" w14:textId="77777777" w:rsidTr="00E55F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96F853" w14:textId="77777777" w:rsidR="00D2559D" w:rsidRPr="00A36AA9" w:rsidRDefault="00BF5B8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D96F854" w14:textId="45B68C6C" w:rsidR="00D2559D" w:rsidRPr="00A36AA9" w:rsidRDefault="00E649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April 2023</w:t>
            </w:r>
          </w:p>
        </w:tc>
      </w:tr>
    </w:tbl>
    <w:bookmarkEnd w:id="0"/>
    <w:p w14:paraId="0D96F856" w14:textId="77777777" w:rsidR="00FA0A5B" w:rsidRPr="00A36AA9" w:rsidRDefault="00BF5B8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96F857" w14:textId="77777777" w:rsidR="000078F8" w:rsidRPr="00A36AA9" w:rsidRDefault="00BF5B8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D96F858" w14:textId="69A4AFC5" w:rsidR="000078F8" w:rsidRPr="00A36AA9" w:rsidRDefault="00BF5B8D" w:rsidP="00F87E39">
      <w:pPr>
        <w:pStyle w:val="NormalArial"/>
      </w:pPr>
      <w:r w:rsidRPr="00A36AA9">
        <w:t xml:space="preserve">This performance report for </w:t>
      </w:r>
      <w:r w:rsidRPr="00A36AA9">
        <w:rPr>
          <w:color w:val="auto"/>
        </w:rPr>
        <w:t>Churches of Christ Care - Community Care - Sunshine Coast (</w:t>
      </w:r>
      <w:r w:rsidRPr="00A36AA9">
        <w:rPr>
          <w:b/>
          <w:color w:val="auto"/>
        </w:rPr>
        <w:t>the service</w:t>
      </w:r>
      <w:r w:rsidRPr="00A36AA9">
        <w:rPr>
          <w:color w:val="auto"/>
        </w:rPr>
        <w:t>) has been prepared b</w:t>
      </w:r>
      <w:r w:rsidR="003353CD">
        <w:rPr>
          <w:color w:val="auto"/>
        </w:rPr>
        <w:t xml:space="preserve">y </w:t>
      </w:r>
      <w:proofErr w:type="gramStart"/>
      <w:r w:rsidR="003353CD">
        <w:rPr>
          <w:color w:val="auto"/>
        </w:rPr>
        <w:t>J.Bayldon</w:t>
      </w:r>
      <w:proofErr w:type="gramEnd"/>
      <w:r w:rsidR="003353CD">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0D96F859" w14:textId="77777777" w:rsidR="000078F8" w:rsidRPr="00A36AA9" w:rsidRDefault="00BF5B8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96F85A" w14:textId="77777777" w:rsidR="000078F8" w:rsidRPr="00A36AA9" w:rsidRDefault="00BF5B8D" w:rsidP="00F87E39">
      <w:pPr>
        <w:pStyle w:val="NormalArial"/>
      </w:pPr>
      <w:r w:rsidRPr="00A36AA9">
        <w:t>The report also specifies any areas in which improvements must be made to ensure the Quality Standards are complied with.</w:t>
      </w:r>
    </w:p>
    <w:p w14:paraId="0D96F85B" w14:textId="77777777" w:rsidR="00A36AA9" w:rsidRPr="00A36AA9" w:rsidRDefault="00BF5B8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D96F85C" w14:textId="77777777" w:rsidR="00A36AA9" w:rsidRPr="00A36AA9" w:rsidRDefault="00BF5B8D" w:rsidP="00AD5BE0">
      <w:pPr>
        <w:pStyle w:val="NormalArial"/>
      </w:pPr>
      <w:bookmarkStart w:id="1" w:name="HcsServicesFullListWithAddress"/>
      <w:r w:rsidRPr="00A36AA9">
        <w:rPr>
          <w:b/>
          <w:bCs/>
        </w:rPr>
        <w:t>Home Care:</w:t>
      </w:r>
    </w:p>
    <w:p w14:paraId="0D96F85D" w14:textId="77777777" w:rsidR="00A36AA9" w:rsidRPr="00A36AA9" w:rsidRDefault="00BF5B8D" w:rsidP="008D5C9A">
      <w:pPr>
        <w:pStyle w:val="NormalArial"/>
        <w:numPr>
          <w:ilvl w:val="0"/>
          <w:numId w:val="21"/>
        </w:numPr>
      </w:pPr>
      <w:r w:rsidRPr="00A36AA9">
        <w:t>Churches of Christ Care Community Care Sunshine Coast, 23074, 211 Parklands Blvd, LITTLE MOUNTAIN QLD 4551</w:t>
      </w:r>
    </w:p>
    <w:p w14:paraId="0D96F85E" w14:textId="77777777" w:rsidR="00A36AA9" w:rsidRPr="00A36AA9" w:rsidRDefault="00BF5B8D" w:rsidP="00AD5BE0">
      <w:pPr>
        <w:pStyle w:val="NormalArial"/>
      </w:pPr>
      <w:r w:rsidRPr="00A36AA9">
        <w:rPr>
          <w:b/>
          <w:bCs/>
        </w:rPr>
        <w:t>CHSP:</w:t>
      </w:r>
    </w:p>
    <w:p w14:paraId="0D96F85F" w14:textId="77777777" w:rsidR="00A36AA9" w:rsidRPr="00A36AA9" w:rsidRDefault="00BF5B8D" w:rsidP="00AD5BE0">
      <w:pPr>
        <w:pStyle w:val="NormalArial"/>
        <w:numPr>
          <w:ilvl w:val="0"/>
          <w:numId w:val="22"/>
        </w:numPr>
      </w:pPr>
      <w:r w:rsidRPr="00A36AA9">
        <w:t>Community and Home Support, 24209, 211 Parklands Blvd, LITTLE MOUNTAIN QLD 4551</w:t>
      </w:r>
    </w:p>
    <w:p w14:paraId="0D96F860" w14:textId="77777777" w:rsidR="00A36AA9" w:rsidRPr="00A36AA9" w:rsidRDefault="00BF5B8D" w:rsidP="00AD5BE0">
      <w:pPr>
        <w:pStyle w:val="NormalArial"/>
        <w:numPr>
          <w:ilvl w:val="0"/>
          <w:numId w:val="22"/>
        </w:numPr>
        <w:spacing w:after="0"/>
      </w:pPr>
      <w:r w:rsidRPr="00A36AA9">
        <w:t>Care Relationships and Carer Support, 24208, 211 Parklands Blvd, LITTLE MOUNTAIN QLD 4551</w:t>
      </w:r>
    </w:p>
    <w:bookmarkEnd w:id="1"/>
    <w:p w14:paraId="0D96F862" w14:textId="77777777" w:rsidR="00DF37F2" w:rsidRPr="00A36AA9" w:rsidRDefault="00BF5B8D" w:rsidP="008D5C9A">
      <w:pPr>
        <w:pStyle w:val="Heading1"/>
        <w:spacing w:before="120" w:after="240" w:line="22" w:lineRule="atLeast"/>
        <w:rPr>
          <w:rFonts w:ascii="Arial" w:hAnsi="Arial" w:cs="Arial"/>
        </w:rPr>
      </w:pPr>
      <w:r w:rsidRPr="00A36AA9">
        <w:rPr>
          <w:rFonts w:ascii="Arial" w:hAnsi="Arial" w:cs="Arial"/>
        </w:rPr>
        <w:t>Material relied on</w:t>
      </w:r>
    </w:p>
    <w:p w14:paraId="0D96F863" w14:textId="77777777" w:rsidR="00DF37F2" w:rsidRPr="00A36AA9" w:rsidRDefault="00BF5B8D" w:rsidP="00F87E39">
      <w:pPr>
        <w:pStyle w:val="NormalArial"/>
      </w:pPr>
      <w:r w:rsidRPr="00A36AA9">
        <w:t>The following information has been considered in preparing the performance report:</w:t>
      </w:r>
    </w:p>
    <w:p w14:paraId="0D96F864" w14:textId="2581C2FA" w:rsidR="00DF37F2" w:rsidRPr="002C2924" w:rsidRDefault="00BF5B8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2C2924">
        <w:rPr>
          <w:rFonts w:ascii="Arial" w:hAnsi="Arial" w:cs="Arial"/>
          <w:color w:val="auto"/>
        </w:rPr>
        <w:t>a site assessment, observations at the service, review of documents and interviews with staff, consumers/</w:t>
      </w:r>
      <w:proofErr w:type="gramStart"/>
      <w:r w:rsidRPr="002C2924">
        <w:rPr>
          <w:rFonts w:ascii="Arial" w:hAnsi="Arial" w:cs="Arial"/>
          <w:color w:val="auto"/>
        </w:rPr>
        <w:t>representatives</w:t>
      </w:r>
      <w:proofErr w:type="gramEnd"/>
      <w:r w:rsidRPr="002C2924">
        <w:rPr>
          <w:rFonts w:ascii="Arial" w:hAnsi="Arial" w:cs="Arial"/>
          <w:color w:val="auto"/>
        </w:rPr>
        <w:t xml:space="preserve"> and others</w:t>
      </w:r>
      <w:r w:rsidR="002C2924">
        <w:rPr>
          <w:rFonts w:ascii="Arial" w:hAnsi="Arial" w:cs="Arial"/>
          <w:color w:val="auto"/>
        </w:rPr>
        <w:t>.</w:t>
      </w:r>
    </w:p>
    <w:p w14:paraId="0D96F865" w14:textId="4B0CEF9C" w:rsidR="00DF37F2" w:rsidRPr="00A36AA9" w:rsidRDefault="00BF5B8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2C2924">
        <w:rPr>
          <w:rFonts w:ascii="Arial" w:hAnsi="Arial" w:cs="Arial"/>
        </w:rPr>
        <w:t>17 April 2023.</w:t>
      </w:r>
    </w:p>
    <w:p w14:paraId="0D96F869" w14:textId="77777777" w:rsidR="003B1763" w:rsidRPr="00D76BC8" w:rsidRDefault="00BF5B8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D96F86A" w14:textId="55BE85FD" w:rsidR="003217D3" w:rsidRPr="00244176" w:rsidRDefault="00BF5B8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5FA2" w14:paraId="0D96F86D" w14:textId="77777777" w:rsidTr="00E55F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96F86B" w14:textId="77777777" w:rsidR="00FC045E" w:rsidRPr="00A36AA9" w:rsidRDefault="00BF5B8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D96F86C" w14:textId="3DDA9E53" w:rsidR="00FC045E" w:rsidRPr="00A36AA9" w:rsidRDefault="004708C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rPr>
                  <w:t>Compliant</w:t>
                </w:r>
              </w:sdtContent>
            </w:sdt>
          </w:p>
        </w:tc>
      </w:tr>
      <w:tr w:rsidR="00E55FA2" w14:paraId="0D96F870"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6E" w14:textId="77777777" w:rsidR="00FC045E" w:rsidRPr="00A36AA9" w:rsidRDefault="00BF5B8D"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96F86F" w14:textId="3BD6B327" w:rsidR="00FC045E" w:rsidRPr="00A36AA9" w:rsidRDefault="004708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92D">
                  <w:rPr>
                    <w:rFonts w:ascii="Arial" w:hAnsi="Arial" w:cs="Arial"/>
                    <w:b/>
                  </w:rPr>
                  <w:t>Compliant</w:t>
                </w:r>
              </w:sdtContent>
            </w:sdt>
            <w:r w:rsidR="00BF5B8D" w:rsidRPr="00A36AA9">
              <w:rPr>
                <w:rFonts w:ascii="Arial" w:hAnsi="Arial" w:cs="Arial"/>
                <w:b/>
              </w:rPr>
              <w:t xml:space="preserve"> </w:t>
            </w:r>
          </w:p>
        </w:tc>
      </w:tr>
      <w:tr w:rsidR="00E55FA2" w14:paraId="0D96F873" w14:textId="77777777" w:rsidTr="00E55F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71" w14:textId="77777777" w:rsidR="00FC045E" w:rsidRPr="00A36AA9" w:rsidRDefault="00BF5B8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D96F872" w14:textId="7D01E6F6" w:rsidR="00FC045E" w:rsidRPr="00A36AA9" w:rsidRDefault="004708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733F">
                  <w:rPr>
                    <w:rFonts w:ascii="Arial" w:hAnsi="Arial" w:cs="Arial"/>
                    <w:b/>
                  </w:rPr>
                  <w:t>Compliant</w:t>
                </w:r>
              </w:sdtContent>
            </w:sdt>
            <w:r w:rsidR="00BF5B8D" w:rsidRPr="00A36AA9">
              <w:rPr>
                <w:rFonts w:ascii="Arial" w:hAnsi="Arial" w:cs="Arial"/>
                <w:b/>
              </w:rPr>
              <w:t xml:space="preserve"> </w:t>
            </w:r>
          </w:p>
        </w:tc>
      </w:tr>
      <w:tr w:rsidR="00E55FA2" w14:paraId="0D96F876"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74" w14:textId="77777777" w:rsidR="00FC045E" w:rsidRPr="00A36AA9" w:rsidRDefault="00BF5B8D"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96F875" w14:textId="419A728E" w:rsidR="00FC045E" w:rsidRPr="00A36AA9" w:rsidRDefault="004708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rPr>
                  <w:t>Compliant</w:t>
                </w:r>
              </w:sdtContent>
            </w:sdt>
            <w:r w:rsidR="00BF5B8D" w:rsidRPr="00A36AA9">
              <w:rPr>
                <w:rFonts w:ascii="Arial" w:hAnsi="Arial" w:cs="Arial"/>
                <w:b/>
              </w:rPr>
              <w:t xml:space="preserve"> </w:t>
            </w:r>
          </w:p>
        </w:tc>
      </w:tr>
      <w:tr w:rsidR="00E55FA2" w14:paraId="0D96F879" w14:textId="77777777" w:rsidTr="00E55F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77" w14:textId="77777777" w:rsidR="00FC045E" w:rsidRPr="00A36AA9" w:rsidRDefault="00BF5B8D"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D96F878" w14:textId="469CE67B" w:rsidR="00FC045E" w:rsidRPr="00A36AA9" w:rsidRDefault="004708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rPr>
                  <w:t>Not applicable as not all requirements have been assessed</w:t>
                </w:r>
              </w:sdtContent>
            </w:sdt>
            <w:r w:rsidR="00BF5B8D" w:rsidRPr="00A36AA9">
              <w:rPr>
                <w:rFonts w:ascii="Arial" w:hAnsi="Arial" w:cs="Arial"/>
                <w:b/>
              </w:rPr>
              <w:t xml:space="preserve"> </w:t>
            </w:r>
          </w:p>
        </w:tc>
      </w:tr>
      <w:tr w:rsidR="00E55FA2" w14:paraId="0D96F87C"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7A" w14:textId="77777777" w:rsidR="00FC045E" w:rsidRPr="00A36AA9" w:rsidRDefault="00BF5B8D"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D96F87B" w14:textId="38A60995" w:rsidR="00FC045E" w:rsidRPr="00A36AA9" w:rsidRDefault="004708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rPr>
                  <w:t>Compliant</w:t>
                </w:r>
              </w:sdtContent>
            </w:sdt>
            <w:r w:rsidR="00BF5B8D" w:rsidRPr="00A36AA9">
              <w:rPr>
                <w:rFonts w:ascii="Arial" w:hAnsi="Arial" w:cs="Arial"/>
                <w:b/>
              </w:rPr>
              <w:t xml:space="preserve"> </w:t>
            </w:r>
          </w:p>
        </w:tc>
      </w:tr>
      <w:tr w:rsidR="00E55FA2" w14:paraId="0D96F87F" w14:textId="77777777" w:rsidTr="00E55F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7D" w14:textId="77777777" w:rsidR="00FC045E" w:rsidRPr="00A36AA9" w:rsidRDefault="00BF5B8D"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D96F87E" w14:textId="64D35865" w:rsidR="00FC045E" w:rsidRPr="00A36AA9" w:rsidRDefault="004708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rPr>
                  <w:t>Compliant</w:t>
                </w:r>
              </w:sdtContent>
            </w:sdt>
            <w:r w:rsidR="00BF5B8D" w:rsidRPr="00A36AA9">
              <w:rPr>
                <w:rFonts w:ascii="Arial" w:hAnsi="Arial" w:cs="Arial"/>
                <w:b/>
              </w:rPr>
              <w:t xml:space="preserve"> </w:t>
            </w:r>
          </w:p>
        </w:tc>
      </w:tr>
      <w:tr w:rsidR="00E55FA2" w14:paraId="0D96F882"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6F880" w14:textId="77777777" w:rsidR="00FC045E" w:rsidRPr="00A36AA9" w:rsidRDefault="00BF5B8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96F881" w14:textId="1CF08578" w:rsidR="00FC045E" w:rsidRPr="00A36AA9" w:rsidRDefault="004708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31C7">
                  <w:rPr>
                    <w:rFonts w:ascii="Arial" w:hAnsi="Arial" w:cs="Arial"/>
                    <w:b/>
                  </w:rPr>
                  <w:t>Compliant</w:t>
                </w:r>
              </w:sdtContent>
            </w:sdt>
            <w:r w:rsidR="00BF5B8D" w:rsidRPr="00A36AA9">
              <w:rPr>
                <w:rFonts w:ascii="Arial" w:hAnsi="Arial" w:cs="Arial"/>
                <w:b/>
              </w:rPr>
              <w:t xml:space="preserve"> </w:t>
            </w:r>
          </w:p>
        </w:tc>
      </w:tr>
    </w:tbl>
    <w:p w14:paraId="0D96F883" w14:textId="77777777" w:rsidR="003217D3" w:rsidRPr="00244176" w:rsidRDefault="00BF5B8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55FA2" w14:paraId="0D96F886" w14:textId="77777777" w:rsidTr="00E55F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D96F884" w14:textId="77777777" w:rsidR="003217D3" w:rsidRPr="00244176" w:rsidRDefault="00BF5B8D"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D96F885" w14:textId="0C7920FA" w:rsidR="003217D3" w:rsidRPr="00CC646C" w:rsidRDefault="004708C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color w:val="auto"/>
                  </w:rPr>
                  <w:t>Compliant</w:t>
                </w:r>
              </w:sdtContent>
            </w:sdt>
            <w:r w:rsidR="00BF5B8D" w:rsidRPr="00CC646C">
              <w:rPr>
                <w:rFonts w:ascii="Arial" w:hAnsi="Arial" w:cs="Arial"/>
                <w:color w:val="auto"/>
              </w:rPr>
              <w:t xml:space="preserve"> </w:t>
            </w:r>
          </w:p>
        </w:tc>
      </w:tr>
      <w:tr w:rsidR="00E55FA2" w14:paraId="0D96F889"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87" w14:textId="77777777" w:rsidR="003217D3" w:rsidRPr="00244176" w:rsidRDefault="00BF5B8D"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D96F888" w14:textId="42531CDB" w:rsidR="003217D3" w:rsidRPr="00CC646C" w:rsidRDefault="004708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Compliant</w:t>
                </w:r>
              </w:sdtContent>
            </w:sdt>
            <w:r w:rsidR="00BF5B8D" w:rsidRPr="00CC646C">
              <w:rPr>
                <w:rFonts w:ascii="Arial" w:hAnsi="Arial" w:cs="Arial"/>
                <w:b/>
                <w:color w:val="auto"/>
              </w:rPr>
              <w:t xml:space="preserve"> </w:t>
            </w:r>
          </w:p>
        </w:tc>
      </w:tr>
      <w:tr w:rsidR="00E55FA2" w14:paraId="0D96F88C" w14:textId="77777777" w:rsidTr="00E55F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8A" w14:textId="77777777" w:rsidR="003217D3" w:rsidRPr="00244176" w:rsidRDefault="00BF5B8D"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D96F88B" w14:textId="539BCB7C" w:rsidR="003217D3" w:rsidRPr="00CC646C" w:rsidRDefault="004708C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Compliant</w:t>
                </w:r>
              </w:sdtContent>
            </w:sdt>
            <w:r w:rsidR="00BF5B8D" w:rsidRPr="00CC646C">
              <w:rPr>
                <w:rFonts w:ascii="Arial" w:hAnsi="Arial" w:cs="Arial"/>
                <w:b/>
                <w:color w:val="auto"/>
              </w:rPr>
              <w:t xml:space="preserve"> </w:t>
            </w:r>
          </w:p>
        </w:tc>
      </w:tr>
      <w:tr w:rsidR="00E55FA2" w14:paraId="0D96F88F"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8D" w14:textId="77777777" w:rsidR="003217D3" w:rsidRPr="00244176" w:rsidRDefault="00BF5B8D"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96F88E" w14:textId="1F43B5D9" w:rsidR="003217D3" w:rsidRPr="00CC646C" w:rsidRDefault="004708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Compliant</w:t>
                </w:r>
              </w:sdtContent>
            </w:sdt>
            <w:r w:rsidR="00BF5B8D" w:rsidRPr="00CC646C">
              <w:rPr>
                <w:rFonts w:ascii="Arial" w:hAnsi="Arial" w:cs="Arial"/>
                <w:b/>
                <w:color w:val="auto"/>
              </w:rPr>
              <w:t xml:space="preserve"> </w:t>
            </w:r>
          </w:p>
        </w:tc>
      </w:tr>
      <w:tr w:rsidR="00E55FA2" w14:paraId="0D96F892" w14:textId="77777777" w:rsidTr="00E55F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90" w14:textId="77777777" w:rsidR="003217D3" w:rsidRPr="00244176" w:rsidRDefault="00BF5B8D"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96F891" w14:textId="7B074608" w:rsidR="003217D3" w:rsidRPr="00CC646C" w:rsidRDefault="004708C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Not applicable as not all requirements have been assessed</w:t>
                </w:r>
              </w:sdtContent>
            </w:sdt>
            <w:r w:rsidR="00BF5B8D" w:rsidRPr="00CC646C">
              <w:rPr>
                <w:rFonts w:ascii="Arial" w:hAnsi="Arial" w:cs="Arial"/>
                <w:b/>
                <w:color w:val="auto"/>
              </w:rPr>
              <w:t xml:space="preserve"> </w:t>
            </w:r>
          </w:p>
        </w:tc>
      </w:tr>
      <w:tr w:rsidR="00E55FA2" w14:paraId="0D96F895"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93" w14:textId="77777777" w:rsidR="003217D3" w:rsidRPr="00244176" w:rsidRDefault="00BF5B8D"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96F894" w14:textId="74A99146" w:rsidR="003217D3" w:rsidRPr="00CC646C" w:rsidRDefault="004708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Compliant</w:t>
                </w:r>
              </w:sdtContent>
            </w:sdt>
            <w:r w:rsidR="00BF5B8D" w:rsidRPr="00CC646C">
              <w:rPr>
                <w:rFonts w:ascii="Arial" w:hAnsi="Arial" w:cs="Arial"/>
                <w:b/>
                <w:color w:val="auto"/>
              </w:rPr>
              <w:t xml:space="preserve"> </w:t>
            </w:r>
          </w:p>
        </w:tc>
      </w:tr>
      <w:tr w:rsidR="00E55FA2" w14:paraId="0D96F898" w14:textId="77777777" w:rsidTr="00E55F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96" w14:textId="77777777" w:rsidR="003217D3" w:rsidRPr="00244176" w:rsidRDefault="00BF5B8D"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D96F897" w14:textId="7A3941EC" w:rsidR="003217D3" w:rsidRPr="00CC646C" w:rsidRDefault="004708C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Compliant</w:t>
                </w:r>
              </w:sdtContent>
            </w:sdt>
            <w:r w:rsidR="00BF5B8D" w:rsidRPr="00CC646C">
              <w:rPr>
                <w:rFonts w:ascii="Arial" w:hAnsi="Arial" w:cs="Arial"/>
                <w:b/>
                <w:color w:val="auto"/>
              </w:rPr>
              <w:t xml:space="preserve"> </w:t>
            </w:r>
          </w:p>
        </w:tc>
      </w:tr>
      <w:tr w:rsidR="00E55FA2" w14:paraId="0D96F89B" w14:textId="77777777" w:rsidTr="00E55FA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96F899" w14:textId="77777777" w:rsidR="003217D3" w:rsidRPr="00244176" w:rsidRDefault="00BF5B8D"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D96F89A" w14:textId="3479ACEC" w:rsidR="003217D3" w:rsidRPr="00CC646C" w:rsidRDefault="004708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924">
                  <w:rPr>
                    <w:rFonts w:ascii="Arial" w:hAnsi="Arial" w:cs="Arial"/>
                    <w:b/>
                    <w:color w:val="auto"/>
                  </w:rPr>
                  <w:t>Compliant</w:t>
                </w:r>
              </w:sdtContent>
            </w:sdt>
            <w:r w:rsidR="00BF5B8D" w:rsidRPr="00CC646C">
              <w:rPr>
                <w:rFonts w:ascii="Arial" w:hAnsi="Arial" w:cs="Arial"/>
                <w:b/>
                <w:color w:val="auto"/>
              </w:rPr>
              <w:t xml:space="preserve"> </w:t>
            </w:r>
          </w:p>
        </w:tc>
      </w:tr>
    </w:tbl>
    <w:p w14:paraId="0D96F89C" w14:textId="77777777" w:rsidR="00FC045E" w:rsidRPr="00A36AA9" w:rsidRDefault="00BF5B8D" w:rsidP="00F87E39">
      <w:pPr>
        <w:pStyle w:val="NormalArial"/>
        <w:spacing w:before="120"/>
      </w:pPr>
      <w:r w:rsidRPr="00A36AA9">
        <w:t>A detailed assessment is provided later in this report for each assessed Standard.</w:t>
      </w:r>
    </w:p>
    <w:p w14:paraId="0D96F89D" w14:textId="77777777" w:rsidR="00FC045E" w:rsidRPr="00A36AA9" w:rsidRDefault="00BF5B8D" w:rsidP="00FC045E">
      <w:pPr>
        <w:pStyle w:val="Heading1"/>
        <w:spacing w:before="0" w:after="240" w:line="22" w:lineRule="atLeast"/>
        <w:rPr>
          <w:rFonts w:ascii="Arial" w:hAnsi="Arial" w:cs="Arial"/>
        </w:rPr>
      </w:pPr>
      <w:r w:rsidRPr="00A36AA9">
        <w:rPr>
          <w:rFonts w:ascii="Arial" w:hAnsi="Arial" w:cs="Arial"/>
        </w:rPr>
        <w:t>Areas for improvement</w:t>
      </w:r>
    </w:p>
    <w:p w14:paraId="0D96F89F" w14:textId="77777777" w:rsidR="00FC045E" w:rsidRPr="00A36AA9" w:rsidRDefault="00BF5B8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D96F8A4" w14:textId="3AEBB539" w:rsidR="00FC045E" w:rsidRPr="00A36AA9" w:rsidRDefault="00BF5B8D" w:rsidP="00F87E39">
      <w:pPr>
        <w:pStyle w:val="NormalArial"/>
      </w:pPr>
      <w:r w:rsidRPr="00A36AA9">
        <w:br w:type="page"/>
      </w:r>
    </w:p>
    <w:p w14:paraId="0D96F8A5" w14:textId="77777777" w:rsidR="003217D3" w:rsidRDefault="00BF5B8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55FA2" w14:paraId="0D96F8A9"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D96F8A6" w14:textId="77777777" w:rsidR="003217D3" w:rsidRPr="003217D3" w:rsidRDefault="00BF5B8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D96F8A7" w14:textId="096E31CD"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D96F8A8"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8AE"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AA" w14:textId="77777777" w:rsidR="003217D3" w:rsidRPr="00244176" w:rsidRDefault="00BF5B8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D96F8AB" w14:textId="77777777" w:rsidR="003217D3" w:rsidRPr="00244176" w:rsidRDefault="00BF5B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D96F8AC" w14:textId="0B047021"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6192">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AD" w14:textId="0BB8CD56"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6192">
                  <w:rPr>
                    <w:rFonts w:ascii="Arial" w:hAnsi="Arial" w:cs="Arial"/>
                    <w:color w:val="auto"/>
                  </w:rPr>
                  <w:t>Compliant</w:t>
                </w:r>
              </w:sdtContent>
            </w:sdt>
            <w:r w:rsidR="00BF5B8D" w:rsidRPr="00CC646C">
              <w:rPr>
                <w:rFonts w:ascii="Arial" w:hAnsi="Arial" w:cs="Arial"/>
                <w:color w:val="auto"/>
              </w:rPr>
              <w:t xml:space="preserve"> </w:t>
            </w:r>
          </w:p>
        </w:tc>
      </w:tr>
      <w:tr w:rsidR="00E55FA2" w14:paraId="0D96F8B3"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AF"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D96F8B0" w14:textId="77777777" w:rsidR="003217D3" w:rsidRPr="00244176" w:rsidRDefault="00BF5B8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D96F8B1" w14:textId="5909B668"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6192">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B2" w14:textId="0DBF7E1B"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6192">
                  <w:rPr>
                    <w:rFonts w:ascii="Arial" w:hAnsi="Arial" w:cs="Arial"/>
                    <w:color w:val="auto"/>
                  </w:rPr>
                  <w:t>Compliant</w:t>
                </w:r>
              </w:sdtContent>
            </w:sdt>
            <w:r w:rsidR="00BF5B8D" w:rsidRPr="00CC646C">
              <w:rPr>
                <w:rFonts w:ascii="Arial" w:hAnsi="Arial" w:cs="Arial"/>
                <w:color w:val="auto"/>
              </w:rPr>
              <w:t xml:space="preserve"> </w:t>
            </w:r>
          </w:p>
        </w:tc>
      </w:tr>
      <w:tr w:rsidR="00E55FA2" w14:paraId="0D96F8BC"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B4"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D96F8B5" w14:textId="77777777" w:rsidR="003217D3" w:rsidRPr="00244176" w:rsidRDefault="00BF5B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96F8B6" w14:textId="77777777" w:rsidR="003217D3" w:rsidRPr="00244176" w:rsidRDefault="00BF5B8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D96F8B7" w14:textId="77777777" w:rsidR="003217D3" w:rsidRPr="00244176" w:rsidRDefault="00BF5B8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D96F8B8" w14:textId="77777777" w:rsidR="003217D3" w:rsidRPr="00244176" w:rsidRDefault="00BF5B8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D96F8B9" w14:textId="77777777" w:rsidR="003217D3" w:rsidRPr="00244176" w:rsidRDefault="00BF5B8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D96F8BA" w14:textId="7705FC0E"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BB" w14:textId="53184BA1"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r>
      <w:tr w:rsidR="00E55FA2" w14:paraId="0D96F8C1"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BD"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D96F8BE" w14:textId="77777777" w:rsidR="003217D3" w:rsidRPr="00244176" w:rsidRDefault="00BF5B8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D96F8BF" w14:textId="18F067DA"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C0" w14:textId="21E5ABB3"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r>
      <w:tr w:rsidR="00E55FA2" w14:paraId="0D96F8C6"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C2"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D96F8C3" w14:textId="77777777" w:rsidR="003217D3" w:rsidRPr="00244176" w:rsidRDefault="00BF5B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0D96F8C4" w14:textId="1ABDD756"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C5" w14:textId="50E2589C"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r>
      <w:tr w:rsidR="00E55FA2" w14:paraId="0D96F8CB"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C7"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D96F8C8" w14:textId="77777777" w:rsidR="003217D3" w:rsidRPr="00244176" w:rsidRDefault="00BF5B8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0D96F8C9" w14:textId="1FADF992"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CA" w14:textId="320A0820"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6430">
                  <w:rPr>
                    <w:rFonts w:ascii="Arial" w:hAnsi="Arial" w:cs="Arial"/>
                    <w:color w:val="auto"/>
                  </w:rPr>
                  <w:t>Compliant</w:t>
                </w:r>
              </w:sdtContent>
            </w:sdt>
            <w:r w:rsidR="00BF5B8D" w:rsidRPr="00CC646C">
              <w:rPr>
                <w:rFonts w:ascii="Arial" w:hAnsi="Arial" w:cs="Arial"/>
                <w:color w:val="auto"/>
              </w:rPr>
              <w:t xml:space="preserve"> </w:t>
            </w:r>
          </w:p>
        </w:tc>
      </w:tr>
    </w:tbl>
    <w:p w14:paraId="0D96F8CC" w14:textId="77777777" w:rsidR="00A63FCF" w:rsidRDefault="00BF5B8D" w:rsidP="007B3959">
      <w:pPr>
        <w:pStyle w:val="Heading20"/>
      </w:pPr>
      <w:r w:rsidRPr="00A36AA9">
        <w:t>Findings</w:t>
      </w:r>
    </w:p>
    <w:p w14:paraId="4507FC8B" w14:textId="77777777" w:rsidR="001F6430" w:rsidRDefault="001F6430" w:rsidP="001F6430">
      <w:pPr>
        <w:pStyle w:val="NormalArial"/>
      </w:pPr>
      <w:r>
        <w:t>At the time of the performance report decision the service was:</w:t>
      </w:r>
    </w:p>
    <w:p w14:paraId="5E703457" w14:textId="77777777" w:rsidR="001F6430" w:rsidRDefault="001F6430" w:rsidP="001F6430">
      <w:pPr>
        <w:pStyle w:val="NormalArial"/>
        <w:numPr>
          <w:ilvl w:val="0"/>
          <w:numId w:val="23"/>
        </w:numPr>
        <w:spacing w:before="120" w:after="0"/>
      </w:pPr>
      <w:r>
        <w:t>Ensuring that consumers are treated with dignity and respect with their individuality and diversity valued.</w:t>
      </w:r>
    </w:p>
    <w:p w14:paraId="1194D143" w14:textId="77777777" w:rsidR="001F6430" w:rsidRDefault="001F6430" w:rsidP="001F6430">
      <w:pPr>
        <w:pStyle w:val="NormalArial"/>
        <w:numPr>
          <w:ilvl w:val="0"/>
          <w:numId w:val="23"/>
        </w:numPr>
        <w:spacing w:before="120" w:after="0"/>
      </w:pPr>
      <w:r>
        <w:t>Demonstrating practises that ensure delivery of culturally safe consumer care and services.</w:t>
      </w:r>
    </w:p>
    <w:p w14:paraId="152CC126" w14:textId="77777777" w:rsidR="001F6430" w:rsidRDefault="001F6430" w:rsidP="001F6430">
      <w:pPr>
        <w:pStyle w:val="NormalArial"/>
        <w:numPr>
          <w:ilvl w:val="0"/>
          <w:numId w:val="23"/>
        </w:numPr>
        <w:spacing w:before="120" w:after="0"/>
      </w:pPr>
      <w:r>
        <w:t>Evidencing consumers are informed and supported to make choices and maintain their independence, including supporting consumers to take risks to live the best life they can.</w:t>
      </w:r>
    </w:p>
    <w:p w14:paraId="1B479219" w14:textId="77777777" w:rsidR="001F6430" w:rsidRDefault="001F6430" w:rsidP="001F6430">
      <w:pPr>
        <w:pStyle w:val="NormalArial"/>
        <w:numPr>
          <w:ilvl w:val="0"/>
          <w:numId w:val="23"/>
        </w:numPr>
        <w:spacing w:before="120" w:after="0"/>
      </w:pPr>
      <w:r>
        <w:t>Ensuring that the provision of information to consumers is accurate, timely, and easy to understand.</w:t>
      </w:r>
    </w:p>
    <w:p w14:paraId="0D96F8CD" w14:textId="5F4954D0" w:rsidR="001A5684" w:rsidRPr="006B4042" w:rsidRDefault="001F6430" w:rsidP="001F6430">
      <w:pPr>
        <w:pStyle w:val="NormalArial"/>
        <w:numPr>
          <w:ilvl w:val="0"/>
          <w:numId w:val="23"/>
        </w:numPr>
        <w:spacing w:before="120" w:after="0"/>
      </w:pPr>
      <w:r>
        <w:t>Evidencing practices that ensure consumer privacy is respected and protected.</w:t>
      </w:r>
      <w:r w:rsidR="00BF5B8D" w:rsidRPr="00A36AA9">
        <w:br w:type="page"/>
      </w:r>
    </w:p>
    <w:p w14:paraId="0D96F8CE" w14:textId="77777777" w:rsidR="003217D3" w:rsidRDefault="00BF5B8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55FA2" w14:paraId="0D96F8D2"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D96F8CF" w14:textId="77777777" w:rsidR="003217D3" w:rsidRPr="003217D3" w:rsidRDefault="00BF5B8D"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D96F8D0" w14:textId="3A28CFC4" w:rsidR="003217D3" w:rsidRPr="003217D3" w:rsidRDefault="00BF5B8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D96F8D1"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8D7"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D3"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D96F8D4" w14:textId="77777777" w:rsidR="003217D3" w:rsidRPr="00244176" w:rsidRDefault="00BF5B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D96F8D5" w14:textId="44E53236"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7FB7">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D6" w14:textId="27A65CF7"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7FB7">
                  <w:rPr>
                    <w:rFonts w:ascii="Arial" w:hAnsi="Arial" w:cs="Arial"/>
                    <w:color w:val="auto"/>
                  </w:rPr>
                  <w:t>Compliant</w:t>
                </w:r>
              </w:sdtContent>
            </w:sdt>
            <w:r w:rsidR="00BF5B8D" w:rsidRPr="00CC646C">
              <w:rPr>
                <w:rFonts w:ascii="Arial" w:hAnsi="Arial" w:cs="Arial"/>
                <w:color w:val="auto"/>
              </w:rPr>
              <w:t xml:space="preserve"> </w:t>
            </w:r>
          </w:p>
        </w:tc>
      </w:tr>
      <w:tr w:rsidR="00E55FA2" w14:paraId="0D96F8DC"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D8"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D96F8D9" w14:textId="77777777" w:rsidR="003217D3" w:rsidRPr="00244176" w:rsidRDefault="00BF5B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0D96F8DA" w14:textId="363CD12E"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DB" w14:textId="4767563C"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r>
      <w:tr w:rsidR="00E55FA2" w14:paraId="0D96F8E3"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DD"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D96F8DE" w14:textId="77777777" w:rsidR="003217D3" w:rsidRPr="00244176" w:rsidRDefault="00BF5B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96F8DF" w14:textId="77777777" w:rsidR="003217D3" w:rsidRPr="00244176" w:rsidRDefault="00BF5B8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D96F8E0" w14:textId="77777777" w:rsidR="003217D3" w:rsidRPr="00244176" w:rsidRDefault="00BF5B8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D96F8E1" w14:textId="20B367B8"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E2" w14:textId="6D025D14"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r>
      <w:tr w:rsidR="00E55FA2" w14:paraId="0D96F8E8"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E4"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D96F8E5" w14:textId="77777777" w:rsidR="003217D3" w:rsidRPr="00244176" w:rsidRDefault="00BF5B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D96F8E6" w14:textId="05A05420"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E7" w14:textId="7CA7BF93"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r>
      <w:tr w:rsidR="00E55FA2" w14:paraId="0D96F8ED"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8E9"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D96F8EA" w14:textId="77777777" w:rsidR="003217D3" w:rsidRPr="00244176" w:rsidRDefault="00BF5B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0D96F8EB" w14:textId="7C1F5DCC"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8EC" w14:textId="6E105E31"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r>
    </w:tbl>
    <w:bookmarkEnd w:id="2"/>
    <w:p w14:paraId="0D96F8EE" w14:textId="77777777" w:rsidR="0087700C" w:rsidRDefault="00BF5B8D" w:rsidP="00A63FCF">
      <w:pPr>
        <w:pStyle w:val="Heading20"/>
        <w:tabs>
          <w:tab w:val="left" w:pos="1890"/>
        </w:tabs>
      </w:pPr>
      <w:r w:rsidRPr="00A36AA9">
        <w:t>Findings</w:t>
      </w:r>
    </w:p>
    <w:p w14:paraId="00B540D4" w14:textId="77777777" w:rsidR="001F6430" w:rsidRDefault="001F6430" w:rsidP="001F6430">
      <w:pPr>
        <w:pStyle w:val="NormalArial"/>
      </w:pPr>
      <w:r>
        <w:t>At the time of the performance report decision the service was:</w:t>
      </w:r>
    </w:p>
    <w:p w14:paraId="4484C89A" w14:textId="77777777" w:rsidR="001F6430" w:rsidRDefault="001F6430" w:rsidP="001F6430">
      <w:pPr>
        <w:pStyle w:val="NormalArial"/>
        <w:numPr>
          <w:ilvl w:val="0"/>
          <w:numId w:val="24"/>
        </w:numPr>
        <w:spacing w:before="120" w:after="0"/>
      </w:pPr>
      <w:r>
        <w:t>Demonstrating embedded processes to consider, identify, and mitigate consumer risks during assessment and planning.</w:t>
      </w:r>
    </w:p>
    <w:p w14:paraId="35108FA4" w14:textId="77777777" w:rsidR="001F6430" w:rsidRDefault="001F6430" w:rsidP="001F6430">
      <w:pPr>
        <w:pStyle w:val="NormalArial"/>
        <w:numPr>
          <w:ilvl w:val="0"/>
          <w:numId w:val="24"/>
        </w:numPr>
        <w:spacing w:before="120" w:after="0"/>
      </w:pPr>
      <w:r>
        <w:t xml:space="preserve">Evidencing a consumer centric approach to service planning that accurately reflects needs, goals, and preferences. </w:t>
      </w:r>
    </w:p>
    <w:p w14:paraId="576367C2" w14:textId="77777777" w:rsidR="001F6430" w:rsidRDefault="001F6430" w:rsidP="001F6430">
      <w:pPr>
        <w:pStyle w:val="NormalArial"/>
        <w:numPr>
          <w:ilvl w:val="0"/>
          <w:numId w:val="24"/>
        </w:numPr>
        <w:spacing w:before="120" w:after="0"/>
      </w:pPr>
      <w:r>
        <w:t>Evidencing consumers are involved and engaged in the assessment and planning of their own services.</w:t>
      </w:r>
    </w:p>
    <w:p w14:paraId="6B40EDA9" w14:textId="77777777" w:rsidR="00BE20F5" w:rsidRDefault="001F6430" w:rsidP="001F6430">
      <w:pPr>
        <w:pStyle w:val="NormalArial"/>
        <w:numPr>
          <w:ilvl w:val="0"/>
          <w:numId w:val="24"/>
        </w:numPr>
        <w:spacing w:before="120" w:after="0"/>
      </w:pPr>
      <w:r>
        <w:lastRenderedPageBreak/>
        <w:t>Demonstrating that the outcomes of assessment and planning are communicated with consumers and those they wish to be involved in the process.</w:t>
      </w:r>
    </w:p>
    <w:p w14:paraId="462513D5" w14:textId="03ACBAE3" w:rsidR="00D84D7E" w:rsidRDefault="001F6430" w:rsidP="00D84D7E">
      <w:pPr>
        <w:pStyle w:val="NormalArial"/>
        <w:numPr>
          <w:ilvl w:val="0"/>
          <w:numId w:val="24"/>
        </w:numPr>
        <w:spacing w:before="120" w:after="0"/>
      </w:pPr>
      <w:r>
        <w:t>Evidencing the regular and episodic review of consumer care and services.</w:t>
      </w:r>
    </w:p>
    <w:p w14:paraId="4A91B98D" w14:textId="77777777" w:rsidR="00D84D7E" w:rsidRDefault="00D84D7E" w:rsidP="00D84D7E">
      <w:pPr>
        <w:pStyle w:val="NormalArial"/>
        <w:spacing w:before="120" w:after="0"/>
      </w:pPr>
      <w:r>
        <w:t>At the time of the quality audit, the assessment team noted that while key risks have been identified in the care plan of consumers, documentation reviewed for high-risk consumers lacked sufficient detail about strategies to manage those risks assisting care staff to deliver safe and effective care services. In some cases, it was noted that care staff relied upon their own knowledge of the consumer to manage their risks and provide safe care.</w:t>
      </w:r>
    </w:p>
    <w:p w14:paraId="315DF2D8" w14:textId="77777777" w:rsidR="00D84D7E" w:rsidRDefault="00D84D7E" w:rsidP="00D84D7E">
      <w:pPr>
        <w:pStyle w:val="NormalArial"/>
        <w:spacing w:before="120" w:after="0"/>
      </w:pPr>
      <w:r>
        <w:t>At the time of the quality audit, management acknowledged the deficit and lack of detail regarding health conditions of consumers for care workers to understand health related risks.</w:t>
      </w:r>
    </w:p>
    <w:p w14:paraId="0365E968" w14:textId="77777777" w:rsidR="00CD7FB7" w:rsidRDefault="00D84D7E" w:rsidP="00D84D7E">
      <w:pPr>
        <w:pStyle w:val="NormalArial"/>
        <w:spacing w:before="120" w:after="0"/>
      </w:pPr>
      <w:r>
        <w:t xml:space="preserve">In response to the Assessment Team report, the service was able to </w:t>
      </w:r>
      <w:r w:rsidR="00CD7FB7">
        <w:t xml:space="preserve">demonstrate that it had reviewed all consumer care plans and noted that whilst information relating to high prevalence risks and management strategies were present in care plans, this information was not reflected in the ‘Important Considerations’ section of the Service Needs Assessment documentation. The service was able to evidence that it has reviewed and updated the ‘Important Considerations’ of the Service Needs Assessment of all relevant consumers and this information is now accessible to care staff to assist them in delivering care services. </w:t>
      </w:r>
    </w:p>
    <w:p w14:paraId="3FFE26CA" w14:textId="7639DB22" w:rsidR="00CD7FB7" w:rsidRDefault="00CD7FB7" w:rsidP="00D84D7E">
      <w:pPr>
        <w:pStyle w:val="NormalArial"/>
        <w:spacing w:before="120" w:after="0"/>
      </w:pPr>
      <w:r>
        <w:t xml:space="preserve">The service was also able to demonstrate that refresher training has been provided to care staff at the service in relation to accessing this information to ensure care is delivered safely and effectively.  </w:t>
      </w:r>
    </w:p>
    <w:p w14:paraId="0D96F8EF" w14:textId="2CCC8893" w:rsidR="0087700C" w:rsidRPr="006B4042" w:rsidRDefault="00CD7FB7" w:rsidP="00D84D7E">
      <w:pPr>
        <w:pStyle w:val="NormalArial"/>
        <w:spacing w:before="120" w:after="0"/>
      </w:pPr>
      <w:r>
        <w:t xml:space="preserve">Acknowledging the response and actions undertaken by the service, at the time of the performance report decision, I find the service to be compliant with requirement 2(3)(a). </w:t>
      </w:r>
      <w:r w:rsidR="00BF5B8D" w:rsidRPr="006B4042">
        <w:br w:type="page"/>
      </w:r>
    </w:p>
    <w:p w14:paraId="0D96F8F0" w14:textId="77777777" w:rsidR="003217D3" w:rsidRDefault="00BF5B8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55FA2" w14:paraId="0D96F8F4"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96F8F1" w14:textId="77777777" w:rsidR="003217D3" w:rsidRPr="003217D3" w:rsidRDefault="00BF5B8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96F8F2" w14:textId="12EB9B7A"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96F8F3"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8FC"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5"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6" w14:textId="77777777" w:rsidR="003217D3" w:rsidRPr="00244176" w:rsidRDefault="00BF5B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96F8F7" w14:textId="77777777" w:rsidR="003217D3" w:rsidRPr="00244176" w:rsidRDefault="00BF5B8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96F8F8" w14:textId="77777777" w:rsidR="003217D3" w:rsidRPr="00244176" w:rsidRDefault="00BF5B8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96F8F9" w14:textId="77777777" w:rsidR="003217D3" w:rsidRPr="00244176" w:rsidRDefault="00BF5B8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A" w14:textId="62A19547"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B" w14:textId="5AE8C72C"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92D">
                  <w:rPr>
                    <w:rFonts w:ascii="Arial" w:hAnsi="Arial" w:cs="Arial"/>
                    <w:color w:val="auto"/>
                  </w:rPr>
                  <w:t>Compliant</w:t>
                </w:r>
              </w:sdtContent>
            </w:sdt>
            <w:r w:rsidR="00BF5B8D" w:rsidRPr="00CC646C">
              <w:rPr>
                <w:rFonts w:ascii="Arial" w:hAnsi="Arial" w:cs="Arial"/>
                <w:color w:val="auto"/>
              </w:rPr>
              <w:t xml:space="preserve"> </w:t>
            </w:r>
          </w:p>
        </w:tc>
      </w:tr>
      <w:tr w:rsidR="00E55FA2" w14:paraId="0D96F901"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D"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E" w14:textId="77777777" w:rsidR="003217D3" w:rsidRPr="00244176" w:rsidRDefault="00BF5B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8FF" w14:textId="6EEBA86A"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0" w14:textId="26C88ABC"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r>
      <w:tr w:rsidR="00E55FA2" w14:paraId="0D96F906"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2" w14:textId="77777777" w:rsidR="003217D3" w:rsidRPr="00244176" w:rsidRDefault="00BF5B8D"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3" w14:textId="77777777" w:rsidR="003217D3" w:rsidRPr="00244176" w:rsidRDefault="00BF5B8D"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4" w14:textId="01CCF699"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5" w14:textId="047D8AA1"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r>
      <w:tr w:rsidR="00E55FA2" w14:paraId="0D96F90B"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7"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8" w14:textId="77777777" w:rsidR="003217D3" w:rsidRPr="00244176" w:rsidRDefault="00BF5B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9" w14:textId="1BF2E3E9"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A" w14:textId="30B7CE6C"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r>
      <w:tr w:rsidR="00E55FA2" w14:paraId="0D96F910"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C"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D" w14:textId="77777777" w:rsidR="003217D3" w:rsidRPr="00244176" w:rsidRDefault="00BF5B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E" w14:textId="66816E4B"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0F" w14:textId="23042BAC"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r>
      <w:tr w:rsidR="00E55FA2" w14:paraId="0D96F915"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1"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2" w14:textId="77777777" w:rsidR="003217D3" w:rsidRPr="00244176" w:rsidRDefault="00BF5B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3" w14:textId="5A144E44"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4" w14:textId="468C514A" w:rsidR="003217D3" w:rsidRPr="00CC646C" w:rsidRDefault="004708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r>
      <w:tr w:rsidR="00E55FA2" w14:paraId="0D96F91C"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6" w14:textId="77777777" w:rsidR="003217D3" w:rsidRPr="00244176" w:rsidRDefault="00BF5B8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7" w14:textId="77777777" w:rsidR="003217D3" w:rsidRPr="00244176" w:rsidRDefault="00BF5B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D96F918" w14:textId="77777777" w:rsidR="003217D3" w:rsidRPr="00244176" w:rsidRDefault="00BF5B8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D96F919" w14:textId="77777777" w:rsidR="003217D3" w:rsidRPr="00244176" w:rsidRDefault="00BF5B8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A" w14:textId="6CC0C4E0"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F91B" w14:textId="51E9EFCF" w:rsidR="003217D3" w:rsidRPr="00CC646C" w:rsidRDefault="004708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3F">
                  <w:rPr>
                    <w:rFonts w:ascii="Arial" w:hAnsi="Arial" w:cs="Arial"/>
                    <w:color w:val="auto"/>
                  </w:rPr>
                  <w:t>Compliant</w:t>
                </w:r>
              </w:sdtContent>
            </w:sdt>
            <w:r w:rsidR="00BF5B8D" w:rsidRPr="00CC646C">
              <w:rPr>
                <w:rFonts w:ascii="Arial" w:hAnsi="Arial" w:cs="Arial"/>
                <w:color w:val="auto"/>
              </w:rPr>
              <w:t xml:space="preserve"> </w:t>
            </w:r>
          </w:p>
        </w:tc>
      </w:tr>
    </w:tbl>
    <w:bookmarkEnd w:id="3"/>
    <w:p w14:paraId="0D96F91D" w14:textId="77777777" w:rsidR="002253FC" w:rsidRDefault="00BF5B8D" w:rsidP="007B3959">
      <w:pPr>
        <w:pStyle w:val="Heading20"/>
      </w:pPr>
      <w:r w:rsidRPr="00A36AA9">
        <w:t>Findings</w:t>
      </w:r>
    </w:p>
    <w:p w14:paraId="25961AE3" w14:textId="77777777" w:rsidR="00B0192D" w:rsidRDefault="00B0192D" w:rsidP="00B0192D">
      <w:pPr>
        <w:pStyle w:val="NormalArial"/>
      </w:pPr>
      <w:r>
        <w:t xml:space="preserve">At the time of the performance report decision the service was: </w:t>
      </w:r>
    </w:p>
    <w:p w14:paraId="0A923196" w14:textId="77777777" w:rsidR="00B0192D" w:rsidRDefault="00B0192D" w:rsidP="00B0192D">
      <w:pPr>
        <w:pStyle w:val="NormalArial"/>
        <w:numPr>
          <w:ilvl w:val="0"/>
          <w:numId w:val="25"/>
        </w:numPr>
      </w:pPr>
      <w:r>
        <w:lastRenderedPageBreak/>
        <w:t>Demonstrating safe and effective clinical care practices that reflect the individualised needs and preferences of consumers to optimise their independence, health, and well-being.</w:t>
      </w:r>
    </w:p>
    <w:p w14:paraId="25850709" w14:textId="77777777" w:rsidR="00B0192D" w:rsidRDefault="00B0192D" w:rsidP="00B0192D">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7B6B98F1" w14:textId="77777777" w:rsidR="00B0192D" w:rsidRDefault="00B0192D" w:rsidP="00B0192D">
      <w:pPr>
        <w:pStyle w:val="NormalArial"/>
        <w:numPr>
          <w:ilvl w:val="0"/>
          <w:numId w:val="25"/>
        </w:numPr>
      </w:pPr>
      <w:r>
        <w:t>Evidencing that consumers’ needs are recognised and responded to, including when consumers preferences change, or when they approach end of life.</w:t>
      </w:r>
    </w:p>
    <w:p w14:paraId="69D749FD" w14:textId="77777777" w:rsidR="00B0192D" w:rsidRDefault="00B0192D" w:rsidP="00B0192D">
      <w:pPr>
        <w:pStyle w:val="NormalArial"/>
        <w:numPr>
          <w:ilvl w:val="0"/>
          <w:numId w:val="25"/>
        </w:numPr>
      </w:pPr>
      <w:r>
        <w:t>Evidencing that consumer deterioration is recognised and responded to by service staff in a timely manner.</w:t>
      </w:r>
    </w:p>
    <w:p w14:paraId="033E533E" w14:textId="77777777" w:rsidR="00B0192D" w:rsidRDefault="00B0192D" w:rsidP="00B0192D">
      <w:pPr>
        <w:pStyle w:val="NormalArial"/>
        <w:numPr>
          <w:ilvl w:val="0"/>
          <w:numId w:val="25"/>
        </w:numPr>
      </w:pPr>
      <w:r>
        <w:t>Demonstrating that consumer needs, goals and preferences are documented and communicated to inform those involved in delivering consumer care.</w:t>
      </w:r>
    </w:p>
    <w:p w14:paraId="06D514F4" w14:textId="77777777" w:rsidR="00B0192D" w:rsidRDefault="00B0192D" w:rsidP="00B0192D">
      <w:pPr>
        <w:pStyle w:val="NormalArial"/>
        <w:numPr>
          <w:ilvl w:val="0"/>
          <w:numId w:val="25"/>
        </w:numPr>
      </w:pPr>
      <w:r>
        <w:t>Demonstrating the service makes timely and appropriate referrals to other organisations.</w:t>
      </w:r>
    </w:p>
    <w:p w14:paraId="62F32F19" w14:textId="77777777" w:rsidR="008A4EFA" w:rsidRDefault="00B0192D" w:rsidP="00B0192D">
      <w:pPr>
        <w:pStyle w:val="NormalArial"/>
        <w:numPr>
          <w:ilvl w:val="0"/>
          <w:numId w:val="25"/>
        </w:numPr>
      </w:pPr>
      <w:r>
        <w:t>Demonstrating practices that minimise infection-related risks for consumers.</w:t>
      </w:r>
    </w:p>
    <w:p w14:paraId="26BF3B53" w14:textId="77777777" w:rsidR="00D7464C" w:rsidRDefault="008A4EFA" w:rsidP="008A4EFA">
      <w:pPr>
        <w:pStyle w:val="NormalArial"/>
      </w:pPr>
      <w:r>
        <w:t xml:space="preserve">At the time of the quality audit, the </w:t>
      </w:r>
      <w:r w:rsidR="00D7464C">
        <w:t>assessment team identified that whilst the service has robust reporting pathways to monitor and report on consumers who experience high impact, high prevalence risks, the service was unable to demonstrate how it effectively manages the risks associated with the care of each consumer receiving services. Staff interviewed were able to identify specific risks for individual consumers, however they reported as often having to rely on their own knowledge from working with the consumer to manager those risks. Care planning documentation also lacked sufficient strategies and guidance for new staff providing care.</w:t>
      </w:r>
    </w:p>
    <w:p w14:paraId="705A5CA1" w14:textId="7577E955" w:rsidR="00D7464C" w:rsidRDefault="00D7464C" w:rsidP="00D7464C">
      <w:pPr>
        <w:pStyle w:val="NormalArial"/>
        <w:spacing w:before="120" w:after="0"/>
      </w:pPr>
      <w:r>
        <w:t>In response to the Assessment Team report, the service was able to demonstrate that it had reviewed the Service Needs Assessment documentation for all consumers and noted that whilst information relating to high prevalence risks and management strategies were present in care plans, this information was not reflected in the ‘Important Considerations’ section of the documentation. The service was able to evidence that it ha</w:t>
      </w:r>
      <w:r w:rsidR="0097733F">
        <w:t>d</w:t>
      </w:r>
      <w:r>
        <w:t xml:space="preserve"> reviewed and updated the ‘Important Considerations’ of the Service Needs Assessment of all relevant consumers and this information is now accessible to care staff to assist them in delivering care services. </w:t>
      </w:r>
    </w:p>
    <w:p w14:paraId="008AC0C1" w14:textId="699DCDBC" w:rsidR="0097733F" w:rsidRDefault="00D7464C" w:rsidP="0097733F">
      <w:pPr>
        <w:pStyle w:val="NormalArial"/>
        <w:spacing w:before="120"/>
      </w:pPr>
      <w:r>
        <w:t xml:space="preserve">The service was also able to demonstrate that refresher training has been provided to care staff at the service in relation to accessing this information to ensure care is delivered safely and effectively.  </w:t>
      </w:r>
    </w:p>
    <w:p w14:paraId="51DBD1BE" w14:textId="4BC36BC8" w:rsidR="00D7464C" w:rsidRDefault="00D7464C" w:rsidP="0097733F">
      <w:pPr>
        <w:pStyle w:val="NormalArial"/>
      </w:pPr>
      <w:r>
        <w:t xml:space="preserve">Acknowledging the response and actions undertaken by the service, at the time of the performance report decision, I find the service to be compliant with requirement </w:t>
      </w:r>
      <w:r w:rsidR="0097733F">
        <w:t>3</w:t>
      </w:r>
      <w:r>
        <w:t>(3)(</w:t>
      </w:r>
      <w:r w:rsidR="0097733F">
        <w:t>b</w:t>
      </w:r>
      <w:r>
        <w:t>).</w:t>
      </w:r>
    </w:p>
    <w:p w14:paraId="0D96F91E" w14:textId="1153AB35" w:rsidR="0087700C" w:rsidRPr="006B4042" w:rsidRDefault="00BF5B8D" w:rsidP="008A4EFA">
      <w:pPr>
        <w:pStyle w:val="NormalArial"/>
      </w:pPr>
      <w:r w:rsidRPr="006B4042">
        <w:br w:type="page"/>
      </w:r>
    </w:p>
    <w:p w14:paraId="0D96F91F" w14:textId="77777777" w:rsidR="00FC045E" w:rsidRPr="00A36AA9" w:rsidRDefault="00BF5B8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55FA2" w14:paraId="0D96F923"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D96F920" w14:textId="77777777" w:rsidR="003217D3" w:rsidRPr="00991076" w:rsidRDefault="00BF5B8D"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D96F921" w14:textId="0B99E3CC" w:rsidR="003217D3" w:rsidRPr="00991076"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D96F922" w14:textId="77777777" w:rsidR="003217D3" w:rsidRPr="00991076"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55FA2" w14:paraId="0D96F928"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24"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D96F925" w14:textId="77777777" w:rsidR="003217D3" w:rsidRPr="00244176" w:rsidRDefault="00BF5B8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0D96F926" w14:textId="134698AB"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shd w:val="clear" w:color="auto" w:fill="auto"/>
            <w:vAlign w:val="top"/>
          </w:tcPr>
          <w:p w14:paraId="0D96F927" w14:textId="54AD7439"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r w:rsidR="00E55FA2" w14:paraId="0D96F92D"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29"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D96F92A" w14:textId="77777777" w:rsidR="003217D3" w:rsidRPr="00244176" w:rsidRDefault="00BF5B8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0D96F92B" w14:textId="36034F7D" w:rsidR="003217D3" w:rsidRPr="00CC646C" w:rsidRDefault="004708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shd w:val="clear" w:color="auto" w:fill="auto"/>
            <w:vAlign w:val="top"/>
          </w:tcPr>
          <w:p w14:paraId="0D96F92C" w14:textId="6F717E3D" w:rsidR="003217D3" w:rsidRPr="00CC646C" w:rsidRDefault="004708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r w:rsidR="00E55FA2" w14:paraId="0D96F935"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2E"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D96F92F" w14:textId="77777777" w:rsidR="003217D3" w:rsidRPr="00244176" w:rsidRDefault="00BF5B8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D96F930" w14:textId="77777777" w:rsidR="003217D3" w:rsidRPr="00244176" w:rsidRDefault="00BF5B8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D96F931" w14:textId="77777777" w:rsidR="003217D3" w:rsidRPr="00244176" w:rsidRDefault="00BF5B8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D96F932" w14:textId="77777777" w:rsidR="003217D3" w:rsidRPr="00244176" w:rsidRDefault="00BF5B8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0D96F933" w14:textId="07ED601E"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shd w:val="clear" w:color="auto" w:fill="auto"/>
            <w:vAlign w:val="top"/>
          </w:tcPr>
          <w:p w14:paraId="0D96F934" w14:textId="19A1A08C"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r w:rsidR="00E55FA2" w14:paraId="0D96F93A"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36"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D96F937" w14:textId="77777777" w:rsidR="003217D3" w:rsidRPr="00244176" w:rsidRDefault="00BF5B8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D96F938" w14:textId="49924684" w:rsidR="003217D3" w:rsidRPr="00CC646C" w:rsidRDefault="004708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shd w:val="clear" w:color="auto" w:fill="auto"/>
            <w:vAlign w:val="top"/>
          </w:tcPr>
          <w:p w14:paraId="0D96F939" w14:textId="4B611A2C" w:rsidR="003217D3" w:rsidRPr="00CC646C" w:rsidRDefault="004708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r w:rsidR="00E55FA2" w14:paraId="0D96F93F"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3B"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D96F93C" w14:textId="77777777" w:rsidR="003217D3" w:rsidRPr="00244176" w:rsidRDefault="00BF5B8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D96F93D" w14:textId="1C630571"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shd w:val="clear" w:color="auto" w:fill="auto"/>
            <w:vAlign w:val="top"/>
          </w:tcPr>
          <w:p w14:paraId="0D96F93E" w14:textId="7F3A9BD8"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r w:rsidR="00E55FA2" w14:paraId="0D96F944"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40"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D96F941" w14:textId="77777777" w:rsidR="003217D3" w:rsidRPr="00244176" w:rsidRDefault="00BF5B8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D96F942" w14:textId="02A14CE9" w:rsidR="003217D3" w:rsidRPr="00CC646C" w:rsidRDefault="004708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shd w:val="clear" w:color="auto" w:fill="auto"/>
            <w:vAlign w:val="top"/>
          </w:tcPr>
          <w:p w14:paraId="0D96F943" w14:textId="677B5E75" w:rsidR="003217D3" w:rsidRPr="00CC646C" w:rsidRDefault="004708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r w:rsidR="00E55FA2" w14:paraId="0D96F949"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D96F945" w14:textId="77777777" w:rsidR="003217D3" w:rsidRPr="00244176" w:rsidRDefault="00BF5B8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D96F946" w14:textId="77777777" w:rsidR="003217D3" w:rsidRPr="00244176" w:rsidRDefault="00BF5B8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0D96F947" w14:textId="730B3574"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c>
          <w:tcPr>
            <w:tcW w:w="1896" w:type="dxa"/>
            <w:vAlign w:val="top"/>
          </w:tcPr>
          <w:p w14:paraId="0D96F948" w14:textId="1C0AB651" w:rsidR="003217D3" w:rsidRPr="00CC646C" w:rsidRDefault="004708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Compliant</w:t>
                </w:r>
              </w:sdtContent>
            </w:sdt>
            <w:r w:rsidR="00BF5B8D" w:rsidRPr="00CC646C">
              <w:rPr>
                <w:rFonts w:ascii="Arial" w:hAnsi="Arial" w:cs="Arial"/>
                <w:color w:val="auto"/>
              </w:rPr>
              <w:t xml:space="preserve"> </w:t>
            </w:r>
          </w:p>
        </w:tc>
      </w:tr>
    </w:tbl>
    <w:p w14:paraId="0D96F94A" w14:textId="77777777" w:rsidR="0087700C" w:rsidRDefault="00BF5B8D" w:rsidP="007B3959">
      <w:pPr>
        <w:pStyle w:val="Heading20"/>
      </w:pPr>
      <w:r w:rsidRPr="00A36AA9">
        <w:t>Findings</w:t>
      </w:r>
    </w:p>
    <w:p w14:paraId="7EE0227E" w14:textId="77777777" w:rsidR="0097733F" w:rsidRDefault="0097733F" w:rsidP="0097733F">
      <w:pPr>
        <w:pStyle w:val="NormalArial"/>
      </w:pPr>
      <w:r>
        <w:t>At the time of the performance report decision the service was:</w:t>
      </w:r>
    </w:p>
    <w:p w14:paraId="779829B1" w14:textId="77777777" w:rsidR="0097733F" w:rsidRDefault="0097733F" w:rsidP="0097733F">
      <w:pPr>
        <w:pStyle w:val="NormalArial"/>
        <w:numPr>
          <w:ilvl w:val="0"/>
          <w:numId w:val="26"/>
        </w:numPr>
      </w:pPr>
      <w:r>
        <w:t>Demonstrating the delivery of safe and effective services and supports for consumers, to improve and promote their health, well-being, and quality of life.</w:t>
      </w:r>
    </w:p>
    <w:p w14:paraId="23845720" w14:textId="77777777" w:rsidR="0097733F" w:rsidRDefault="0097733F" w:rsidP="0097733F">
      <w:pPr>
        <w:pStyle w:val="NormalArial"/>
        <w:numPr>
          <w:ilvl w:val="0"/>
          <w:numId w:val="26"/>
        </w:numPr>
        <w:spacing w:before="120" w:after="0"/>
      </w:pPr>
      <w:r>
        <w:t>Demonstrating practices that support consumers emotional, spiritual, and psychological well-being.</w:t>
      </w:r>
    </w:p>
    <w:p w14:paraId="270F28CA" w14:textId="77777777" w:rsidR="0097733F" w:rsidRDefault="0097733F" w:rsidP="0097733F">
      <w:pPr>
        <w:pStyle w:val="NormalArial"/>
        <w:numPr>
          <w:ilvl w:val="0"/>
          <w:numId w:val="26"/>
        </w:numPr>
        <w:spacing w:before="120" w:after="0"/>
      </w:pPr>
      <w:r>
        <w:t xml:space="preserve">Demonstrating support to consumers that enables community participation, maintaining of social and personal relationships and supports their independence. </w:t>
      </w:r>
    </w:p>
    <w:p w14:paraId="0B9C8FC6" w14:textId="77777777" w:rsidR="0097733F" w:rsidRDefault="0097733F" w:rsidP="0097733F">
      <w:pPr>
        <w:pStyle w:val="NormalArial"/>
        <w:numPr>
          <w:ilvl w:val="0"/>
          <w:numId w:val="26"/>
        </w:numPr>
        <w:spacing w:before="120" w:after="0"/>
      </w:pPr>
      <w:r>
        <w:t>Evidencing effective communication within the service and with other organisations where consumers’ needs, or preferences involve shared care.</w:t>
      </w:r>
    </w:p>
    <w:p w14:paraId="10444FDC" w14:textId="77777777" w:rsidR="0097733F" w:rsidRDefault="0097733F" w:rsidP="0097733F">
      <w:pPr>
        <w:pStyle w:val="NormalArial"/>
        <w:numPr>
          <w:ilvl w:val="0"/>
          <w:numId w:val="26"/>
        </w:numPr>
        <w:spacing w:before="120" w:after="0"/>
      </w:pPr>
      <w:r>
        <w:lastRenderedPageBreak/>
        <w:t>Evidencing timely referrals are completed to optimise consumers quality of life.</w:t>
      </w:r>
    </w:p>
    <w:p w14:paraId="27B875DA" w14:textId="77777777" w:rsidR="0097733F" w:rsidRDefault="0097733F" w:rsidP="0097733F">
      <w:pPr>
        <w:pStyle w:val="NormalArial"/>
        <w:numPr>
          <w:ilvl w:val="0"/>
          <w:numId w:val="26"/>
        </w:numPr>
        <w:spacing w:before="120" w:after="0"/>
      </w:pPr>
      <w:r>
        <w:t>Ensuring that where meals are provided, they are of a suitable quality and quantity, supporting the nutritional needs of consumers to maintain health and well-being.</w:t>
      </w:r>
    </w:p>
    <w:p w14:paraId="6A8DF83F" w14:textId="77777777" w:rsidR="0097733F" w:rsidRDefault="0097733F" w:rsidP="0097733F">
      <w:pPr>
        <w:pStyle w:val="NormalArial"/>
        <w:numPr>
          <w:ilvl w:val="0"/>
          <w:numId w:val="26"/>
        </w:numPr>
        <w:spacing w:before="120" w:after="0"/>
      </w:pPr>
      <w:r>
        <w:t>Evidencing that equipment is provided and maintained in a safe way that is suitable for consumers.</w:t>
      </w:r>
    </w:p>
    <w:p w14:paraId="0D96F94B" w14:textId="7123A0E3" w:rsidR="0087700C" w:rsidRPr="00A36AA9" w:rsidRDefault="00BF5B8D" w:rsidP="00F87E39">
      <w:pPr>
        <w:pStyle w:val="NormalArial"/>
      </w:pPr>
      <w:r w:rsidRPr="00A36AA9">
        <w:br w:type="page"/>
      </w:r>
    </w:p>
    <w:p w14:paraId="0D96F94C" w14:textId="77777777" w:rsidR="00FC045E" w:rsidRDefault="00BF5B8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55FA2" w14:paraId="0D96F950"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D96F94D" w14:textId="77777777" w:rsidR="003217D3" w:rsidRPr="003217D3" w:rsidRDefault="00BF5B8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D96F94E" w14:textId="1D97BE8D"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D96F94F"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955"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51"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D96F952" w14:textId="77777777" w:rsidR="003217D3" w:rsidRPr="00244176" w:rsidRDefault="00BF5B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0D96F953" w14:textId="0236EC7D"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Not applicable</w:t>
                </w:r>
              </w:sdtContent>
            </w:sdt>
            <w:r w:rsidR="00BF5B8D" w:rsidRPr="00CC646C">
              <w:rPr>
                <w:rFonts w:ascii="Arial" w:hAnsi="Arial" w:cs="Arial"/>
                <w:color w:val="auto"/>
              </w:rPr>
              <w:t xml:space="preserve"> </w:t>
            </w:r>
          </w:p>
        </w:tc>
        <w:tc>
          <w:tcPr>
            <w:tcW w:w="1891" w:type="dxa"/>
            <w:shd w:val="clear" w:color="auto" w:fill="auto"/>
            <w:vAlign w:val="top"/>
          </w:tcPr>
          <w:p w14:paraId="0D96F954" w14:textId="7A6C191D"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Not applicable</w:t>
                </w:r>
              </w:sdtContent>
            </w:sdt>
            <w:r w:rsidR="00BF5B8D" w:rsidRPr="00CC646C">
              <w:rPr>
                <w:rFonts w:ascii="Arial" w:hAnsi="Arial" w:cs="Arial"/>
                <w:color w:val="auto"/>
              </w:rPr>
              <w:t xml:space="preserve"> </w:t>
            </w:r>
          </w:p>
        </w:tc>
      </w:tr>
      <w:tr w:rsidR="00E55FA2" w14:paraId="0D96F95C"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56"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D96F957" w14:textId="77777777" w:rsidR="003217D3" w:rsidRPr="00244176" w:rsidRDefault="00BF5B8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D96F958" w14:textId="77777777" w:rsidR="003217D3" w:rsidRPr="00244176" w:rsidRDefault="00BF5B8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D96F959" w14:textId="77777777" w:rsidR="003217D3" w:rsidRPr="00244176" w:rsidRDefault="00BF5B8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D96F95A" w14:textId="17BDFEB4"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Not applicable</w:t>
                </w:r>
              </w:sdtContent>
            </w:sdt>
            <w:r w:rsidR="00BF5B8D" w:rsidRPr="00CC646C">
              <w:rPr>
                <w:rFonts w:ascii="Arial" w:hAnsi="Arial" w:cs="Arial"/>
                <w:color w:val="auto"/>
              </w:rPr>
              <w:t xml:space="preserve"> </w:t>
            </w:r>
          </w:p>
        </w:tc>
        <w:tc>
          <w:tcPr>
            <w:tcW w:w="1891" w:type="dxa"/>
            <w:shd w:val="clear" w:color="auto" w:fill="auto"/>
            <w:vAlign w:val="top"/>
          </w:tcPr>
          <w:p w14:paraId="0D96F95B" w14:textId="48395028" w:rsidR="003217D3" w:rsidRPr="00CC646C" w:rsidRDefault="004708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Not applicable</w:t>
                </w:r>
              </w:sdtContent>
            </w:sdt>
            <w:r w:rsidR="00BF5B8D" w:rsidRPr="00CC646C">
              <w:rPr>
                <w:rFonts w:ascii="Arial" w:hAnsi="Arial" w:cs="Arial"/>
                <w:color w:val="auto"/>
              </w:rPr>
              <w:t xml:space="preserve"> </w:t>
            </w:r>
          </w:p>
        </w:tc>
      </w:tr>
      <w:tr w:rsidR="00E55FA2" w14:paraId="0D96F961"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5D" w14:textId="77777777" w:rsidR="003217D3" w:rsidRPr="00244176" w:rsidRDefault="00BF5B8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D96F95E" w14:textId="77777777" w:rsidR="003217D3" w:rsidRPr="00244176" w:rsidRDefault="00BF5B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0D96F95F" w14:textId="6F8F7326" w:rsidR="003217D3" w:rsidRPr="00CC646C" w:rsidRDefault="004708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Not applicable</w:t>
                </w:r>
              </w:sdtContent>
            </w:sdt>
            <w:r w:rsidR="00BF5B8D" w:rsidRPr="00CC646C">
              <w:rPr>
                <w:rFonts w:ascii="Arial" w:hAnsi="Arial" w:cs="Arial"/>
                <w:color w:val="auto"/>
              </w:rPr>
              <w:t xml:space="preserve"> </w:t>
            </w:r>
          </w:p>
        </w:tc>
        <w:tc>
          <w:tcPr>
            <w:tcW w:w="1891" w:type="dxa"/>
            <w:shd w:val="clear" w:color="auto" w:fill="auto"/>
            <w:vAlign w:val="top"/>
          </w:tcPr>
          <w:p w14:paraId="0D96F960" w14:textId="0416D01D" w:rsidR="003217D3" w:rsidRPr="00CC646C" w:rsidRDefault="004708C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6558">
                  <w:rPr>
                    <w:rFonts w:ascii="Arial" w:hAnsi="Arial" w:cs="Arial"/>
                    <w:color w:val="auto"/>
                  </w:rPr>
                  <w:t>Not applicable</w:t>
                </w:r>
              </w:sdtContent>
            </w:sdt>
            <w:r w:rsidR="00BF5B8D" w:rsidRPr="00CC646C">
              <w:rPr>
                <w:rFonts w:ascii="Arial" w:hAnsi="Arial" w:cs="Arial"/>
                <w:color w:val="auto"/>
              </w:rPr>
              <w:t xml:space="preserve"> </w:t>
            </w:r>
          </w:p>
        </w:tc>
      </w:tr>
    </w:tbl>
    <w:p w14:paraId="0D96F962" w14:textId="77777777" w:rsidR="001A5684" w:rsidRDefault="00BF5B8D" w:rsidP="007B3959">
      <w:pPr>
        <w:pStyle w:val="Heading20"/>
      </w:pPr>
      <w:r w:rsidRPr="00A36AA9">
        <w:t>Findings</w:t>
      </w:r>
    </w:p>
    <w:p w14:paraId="50F96CB4" w14:textId="6B250094" w:rsidR="00DD6558" w:rsidRDefault="00DD6558" w:rsidP="00DD6558">
      <w:pPr>
        <w:pStyle w:val="NormalArial"/>
      </w:pPr>
      <w:r>
        <w:t xml:space="preserve">This Standard was not applicable to the quality review as the </w:t>
      </w:r>
      <w:r w:rsidR="00B53AB8">
        <w:t>service</w:t>
      </w:r>
      <w:r>
        <w:t xml:space="preserve"> does not provide a physical service environment</w:t>
      </w:r>
      <w:r w:rsidR="00B53AB8">
        <w:t xml:space="preserve"> where care and services are delivered</w:t>
      </w:r>
      <w:r>
        <w:t>.</w:t>
      </w:r>
    </w:p>
    <w:p w14:paraId="0D96F963" w14:textId="4A5599C8" w:rsidR="0087700C" w:rsidRPr="00A36AA9" w:rsidRDefault="00BF5B8D" w:rsidP="00F87E39">
      <w:pPr>
        <w:pStyle w:val="NormalArial"/>
      </w:pPr>
      <w:r w:rsidRPr="00A36AA9">
        <w:br w:type="page"/>
      </w:r>
    </w:p>
    <w:p w14:paraId="0D96F964" w14:textId="77777777" w:rsidR="00FC045E" w:rsidRPr="00A36AA9" w:rsidRDefault="00BF5B8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55FA2" w14:paraId="0D96F968"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D96F965" w14:textId="77777777" w:rsidR="003217D3" w:rsidRPr="003217D3" w:rsidRDefault="00BF5B8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D96F966" w14:textId="1D91D8A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D96F967"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96D"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69"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D96F96A" w14:textId="77777777" w:rsidR="003217D3" w:rsidRPr="00244176" w:rsidRDefault="00BF5B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0D96F96B" w14:textId="18D7C1F7"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03" w:type="dxa"/>
            <w:shd w:val="clear" w:color="auto" w:fill="auto"/>
            <w:vAlign w:val="top"/>
          </w:tcPr>
          <w:p w14:paraId="0D96F96C" w14:textId="2776C3D3"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72"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6E"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D96F96F" w14:textId="77777777" w:rsidR="003217D3" w:rsidRPr="00244176" w:rsidRDefault="00BF5B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D96F970" w14:textId="37E94D81"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03" w:type="dxa"/>
            <w:shd w:val="clear" w:color="auto" w:fill="auto"/>
            <w:vAlign w:val="top"/>
          </w:tcPr>
          <w:p w14:paraId="0D96F971" w14:textId="506B9BD3"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77"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73"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D96F974" w14:textId="77777777" w:rsidR="003217D3" w:rsidRPr="00244176" w:rsidRDefault="00BF5B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D96F975" w14:textId="510E26E8"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03" w:type="dxa"/>
            <w:shd w:val="clear" w:color="auto" w:fill="auto"/>
            <w:vAlign w:val="top"/>
          </w:tcPr>
          <w:p w14:paraId="0D96F976" w14:textId="7F7F95F6"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7C" w14:textId="77777777" w:rsidTr="00E55F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78"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D96F979" w14:textId="77777777" w:rsidR="003217D3" w:rsidRPr="00244176" w:rsidRDefault="00BF5B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D96F97A" w14:textId="59CDBDB3"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03" w:type="dxa"/>
            <w:shd w:val="clear" w:color="auto" w:fill="auto"/>
            <w:vAlign w:val="top"/>
          </w:tcPr>
          <w:p w14:paraId="0D96F97B" w14:textId="47A4C6A3"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bl>
    <w:p w14:paraId="0D96F97D" w14:textId="77777777" w:rsidR="001A5684" w:rsidRDefault="00BF5B8D" w:rsidP="007B3959">
      <w:pPr>
        <w:pStyle w:val="Heading20"/>
      </w:pPr>
      <w:r w:rsidRPr="00A36AA9">
        <w:t>Findings</w:t>
      </w:r>
    </w:p>
    <w:p w14:paraId="2633883F" w14:textId="77777777" w:rsidR="003D0874" w:rsidRDefault="003D0874" w:rsidP="003D0874">
      <w:pPr>
        <w:pStyle w:val="NormalArial"/>
      </w:pPr>
      <w:r>
        <w:t>At the time of the performance report decision, the service was:</w:t>
      </w:r>
    </w:p>
    <w:p w14:paraId="21FEACE2" w14:textId="77777777" w:rsidR="003D0874" w:rsidRDefault="003D0874" w:rsidP="003D0874">
      <w:pPr>
        <w:pStyle w:val="NormalArial"/>
        <w:numPr>
          <w:ilvl w:val="0"/>
          <w:numId w:val="27"/>
        </w:numPr>
      </w:pPr>
      <w:r>
        <w:t>Encouraging consumers/representatives to provide feedback and make complaints.</w:t>
      </w:r>
    </w:p>
    <w:p w14:paraId="423B2554" w14:textId="77777777" w:rsidR="003D0874" w:rsidRDefault="003D0874" w:rsidP="003D0874">
      <w:pPr>
        <w:pStyle w:val="NormalArial"/>
        <w:numPr>
          <w:ilvl w:val="0"/>
          <w:numId w:val="27"/>
        </w:numPr>
      </w:pPr>
      <w:r>
        <w:t>Evidencing consumers have access to advocates, language services and are aware of the methods for raising and resolving complaints.</w:t>
      </w:r>
    </w:p>
    <w:p w14:paraId="2D4C4912" w14:textId="77777777" w:rsidR="003D0874" w:rsidRDefault="003D0874" w:rsidP="003D0874">
      <w:pPr>
        <w:pStyle w:val="NormalArial"/>
        <w:numPr>
          <w:ilvl w:val="0"/>
          <w:numId w:val="27"/>
        </w:numPr>
      </w:pPr>
      <w:r>
        <w:t>Responding to complaints appropriately ensuring an open disclosure process is used when responding to feedback and complaints.</w:t>
      </w:r>
    </w:p>
    <w:p w14:paraId="0D96F97E" w14:textId="67FB4328" w:rsidR="006240EE" w:rsidRDefault="003D0874" w:rsidP="003D0874">
      <w:pPr>
        <w:pStyle w:val="NormalArial"/>
        <w:numPr>
          <w:ilvl w:val="0"/>
          <w:numId w:val="27"/>
        </w:numPr>
      </w:pPr>
      <w:r>
        <w:t xml:space="preserve">Ensuring feedback and complaints are reviewed to improve the quality of care and services to consumers. </w:t>
      </w:r>
      <w:r w:rsidR="00BF5B8D">
        <w:br w:type="page"/>
      </w:r>
    </w:p>
    <w:p w14:paraId="0D96F97F" w14:textId="77777777" w:rsidR="003217D3" w:rsidRPr="003217D3" w:rsidRDefault="00BF5B8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644"/>
        <w:gridCol w:w="1983"/>
        <w:gridCol w:w="1982"/>
      </w:tblGrid>
      <w:tr w:rsidR="00E55FA2" w14:paraId="0D96F983" w14:textId="77777777" w:rsidTr="008D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gridSpan w:val="2"/>
            <w:tcBorders>
              <w:right w:val="none" w:sz="0" w:space="0" w:color="auto"/>
            </w:tcBorders>
          </w:tcPr>
          <w:p w14:paraId="0D96F980" w14:textId="77777777" w:rsidR="003217D3" w:rsidRPr="003217D3" w:rsidRDefault="00BF5B8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3" w:type="dxa"/>
          </w:tcPr>
          <w:p w14:paraId="0D96F981" w14:textId="71715CA8"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D96F982"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988" w14:textId="77777777" w:rsidTr="008D5C9A">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D96F984"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44" w:type="dxa"/>
            <w:shd w:val="clear" w:color="auto" w:fill="auto"/>
            <w:vAlign w:val="top"/>
          </w:tcPr>
          <w:p w14:paraId="0D96F985" w14:textId="77777777" w:rsidR="003217D3" w:rsidRPr="00244176" w:rsidRDefault="00BF5B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3" w:type="dxa"/>
            <w:shd w:val="clear" w:color="auto" w:fill="auto"/>
            <w:vAlign w:val="top"/>
          </w:tcPr>
          <w:p w14:paraId="0D96F986" w14:textId="0A80D9AF"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987" w14:textId="0697D4B3"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8D" w14:textId="77777777" w:rsidTr="008D5C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D96F989"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44" w:type="dxa"/>
            <w:shd w:val="clear" w:color="auto" w:fill="auto"/>
            <w:vAlign w:val="top"/>
          </w:tcPr>
          <w:p w14:paraId="0D96F98A" w14:textId="77777777" w:rsidR="003217D3" w:rsidRPr="00244176" w:rsidRDefault="00BF5B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3" w:type="dxa"/>
            <w:shd w:val="clear" w:color="auto" w:fill="auto"/>
            <w:vAlign w:val="top"/>
          </w:tcPr>
          <w:p w14:paraId="0D96F98B" w14:textId="46B4AD10"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98C" w14:textId="2C2BC106"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92" w14:textId="77777777" w:rsidTr="008D5C9A">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D96F98E"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44" w:type="dxa"/>
            <w:shd w:val="clear" w:color="auto" w:fill="auto"/>
            <w:vAlign w:val="top"/>
          </w:tcPr>
          <w:p w14:paraId="0D96F98F" w14:textId="77777777" w:rsidR="003217D3" w:rsidRPr="00244176" w:rsidRDefault="00BF5B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3" w:type="dxa"/>
            <w:shd w:val="clear" w:color="auto" w:fill="auto"/>
            <w:vAlign w:val="top"/>
          </w:tcPr>
          <w:p w14:paraId="0D96F990" w14:textId="7380C4B4"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991" w14:textId="6167B4D4"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97" w14:textId="77777777" w:rsidTr="008D5C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D96F993"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44" w:type="dxa"/>
            <w:shd w:val="clear" w:color="auto" w:fill="auto"/>
            <w:vAlign w:val="top"/>
          </w:tcPr>
          <w:p w14:paraId="0D96F994" w14:textId="77777777" w:rsidR="003217D3" w:rsidRPr="00244176" w:rsidRDefault="00BF5B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3" w:type="dxa"/>
            <w:shd w:val="clear" w:color="auto" w:fill="auto"/>
            <w:vAlign w:val="top"/>
          </w:tcPr>
          <w:p w14:paraId="0D96F995" w14:textId="71946CCE"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996" w14:textId="4E9A2BA1" w:rsidR="003217D3" w:rsidRPr="00CC646C" w:rsidRDefault="004708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r w:rsidR="00E55FA2" w14:paraId="0D96F99C" w14:textId="77777777" w:rsidTr="008D5C9A">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D96F998" w14:textId="77777777" w:rsidR="003217D3" w:rsidRPr="00244176" w:rsidRDefault="00BF5B8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44" w:type="dxa"/>
            <w:shd w:val="clear" w:color="auto" w:fill="auto"/>
            <w:vAlign w:val="top"/>
          </w:tcPr>
          <w:p w14:paraId="0D96F999" w14:textId="77777777" w:rsidR="003217D3" w:rsidRPr="00244176" w:rsidRDefault="00BF5B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3" w:type="dxa"/>
            <w:shd w:val="clear" w:color="auto" w:fill="auto"/>
            <w:vAlign w:val="top"/>
          </w:tcPr>
          <w:p w14:paraId="0D96F99A" w14:textId="16F4DE72"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c>
          <w:tcPr>
            <w:tcW w:w="1982" w:type="dxa"/>
            <w:shd w:val="clear" w:color="auto" w:fill="auto"/>
            <w:vAlign w:val="top"/>
          </w:tcPr>
          <w:p w14:paraId="0D96F99B" w14:textId="5348B66F" w:rsidR="003217D3" w:rsidRPr="00CC646C" w:rsidRDefault="004708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0874">
                  <w:rPr>
                    <w:rFonts w:ascii="Arial" w:hAnsi="Arial" w:cs="Arial"/>
                    <w:color w:val="auto"/>
                  </w:rPr>
                  <w:t>Compliant</w:t>
                </w:r>
              </w:sdtContent>
            </w:sdt>
            <w:r w:rsidR="00BF5B8D" w:rsidRPr="00CC646C">
              <w:rPr>
                <w:rFonts w:ascii="Arial" w:hAnsi="Arial" w:cs="Arial"/>
                <w:color w:val="auto"/>
              </w:rPr>
              <w:t xml:space="preserve"> </w:t>
            </w:r>
          </w:p>
        </w:tc>
      </w:tr>
    </w:tbl>
    <w:p w14:paraId="0D96F99D" w14:textId="77777777" w:rsidR="002F49A8" w:rsidRDefault="00BF5B8D" w:rsidP="007B3959">
      <w:pPr>
        <w:pStyle w:val="Heading20"/>
      </w:pPr>
      <w:r w:rsidRPr="00A36AA9">
        <w:t>Findings</w:t>
      </w:r>
    </w:p>
    <w:p w14:paraId="6AEB419D" w14:textId="77777777" w:rsidR="003D0874" w:rsidRDefault="003D0874" w:rsidP="003D0874">
      <w:pPr>
        <w:pStyle w:val="NormalArial"/>
      </w:pPr>
      <w:r>
        <w:t>At the time of the performance report decision the service was:</w:t>
      </w:r>
    </w:p>
    <w:p w14:paraId="5E4110E8" w14:textId="77777777" w:rsidR="003D0874" w:rsidRDefault="003D0874" w:rsidP="003D0874">
      <w:pPr>
        <w:pStyle w:val="NormalArial"/>
        <w:numPr>
          <w:ilvl w:val="0"/>
          <w:numId w:val="28"/>
        </w:numPr>
        <w:spacing w:before="120" w:after="0"/>
      </w:pPr>
      <w:r>
        <w:t xml:space="preserve">Demonstrating a planned workforce in the delivery of essential services, communicating changes to consumers where required to enable the continued management of safe and quality care services. </w:t>
      </w:r>
    </w:p>
    <w:p w14:paraId="01326B47" w14:textId="77777777" w:rsidR="003D0874" w:rsidRDefault="003D0874" w:rsidP="003D0874">
      <w:pPr>
        <w:pStyle w:val="NormalArial"/>
        <w:numPr>
          <w:ilvl w:val="0"/>
          <w:numId w:val="28"/>
        </w:numPr>
        <w:spacing w:before="120" w:after="0"/>
      </w:pPr>
      <w:r>
        <w:t xml:space="preserve">Respecting each consumer’s identity, culture, and diversity. </w:t>
      </w:r>
    </w:p>
    <w:p w14:paraId="064A31DA" w14:textId="77777777" w:rsidR="003D0874" w:rsidRDefault="003D0874" w:rsidP="003D0874">
      <w:pPr>
        <w:pStyle w:val="NormalArial"/>
        <w:numPr>
          <w:ilvl w:val="0"/>
          <w:numId w:val="28"/>
        </w:numPr>
        <w:spacing w:before="120" w:after="0"/>
      </w:pPr>
      <w:r>
        <w:t xml:space="preserve">Monitoring and reviewing the performance of the workforce to ensure workforce members are competent, have the qualifications and knowledge to perform their roles effectively. </w:t>
      </w:r>
    </w:p>
    <w:p w14:paraId="67672E5E" w14:textId="77777777" w:rsidR="003D0874" w:rsidRDefault="003D0874" w:rsidP="003D0874">
      <w:pPr>
        <w:pStyle w:val="NormalArial"/>
        <w:numPr>
          <w:ilvl w:val="0"/>
          <w:numId w:val="28"/>
        </w:numPr>
        <w:spacing w:before="120" w:after="240"/>
      </w:pPr>
      <w:r>
        <w:t>Providing the workforce with the resources and training required to deliver quality care and services.</w:t>
      </w:r>
    </w:p>
    <w:p w14:paraId="7C6ABDFE" w14:textId="77777777" w:rsidR="003D0874" w:rsidRDefault="003D0874" w:rsidP="003D0874">
      <w:pPr>
        <w:pStyle w:val="NormalArial"/>
        <w:numPr>
          <w:ilvl w:val="0"/>
          <w:numId w:val="28"/>
        </w:numPr>
        <w:spacing w:before="120" w:after="0"/>
      </w:pPr>
      <w:r>
        <w:t>Evidencing that service staff performance is monitored, managed, and assessed regularly and episodically when the need arises.</w:t>
      </w:r>
    </w:p>
    <w:p w14:paraId="0D96F99E" w14:textId="32EDE15B" w:rsidR="005D23EC" w:rsidRPr="00A36AA9" w:rsidRDefault="00BF5B8D" w:rsidP="00F87E39">
      <w:pPr>
        <w:pStyle w:val="NormalArial"/>
      </w:pPr>
      <w:r w:rsidRPr="00A36AA9">
        <w:br w:type="page"/>
      </w:r>
    </w:p>
    <w:p w14:paraId="0D96F99F" w14:textId="77777777" w:rsidR="00FC045E" w:rsidRPr="00A36AA9" w:rsidRDefault="00BF5B8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E55FA2" w14:paraId="0D96F9A3" w14:textId="77777777" w:rsidTr="00E55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D96F9A0" w14:textId="77777777" w:rsidR="003217D3" w:rsidRPr="003217D3" w:rsidRDefault="00BF5B8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D96F9A1" w14:textId="24F138E1"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D96F9A2" w14:textId="77777777" w:rsidR="003217D3" w:rsidRPr="003217D3" w:rsidRDefault="00BF5B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5FA2" w14:paraId="0D96F9A8"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A4" w14:textId="77777777" w:rsidR="003217D3" w:rsidRPr="00244176" w:rsidRDefault="00BF5B8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D96F9A5" w14:textId="77777777" w:rsidR="003217D3" w:rsidRPr="00244176" w:rsidRDefault="00BF5B8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D96F9A6" w14:textId="70055E39" w:rsidR="003217D3" w:rsidRPr="00CC646C" w:rsidRDefault="004708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65DF">
                  <w:rPr>
                    <w:rFonts w:ascii="Arial" w:hAnsi="Arial" w:cs="Arial"/>
                    <w:color w:val="auto"/>
                  </w:rPr>
                  <w:t>Compliant</w:t>
                </w:r>
              </w:sdtContent>
            </w:sdt>
            <w:r w:rsidR="00BF5B8D" w:rsidRPr="00CC646C">
              <w:rPr>
                <w:rFonts w:ascii="Arial" w:hAnsi="Arial" w:cs="Arial"/>
                <w:color w:val="auto"/>
              </w:rPr>
              <w:t xml:space="preserve"> </w:t>
            </w:r>
          </w:p>
        </w:tc>
        <w:tc>
          <w:tcPr>
            <w:tcW w:w="2000" w:type="dxa"/>
            <w:shd w:val="clear" w:color="auto" w:fill="auto"/>
            <w:vAlign w:val="top"/>
          </w:tcPr>
          <w:p w14:paraId="0D96F9A7" w14:textId="31860788" w:rsidR="003217D3" w:rsidRPr="00CC646C" w:rsidRDefault="004708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65DF">
                  <w:rPr>
                    <w:rFonts w:ascii="Arial" w:hAnsi="Arial" w:cs="Arial"/>
                    <w:color w:val="auto"/>
                  </w:rPr>
                  <w:t>Compliant</w:t>
                </w:r>
              </w:sdtContent>
            </w:sdt>
          </w:p>
        </w:tc>
      </w:tr>
      <w:tr w:rsidR="00E55FA2" w14:paraId="0D96F9AD"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A9" w14:textId="77777777" w:rsidR="003217D3" w:rsidRPr="00244176" w:rsidRDefault="00BF5B8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D96F9AA" w14:textId="77777777" w:rsidR="003217D3" w:rsidRPr="00244176" w:rsidRDefault="00BF5B8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0D96F9AB" w14:textId="73654FA7" w:rsidR="003217D3" w:rsidRPr="00CC646C" w:rsidRDefault="004708C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65DF">
                  <w:rPr>
                    <w:rFonts w:ascii="Arial" w:hAnsi="Arial" w:cs="Arial"/>
                    <w:color w:val="auto"/>
                  </w:rPr>
                  <w:t>Compliant</w:t>
                </w:r>
              </w:sdtContent>
            </w:sdt>
            <w:r w:rsidR="00BF5B8D" w:rsidRPr="00CC646C">
              <w:rPr>
                <w:rFonts w:ascii="Arial" w:hAnsi="Arial" w:cs="Arial"/>
                <w:color w:val="auto"/>
              </w:rPr>
              <w:t xml:space="preserve"> </w:t>
            </w:r>
          </w:p>
        </w:tc>
        <w:tc>
          <w:tcPr>
            <w:tcW w:w="2000" w:type="dxa"/>
            <w:shd w:val="clear" w:color="auto" w:fill="auto"/>
            <w:vAlign w:val="top"/>
          </w:tcPr>
          <w:p w14:paraId="0D96F9AC" w14:textId="6F5F6431" w:rsidR="003217D3" w:rsidRPr="00CC646C" w:rsidRDefault="004708C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65DF">
                  <w:rPr>
                    <w:rFonts w:ascii="Arial" w:hAnsi="Arial" w:cs="Arial"/>
                    <w:color w:val="auto"/>
                  </w:rPr>
                  <w:t>Compliant</w:t>
                </w:r>
              </w:sdtContent>
            </w:sdt>
          </w:p>
        </w:tc>
      </w:tr>
      <w:tr w:rsidR="00E55FA2" w14:paraId="0D96F9B8"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AE" w14:textId="77777777" w:rsidR="003217D3" w:rsidRPr="00244176" w:rsidRDefault="00BF5B8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D96F9AF" w14:textId="77777777" w:rsidR="003217D3" w:rsidRPr="00244176" w:rsidRDefault="00BF5B8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96F9B0" w14:textId="77777777" w:rsidR="003217D3" w:rsidRPr="00244176" w:rsidRDefault="00BF5B8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D96F9B1" w14:textId="77777777" w:rsidR="003217D3" w:rsidRPr="00244176" w:rsidRDefault="00BF5B8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D96F9B2" w14:textId="77777777" w:rsidR="003217D3" w:rsidRPr="00244176" w:rsidRDefault="00BF5B8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D96F9B3" w14:textId="77777777" w:rsidR="003217D3" w:rsidRPr="00244176" w:rsidRDefault="00BF5B8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D96F9B4" w14:textId="77777777" w:rsidR="003217D3" w:rsidRPr="00244176" w:rsidRDefault="00BF5B8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D96F9B5" w14:textId="77777777" w:rsidR="003217D3" w:rsidRPr="00244176" w:rsidRDefault="00BF5B8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D96F9B6" w14:textId="71994FC4" w:rsidR="003217D3" w:rsidRPr="00CC646C" w:rsidRDefault="004708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65DF">
                  <w:rPr>
                    <w:rFonts w:ascii="Arial" w:hAnsi="Arial" w:cs="Arial"/>
                    <w:color w:val="auto"/>
                  </w:rPr>
                  <w:t>Compliant</w:t>
                </w:r>
              </w:sdtContent>
            </w:sdt>
            <w:r w:rsidR="00BF5B8D" w:rsidRPr="00CC646C">
              <w:rPr>
                <w:rFonts w:ascii="Arial" w:hAnsi="Arial" w:cs="Arial"/>
                <w:color w:val="auto"/>
              </w:rPr>
              <w:t xml:space="preserve"> </w:t>
            </w:r>
          </w:p>
        </w:tc>
        <w:tc>
          <w:tcPr>
            <w:tcW w:w="2000" w:type="dxa"/>
            <w:shd w:val="clear" w:color="auto" w:fill="auto"/>
            <w:vAlign w:val="top"/>
          </w:tcPr>
          <w:p w14:paraId="0D96F9B7" w14:textId="1219B677" w:rsidR="003217D3" w:rsidRPr="00CC646C" w:rsidRDefault="004708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65DF">
                  <w:rPr>
                    <w:rFonts w:ascii="Arial" w:hAnsi="Arial" w:cs="Arial"/>
                    <w:color w:val="auto"/>
                  </w:rPr>
                  <w:t>Compliant</w:t>
                </w:r>
              </w:sdtContent>
            </w:sdt>
          </w:p>
        </w:tc>
      </w:tr>
      <w:tr w:rsidR="00E55FA2" w14:paraId="0D96F9C1" w14:textId="77777777" w:rsidTr="00E55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B9" w14:textId="77777777" w:rsidR="003217D3" w:rsidRPr="00244176" w:rsidRDefault="00BF5B8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D96F9BA" w14:textId="77777777" w:rsidR="003217D3" w:rsidRPr="00244176" w:rsidRDefault="00BF5B8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96F9BB" w14:textId="77777777" w:rsidR="003217D3" w:rsidRPr="00244176" w:rsidRDefault="00BF5B8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D96F9BC" w14:textId="77777777" w:rsidR="003217D3" w:rsidRPr="00244176" w:rsidRDefault="00BF5B8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D96F9BD" w14:textId="77777777" w:rsidR="003217D3" w:rsidRPr="00244176" w:rsidRDefault="00BF5B8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D96F9BE" w14:textId="77777777" w:rsidR="003217D3" w:rsidRPr="00244176" w:rsidRDefault="00BF5B8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D96F9BF" w14:textId="2FF72615" w:rsidR="003217D3" w:rsidRPr="00CC646C" w:rsidRDefault="004708C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295">
                  <w:rPr>
                    <w:rFonts w:ascii="Arial" w:hAnsi="Arial" w:cs="Arial"/>
                    <w:color w:val="auto"/>
                  </w:rPr>
                  <w:t>Compliant</w:t>
                </w:r>
              </w:sdtContent>
            </w:sdt>
          </w:p>
        </w:tc>
        <w:tc>
          <w:tcPr>
            <w:tcW w:w="2000" w:type="dxa"/>
            <w:shd w:val="clear" w:color="auto" w:fill="auto"/>
            <w:vAlign w:val="top"/>
          </w:tcPr>
          <w:p w14:paraId="0D96F9C0" w14:textId="4A678051" w:rsidR="003217D3" w:rsidRPr="00CC646C" w:rsidRDefault="004708C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295">
                  <w:rPr>
                    <w:rFonts w:ascii="Arial" w:hAnsi="Arial" w:cs="Arial"/>
                    <w:color w:val="auto"/>
                  </w:rPr>
                  <w:t>Compliant</w:t>
                </w:r>
              </w:sdtContent>
            </w:sdt>
            <w:r w:rsidR="00BF5B8D" w:rsidRPr="00CC646C">
              <w:rPr>
                <w:rFonts w:ascii="Arial" w:hAnsi="Arial" w:cs="Arial"/>
                <w:color w:val="auto"/>
              </w:rPr>
              <w:t xml:space="preserve"> </w:t>
            </w:r>
          </w:p>
        </w:tc>
      </w:tr>
      <w:tr w:rsidR="00E55FA2" w14:paraId="0D96F9C9" w14:textId="77777777" w:rsidTr="00E55F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6F9C2" w14:textId="77777777" w:rsidR="003217D3" w:rsidRPr="00244176" w:rsidRDefault="00BF5B8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D96F9C3" w14:textId="77777777" w:rsidR="003217D3" w:rsidRPr="00244176" w:rsidRDefault="00BF5B8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96F9C4" w14:textId="77777777" w:rsidR="003217D3" w:rsidRPr="00244176" w:rsidRDefault="00BF5B8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D96F9C5" w14:textId="77777777" w:rsidR="003217D3" w:rsidRPr="00244176" w:rsidRDefault="00BF5B8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D96F9C6" w14:textId="77777777" w:rsidR="003217D3" w:rsidRPr="00244176" w:rsidRDefault="00BF5B8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D96F9C7" w14:textId="7DC16845" w:rsidR="003217D3" w:rsidRPr="00CC646C" w:rsidRDefault="004708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295">
                  <w:rPr>
                    <w:rFonts w:ascii="Arial" w:hAnsi="Arial" w:cs="Arial"/>
                    <w:color w:val="auto"/>
                  </w:rPr>
                  <w:t>Compliant</w:t>
                </w:r>
              </w:sdtContent>
            </w:sdt>
          </w:p>
        </w:tc>
        <w:tc>
          <w:tcPr>
            <w:tcW w:w="2000" w:type="dxa"/>
            <w:shd w:val="clear" w:color="auto" w:fill="auto"/>
            <w:vAlign w:val="top"/>
          </w:tcPr>
          <w:p w14:paraId="0D96F9C8" w14:textId="04C0129D" w:rsidR="003217D3" w:rsidRPr="00CC646C" w:rsidRDefault="004708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295">
                  <w:rPr>
                    <w:rFonts w:ascii="Arial" w:hAnsi="Arial" w:cs="Arial"/>
                    <w:color w:val="auto"/>
                  </w:rPr>
                  <w:t>Compliant</w:t>
                </w:r>
              </w:sdtContent>
            </w:sdt>
            <w:r w:rsidR="00BF5B8D" w:rsidRPr="00CC646C">
              <w:rPr>
                <w:rFonts w:ascii="Arial" w:hAnsi="Arial" w:cs="Arial"/>
                <w:color w:val="auto"/>
              </w:rPr>
              <w:t xml:space="preserve"> </w:t>
            </w:r>
          </w:p>
        </w:tc>
      </w:tr>
    </w:tbl>
    <w:p w14:paraId="0D96F9CA" w14:textId="77777777" w:rsidR="007B3959" w:rsidRDefault="00BF5B8D" w:rsidP="003217D3">
      <w:pPr>
        <w:pStyle w:val="Heading20"/>
      </w:pPr>
      <w:r w:rsidRPr="00A36AA9">
        <w:t>Findings</w:t>
      </w:r>
    </w:p>
    <w:p w14:paraId="4A0F9E29" w14:textId="77777777" w:rsidR="008065DF" w:rsidRDefault="008065DF" w:rsidP="008065DF">
      <w:pPr>
        <w:pStyle w:val="NormalArial"/>
      </w:pPr>
      <w:r>
        <w:t>At the time of the performance report decision the service was:</w:t>
      </w:r>
    </w:p>
    <w:p w14:paraId="5433596B" w14:textId="77777777" w:rsidR="008065DF" w:rsidRDefault="008065DF" w:rsidP="008065DF">
      <w:pPr>
        <w:pStyle w:val="NormalArial"/>
        <w:numPr>
          <w:ilvl w:val="0"/>
          <w:numId w:val="29"/>
        </w:numPr>
      </w:pPr>
      <w:r>
        <w:t xml:space="preserve">Engaging consumers in the development, delivery and evaluation of care and services. </w:t>
      </w:r>
    </w:p>
    <w:p w14:paraId="50FA457F" w14:textId="77777777" w:rsidR="008065DF" w:rsidRDefault="008065DF" w:rsidP="008065DF">
      <w:pPr>
        <w:pStyle w:val="NormalArial"/>
        <w:numPr>
          <w:ilvl w:val="0"/>
          <w:numId w:val="29"/>
        </w:numPr>
        <w:spacing w:before="120" w:after="0"/>
      </w:pPr>
      <w:r>
        <w:lastRenderedPageBreak/>
        <w:t>Demonstrating its governing body is accountable for service delivery and a culture of safe, inclusive, and quality care.</w:t>
      </w:r>
    </w:p>
    <w:p w14:paraId="49337F66" w14:textId="77777777" w:rsidR="008D5C9A" w:rsidRDefault="008065DF" w:rsidP="008D5C9A">
      <w:pPr>
        <w:pStyle w:val="NormalArial"/>
        <w:numPr>
          <w:ilvl w:val="0"/>
          <w:numId w:val="29"/>
        </w:numPr>
        <w:spacing w:before="120" w:after="0"/>
      </w:pPr>
      <w:r>
        <w:t>Evidencing effective organisation wide governance systems.</w:t>
      </w:r>
    </w:p>
    <w:p w14:paraId="06D1C4A8" w14:textId="64B32F89" w:rsidR="008065DF" w:rsidRPr="008D5C9A" w:rsidRDefault="008065DF" w:rsidP="008D5C9A">
      <w:pPr>
        <w:pStyle w:val="NormalArial"/>
        <w:numPr>
          <w:ilvl w:val="0"/>
          <w:numId w:val="29"/>
        </w:numPr>
        <w:spacing w:before="120"/>
      </w:pPr>
      <w:r w:rsidRPr="008D5C9A">
        <w:t>Utilising effective risk management systems and practices to support consumers to live the best life they can.</w:t>
      </w:r>
    </w:p>
    <w:p w14:paraId="0E60D02F" w14:textId="77777777" w:rsidR="008065DF" w:rsidRPr="00983E93" w:rsidRDefault="008065DF" w:rsidP="008065DF">
      <w:pPr>
        <w:pStyle w:val="ListParagraph"/>
        <w:numPr>
          <w:ilvl w:val="0"/>
          <w:numId w:val="29"/>
        </w:numPr>
        <w:rPr>
          <w:rFonts w:ascii="Arial" w:hAnsi="Arial" w:cs="Arial"/>
        </w:rPr>
      </w:pPr>
      <w:r w:rsidRPr="00983E93">
        <w:rPr>
          <w:rFonts w:ascii="Arial" w:hAnsi="Arial" w:cs="Arial"/>
        </w:rPr>
        <w:t>Evidencing a clinical governance framework that includes antimicrobial stewardship, minimising restraint, and open disclosure</w:t>
      </w:r>
      <w:r>
        <w:rPr>
          <w:rFonts w:ascii="Arial" w:hAnsi="Arial" w:cs="Arial"/>
        </w:rPr>
        <w:t>.</w:t>
      </w:r>
    </w:p>
    <w:p w14:paraId="5CFC6FC5" w14:textId="2326BDFB" w:rsidR="008065DF" w:rsidRDefault="008065DF" w:rsidP="00F87E39">
      <w:pPr>
        <w:pStyle w:val="NormalArial"/>
      </w:pPr>
      <w:r>
        <w:t xml:space="preserve">At the time of the quality audit, consumers/representatives interviewed state that they feel the service supports them to live the best life they can. Staff interviewed were able to describe the process if they noticed any changes to a </w:t>
      </w:r>
      <w:r w:rsidR="00082295">
        <w:t>consumer’s</w:t>
      </w:r>
      <w:r>
        <w:t xml:space="preserve"> condition or </w:t>
      </w:r>
      <w:r w:rsidR="00082295">
        <w:t xml:space="preserve">how to </w:t>
      </w:r>
      <w:r>
        <w:t>report</w:t>
      </w:r>
      <w:r w:rsidR="00082295">
        <w:t xml:space="preserve"> </w:t>
      </w:r>
      <w:r>
        <w:t>elder abuse and neglect.</w:t>
      </w:r>
    </w:p>
    <w:p w14:paraId="0D96F9CB" w14:textId="20530DBE" w:rsidR="004A5361" w:rsidRDefault="00082295" w:rsidP="00F87E39">
      <w:pPr>
        <w:pStyle w:val="NormalArial"/>
      </w:pPr>
      <w:r>
        <w:t xml:space="preserve">However, the </w:t>
      </w:r>
      <w:r w:rsidR="008065DF">
        <w:t xml:space="preserve">assessment team found that consumer care plans lacked sufficient strategies to support care workers in mitigating risks as identified in Requirement 2(3)(a) and 3(3)(b). </w:t>
      </w:r>
    </w:p>
    <w:p w14:paraId="74711197" w14:textId="30671878" w:rsidR="008065DF" w:rsidRDefault="008065DF" w:rsidP="00F87E39">
      <w:pPr>
        <w:pStyle w:val="NormalArial"/>
      </w:pPr>
      <w:r>
        <w:t xml:space="preserve">In response </w:t>
      </w:r>
      <w:r w:rsidR="00082295">
        <w:t>to the assessment team report, the service was able to detail the process of admission to the service by a consumer, including the identification of relevant risks associated with the personal and clinical care. The service was able to demonstrate that it had reviewed the Service Needs Assessment documentation for all consumers and noted that whilst information relating to high prevalence risks and management strategies were present in care plans, this information was not reflected in the ‘Important Considerations’ section of the documentation.</w:t>
      </w:r>
      <w:r w:rsidR="00082295" w:rsidRPr="00082295">
        <w:t xml:space="preserve"> </w:t>
      </w:r>
      <w:r w:rsidR="00082295">
        <w:t>The service was able to evidence that it had reviewed and updated the ‘Important Considerations’ of the Service Needs Assessment of all relevant consumers and this information is now accessible to care staff to assist them in delivering care services.</w:t>
      </w:r>
    </w:p>
    <w:p w14:paraId="7E227993" w14:textId="0CE7E901" w:rsidR="00082295" w:rsidRDefault="00082295" w:rsidP="00F87E39">
      <w:pPr>
        <w:pStyle w:val="NormalArial"/>
      </w:pPr>
      <w:r>
        <w:t xml:space="preserve">The service was also able to evidence that it has referenced the Assessment and Planning Checklist in the Assessment and Care Planning Procedure to improve the capturing of information relating to the high impact or high prevalence risks associated with the care of consumers upon entering the service. </w:t>
      </w:r>
    </w:p>
    <w:p w14:paraId="2E3E494E" w14:textId="682357E2" w:rsidR="00082295" w:rsidRDefault="00082295" w:rsidP="00082295">
      <w:pPr>
        <w:pStyle w:val="NormalArial"/>
      </w:pPr>
      <w:r>
        <w:t>Acknowledging the response and actions undertaken by the service, at the time of the performance report decision, I find the service to be compliant with requirement 8(3)(d).</w:t>
      </w:r>
    </w:p>
    <w:sectPr w:rsidR="0008229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6F9D7" w14:textId="77777777" w:rsidR="00344B07" w:rsidRDefault="00BF5B8D">
      <w:pPr>
        <w:spacing w:after="0"/>
      </w:pPr>
      <w:r>
        <w:separator/>
      </w:r>
    </w:p>
  </w:endnote>
  <w:endnote w:type="continuationSeparator" w:id="0">
    <w:p w14:paraId="0D96F9D9" w14:textId="77777777" w:rsidR="00344B07" w:rsidRDefault="00BF5B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F9D1" w14:textId="77777777" w:rsidR="00DF37F2" w:rsidRPr="00DF37F2" w:rsidRDefault="00BF5B8D" w:rsidP="00DF37F2">
    <w:pPr>
      <w:pStyle w:val="FooterArial9"/>
      <w:rPr>
        <w:rStyle w:val="FooterBold"/>
        <w:rFonts w:ascii="Arial" w:hAnsi="Arial"/>
        <w:b w:val="0"/>
      </w:rPr>
    </w:pPr>
    <w:r w:rsidRPr="00DF37F2">
      <w:rPr>
        <w:rStyle w:val="FooterBold"/>
        <w:rFonts w:ascii="Arial" w:hAnsi="Arial"/>
        <w:b w:val="0"/>
      </w:rPr>
      <w:t>Name of service: Churches of Christ Care - Community Care - Sunshine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D96F9D2" w14:textId="77777777" w:rsidR="00DF37F2" w:rsidRPr="00DF37F2" w:rsidRDefault="00BF5B8D" w:rsidP="00DF37F2">
    <w:pPr>
      <w:pStyle w:val="FooterArial9"/>
      <w:rPr>
        <w:rStyle w:val="FooterBold"/>
        <w:rFonts w:ascii="Arial" w:hAnsi="Arial"/>
        <w:b w:val="0"/>
      </w:rPr>
    </w:pPr>
    <w:r w:rsidRPr="00DF37F2">
      <w:rPr>
        <w:rStyle w:val="FooterBold"/>
        <w:rFonts w:ascii="Arial" w:hAnsi="Arial"/>
        <w:b w:val="0"/>
      </w:rPr>
      <w:t>Commission ID: 700282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96F9D3" w14:textId="77777777" w:rsidR="00DF37F2" w:rsidRPr="00DF37F2" w:rsidRDefault="00BF5B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6F9CE" w14:textId="77777777" w:rsidR="00C4295B" w:rsidRDefault="00BF5B8D" w:rsidP="00D71F88">
      <w:pPr>
        <w:spacing w:after="0"/>
      </w:pPr>
      <w:r>
        <w:separator/>
      </w:r>
    </w:p>
  </w:footnote>
  <w:footnote w:type="continuationSeparator" w:id="0">
    <w:p w14:paraId="0D96F9CF" w14:textId="77777777" w:rsidR="00C4295B" w:rsidRDefault="00BF5B8D" w:rsidP="00D71F88">
      <w:pPr>
        <w:spacing w:after="0"/>
      </w:pPr>
      <w:r>
        <w:continuationSeparator/>
      </w:r>
    </w:p>
  </w:footnote>
  <w:footnote w:id="1">
    <w:p w14:paraId="0D96F9D9" w14:textId="0DC4E62A" w:rsidR="000078F8" w:rsidRDefault="00BF5B8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002C2924">
        <w:rPr>
          <w:rFonts w:ascii="Arial" w:hAnsi="Arial" w:cs="Arial"/>
          <w:sz w:val="20"/>
          <w:szCs w:val="20"/>
        </w:rPr>
        <w:t xml:space="preserve">n 57 </w:t>
      </w:r>
      <w:r w:rsidRPr="002C3CB4">
        <w:rPr>
          <w:rFonts w:ascii="Arial" w:hAnsi="Arial" w:cs="Arial"/>
          <w:sz w:val="20"/>
          <w:szCs w:val="20"/>
        </w:rPr>
        <w:t>of the Aged Care Quality and Safety Commission Rules 2018.</w:t>
      </w:r>
    </w:p>
    <w:p w14:paraId="0D96F9DA" w14:textId="77777777" w:rsidR="00540817" w:rsidRDefault="004708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F9D0" w14:textId="77777777" w:rsidR="00D71F88" w:rsidRDefault="00BF5B8D">
    <w:pPr>
      <w:pStyle w:val="Header"/>
    </w:pPr>
    <w:r>
      <w:rPr>
        <w:noProof/>
        <w:color w:val="2B579A"/>
        <w:shd w:val="clear" w:color="auto" w:fill="E6E6E6"/>
        <w:lang w:val="en-US"/>
      </w:rPr>
      <w:drawing>
        <wp:anchor distT="0" distB="0" distL="114300" distR="114300" simplePos="0" relativeHeight="251659264" behindDoc="1" locked="0" layoutInCell="1" allowOverlap="1" wp14:anchorId="0D96F9D5" wp14:editId="0D96F9D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492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F9D4" w14:textId="77777777" w:rsidR="00FA0A5B" w:rsidRDefault="00BF5B8D">
    <w:pPr>
      <w:pStyle w:val="Header"/>
    </w:pPr>
    <w:r>
      <w:rPr>
        <w:noProof/>
      </w:rPr>
      <w:drawing>
        <wp:anchor distT="0" distB="0" distL="114300" distR="114300" simplePos="0" relativeHeight="251658240" behindDoc="0" locked="0" layoutInCell="1" allowOverlap="1" wp14:anchorId="0D96F9D7" wp14:editId="0D96F9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B76FB2C">
      <w:start w:val="1"/>
      <w:numFmt w:val="lowerRoman"/>
      <w:lvlText w:val="(%1)"/>
      <w:lvlJc w:val="left"/>
      <w:pPr>
        <w:ind w:left="1080" w:hanging="720"/>
      </w:pPr>
      <w:rPr>
        <w:rFonts w:hint="default"/>
      </w:rPr>
    </w:lvl>
    <w:lvl w:ilvl="1" w:tplc="87A0AD68" w:tentative="1">
      <w:start w:val="1"/>
      <w:numFmt w:val="lowerLetter"/>
      <w:lvlText w:val="%2."/>
      <w:lvlJc w:val="left"/>
      <w:pPr>
        <w:ind w:left="1440" w:hanging="360"/>
      </w:pPr>
    </w:lvl>
    <w:lvl w:ilvl="2" w:tplc="EF4487E6" w:tentative="1">
      <w:start w:val="1"/>
      <w:numFmt w:val="lowerRoman"/>
      <w:lvlText w:val="%3."/>
      <w:lvlJc w:val="right"/>
      <w:pPr>
        <w:ind w:left="2160" w:hanging="180"/>
      </w:pPr>
    </w:lvl>
    <w:lvl w:ilvl="3" w:tplc="F476F9A0" w:tentative="1">
      <w:start w:val="1"/>
      <w:numFmt w:val="decimal"/>
      <w:lvlText w:val="%4."/>
      <w:lvlJc w:val="left"/>
      <w:pPr>
        <w:ind w:left="2880" w:hanging="360"/>
      </w:pPr>
    </w:lvl>
    <w:lvl w:ilvl="4" w:tplc="0B983C30" w:tentative="1">
      <w:start w:val="1"/>
      <w:numFmt w:val="lowerLetter"/>
      <w:lvlText w:val="%5."/>
      <w:lvlJc w:val="left"/>
      <w:pPr>
        <w:ind w:left="3600" w:hanging="360"/>
      </w:pPr>
    </w:lvl>
    <w:lvl w:ilvl="5" w:tplc="7D2A32D8" w:tentative="1">
      <w:start w:val="1"/>
      <w:numFmt w:val="lowerRoman"/>
      <w:lvlText w:val="%6."/>
      <w:lvlJc w:val="right"/>
      <w:pPr>
        <w:ind w:left="4320" w:hanging="180"/>
      </w:pPr>
    </w:lvl>
    <w:lvl w:ilvl="6" w:tplc="FE0A53FE" w:tentative="1">
      <w:start w:val="1"/>
      <w:numFmt w:val="decimal"/>
      <w:lvlText w:val="%7."/>
      <w:lvlJc w:val="left"/>
      <w:pPr>
        <w:ind w:left="5040" w:hanging="360"/>
      </w:pPr>
    </w:lvl>
    <w:lvl w:ilvl="7" w:tplc="BB5ADE64" w:tentative="1">
      <w:start w:val="1"/>
      <w:numFmt w:val="lowerLetter"/>
      <w:lvlText w:val="%8."/>
      <w:lvlJc w:val="left"/>
      <w:pPr>
        <w:ind w:left="5760" w:hanging="360"/>
      </w:pPr>
    </w:lvl>
    <w:lvl w:ilvl="8" w:tplc="2C16A7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2D6A39C">
      <w:start w:val="1"/>
      <w:numFmt w:val="lowerRoman"/>
      <w:lvlText w:val="(%1)"/>
      <w:lvlJc w:val="left"/>
      <w:pPr>
        <w:ind w:left="1080" w:hanging="720"/>
      </w:pPr>
      <w:rPr>
        <w:rFonts w:hint="default"/>
      </w:rPr>
    </w:lvl>
    <w:lvl w:ilvl="1" w:tplc="15EAEFA0" w:tentative="1">
      <w:start w:val="1"/>
      <w:numFmt w:val="lowerLetter"/>
      <w:lvlText w:val="%2."/>
      <w:lvlJc w:val="left"/>
      <w:pPr>
        <w:ind w:left="1440" w:hanging="360"/>
      </w:pPr>
    </w:lvl>
    <w:lvl w:ilvl="2" w:tplc="57D85050" w:tentative="1">
      <w:start w:val="1"/>
      <w:numFmt w:val="lowerRoman"/>
      <w:lvlText w:val="%3."/>
      <w:lvlJc w:val="right"/>
      <w:pPr>
        <w:ind w:left="2160" w:hanging="180"/>
      </w:pPr>
    </w:lvl>
    <w:lvl w:ilvl="3" w:tplc="86004126" w:tentative="1">
      <w:start w:val="1"/>
      <w:numFmt w:val="decimal"/>
      <w:lvlText w:val="%4."/>
      <w:lvlJc w:val="left"/>
      <w:pPr>
        <w:ind w:left="2880" w:hanging="360"/>
      </w:pPr>
    </w:lvl>
    <w:lvl w:ilvl="4" w:tplc="D1FA2214" w:tentative="1">
      <w:start w:val="1"/>
      <w:numFmt w:val="lowerLetter"/>
      <w:lvlText w:val="%5."/>
      <w:lvlJc w:val="left"/>
      <w:pPr>
        <w:ind w:left="3600" w:hanging="360"/>
      </w:pPr>
    </w:lvl>
    <w:lvl w:ilvl="5" w:tplc="C7742C7C" w:tentative="1">
      <w:start w:val="1"/>
      <w:numFmt w:val="lowerRoman"/>
      <w:lvlText w:val="%6."/>
      <w:lvlJc w:val="right"/>
      <w:pPr>
        <w:ind w:left="4320" w:hanging="180"/>
      </w:pPr>
    </w:lvl>
    <w:lvl w:ilvl="6" w:tplc="0DB67414" w:tentative="1">
      <w:start w:val="1"/>
      <w:numFmt w:val="decimal"/>
      <w:lvlText w:val="%7."/>
      <w:lvlJc w:val="left"/>
      <w:pPr>
        <w:ind w:left="5040" w:hanging="360"/>
      </w:pPr>
    </w:lvl>
    <w:lvl w:ilvl="7" w:tplc="8A02EAA8" w:tentative="1">
      <w:start w:val="1"/>
      <w:numFmt w:val="lowerLetter"/>
      <w:lvlText w:val="%8."/>
      <w:lvlJc w:val="left"/>
      <w:pPr>
        <w:ind w:left="5760" w:hanging="360"/>
      </w:pPr>
    </w:lvl>
    <w:lvl w:ilvl="8" w:tplc="CE3C942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E144A92">
      <w:start w:val="1"/>
      <w:numFmt w:val="lowerRoman"/>
      <w:lvlText w:val="(%1)"/>
      <w:lvlJc w:val="left"/>
      <w:pPr>
        <w:ind w:left="1080" w:hanging="720"/>
      </w:pPr>
      <w:rPr>
        <w:rFonts w:hint="default"/>
      </w:rPr>
    </w:lvl>
    <w:lvl w:ilvl="1" w:tplc="268AEECA" w:tentative="1">
      <w:start w:val="1"/>
      <w:numFmt w:val="lowerLetter"/>
      <w:lvlText w:val="%2."/>
      <w:lvlJc w:val="left"/>
      <w:pPr>
        <w:ind w:left="1440" w:hanging="360"/>
      </w:pPr>
    </w:lvl>
    <w:lvl w:ilvl="2" w:tplc="6D84DACA" w:tentative="1">
      <w:start w:val="1"/>
      <w:numFmt w:val="lowerRoman"/>
      <w:lvlText w:val="%3."/>
      <w:lvlJc w:val="right"/>
      <w:pPr>
        <w:ind w:left="2160" w:hanging="180"/>
      </w:pPr>
    </w:lvl>
    <w:lvl w:ilvl="3" w:tplc="FEFCAB0C" w:tentative="1">
      <w:start w:val="1"/>
      <w:numFmt w:val="decimal"/>
      <w:lvlText w:val="%4."/>
      <w:lvlJc w:val="left"/>
      <w:pPr>
        <w:ind w:left="2880" w:hanging="360"/>
      </w:pPr>
    </w:lvl>
    <w:lvl w:ilvl="4" w:tplc="80884E80" w:tentative="1">
      <w:start w:val="1"/>
      <w:numFmt w:val="lowerLetter"/>
      <w:lvlText w:val="%5."/>
      <w:lvlJc w:val="left"/>
      <w:pPr>
        <w:ind w:left="3600" w:hanging="360"/>
      </w:pPr>
    </w:lvl>
    <w:lvl w:ilvl="5" w:tplc="F3442ED8" w:tentative="1">
      <w:start w:val="1"/>
      <w:numFmt w:val="lowerRoman"/>
      <w:lvlText w:val="%6."/>
      <w:lvlJc w:val="right"/>
      <w:pPr>
        <w:ind w:left="4320" w:hanging="180"/>
      </w:pPr>
    </w:lvl>
    <w:lvl w:ilvl="6" w:tplc="892AAB3E" w:tentative="1">
      <w:start w:val="1"/>
      <w:numFmt w:val="decimal"/>
      <w:lvlText w:val="%7."/>
      <w:lvlJc w:val="left"/>
      <w:pPr>
        <w:ind w:left="5040" w:hanging="360"/>
      </w:pPr>
    </w:lvl>
    <w:lvl w:ilvl="7" w:tplc="F94A570E" w:tentative="1">
      <w:start w:val="1"/>
      <w:numFmt w:val="lowerLetter"/>
      <w:lvlText w:val="%8."/>
      <w:lvlJc w:val="left"/>
      <w:pPr>
        <w:ind w:left="5760" w:hanging="360"/>
      </w:pPr>
    </w:lvl>
    <w:lvl w:ilvl="8" w:tplc="4AF03CE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244B5D2">
      <w:start w:val="1"/>
      <w:numFmt w:val="lowerRoman"/>
      <w:lvlText w:val="(%1)"/>
      <w:lvlJc w:val="left"/>
      <w:pPr>
        <w:ind w:left="1080" w:hanging="720"/>
      </w:pPr>
      <w:rPr>
        <w:rFonts w:hint="default"/>
      </w:rPr>
    </w:lvl>
    <w:lvl w:ilvl="1" w:tplc="CBDC7490" w:tentative="1">
      <w:start w:val="1"/>
      <w:numFmt w:val="lowerLetter"/>
      <w:lvlText w:val="%2."/>
      <w:lvlJc w:val="left"/>
      <w:pPr>
        <w:ind w:left="1440" w:hanging="360"/>
      </w:pPr>
    </w:lvl>
    <w:lvl w:ilvl="2" w:tplc="52C6EA5A" w:tentative="1">
      <w:start w:val="1"/>
      <w:numFmt w:val="lowerRoman"/>
      <w:lvlText w:val="%3."/>
      <w:lvlJc w:val="right"/>
      <w:pPr>
        <w:ind w:left="2160" w:hanging="180"/>
      </w:pPr>
    </w:lvl>
    <w:lvl w:ilvl="3" w:tplc="240AE440" w:tentative="1">
      <w:start w:val="1"/>
      <w:numFmt w:val="decimal"/>
      <w:lvlText w:val="%4."/>
      <w:lvlJc w:val="left"/>
      <w:pPr>
        <w:ind w:left="2880" w:hanging="360"/>
      </w:pPr>
    </w:lvl>
    <w:lvl w:ilvl="4" w:tplc="235A9C72" w:tentative="1">
      <w:start w:val="1"/>
      <w:numFmt w:val="lowerLetter"/>
      <w:lvlText w:val="%5."/>
      <w:lvlJc w:val="left"/>
      <w:pPr>
        <w:ind w:left="3600" w:hanging="360"/>
      </w:pPr>
    </w:lvl>
    <w:lvl w:ilvl="5" w:tplc="6D6C3E3A" w:tentative="1">
      <w:start w:val="1"/>
      <w:numFmt w:val="lowerRoman"/>
      <w:lvlText w:val="%6."/>
      <w:lvlJc w:val="right"/>
      <w:pPr>
        <w:ind w:left="4320" w:hanging="180"/>
      </w:pPr>
    </w:lvl>
    <w:lvl w:ilvl="6" w:tplc="999C5F70" w:tentative="1">
      <w:start w:val="1"/>
      <w:numFmt w:val="decimal"/>
      <w:lvlText w:val="%7."/>
      <w:lvlJc w:val="left"/>
      <w:pPr>
        <w:ind w:left="5040" w:hanging="360"/>
      </w:pPr>
    </w:lvl>
    <w:lvl w:ilvl="7" w:tplc="C4160B96" w:tentative="1">
      <w:start w:val="1"/>
      <w:numFmt w:val="lowerLetter"/>
      <w:lvlText w:val="%8."/>
      <w:lvlJc w:val="left"/>
      <w:pPr>
        <w:ind w:left="5760" w:hanging="360"/>
      </w:pPr>
    </w:lvl>
    <w:lvl w:ilvl="8" w:tplc="D75C5FAE" w:tentative="1">
      <w:start w:val="1"/>
      <w:numFmt w:val="lowerRoman"/>
      <w:lvlText w:val="%9."/>
      <w:lvlJc w:val="right"/>
      <w:pPr>
        <w:ind w:left="6480" w:hanging="180"/>
      </w:pPr>
    </w:lvl>
  </w:abstractNum>
  <w:abstractNum w:abstractNumId="4" w15:restartNumberingAfterBreak="0">
    <w:nsid w:val="102918F8"/>
    <w:multiLevelType w:val="hybridMultilevel"/>
    <w:tmpl w:val="7DF6B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7BAAC216">
      <w:start w:val="1"/>
      <w:numFmt w:val="lowerRoman"/>
      <w:lvlText w:val="(%1)"/>
      <w:lvlJc w:val="left"/>
      <w:pPr>
        <w:ind w:left="1080" w:hanging="720"/>
      </w:pPr>
      <w:rPr>
        <w:rFonts w:hint="default"/>
      </w:rPr>
    </w:lvl>
    <w:lvl w:ilvl="1" w:tplc="4E56D0DC" w:tentative="1">
      <w:start w:val="1"/>
      <w:numFmt w:val="lowerLetter"/>
      <w:lvlText w:val="%2."/>
      <w:lvlJc w:val="left"/>
      <w:pPr>
        <w:ind w:left="1440" w:hanging="360"/>
      </w:pPr>
    </w:lvl>
    <w:lvl w:ilvl="2" w:tplc="26DAD61E" w:tentative="1">
      <w:start w:val="1"/>
      <w:numFmt w:val="lowerRoman"/>
      <w:lvlText w:val="%3."/>
      <w:lvlJc w:val="right"/>
      <w:pPr>
        <w:ind w:left="2160" w:hanging="180"/>
      </w:pPr>
    </w:lvl>
    <w:lvl w:ilvl="3" w:tplc="EC8A02AA" w:tentative="1">
      <w:start w:val="1"/>
      <w:numFmt w:val="decimal"/>
      <w:lvlText w:val="%4."/>
      <w:lvlJc w:val="left"/>
      <w:pPr>
        <w:ind w:left="2880" w:hanging="360"/>
      </w:pPr>
    </w:lvl>
    <w:lvl w:ilvl="4" w:tplc="70BEB6D4" w:tentative="1">
      <w:start w:val="1"/>
      <w:numFmt w:val="lowerLetter"/>
      <w:lvlText w:val="%5."/>
      <w:lvlJc w:val="left"/>
      <w:pPr>
        <w:ind w:left="3600" w:hanging="360"/>
      </w:pPr>
    </w:lvl>
    <w:lvl w:ilvl="5" w:tplc="68C0E7BC" w:tentative="1">
      <w:start w:val="1"/>
      <w:numFmt w:val="lowerRoman"/>
      <w:lvlText w:val="%6."/>
      <w:lvlJc w:val="right"/>
      <w:pPr>
        <w:ind w:left="4320" w:hanging="180"/>
      </w:pPr>
    </w:lvl>
    <w:lvl w:ilvl="6" w:tplc="B5C03160" w:tentative="1">
      <w:start w:val="1"/>
      <w:numFmt w:val="decimal"/>
      <w:lvlText w:val="%7."/>
      <w:lvlJc w:val="left"/>
      <w:pPr>
        <w:ind w:left="5040" w:hanging="360"/>
      </w:pPr>
    </w:lvl>
    <w:lvl w:ilvl="7" w:tplc="78EEE90C" w:tentative="1">
      <w:start w:val="1"/>
      <w:numFmt w:val="lowerLetter"/>
      <w:lvlText w:val="%8."/>
      <w:lvlJc w:val="left"/>
      <w:pPr>
        <w:ind w:left="5760" w:hanging="360"/>
      </w:pPr>
    </w:lvl>
    <w:lvl w:ilvl="8" w:tplc="EFC869BC"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942E26F6">
      <w:start w:val="1"/>
      <w:numFmt w:val="bullet"/>
      <w:lvlText w:val=""/>
      <w:lvlJc w:val="left"/>
      <w:pPr>
        <w:ind w:left="720" w:hanging="360"/>
      </w:pPr>
      <w:rPr>
        <w:rFonts w:ascii="Symbol" w:hAnsi="Symbol" w:hint="default"/>
        <w:color w:val="auto"/>
        <w:sz w:val="24"/>
        <w:szCs w:val="24"/>
      </w:rPr>
    </w:lvl>
    <w:lvl w:ilvl="1" w:tplc="345C3490" w:tentative="1">
      <w:start w:val="1"/>
      <w:numFmt w:val="bullet"/>
      <w:lvlText w:val="o"/>
      <w:lvlJc w:val="left"/>
      <w:pPr>
        <w:ind w:left="1440" w:hanging="360"/>
      </w:pPr>
      <w:rPr>
        <w:rFonts w:ascii="Courier New" w:hAnsi="Courier New" w:cs="Courier New" w:hint="default"/>
      </w:rPr>
    </w:lvl>
    <w:lvl w:ilvl="2" w:tplc="F98C2FEA" w:tentative="1">
      <w:start w:val="1"/>
      <w:numFmt w:val="bullet"/>
      <w:lvlText w:val=""/>
      <w:lvlJc w:val="left"/>
      <w:pPr>
        <w:ind w:left="2160" w:hanging="360"/>
      </w:pPr>
      <w:rPr>
        <w:rFonts w:ascii="Wingdings" w:hAnsi="Wingdings" w:hint="default"/>
      </w:rPr>
    </w:lvl>
    <w:lvl w:ilvl="3" w:tplc="75EC4D5C" w:tentative="1">
      <w:start w:val="1"/>
      <w:numFmt w:val="bullet"/>
      <w:lvlText w:val=""/>
      <w:lvlJc w:val="left"/>
      <w:pPr>
        <w:ind w:left="2880" w:hanging="360"/>
      </w:pPr>
      <w:rPr>
        <w:rFonts w:ascii="Symbol" w:hAnsi="Symbol" w:hint="default"/>
      </w:rPr>
    </w:lvl>
    <w:lvl w:ilvl="4" w:tplc="5C188188" w:tentative="1">
      <w:start w:val="1"/>
      <w:numFmt w:val="bullet"/>
      <w:lvlText w:val="o"/>
      <w:lvlJc w:val="left"/>
      <w:pPr>
        <w:ind w:left="3600" w:hanging="360"/>
      </w:pPr>
      <w:rPr>
        <w:rFonts w:ascii="Courier New" w:hAnsi="Courier New" w:cs="Courier New" w:hint="default"/>
      </w:rPr>
    </w:lvl>
    <w:lvl w:ilvl="5" w:tplc="E4A635B4" w:tentative="1">
      <w:start w:val="1"/>
      <w:numFmt w:val="bullet"/>
      <w:lvlText w:val=""/>
      <w:lvlJc w:val="left"/>
      <w:pPr>
        <w:ind w:left="4320" w:hanging="360"/>
      </w:pPr>
      <w:rPr>
        <w:rFonts w:ascii="Wingdings" w:hAnsi="Wingdings" w:hint="default"/>
      </w:rPr>
    </w:lvl>
    <w:lvl w:ilvl="6" w:tplc="BBD6A24A" w:tentative="1">
      <w:start w:val="1"/>
      <w:numFmt w:val="bullet"/>
      <w:lvlText w:val=""/>
      <w:lvlJc w:val="left"/>
      <w:pPr>
        <w:ind w:left="5040" w:hanging="360"/>
      </w:pPr>
      <w:rPr>
        <w:rFonts w:ascii="Symbol" w:hAnsi="Symbol" w:hint="default"/>
      </w:rPr>
    </w:lvl>
    <w:lvl w:ilvl="7" w:tplc="82CEA026" w:tentative="1">
      <w:start w:val="1"/>
      <w:numFmt w:val="bullet"/>
      <w:lvlText w:val="o"/>
      <w:lvlJc w:val="left"/>
      <w:pPr>
        <w:ind w:left="5760" w:hanging="360"/>
      </w:pPr>
      <w:rPr>
        <w:rFonts w:ascii="Courier New" w:hAnsi="Courier New" w:cs="Courier New" w:hint="default"/>
      </w:rPr>
    </w:lvl>
    <w:lvl w:ilvl="8" w:tplc="744C239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3702AC48">
      <w:start w:val="1"/>
      <w:numFmt w:val="lowerRoman"/>
      <w:lvlText w:val="(%1)"/>
      <w:lvlJc w:val="left"/>
      <w:pPr>
        <w:ind w:left="1080" w:hanging="720"/>
      </w:pPr>
      <w:rPr>
        <w:rFonts w:hint="default"/>
      </w:rPr>
    </w:lvl>
    <w:lvl w:ilvl="1" w:tplc="D8C69E30" w:tentative="1">
      <w:start w:val="1"/>
      <w:numFmt w:val="lowerLetter"/>
      <w:lvlText w:val="%2."/>
      <w:lvlJc w:val="left"/>
      <w:pPr>
        <w:ind w:left="1440" w:hanging="360"/>
      </w:pPr>
    </w:lvl>
    <w:lvl w:ilvl="2" w:tplc="21647D8E" w:tentative="1">
      <w:start w:val="1"/>
      <w:numFmt w:val="lowerRoman"/>
      <w:lvlText w:val="%3."/>
      <w:lvlJc w:val="right"/>
      <w:pPr>
        <w:ind w:left="2160" w:hanging="180"/>
      </w:pPr>
    </w:lvl>
    <w:lvl w:ilvl="3" w:tplc="200AA206" w:tentative="1">
      <w:start w:val="1"/>
      <w:numFmt w:val="decimal"/>
      <w:lvlText w:val="%4."/>
      <w:lvlJc w:val="left"/>
      <w:pPr>
        <w:ind w:left="2880" w:hanging="360"/>
      </w:pPr>
    </w:lvl>
    <w:lvl w:ilvl="4" w:tplc="4BD22492" w:tentative="1">
      <w:start w:val="1"/>
      <w:numFmt w:val="lowerLetter"/>
      <w:lvlText w:val="%5."/>
      <w:lvlJc w:val="left"/>
      <w:pPr>
        <w:ind w:left="3600" w:hanging="360"/>
      </w:pPr>
    </w:lvl>
    <w:lvl w:ilvl="5" w:tplc="73ECC5E6" w:tentative="1">
      <w:start w:val="1"/>
      <w:numFmt w:val="lowerRoman"/>
      <w:lvlText w:val="%6."/>
      <w:lvlJc w:val="right"/>
      <w:pPr>
        <w:ind w:left="4320" w:hanging="180"/>
      </w:pPr>
    </w:lvl>
    <w:lvl w:ilvl="6" w:tplc="91AA8968" w:tentative="1">
      <w:start w:val="1"/>
      <w:numFmt w:val="decimal"/>
      <w:lvlText w:val="%7."/>
      <w:lvlJc w:val="left"/>
      <w:pPr>
        <w:ind w:left="5040" w:hanging="360"/>
      </w:pPr>
    </w:lvl>
    <w:lvl w:ilvl="7" w:tplc="D6BA2390" w:tentative="1">
      <w:start w:val="1"/>
      <w:numFmt w:val="lowerLetter"/>
      <w:lvlText w:val="%8."/>
      <w:lvlJc w:val="left"/>
      <w:pPr>
        <w:ind w:left="5760" w:hanging="360"/>
      </w:pPr>
    </w:lvl>
    <w:lvl w:ilvl="8" w:tplc="8E44304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F18235E">
      <w:start w:val="1"/>
      <w:numFmt w:val="lowerRoman"/>
      <w:lvlText w:val="(%1)"/>
      <w:lvlJc w:val="left"/>
      <w:pPr>
        <w:ind w:left="1080" w:hanging="720"/>
      </w:pPr>
      <w:rPr>
        <w:rFonts w:hint="default"/>
      </w:rPr>
    </w:lvl>
    <w:lvl w:ilvl="1" w:tplc="17627530" w:tentative="1">
      <w:start w:val="1"/>
      <w:numFmt w:val="lowerLetter"/>
      <w:lvlText w:val="%2."/>
      <w:lvlJc w:val="left"/>
      <w:pPr>
        <w:ind w:left="1440" w:hanging="360"/>
      </w:pPr>
    </w:lvl>
    <w:lvl w:ilvl="2" w:tplc="4BAC6392" w:tentative="1">
      <w:start w:val="1"/>
      <w:numFmt w:val="lowerRoman"/>
      <w:lvlText w:val="%3."/>
      <w:lvlJc w:val="right"/>
      <w:pPr>
        <w:ind w:left="2160" w:hanging="180"/>
      </w:pPr>
    </w:lvl>
    <w:lvl w:ilvl="3" w:tplc="5F5CE3B2" w:tentative="1">
      <w:start w:val="1"/>
      <w:numFmt w:val="decimal"/>
      <w:lvlText w:val="%4."/>
      <w:lvlJc w:val="left"/>
      <w:pPr>
        <w:ind w:left="2880" w:hanging="360"/>
      </w:pPr>
    </w:lvl>
    <w:lvl w:ilvl="4" w:tplc="B816C846" w:tentative="1">
      <w:start w:val="1"/>
      <w:numFmt w:val="lowerLetter"/>
      <w:lvlText w:val="%5."/>
      <w:lvlJc w:val="left"/>
      <w:pPr>
        <w:ind w:left="3600" w:hanging="360"/>
      </w:pPr>
    </w:lvl>
    <w:lvl w:ilvl="5" w:tplc="B70E3124" w:tentative="1">
      <w:start w:val="1"/>
      <w:numFmt w:val="lowerRoman"/>
      <w:lvlText w:val="%6."/>
      <w:lvlJc w:val="right"/>
      <w:pPr>
        <w:ind w:left="4320" w:hanging="180"/>
      </w:pPr>
    </w:lvl>
    <w:lvl w:ilvl="6" w:tplc="85D83486" w:tentative="1">
      <w:start w:val="1"/>
      <w:numFmt w:val="decimal"/>
      <w:lvlText w:val="%7."/>
      <w:lvlJc w:val="left"/>
      <w:pPr>
        <w:ind w:left="5040" w:hanging="360"/>
      </w:pPr>
    </w:lvl>
    <w:lvl w:ilvl="7" w:tplc="83BE82F4" w:tentative="1">
      <w:start w:val="1"/>
      <w:numFmt w:val="lowerLetter"/>
      <w:lvlText w:val="%8."/>
      <w:lvlJc w:val="left"/>
      <w:pPr>
        <w:ind w:left="5760" w:hanging="360"/>
      </w:pPr>
    </w:lvl>
    <w:lvl w:ilvl="8" w:tplc="342CE09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2FAD56A">
      <w:start w:val="1"/>
      <w:numFmt w:val="lowerRoman"/>
      <w:lvlText w:val="(%1)"/>
      <w:lvlJc w:val="left"/>
      <w:pPr>
        <w:ind w:left="1080" w:hanging="720"/>
      </w:pPr>
      <w:rPr>
        <w:rFonts w:hint="default"/>
      </w:rPr>
    </w:lvl>
    <w:lvl w:ilvl="1" w:tplc="C17EAA4A" w:tentative="1">
      <w:start w:val="1"/>
      <w:numFmt w:val="lowerLetter"/>
      <w:lvlText w:val="%2."/>
      <w:lvlJc w:val="left"/>
      <w:pPr>
        <w:ind w:left="1440" w:hanging="360"/>
      </w:pPr>
    </w:lvl>
    <w:lvl w:ilvl="2" w:tplc="75ACD932" w:tentative="1">
      <w:start w:val="1"/>
      <w:numFmt w:val="lowerRoman"/>
      <w:lvlText w:val="%3."/>
      <w:lvlJc w:val="right"/>
      <w:pPr>
        <w:ind w:left="2160" w:hanging="180"/>
      </w:pPr>
    </w:lvl>
    <w:lvl w:ilvl="3" w:tplc="DB502B58" w:tentative="1">
      <w:start w:val="1"/>
      <w:numFmt w:val="decimal"/>
      <w:lvlText w:val="%4."/>
      <w:lvlJc w:val="left"/>
      <w:pPr>
        <w:ind w:left="2880" w:hanging="360"/>
      </w:pPr>
    </w:lvl>
    <w:lvl w:ilvl="4" w:tplc="32A8C7A4" w:tentative="1">
      <w:start w:val="1"/>
      <w:numFmt w:val="lowerLetter"/>
      <w:lvlText w:val="%5."/>
      <w:lvlJc w:val="left"/>
      <w:pPr>
        <w:ind w:left="3600" w:hanging="360"/>
      </w:pPr>
    </w:lvl>
    <w:lvl w:ilvl="5" w:tplc="56F67932" w:tentative="1">
      <w:start w:val="1"/>
      <w:numFmt w:val="lowerRoman"/>
      <w:lvlText w:val="%6."/>
      <w:lvlJc w:val="right"/>
      <w:pPr>
        <w:ind w:left="4320" w:hanging="180"/>
      </w:pPr>
    </w:lvl>
    <w:lvl w:ilvl="6" w:tplc="EC60CB44" w:tentative="1">
      <w:start w:val="1"/>
      <w:numFmt w:val="decimal"/>
      <w:lvlText w:val="%7."/>
      <w:lvlJc w:val="left"/>
      <w:pPr>
        <w:ind w:left="5040" w:hanging="360"/>
      </w:pPr>
    </w:lvl>
    <w:lvl w:ilvl="7" w:tplc="6B02929E" w:tentative="1">
      <w:start w:val="1"/>
      <w:numFmt w:val="lowerLetter"/>
      <w:lvlText w:val="%8."/>
      <w:lvlJc w:val="left"/>
      <w:pPr>
        <w:ind w:left="5760" w:hanging="360"/>
      </w:pPr>
    </w:lvl>
    <w:lvl w:ilvl="8" w:tplc="1F460BD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3922348">
      <w:start w:val="1"/>
      <w:numFmt w:val="lowerRoman"/>
      <w:lvlText w:val="(%1)"/>
      <w:lvlJc w:val="left"/>
      <w:pPr>
        <w:ind w:left="1080" w:hanging="720"/>
      </w:pPr>
      <w:rPr>
        <w:rFonts w:hint="default"/>
      </w:rPr>
    </w:lvl>
    <w:lvl w:ilvl="1" w:tplc="D02A87F0" w:tentative="1">
      <w:start w:val="1"/>
      <w:numFmt w:val="lowerLetter"/>
      <w:lvlText w:val="%2."/>
      <w:lvlJc w:val="left"/>
      <w:pPr>
        <w:ind w:left="1440" w:hanging="360"/>
      </w:pPr>
    </w:lvl>
    <w:lvl w:ilvl="2" w:tplc="A93AC254" w:tentative="1">
      <w:start w:val="1"/>
      <w:numFmt w:val="lowerRoman"/>
      <w:lvlText w:val="%3."/>
      <w:lvlJc w:val="right"/>
      <w:pPr>
        <w:ind w:left="2160" w:hanging="180"/>
      </w:pPr>
    </w:lvl>
    <w:lvl w:ilvl="3" w:tplc="CA4C4DFC" w:tentative="1">
      <w:start w:val="1"/>
      <w:numFmt w:val="decimal"/>
      <w:lvlText w:val="%4."/>
      <w:lvlJc w:val="left"/>
      <w:pPr>
        <w:ind w:left="2880" w:hanging="360"/>
      </w:pPr>
    </w:lvl>
    <w:lvl w:ilvl="4" w:tplc="2186592C" w:tentative="1">
      <w:start w:val="1"/>
      <w:numFmt w:val="lowerLetter"/>
      <w:lvlText w:val="%5."/>
      <w:lvlJc w:val="left"/>
      <w:pPr>
        <w:ind w:left="3600" w:hanging="360"/>
      </w:pPr>
    </w:lvl>
    <w:lvl w:ilvl="5" w:tplc="496C154A" w:tentative="1">
      <w:start w:val="1"/>
      <w:numFmt w:val="lowerRoman"/>
      <w:lvlText w:val="%6."/>
      <w:lvlJc w:val="right"/>
      <w:pPr>
        <w:ind w:left="4320" w:hanging="180"/>
      </w:pPr>
    </w:lvl>
    <w:lvl w:ilvl="6" w:tplc="FC5E430A" w:tentative="1">
      <w:start w:val="1"/>
      <w:numFmt w:val="decimal"/>
      <w:lvlText w:val="%7."/>
      <w:lvlJc w:val="left"/>
      <w:pPr>
        <w:ind w:left="5040" w:hanging="360"/>
      </w:pPr>
    </w:lvl>
    <w:lvl w:ilvl="7" w:tplc="2BAA81A6" w:tentative="1">
      <w:start w:val="1"/>
      <w:numFmt w:val="lowerLetter"/>
      <w:lvlText w:val="%8."/>
      <w:lvlJc w:val="left"/>
      <w:pPr>
        <w:ind w:left="5760" w:hanging="360"/>
      </w:pPr>
    </w:lvl>
    <w:lvl w:ilvl="8" w:tplc="2D50C4E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9C8BCD4">
      <w:start w:val="1"/>
      <w:numFmt w:val="lowerRoman"/>
      <w:lvlText w:val="(%1)"/>
      <w:lvlJc w:val="left"/>
      <w:pPr>
        <w:ind w:left="1080" w:hanging="720"/>
      </w:pPr>
      <w:rPr>
        <w:rFonts w:hint="default"/>
      </w:rPr>
    </w:lvl>
    <w:lvl w:ilvl="1" w:tplc="A7E6C532" w:tentative="1">
      <w:start w:val="1"/>
      <w:numFmt w:val="lowerLetter"/>
      <w:lvlText w:val="%2."/>
      <w:lvlJc w:val="left"/>
      <w:pPr>
        <w:ind w:left="1440" w:hanging="360"/>
      </w:pPr>
    </w:lvl>
    <w:lvl w:ilvl="2" w:tplc="9524F0F6" w:tentative="1">
      <w:start w:val="1"/>
      <w:numFmt w:val="lowerRoman"/>
      <w:lvlText w:val="%3."/>
      <w:lvlJc w:val="right"/>
      <w:pPr>
        <w:ind w:left="2160" w:hanging="180"/>
      </w:pPr>
    </w:lvl>
    <w:lvl w:ilvl="3" w:tplc="97CE2ABA" w:tentative="1">
      <w:start w:val="1"/>
      <w:numFmt w:val="decimal"/>
      <w:lvlText w:val="%4."/>
      <w:lvlJc w:val="left"/>
      <w:pPr>
        <w:ind w:left="2880" w:hanging="360"/>
      </w:pPr>
    </w:lvl>
    <w:lvl w:ilvl="4" w:tplc="64CE9ED6" w:tentative="1">
      <w:start w:val="1"/>
      <w:numFmt w:val="lowerLetter"/>
      <w:lvlText w:val="%5."/>
      <w:lvlJc w:val="left"/>
      <w:pPr>
        <w:ind w:left="3600" w:hanging="360"/>
      </w:pPr>
    </w:lvl>
    <w:lvl w:ilvl="5" w:tplc="0452090C" w:tentative="1">
      <w:start w:val="1"/>
      <w:numFmt w:val="lowerRoman"/>
      <w:lvlText w:val="%6."/>
      <w:lvlJc w:val="right"/>
      <w:pPr>
        <w:ind w:left="4320" w:hanging="180"/>
      </w:pPr>
    </w:lvl>
    <w:lvl w:ilvl="6" w:tplc="91DAD6B6" w:tentative="1">
      <w:start w:val="1"/>
      <w:numFmt w:val="decimal"/>
      <w:lvlText w:val="%7."/>
      <w:lvlJc w:val="left"/>
      <w:pPr>
        <w:ind w:left="5040" w:hanging="360"/>
      </w:pPr>
    </w:lvl>
    <w:lvl w:ilvl="7" w:tplc="C218AE2C" w:tentative="1">
      <w:start w:val="1"/>
      <w:numFmt w:val="lowerLetter"/>
      <w:lvlText w:val="%8."/>
      <w:lvlJc w:val="left"/>
      <w:pPr>
        <w:ind w:left="5760" w:hanging="360"/>
      </w:pPr>
    </w:lvl>
    <w:lvl w:ilvl="8" w:tplc="4332269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2009A9C">
      <w:start w:val="1"/>
      <w:numFmt w:val="lowerRoman"/>
      <w:lvlText w:val="(%1)"/>
      <w:lvlJc w:val="left"/>
      <w:pPr>
        <w:ind w:left="1080" w:hanging="720"/>
      </w:pPr>
      <w:rPr>
        <w:rFonts w:hint="default"/>
      </w:rPr>
    </w:lvl>
    <w:lvl w:ilvl="1" w:tplc="FDE24B0C" w:tentative="1">
      <w:start w:val="1"/>
      <w:numFmt w:val="lowerLetter"/>
      <w:lvlText w:val="%2."/>
      <w:lvlJc w:val="left"/>
      <w:pPr>
        <w:ind w:left="1440" w:hanging="360"/>
      </w:pPr>
    </w:lvl>
    <w:lvl w:ilvl="2" w:tplc="59C65D4C" w:tentative="1">
      <w:start w:val="1"/>
      <w:numFmt w:val="lowerRoman"/>
      <w:lvlText w:val="%3."/>
      <w:lvlJc w:val="right"/>
      <w:pPr>
        <w:ind w:left="2160" w:hanging="180"/>
      </w:pPr>
    </w:lvl>
    <w:lvl w:ilvl="3" w:tplc="BF1E637C" w:tentative="1">
      <w:start w:val="1"/>
      <w:numFmt w:val="decimal"/>
      <w:lvlText w:val="%4."/>
      <w:lvlJc w:val="left"/>
      <w:pPr>
        <w:ind w:left="2880" w:hanging="360"/>
      </w:pPr>
    </w:lvl>
    <w:lvl w:ilvl="4" w:tplc="291C8EDA" w:tentative="1">
      <w:start w:val="1"/>
      <w:numFmt w:val="lowerLetter"/>
      <w:lvlText w:val="%5."/>
      <w:lvlJc w:val="left"/>
      <w:pPr>
        <w:ind w:left="3600" w:hanging="360"/>
      </w:pPr>
    </w:lvl>
    <w:lvl w:ilvl="5" w:tplc="EA00CA12" w:tentative="1">
      <w:start w:val="1"/>
      <w:numFmt w:val="lowerRoman"/>
      <w:lvlText w:val="%6."/>
      <w:lvlJc w:val="right"/>
      <w:pPr>
        <w:ind w:left="4320" w:hanging="180"/>
      </w:pPr>
    </w:lvl>
    <w:lvl w:ilvl="6" w:tplc="ABC09252" w:tentative="1">
      <w:start w:val="1"/>
      <w:numFmt w:val="decimal"/>
      <w:lvlText w:val="%7."/>
      <w:lvlJc w:val="left"/>
      <w:pPr>
        <w:ind w:left="5040" w:hanging="360"/>
      </w:pPr>
    </w:lvl>
    <w:lvl w:ilvl="7" w:tplc="EDE2A57E" w:tentative="1">
      <w:start w:val="1"/>
      <w:numFmt w:val="lowerLetter"/>
      <w:lvlText w:val="%8."/>
      <w:lvlJc w:val="left"/>
      <w:pPr>
        <w:ind w:left="5760" w:hanging="360"/>
      </w:pPr>
    </w:lvl>
    <w:lvl w:ilvl="8" w:tplc="608A2D0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73CB252">
      <w:start w:val="1"/>
      <w:numFmt w:val="lowerRoman"/>
      <w:lvlText w:val="(%1)"/>
      <w:lvlJc w:val="left"/>
      <w:pPr>
        <w:ind w:left="1080" w:hanging="720"/>
      </w:pPr>
      <w:rPr>
        <w:rFonts w:hint="default"/>
      </w:rPr>
    </w:lvl>
    <w:lvl w:ilvl="1" w:tplc="64C2E560" w:tentative="1">
      <w:start w:val="1"/>
      <w:numFmt w:val="lowerLetter"/>
      <w:lvlText w:val="%2."/>
      <w:lvlJc w:val="left"/>
      <w:pPr>
        <w:ind w:left="1440" w:hanging="360"/>
      </w:pPr>
    </w:lvl>
    <w:lvl w:ilvl="2" w:tplc="27FE91DE" w:tentative="1">
      <w:start w:val="1"/>
      <w:numFmt w:val="lowerRoman"/>
      <w:lvlText w:val="%3."/>
      <w:lvlJc w:val="right"/>
      <w:pPr>
        <w:ind w:left="2160" w:hanging="180"/>
      </w:pPr>
    </w:lvl>
    <w:lvl w:ilvl="3" w:tplc="58064342" w:tentative="1">
      <w:start w:val="1"/>
      <w:numFmt w:val="decimal"/>
      <w:lvlText w:val="%4."/>
      <w:lvlJc w:val="left"/>
      <w:pPr>
        <w:ind w:left="2880" w:hanging="360"/>
      </w:pPr>
    </w:lvl>
    <w:lvl w:ilvl="4" w:tplc="AB125FBE" w:tentative="1">
      <w:start w:val="1"/>
      <w:numFmt w:val="lowerLetter"/>
      <w:lvlText w:val="%5."/>
      <w:lvlJc w:val="left"/>
      <w:pPr>
        <w:ind w:left="3600" w:hanging="360"/>
      </w:pPr>
    </w:lvl>
    <w:lvl w:ilvl="5" w:tplc="54164370" w:tentative="1">
      <w:start w:val="1"/>
      <w:numFmt w:val="lowerRoman"/>
      <w:lvlText w:val="%6."/>
      <w:lvlJc w:val="right"/>
      <w:pPr>
        <w:ind w:left="4320" w:hanging="180"/>
      </w:pPr>
    </w:lvl>
    <w:lvl w:ilvl="6" w:tplc="9F24BA0A" w:tentative="1">
      <w:start w:val="1"/>
      <w:numFmt w:val="decimal"/>
      <w:lvlText w:val="%7."/>
      <w:lvlJc w:val="left"/>
      <w:pPr>
        <w:ind w:left="5040" w:hanging="360"/>
      </w:pPr>
    </w:lvl>
    <w:lvl w:ilvl="7" w:tplc="BEBE0FDC" w:tentative="1">
      <w:start w:val="1"/>
      <w:numFmt w:val="lowerLetter"/>
      <w:lvlText w:val="%8."/>
      <w:lvlJc w:val="left"/>
      <w:pPr>
        <w:ind w:left="5760" w:hanging="360"/>
      </w:pPr>
    </w:lvl>
    <w:lvl w:ilvl="8" w:tplc="CFD235D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F8E92E8">
      <w:start w:val="1"/>
      <w:numFmt w:val="lowerRoman"/>
      <w:lvlText w:val="(%1)"/>
      <w:lvlJc w:val="left"/>
      <w:pPr>
        <w:ind w:left="1080" w:hanging="720"/>
      </w:pPr>
      <w:rPr>
        <w:rFonts w:hint="default"/>
      </w:rPr>
    </w:lvl>
    <w:lvl w:ilvl="1" w:tplc="52B66D8C" w:tentative="1">
      <w:start w:val="1"/>
      <w:numFmt w:val="lowerLetter"/>
      <w:lvlText w:val="%2."/>
      <w:lvlJc w:val="left"/>
      <w:pPr>
        <w:ind w:left="1440" w:hanging="360"/>
      </w:pPr>
    </w:lvl>
    <w:lvl w:ilvl="2" w:tplc="0EEE4544" w:tentative="1">
      <w:start w:val="1"/>
      <w:numFmt w:val="lowerRoman"/>
      <w:lvlText w:val="%3."/>
      <w:lvlJc w:val="right"/>
      <w:pPr>
        <w:ind w:left="2160" w:hanging="180"/>
      </w:pPr>
    </w:lvl>
    <w:lvl w:ilvl="3" w:tplc="9E98D1AA" w:tentative="1">
      <w:start w:val="1"/>
      <w:numFmt w:val="decimal"/>
      <w:lvlText w:val="%4."/>
      <w:lvlJc w:val="left"/>
      <w:pPr>
        <w:ind w:left="2880" w:hanging="360"/>
      </w:pPr>
    </w:lvl>
    <w:lvl w:ilvl="4" w:tplc="EE78F01E" w:tentative="1">
      <w:start w:val="1"/>
      <w:numFmt w:val="lowerLetter"/>
      <w:lvlText w:val="%5."/>
      <w:lvlJc w:val="left"/>
      <w:pPr>
        <w:ind w:left="3600" w:hanging="360"/>
      </w:pPr>
    </w:lvl>
    <w:lvl w:ilvl="5" w:tplc="570A994C" w:tentative="1">
      <w:start w:val="1"/>
      <w:numFmt w:val="lowerRoman"/>
      <w:lvlText w:val="%6."/>
      <w:lvlJc w:val="right"/>
      <w:pPr>
        <w:ind w:left="4320" w:hanging="180"/>
      </w:pPr>
    </w:lvl>
    <w:lvl w:ilvl="6" w:tplc="5ED2200A" w:tentative="1">
      <w:start w:val="1"/>
      <w:numFmt w:val="decimal"/>
      <w:lvlText w:val="%7."/>
      <w:lvlJc w:val="left"/>
      <w:pPr>
        <w:ind w:left="5040" w:hanging="360"/>
      </w:pPr>
    </w:lvl>
    <w:lvl w:ilvl="7" w:tplc="711CE34E" w:tentative="1">
      <w:start w:val="1"/>
      <w:numFmt w:val="lowerLetter"/>
      <w:lvlText w:val="%8."/>
      <w:lvlJc w:val="left"/>
      <w:pPr>
        <w:ind w:left="5760" w:hanging="360"/>
      </w:pPr>
    </w:lvl>
    <w:lvl w:ilvl="8" w:tplc="B3BEEFE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72BCF4A4">
      <w:start w:val="1"/>
      <w:numFmt w:val="lowerRoman"/>
      <w:lvlText w:val="(%1)"/>
      <w:lvlJc w:val="left"/>
      <w:pPr>
        <w:ind w:left="1080" w:hanging="720"/>
      </w:pPr>
      <w:rPr>
        <w:rFonts w:hint="default"/>
      </w:rPr>
    </w:lvl>
    <w:lvl w:ilvl="1" w:tplc="FD66DD5E" w:tentative="1">
      <w:start w:val="1"/>
      <w:numFmt w:val="lowerLetter"/>
      <w:lvlText w:val="%2."/>
      <w:lvlJc w:val="left"/>
      <w:pPr>
        <w:ind w:left="1440" w:hanging="360"/>
      </w:pPr>
    </w:lvl>
    <w:lvl w:ilvl="2" w:tplc="DD744B32" w:tentative="1">
      <w:start w:val="1"/>
      <w:numFmt w:val="lowerRoman"/>
      <w:lvlText w:val="%3."/>
      <w:lvlJc w:val="right"/>
      <w:pPr>
        <w:ind w:left="2160" w:hanging="180"/>
      </w:pPr>
    </w:lvl>
    <w:lvl w:ilvl="3" w:tplc="1FD69744" w:tentative="1">
      <w:start w:val="1"/>
      <w:numFmt w:val="decimal"/>
      <w:lvlText w:val="%4."/>
      <w:lvlJc w:val="left"/>
      <w:pPr>
        <w:ind w:left="2880" w:hanging="360"/>
      </w:pPr>
    </w:lvl>
    <w:lvl w:ilvl="4" w:tplc="B72EF6D6" w:tentative="1">
      <w:start w:val="1"/>
      <w:numFmt w:val="lowerLetter"/>
      <w:lvlText w:val="%5."/>
      <w:lvlJc w:val="left"/>
      <w:pPr>
        <w:ind w:left="3600" w:hanging="360"/>
      </w:pPr>
    </w:lvl>
    <w:lvl w:ilvl="5" w:tplc="31F862E2" w:tentative="1">
      <w:start w:val="1"/>
      <w:numFmt w:val="lowerRoman"/>
      <w:lvlText w:val="%6."/>
      <w:lvlJc w:val="right"/>
      <w:pPr>
        <w:ind w:left="4320" w:hanging="180"/>
      </w:pPr>
    </w:lvl>
    <w:lvl w:ilvl="6" w:tplc="D0FAC64A" w:tentative="1">
      <w:start w:val="1"/>
      <w:numFmt w:val="decimal"/>
      <w:lvlText w:val="%7."/>
      <w:lvlJc w:val="left"/>
      <w:pPr>
        <w:ind w:left="5040" w:hanging="360"/>
      </w:pPr>
    </w:lvl>
    <w:lvl w:ilvl="7" w:tplc="C0A87DAA" w:tentative="1">
      <w:start w:val="1"/>
      <w:numFmt w:val="lowerLetter"/>
      <w:lvlText w:val="%8."/>
      <w:lvlJc w:val="left"/>
      <w:pPr>
        <w:ind w:left="5760" w:hanging="360"/>
      </w:pPr>
    </w:lvl>
    <w:lvl w:ilvl="8" w:tplc="72B8936C"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425AFB18">
      <w:start w:val="1"/>
      <w:numFmt w:val="lowerRoman"/>
      <w:lvlText w:val="(%1)"/>
      <w:lvlJc w:val="left"/>
      <w:pPr>
        <w:ind w:left="1080" w:hanging="720"/>
      </w:pPr>
      <w:rPr>
        <w:rFonts w:hint="default"/>
      </w:rPr>
    </w:lvl>
    <w:lvl w:ilvl="1" w:tplc="5A78385C" w:tentative="1">
      <w:start w:val="1"/>
      <w:numFmt w:val="lowerLetter"/>
      <w:lvlText w:val="%2."/>
      <w:lvlJc w:val="left"/>
      <w:pPr>
        <w:ind w:left="1440" w:hanging="360"/>
      </w:pPr>
    </w:lvl>
    <w:lvl w:ilvl="2" w:tplc="6B1EBF04" w:tentative="1">
      <w:start w:val="1"/>
      <w:numFmt w:val="lowerRoman"/>
      <w:lvlText w:val="%3."/>
      <w:lvlJc w:val="right"/>
      <w:pPr>
        <w:ind w:left="2160" w:hanging="180"/>
      </w:pPr>
    </w:lvl>
    <w:lvl w:ilvl="3" w:tplc="A39E8CBE" w:tentative="1">
      <w:start w:val="1"/>
      <w:numFmt w:val="decimal"/>
      <w:lvlText w:val="%4."/>
      <w:lvlJc w:val="left"/>
      <w:pPr>
        <w:ind w:left="2880" w:hanging="360"/>
      </w:pPr>
    </w:lvl>
    <w:lvl w:ilvl="4" w:tplc="C98A5AB6" w:tentative="1">
      <w:start w:val="1"/>
      <w:numFmt w:val="lowerLetter"/>
      <w:lvlText w:val="%5."/>
      <w:lvlJc w:val="left"/>
      <w:pPr>
        <w:ind w:left="3600" w:hanging="360"/>
      </w:pPr>
    </w:lvl>
    <w:lvl w:ilvl="5" w:tplc="8AEE37E6" w:tentative="1">
      <w:start w:val="1"/>
      <w:numFmt w:val="lowerRoman"/>
      <w:lvlText w:val="%6."/>
      <w:lvlJc w:val="right"/>
      <w:pPr>
        <w:ind w:left="4320" w:hanging="180"/>
      </w:pPr>
    </w:lvl>
    <w:lvl w:ilvl="6" w:tplc="EDD0FC14" w:tentative="1">
      <w:start w:val="1"/>
      <w:numFmt w:val="decimal"/>
      <w:lvlText w:val="%7."/>
      <w:lvlJc w:val="left"/>
      <w:pPr>
        <w:ind w:left="5040" w:hanging="360"/>
      </w:pPr>
    </w:lvl>
    <w:lvl w:ilvl="7" w:tplc="4CAE3AFC" w:tentative="1">
      <w:start w:val="1"/>
      <w:numFmt w:val="lowerLetter"/>
      <w:lvlText w:val="%8."/>
      <w:lvlJc w:val="left"/>
      <w:pPr>
        <w:ind w:left="5760" w:hanging="360"/>
      </w:pPr>
    </w:lvl>
    <w:lvl w:ilvl="8" w:tplc="57663864"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32506EF0">
      <w:start w:val="1"/>
      <w:numFmt w:val="lowerRoman"/>
      <w:lvlText w:val="(%1)"/>
      <w:lvlJc w:val="left"/>
      <w:pPr>
        <w:ind w:left="1080" w:hanging="720"/>
      </w:pPr>
      <w:rPr>
        <w:rFonts w:hint="default"/>
      </w:rPr>
    </w:lvl>
    <w:lvl w:ilvl="1" w:tplc="70F00B74" w:tentative="1">
      <w:start w:val="1"/>
      <w:numFmt w:val="lowerLetter"/>
      <w:lvlText w:val="%2."/>
      <w:lvlJc w:val="left"/>
      <w:pPr>
        <w:ind w:left="1440" w:hanging="360"/>
      </w:pPr>
    </w:lvl>
    <w:lvl w:ilvl="2" w:tplc="B6740CE2" w:tentative="1">
      <w:start w:val="1"/>
      <w:numFmt w:val="lowerRoman"/>
      <w:lvlText w:val="%3."/>
      <w:lvlJc w:val="right"/>
      <w:pPr>
        <w:ind w:left="2160" w:hanging="180"/>
      </w:pPr>
    </w:lvl>
    <w:lvl w:ilvl="3" w:tplc="9B5A6016" w:tentative="1">
      <w:start w:val="1"/>
      <w:numFmt w:val="decimal"/>
      <w:lvlText w:val="%4."/>
      <w:lvlJc w:val="left"/>
      <w:pPr>
        <w:ind w:left="2880" w:hanging="360"/>
      </w:pPr>
    </w:lvl>
    <w:lvl w:ilvl="4" w:tplc="A0F8BC7C" w:tentative="1">
      <w:start w:val="1"/>
      <w:numFmt w:val="lowerLetter"/>
      <w:lvlText w:val="%5."/>
      <w:lvlJc w:val="left"/>
      <w:pPr>
        <w:ind w:left="3600" w:hanging="360"/>
      </w:pPr>
    </w:lvl>
    <w:lvl w:ilvl="5" w:tplc="72EA1DDE" w:tentative="1">
      <w:start w:val="1"/>
      <w:numFmt w:val="lowerRoman"/>
      <w:lvlText w:val="%6."/>
      <w:lvlJc w:val="right"/>
      <w:pPr>
        <w:ind w:left="4320" w:hanging="180"/>
      </w:pPr>
    </w:lvl>
    <w:lvl w:ilvl="6" w:tplc="0D5C00B4" w:tentative="1">
      <w:start w:val="1"/>
      <w:numFmt w:val="decimal"/>
      <w:lvlText w:val="%7."/>
      <w:lvlJc w:val="left"/>
      <w:pPr>
        <w:ind w:left="5040" w:hanging="360"/>
      </w:pPr>
    </w:lvl>
    <w:lvl w:ilvl="7" w:tplc="43D0E39E" w:tentative="1">
      <w:start w:val="1"/>
      <w:numFmt w:val="lowerLetter"/>
      <w:lvlText w:val="%8."/>
      <w:lvlJc w:val="left"/>
      <w:pPr>
        <w:ind w:left="5760" w:hanging="360"/>
      </w:pPr>
    </w:lvl>
    <w:lvl w:ilvl="8" w:tplc="C0BC935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8E4C7BF2">
      <w:start w:val="1"/>
      <w:numFmt w:val="lowerRoman"/>
      <w:lvlText w:val="(%1)"/>
      <w:lvlJc w:val="left"/>
      <w:pPr>
        <w:ind w:left="1080" w:hanging="720"/>
      </w:pPr>
      <w:rPr>
        <w:rFonts w:hint="default"/>
      </w:rPr>
    </w:lvl>
    <w:lvl w:ilvl="1" w:tplc="6D56DD94" w:tentative="1">
      <w:start w:val="1"/>
      <w:numFmt w:val="lowerLetter"/>
      <w:lvlText w:val="%2."/>
      <w:lvlJc w:val="left"/>
      <w:pPr>
        <w:ind w:left="1440" w:hanging="360"/>
      </w:pPr>
    </w:lvl>
    <w:lvl w:ilvl="2" w:tplc="07DE2506" w:tentative="1">
      <w:start w:val="1"/>
      <w:numFmt w:val="lowerRoman"/>
      <w:lvlText w:val="%3."/>
      <w:lvlJc w:val="right"/>
      <w:pPr>
        <w:ind w:left="2160" w:hanging="180"/>
      </w:pPr>
    </w:lvl>
    <w:lvl w:ilvl="3" w:tplc="BE7C3876" w:tentative="1">
      <w:start w:val="1"/>
      <w:numFmt w:val="decimal"/>
      <w:lvlText w:val="%4."/>
      <w:lvlJc w:val="left"/>
      <w:pPr>
        <w:ind w:left="2880" w:hanging="360"/>
      </w:pPr>
    </w:lvl>
    <w:lvl w:ilvl="4" w:tplc="6AA23A4A" w:tentative="1">
      <w:start w:val="1"/>
      <w:numFmt w:val="lowerLetter"/>
      <w:lvlText w:val="%5."/>
      <w:lvlJc w:val="left"/>
      <w:pPr>
        <w:ind w:left="3600" w:hanging="360"/>
      </w:pPr>
    </w:lvl>
    <w:lvl w:ilvl="5" w:tplc="BBD68A6E" w:tentative="1">
      <w:start w:val="1"/>
      <w:numFmt w:val="lowerRoman"/>
      <w:lvlText w:val="%6."/>
      <w:lvlJc w:val="right"/>
      <w:pPr>
        <w:ind w:left="4320" w:hanging="180"/>
      </w:pPr>
    </w:lvl>
    <w:lvl w:ilvl="6" w:tplc="3FB4608C" w:tentative="1">
      <w:start w:val="1"/>
      <w:numFmt w:val="decimal"/>
      <w:lvlText w:val="%7."/>
      <w:lvlJc w:val="left"/>
      <w:pPr>
        <w:ind w:left="5040" w:hanging="360"/>
      </w:pPr>
    </w:lvl>
    <w:lvl w:ilvl="7" w:tplc="5B425124" w:tentative="1">
      <w:start w:val="1"/>
      <w:numFmt w:val="lowerLetter"/>
      <w:lvlText w:val="%8."/>
      <w:lvlJc w:val="left"/>
      <w:pPr>
        <w:ind w:left="5760" w:hanging="360"/>
      </w:pPr>
    </w:lvl>
    <w:lvl w:ilvl="8" w:tplc="5E30B5B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96A4BD36">
      <w:start w:val="1"/>
      <w:numFmt w:val="lowerRoman"/>
      <w:lvlText w:val="(%1)"/>
      <w:lvlJc w:val="left"/>
      <w:pPr>
        <w:ind w:left="1080" w:hanging="720"/>
      </w:pPr>
      <w:rPr>
        <w:rFonts w:hint="default"/>
      </w:rPr>
    </w:lvl>
    <w:lvl w:ilvl="1" w:tplc="40CC5A84" w:tentative="1">
      <w:start w:val="1"/>
      <w:numFmt w:val="lowerLetter"/>
      <w:lvlText w:val="%2."/>
      <w:lvlJc w:val="left"/>
      <w:pPr>
        <w:ind w:left="1440" w:hanging="360"/>
      </w:pPr>
    </w:lvl>
    <w:lvl w:ilvl="2" w:tplc="D65048BC" w:tentative="1">
      <w:start w:val="1"/>
      <w:numFmt w:val="lowerRoman"/>
      <w:lvlText w:val="%3."/>
      <w:lvlJc w:val="right"/>
      <w:pPr>
        <w:ind w:left="2160" w:hanging="180"/>
      </w:pPr>
    </w:lvl>
    <w:lvl w:ilvl="3" w:tplc="C936A0DC" w:tentative="1">
      <w:start w:val="1"/>
      <w:numFmt w:val="decimal"/>
      <w:lvlText w:val="%4."/>
      <w:lvlJc w:val="left"/>
      <w:pPr>
        <w:ind w:left="2880" w:hanging="360"/>
      </w:pPr>
    </w:lvl>
    <w:lvl w:ilvl="4" w:tplc="8F6E0D7E" w:tentative="1">
      <w:start w:val="1"/>
      <w:numFmt w:val="lowerLetter"/>
      <w:lvlText w:val="%5."/>
      <w:lvlJc w:val="left"/>
      <w:pPr>
        <w:ind w:left="3600" w:hanging="360"/>
      </w:pPr>
    </w:lvl>
    <w:lvl w:ilvl="5" w:tplc="1C1E2742" w:tentative="1">
      <w:start w:val="1"/>
      <w:numFmt w:val="lowerRoman"/>
      <w:lvlText w:val="%6."/>
      <w:lvlJc w:val="right"/>
      <w:pPr>
        <w:ind w:left="4320" w:hanging="180"/>
      </w:pPr>
    </w:lvl>
    <w:lvl w:ilvl="6" w:tplc="693EF60C" w:tentative="1">
      <w:start w:val="1"/>
      <w:numFmt w:val="decimal"/>
      <w:lvlText w:val="%7."/>
      <w:lvlJc w:val="left"/>
      <w:pPr>
        <w:ind w:left="5040" w:hanging="360"/>
      </w:pPr>
    </w:lvl>
    <w:lvl w:ilvl="7" w:tplc="CD7E0EA2" w:tentative="1">
      <w:start w:val="1"/>
      <w:numFmt w:val="lowerLetter"/>
      <w:lvlText w:val="%8."/>
      <w:lvlJc w:val="left"/>
      <w:pPr>
        <w:ind w:left="5760" w:hanging="360"/>
      </w:pPr>
    </w:lvl>
    <w:lvl w:ilvl="8" w:tplc="CFD24C8E"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FEC0CB2A">
      <w:start w:val="1"/>
      <w:numFmt w:val="bullet"/>
      <w:lvlText w:val=""/>
      <w:lvlJc w:val="left"/>
      <w:pPr>
        <w:tabs>
          <w:tab w:val="num" w:pos="720"/>
        </w:tabs>
        <w:ind w:left="720" w:hanging="360"/>
      </w:pPr>
      <w:rPr>
        <w:rFonts w:ascii="Symbol" w:hAnsi="Symbol"/>
      </w:rPr>
    </w:lvl>
    <w:lvl w:ilvl="1" w:tplc="A210B4F0">
      <w:start w:val="1"/>
      <w:numFmt w:val="bullet"/>
      <w:lvlText w:val="o"/>
      <w:lvlJc w:val="left"/>
      <w:pPr>
        <w:tabs>
          <w:tab w:val="num" w:pos="1440"/>
        </w:tabs>
        <w:ind w:left="1440" w:hanging="360"/>
      </w:pPr>
      <w:rPr>
        <w:rFonts w:ascii="Courier New" w:hAnsi="Courier New"/>
      </w:rPr>
    </w:lvl>
    <w:lvl w:ilvl="2" w:tplc="D626F91A">
      <w:start w:val="1"/>
      <w:numFmt w:val="bullet"/>
      <w:lvlText w:val=""/>
      <w:lvlJc w:val="left"/>
      <w:pPr>
        <w:tabs>
          <w:tab w:val="num" w:pos="2160"/>
        </w:tabs>
        <w:ind w:left="2160" w:hanging="360"/>
      </w:pPr>
      <w:rPr>
        <w:rFonts w:ascii="Wingdings" w:hAnsi="Wingdings"/>
      </w:rPr>
    </w:lvl>
    <w:lvl w:ilvl="3" w:tplc="08E2083A">
      <w:start w:val="1"/>
      <w:numFmt w:val="bullet"/>
      <w:lvlText w:val=""/>
      <w:lvlJc w:val="left"/>
      <w:pPr>
        <w:tabs>
          <w:tab w:val="num" w:pos="2880"/>
        </w:tabs>
        <w:ind w:left="2880" w:hanging="360"/>
      </w:pPr>
      <w:rPr>
        <w:rFonts w:ascii="Symbol" w:hAnsi="Symbol"/>
      </w:rPr>
    </w:lvl>
    <w:lvl w:ilvl="4" w:tplc="E9005F6E">
      <w:start w:val="1"/>
      <w:numFmt w:val="bullet"/>
      <w:lvlText w:val="o"/>
      <w:lvlJc w:val="left"/>
      <w:pPr>
        <w:tabs>
          <w:tab w:val="num" w:pos="3600"/>
        </w:tabs>
        <w:ind w:left="3600" w:hanging="360"/>
      </w:pPr>
      <w:rPr>
        <w:rFonts w:ascii="Courier New" w:hAnsi="Courier New"/>
      </w:rPr>
    </w:lvl>
    <w:lvl w:ilvl="5" w:tplc="8B04C33A">
      <w:start w:val="1"/>
      <w:numFmt w:val="bullet"/>
      <w:lvlText w:val=""/>
      <w:lvlJc w:val="left"/>
      <w:pPr>
        <w:tabs>
          <w:tab w:val="num" w:pos="4320"/>
        </w:tabs>
        <w:ind w:left="4320" w:hanging="360"/>
      </w:pPr>
      <w:rPr>
        <w:rFonts w:ascii="Wingdings" w:hAnsi="Wingdings"/>
      </w:rPr>
    </w:lvl>
    <w:lvl w:ilvl="6" w:tplc="FE7093A8">
      <w:start w:val="1"/>
      <w:numFmt w:val="bullet"/>
      <w:lvlText w:val=""/>
      <w:lvlJc w:val="left"/>
      <w:pPr>
        <w:tabs>
          <w:tab w:val="num" w:pos="5040"/>
        </w:tabs>
        <w:ind w:left="5040" w:hanging="360"/>
      </w:pPr>
      <w:rPr>
        <w:rFonts w:ascii="Symbol" w:hAnsi="Symbol"/>
      </w:rPr>
    </w:lvl>
    <w:lvl w:ilvl="7" w:tplc="0798CFE6">
      <w:start w:val="1"/>
      <w:numFmt w:val="bullet"/>
      <w:lvlText w:val="o"/>
      <w:lvlJc w:val="left"/>
      <w:pPr>
        <w:tabs>
          <w:tab w:val="num" w:pos="5760"/>
        </w:tabs>
        <w:ind w:left="5760" w:hanging="360"/>
      </w:pPr>
      <w:rPr>
        <w:rFonts w:ascii="Courier New" w:hAnsi="Courier New"/>
      </w:rPr>
    </w:lvl>
    <w:lvl w:ilvl="8" w:tplc="34DADA5E">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0E32D3D4">
      <w:start w:val="1"/>
      <w:numFmt w:val="bullet"/>
      <w:lvlText w:val=""/>
      <w:lvlJc w:val="left"/>
      <w:pPr>
        <w:tabs>
          <w:tab w:val="num" w:pos="720"/>
        </w:tabs>
        <w:ind w:left="720" w:hanging="360"/>
      </w:pPr>
      <w:rPr>
        <w:rFonts w:ascii="Symbol" w:hAnsi="Symbol"/>
      </w:rPr>
    </w:lvl>
    <w:lvl w:ilvl="1" w:tplc="1FD81446">
      <w:start w:val="1"/>
      <w:numFmt w:val="bullet"/>
      <w:lvlText w:val="o"/>
      <w:lvlJc w:val="left"/>
      <w:pPr>
        <w:tabs>
          <w:tab w:val="num" w:pos="1440"/>
        </w:tabs>
        <w:ind w:left="1440" w:hanging="360"/>
      </w:pPr>
      <w:rPr>
        <w:rFonts w:ascii="Courier New" w:hAnsi="Courier New"/>
      </w:rPr>
    </w:lvl>
    <w:lvl w:ilvl="2" w:tplc="2214DFB0">
      <w:start w:val="1"/>
      <w:numFmt w:val="bullet"/>
      <w:lvlText w:val=""/>
      <w:lvlJc w:val="left"/>
      <w:pPr>
        <w:tabs>
          <w:tab w:val="num" w:pos="2160"/>
        </w:tabs>
        <w:ind w:left="2160" w:hanging="360"/>
      </w:pPr>
      <w:rPr>
        <w:rFonts w:ascii="Wingdings" w:hAnsi="Wingdings"/>
      </w:rPr>
    </w:lvl>
    <w:lvl w:ilvl="3" w:tplc="0ED667D2">
      <w:start w:val="1"/>
      <w:numFmt w:val="bullet"/>
      <w:lvlText w:val=""/>
      <w:lvlJc w:val="left"/>
      <w:pPr>
        <w:tabs>
          <w:tab w:val="num" w:pos="2880"/>
        </w:tabs>
        <w:ind w:left="2880" w:hanging="360"/>
      </w:pPr>
      <w:rPr>
        <w:rFonts w:ascii="Symbol" w:hAnsi="Symbol"/>
      </w:rPr>
    </w:lvl>
    <w:lvl w:ilvl="4" w:tplc="6C56C0CE">
      <w:start w:val="1"/>
      <w:numFmt w:val="bullet"/>
      <w:lvlText w:val="o"/>
      <w:lvlJc w:val="left"/>
      <w:pPr>
        <w:tabs>
          <w:tab w:val="num" w:pos="3600"/>
        </w:tabs>
        <w:ind w:left="3600" w:hanging="360"/>
      </w:pPr>
      <w:rPr>
        <w:rFonts w:ascii="Courier New" w:hAnsi="Courier New"/>
      </w:rPr>
    </w:lvl>
    <w:lvl w:ilvl="5" w:tplc="55AC35E8">
      <w:start w:val="1"/>
      <w:numFmt w:val="bullet"/>
      <w:lvlText w:val=""/>
      <w:lvlJc w:val="left"/>
      <w:pPr>
        <w:tabs>
          <w:tab w:val="num" w:pos="4320"/>
        </w:tabs>
        <w:ind w:left="4320" w:hanging="360"/>
      </w:pPr>
      <w:rPr>
        <w:rFonts w:ascii="Wingdings" w:hAnsi="Wingdings"/>
      </w:rPr>
    </w:lvl>
    <w:lvl w:ilvl="6" w:tplc="78C48210">
      <w:start w:val="1"/>
      <w:numFmt w:val="bullet"/>
      <w:lvlText w:val=""/>
      <w:lvlJc w:val="left"/>
      <w:pPr>
        <w:tabs>
          <w:tab w:val="num" w:pos="5040"/>
        </w:tabs>
        <w:ind w:left="5040" w:hanging="360"/>
      </w:pPr>
      <w:rPr>
        <w:rFonts w:ascii="Symbol" w:hAnsi="Symbol"/>
      </w:rPr>
    </w:lvl>
    <w:lvl w:ilvl="7" w:tplc="4412DAE6">
      <w:start w:val="1"/>
      <w:numFmt w:val="bullet"/>
      <w:lvlText w:val="o"/>
      <w:lvlJc w:val="left"/>
      <w:pPr>
        <w:tabs>
          <w:tab w:val="num" w:pos="5760"/>
        </w:tabs>
        <w:ind w:left="5760" w:hanging="360"/>
      </w:pPr>
      <w:rPr>
        <w:rFonts w:ascii="Courier New" w:hAnsi="Courier New"/>
      </w:rPr>
    </w:lvl>
    <w:lvl w:ilvl="8" w:tplc="43A45314">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7"/>
  </w:num>
  <w:num w:numId="22">
    <w:abstractNumId w:val="28"/>
  </w:num>
  <w:num w:numId="23">
    <w:abstractNumId w:val="7"/>
  </w:num>
  <w:num w:numId="24">
    <w:abstractNumId w:val="6"/>
  </w:num>
  <w:num w:numId="25">
    <w:abstractNumId w:val="25"/>
  </w:num>
  <w:num w:numId="26">
    <w:abstractNumId w:val="18"/>
  </w:num>
  <w:num w:numId="27">
    <w:abstractNumId w:val="21"/>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FA2"/>
    <w:rsid w:val="00082295"/>
    <w:rsid w:val="001F6430"/>
    <w:rsid w:val="002C2924"/>
    <w:rsid w:val="002E6213"/>
    <w:rsid w:val="003353CD"/>
    <w:rsid w:val="00344B07"/>
    <w:rsid w:val="003D0874"/>
    <w:rsid w:val="004708C9"/>
    <w:rsid w:val="005F6192"/>
    <w:rsid w:val="008065DF"/>
    <w:rsid w:val="008631C7"/>
    <w:rsid w:val="008A4EFA"/>
    <w:rsid w:val="008D5C9A"/>
    <w:rsid w:val="009713F9"/>
    <w:rsid w:val="0097733F"/>
    <w:rsid w:val="00B0192D"/>
    <w:rsid w:val="00B53AB8"/>
    <w:rsid w:val="00BE20F5"/>
    <w:rsid w:val="00BF5B8D"/>
    <w:rsid w:val="00CA739E"/>
    <w:rsid w:val="00CD7FB7"/>
    <w:rsid w:val="00D7464C"/>
    <w:rsid w:val="00D84D7E"/>
    <w:rsid w:val="00DD6558"/>
    <w:rsid w:val="00E55FA2"/>
    <w:rsid w:val="00E64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6F83D"/>
  <w15:docId w15:val="{EFB0C0BE-0583-4427-8BF4-31FAA384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75EC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75EC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75EC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75EC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75EC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75EC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75EC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75EC3"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75EC3"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75EC3"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75EC3"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75EC3"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75EC3"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75EC3"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75EC3"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75EC3"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E75EC3"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E75EC3"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E75EC3"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E75EC3"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E75EC3"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E75EC3"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E75EC3"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E75EC3"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E75EC3"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E75EC3"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E75EC3"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E75EC3"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E75EC3"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E75EC3"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E75EC3"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E75EC3"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E75EC3"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E75EC3"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E75EC3"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E75EC3"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E75EC3"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E75EC3"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E75EC3"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E75EC3"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E75EC3"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E75EC3"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E75EC3"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E75EC3"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E75EC3"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E75EC3"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E75EC3"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E75EC3"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E75EC3"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E75EC3"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E75EC3"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E75EC3"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E75EC3"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E75EC3"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E75EC3"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E75EC3"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E75EC3"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E75EC3"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E75EC3"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E75EC3"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E75EC3"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E75EC3"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E75EC3"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E75EC3"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E75EC3"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E75EC3"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E75EC3"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E75EC3"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E75EC3"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E75EC3"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E75EC3"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E75EC3"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E75EC3"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E75EC3"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E75EC3"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E75EC3"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E75EC3"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E75EC3"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E75EC3"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E75EC3"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75EC3"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75EC3"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E75EC3"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E75EC3"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E75EC3"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E75EC3"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E75EC3"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E75EC3"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E75EC3"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E75EC3"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E75EC3"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E75EC3"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E75EC3"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E75EC3"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75EC3"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75EC3"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75EC3"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75EC3"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75EC3"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75EC3"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EC3"/>
    <w:rsid w:val="00486908"/>
    <w:rsid w:val="006C5CF2"/>
    <w:rsid w:val="00E75E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700282</RACS_x0020_ID>
    <Approved_x0020_Provider xmlns="a8338b6e-77a6-4851-82b6-98166143ffdd">Churches of Christ in Queensland</Approved_x0020_Provider>
    <Management_x0020_Company_x0020_ID xmlns="a8338b6e-77a6-4851-82b6-98166143ffdd">8EF64D69-33AC-E411-B1AD-005056922186</Management_x0020_Company_x0020_ID>
    <Home xmlns="a8338b6e-77a6-4851-82b6-98166143ffdd">Churches of Christ Care - Community Care - Sunshine Coast</Home>
    <Signed xmlns="a8338b6e-77a6-4851-82b6-98166143ffdd" xsi:nil="true"/>
    <Uploaded xmlns="a8338b6e-77a6-4851-82b6-98166143ffdd">False</Uploaded>
    <Management_x0020_Company xmlns="a8338b6e-77a6-4851-82b6-98166143ffdd">Churches of Christ in Qld - Community</Management_x0020_Company>
    <Doc_x0020_Date xmlns="a8338b6e-77a6-4851-82b6-98166143ffdd">2023-04-03T06:48:00+00:00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80BE6877-0385-E411-B1AD-005056922186</Home_x0020_ID>
    <State xmlns="a8338b6e-77a6-4851-82b6-98166143ffdd">QLD</State>
    <Doc_x0020_Sent_Received_x0020_Date xmlns="a8338b6e-77a6-4851-82b6-98166143ffdd">2023-04-03T00:00:00+00:00</Doc_x0020_Sent_Received_x0020_Date>
    <Activity_x0020_ID xmlns="a8338b6e-77a6-4851-82b6-98166143ffdd">E954852D-6B33-EA11-BA29-005056922186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BFEFAB58-208B-4151-8CCD-438EFC348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purl.org/dc/dcmitype/"/>
    <ds:schemaRef ds:uri="http://purl.org/dc/elements/1.1/"/>
    <ds:schemaRef ds:uri="a8338b6e-77a6-4851-82b6-98166143ffdd"/>
    <ds:schemaRef ds:uri="http://schemas.microsoft.com/office/2006/metadata/propertie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3425</Words>
  <Characters>19528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2023-05-03T02:49:00Z</dcterms:created>
  <dcterms:modified xsi:type="dcterms:W3CDTF">2023-05-03T02:51:00Z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