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EC9E" w14:textId="77777777" w:rsidR="00C6036D" w:rsidRPr="003C6EC2" w:rsidRDefault="00BE669D" w:rsidP="00C6036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DCEE4D" wp14:editId="4BDCEE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92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4BDCEE4F" wp14:editId="4BDCEE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827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Churches of Christ </w:t>
      </w:r>
      <w:proofErr w:type="spellStart"/>
      <w:r>
        <w:rPr>
          <w:rFonts w:ascii="Arial Black" w:hAnsi="Arial Black"/>
        </w:rPr>
        <w:t>Gracehaven</w:t>
      </w:r>
      <w:proofErr w:type="spellEnd"/>
      <w:r>
        <w:rPr>
          <w:rFonts w:ascii="Arial Black" w:hAnsi="Arial Black"/>
        </w:rPr>
        <w:t xml:space="preserve"> Aged Care Service</w:t>
      </w:r>
      <w:r w:rsidRPr="003C6EC2">
        <w:rPr>
          <w:rFonts w:ascii="Arial Black" w:hAnsi="Arial Black"/>
        </w:rPr>
        <w:t xml:space="preserve"> </w:t>
      </w:r>
    </w:p>
    <w:p w14:paraId="4BDCEC9F" w14:textId="77777777" w:rsidR="00C6036D" w:rsidRPr="003C6EC2" w:rsidRDefault="00BE669D" w:rsidP="00C6036D">
      <w:pPr>
        <w:pStyle w:val="Title"/>
        <w:spacing w:before="360" w:after="480"/>
      </w:pPr>
      <w:r w:rsidRPr="003C6EC2">
        <w:rPr>
          <w:rFonts w:ascii="Arial Black" w:eastAsia="Calibri" w:hAnsi="Arial Black"/>
          <w:sz w:val="56"/>
        </w:rPr>
        <w:t>Performance Report</w:t>
      </w:r>
    </w:p>
    <w:p w14:paraId="4BDCECA0" w14:textId="77777777" w:rsidR="00C6036D" w:rsidRPr="003C6EC2" w:rsidRDefault="00BE669D" w:rsidP="00C6036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Dr Mays Road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4153 8000</w:t>
      </w:r>
    </w:p>
    <w:p w14:paraId="4BDCECA1" w14:textId="77777777" w:rsidR="00C6036D" w:rsidRDefault="00BE669D" w:rsidP="00C603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5245 </w:t>
      </w:r>
    </w:p>
    <w:p w14:paraId="4BDCECA2" w14:textId="77777777" w:rsidR="00C6036D" w:rsidRPr="003C6EC2" w:rsidRDefault="00BE669D" w:rsidP="00C603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4BDCECA3" w14:textId="77777777" w:rsidR="00C6036D" w:rsidRPr="003C6EC2" w:rsidRDefault="00BE669D" w:rsidP="00C6036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31 March 2022</w:t>
      </w:r>
    </w:p>
    <w:p w14:paraId="4BDCECA4" w14:textId="34BAA26B" w:rsidR="00C6036D" w:rsidRPr="00E93D41" w:rsidRDefault="00BE669D" w:rsidP="00C6036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B0BE5" w:rsidRPr="00FB0BE5">
        <w:rPr>
          <w:color w:val="FFFFFF" w:themeColor="background1"/>
          <w:sz w:val="28"/>
          <w:szCs w:val="28"/>
        </w:rPr>
        <w:t>06 May 2022</w:t>
      </w:r>
    </w:p>
    <w:bookmarkEnd w:id="1"/>
    <w:p w14:paraId="4BDCECA5" w14:textId="77777777" w:rsidR="00C6036D" w:rsidRPr="003C6EC2" w:rsidRDefault="00C6036D" w:rsidP="00C6036D">
      <w:pPr>
        <w:tabs>
          <w:tab w:val="left" w:pos="2127"/>
        </w:tabs>
        <w:spacing w:before="120"/>
        <w:rPr>
          <w:rFonts w:eastAsia="Calibri"/>
          <w:b/>
          <w:color w:val="FFFFFF" w:themeColor="background1"/>
          <w:sz w:val="28"/>
          <w:szCs w:val="56"/>
          <w:lang w:eastAsia="en-US"/>
        </w:rPr>
      </w:pPr>
    </w:p>
    <w:p w14:paraId="4BDCECA6" w14:textId="77777777" w:rsidR="00C6036D" w:rsidRDefault="00C6036D" w:rsidP="00C6036D">
      <w:pPr>
        <w:pStyle w:val="Heading1"/>
        <w:sectPr w:rsidR="00C6036D" w:rsidSect="00C6036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DCECA7" w14:textId="77777777" w:rsidR="00C6036D" w:rsidRDefault="00BE669D" w:rsidP="00C6036D">
      <w:pPr>
        <w:pStyle w:val="Heading1"/>
      </w:pPr>
      <w:bookmarkStart w:id="2" w:name="_Hlk32477662"/>
      <w:r>
        <w:lastRenderedPageBreak/>
        <w:t>Performance report prepared by</w:t>
      </w:r>
    </w:p>
    <w:p w14:paraId="4BDCECA8" w14:textId="5D20FD2F" w:rsidR="00C6036D" w:rsidRPr="009B0F30" w:rsidRDefault="001E66DE" w:rsidP="00C6036D">
      <w:r w:rsidRPr="001E66DE">
        <w:rPr>
          <w:rFonts w:cs="Times New Roman"/>
          <w:color w:val="auto"/>
        </w:rPr>
        <w:t>Kimberley Reed</w:t>
      </w:r>
      <w:r w:rsidR="00BE669D" w:rsidRPr="001E66DE">
        <w:rPr>
          <w:color w:val="auto"/>
        </w:rPr>
        <w:t xml:space="preserve">, delegate </w:t>
      </w:r>
      <w:r w:rsidR="00BE669D">
        <w:t>of the Aged Care Quality and Safety Commissioner.</w:t>
      </w:r>
    </w:p>
    <w:p w14:paraId="4BDCECA9" w14:textId="77777777" w:rsidR="00C6036D" w:rsidRDefault="00BE669D" w:rsidP="00C6036D">
      <w:pPr>
        <w:pStyle w:val="Heading1"/>
      </w:pPr>
      <w:r>
        <w:t>Publication of report</w:t>
      </w:r>
    </w:p>
    <w:p w14:paraId="4BDCECAA" w14:textId="77777777" w:rsidR="00C6036D" w:rsidRPr="006B166B" w:rsidRDefault="00BE669D" w:rsidP="00C6036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BDCECAB" w14:textId="77777777" w:rsidR="00C6036D" w:rsidRPr="0094564F" w:rsidRDefault="00BE669D" w:rsidP="00C6036D">
      <w:pPr>
        <w:pStyle w:val="Heading1"/>
      </w:pPr>
      <w:r w:rsidRPr="001E6954">
        <w:t>Overall assessment of this Service</w:t>
      </w:r>
    </w:p>
    <w:p w14:paraId="4BDCECAE" w14:textId="1B7CFBEF" w:rsidR="00C6036D" w:rsidRDefault="00C6036D" w:rsidP="00C6036D">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12C7" w14:paraId="4BDCECB1" w14:textId="77777777" w:rsidTr="00C6036D">
        <w:trPr>
          <w:trHeight w:val="227"/>
        </w:trPr>
        <w:tc>
          <w:tcPr>
            <w:tcW w:w="3942" w:type="pct"/>
            <w:shd w:val="clear" w:color="auto" w:fill="auto"/>
          </w:tcPr>
          <w:p w14:paraId="4BDCECAF" w14:textId="77777777" w:rsidR="00C6036D" w:rsidRPr="001E6954" w:rsidRDefault="00BE669D" w:rsidP="00C6036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BDCECB0" w14:textId="6FAFA686" w:rsidR="00C6036D" w:rsidRPr="001E6954" w:rsidRDefault="00BE669D" w:rsidP="00C6036D">
            <w:pPr>
              <w:keepNext/>
              <w:spacing w:before="40" w:after="40" w:line="240" w:lineRule="auto"/>
              <w:jc w:val="right"/>
              <w:rPr>
                <w:b/>
                <w:bCs/>
                <w:iCs/>
                <w:color w:val="00577D"/>
                <w:szCs w:val="40"/>
              </w:rPr>
            </w:pPr>
            <w:r w:rsidRPr="001E6954">
              <w:rPr>
                <w:b/>
                <w:bCs/>
                <w:iCs/>
                <w:color w:val="00577D"/>
                <w:szCs w:val="40"/>
              </w:rPr>
              <w:t>Non-compliant</w:t>
            </w:r>
          </w:p>
        </w:tc>
      </w:tr>
      <w:tr w:rsidR="005A12C7" w14:paraId="4BDCECB4" w14:textId="77777777" w:rsidTr="00C6036D">
        <w:trPr>
          <w:trHeight w:val="227"/>
        </w:trPr>
        <w:tc>
          <w:tcPr>
            <w:tcW w:w="3942" w:type="pct"/>
            <w:shd w:val="clear" w:color="auto" w:fill="auto"/>
          </w:tcPr>
          <w:p w14:paraId="4BDCECB2" w14:textId="77777777" w:rsidR="00C6036D" w:rsidRPr="001E6954" w:rsidRDefault="00BE669D" w:rsidP="00C6036D">
            <w:pPr>
              <w:spacing w:before="40" w:after="40" w:line="240" w:lineRule="auto"/>
              <w:ind w:left="318"/>
            </w:pPr>
            <w:r w:rsidRPr="001E6954">
              <w:t>Requirement 1(3)(a)</w:t>
            </w:r>
          </w:p>
        </w:tc>
        <w:tc>
          <w:tcPr>
            <w:tcW w:w="1058" w:type="pct"/>
            <w:shd w:val="clear" w:color="auto" w:fill="auto"/>
          </w:tcPr>
          <w:p w14:paraId="4BDCECB3" w14:textId="4389D2BB" w:rsidR="00C6036D" w:rsidRPr="001E6954" w:rsidRDefault="00BE669D" w:rsidP="00C6036D">
            <w:pPr>
              <w:spacing w:before="40" w:after="40" w:line="240" w:lineRule="auto"/>
              <w:jc w:val="right"/>
              <w:rPr>
                <w:color w:val="0000FF"/>
              </w:rPr>
            </w:pPr>
            <w:r w:rsidRPr="001E6954">
              <w:rPr>
                <w:bCs/>
                <w:iCs/>
                <w:color w:val="00577D"/>
                <w:szCs w:val="40"/>
              </w:rPr>
              <w:t>Non-compliant</w:t>
            </w:r>
          </w:p>
        </w:tc>
      </w:tr>
      <w:tr w:rsidR="006B3679" w14:paraId="4BDCECB7" w14:textId="77777777" w:rsidTr="00C6036D">
        <w:trPr>
          <w:trHeight w:val="227"/>
        </w:trPr>
        <w:tc>
          <w:tcPr>
            <w:tcW w:w="3942" w:type="pct"/>
            <w:shd w:val="clear" w:color="auto" w:fill="auto"/>
          </w:tcPr>
          <w:p w14:paraId="4BDCECB5" w14:textId="77777777" w:rsidR="006B3679" w:rsidRPr="001E6954" w:rsidRDefault="006B3679" w:rsidP="006B3679">
            <w:pPr>
              <w:spacing w:before="40" w:after="40" w:line="240" w:lineRule="auto"/>
              <w:ind w:left="318"/>
            </w:pPr>
            <w:r w:rsidRPr="001E6954">
              <w:t>Requirement 1(3)(b)</w:t>
            </w:r>
          </w:p>
        </w:tc>
        <w:tc>
          <w:tcPr>
            <w:tcW w:w="1058" w:type="pct"/>
            <w:shd w:val="clear" w:color="auto" w:fill="auto"/>
          </w:tcPr>
          <w:p w14:paraId="4BDCECB6" w14:textId="23684E68" w:rsidR="006B3679" w:rsidRPr="001E6954" w:rsidRDefault="006B3679" w:rsidP="006B3679">
            <w:pPr>
              <w:spacing w:before="40" w:after="40" w:line="240" w:lineRule="auto"/>
              <w:jc w:val="right"/>
              <w:rPr>
                <w:color w:val="0000FF"/>
              </w:rPr>
            </w:pPr>
            <w:r w:rsidRPr="003D6FB6">
              <w:rPr>
                <w:bCs/>
                <w:iCs/>
                <w:color w:val="00577D"/>
                <w:szCs w:val="40"/>
              </w:rPr>
              <w:t>Compliant</w:t>
            </w:r>
          </w:p>
        </w:tc>
      </w:tr>
      <w:tr w:rsidR="006B3679" w14:paraId="4BDCECBA" w14:textId="77777777" w:rsidTr="00C6036D">
        <w:trPr>
          <w:trHeight w:val="227"/>
        </w:trPr>
        <w:tc>
          <w:tcPr>
            <w:tcW w:w="3942" w:type="pct"/>
            <w:shd w:val="clear" w:color="auto" w:fill="auto"/>
          </w:tcPr>
          <w:p w14:paraId="4BDCECB8" w14:textId="77777777" w:rsidR="006B3679" w:rsidRPr="001E6954" w:rsidRDefault="006B3679" w:rsidP="006B3679">
            <w:pPr>
              <w:spacing w:before="40" w:after="40" w:line="240" w:lineRule="auto"/>
              <w:ind w:left="318"/>
            </w:pPr>
            <w:r w:rsidRPr="001E6954">
              <w:t>Requirement 1(3)(c)</w:t>
            </w:r>
          </w:p>
        </w:tc>
        <w:tc>
          <w:tcPr>
            <w:tcW w:w="1058" w:type="pct"/>
            <w:shd w:val="clear" w:color="auto" w:fill="auto"/>
          </w:tcPr>
          <w:p w14:paraId="4BDCECB9" w14:textId="2B858C6C" w:rsidR="006B3679" w:rsidRPr="001E6954" w:rsidRDefault="006B3679" w:rsidP="006B3679">
            <w:pPr>
              <w:spacing w:before="40" w:after="40" w:line="240" w:lineRule="auto"/>
              <w:jc w:val="right"/>
              <w:rPr>
                <w:color w:val="0000FF"/>
              </w:rPr>
            </w:pPr>
            <w:r w:rsidRPr="003D6FB6">
              <w:rPr>
                <w:bCs/>
                <w:iCs/>
                <w:color w:val="00577D"/>
                <w:szCs w:val="40"/>
              </w:rPr>
              <w:t>Compliant</w:t>
            </w:r>
          </w:p>
        </w:tc>
      </w:tr>
      <w:tr w:rsidR="006B3679" w14:paraId="4BDCECBD" w14:textId="77777777" w:rsidTr="00C6036D">
        <w:trPr>
          <w:trHeight w:val="227"/>
        </w:trPr>
        <w:tc>
          <w:tcPr>
            <w:tcW w:w="3942" w:type="pct"/>
            <w:shd w:val="clear" w:color="auto" w:fill="auto"/>
          </w:tcPr>
          <w:p w14:paraId="4BDCECBB" w14:textId="77777777" w:rsidR="006B3679" w:rsidRPr="001E6954" w:rsidRDefault="006B3679" w:rsidP="006B3679">
            <w:pPr>
              <w:spacing w:before="40" w:after="40" w:line="240" w:lineRule="auto"/>
              <w:ind w:left="318"/>
            </w:pPr>
            <w:r w:rsidRPr="001E6954">
              <w:t>Requirement 1(3)(d)</w:t>
            </w:r>
          </w:p>
        </w:tc>
        <w:tc>
          <w:tcPr>
            <w:tcW w:w="1058" w:type="pct"/>
            <w:shd w:val="clear" w:color="auto" w:fill="auto"/>
          </w:tcPr>
          <w:p w14:paraId="4BDCECBC" w14:textId="77D90D3B" w:rsidR="006B3679" w:rsidRPr="001E6954" w:rsidRDefault="006B3679" w:rsidP="006B3679">
            <w:pPr>
              <w:spacing w:before="40" w:after="40" w:line="240" w:lineRule="auto"/>
              <w:jc w:val="right"/>
              <w:rPr>
                <w:color w:val="0000FF"/>
              </w:rPr>
            </w:pPr>
            <w:r w:rsidRPr="003D6FB6">
              <w:rPr>
                <w:bCs/>
                <w:iCs/>
                <w:color w:val="00577D"/>
                <w:szCs w:val="40"/>
              </w:rPr>
              <w:t>Compliant</w:t>
            </w:r>
          </w:p>
        </w:tc>
      </w:tr>
      <w:tr w:rsidR="006B3679" w14:paraId="4BDCECC0" w14:textId="77777777" w:rsidTr="00C6036D">
        <w:trPr>
          <w:trHeight w:val="227"/>
        </w:trPr>
        <w:tc>
          <w:tcPr>
            <w:tcW w:w="3942" w:type="pct"/>
            <w:shd w:val="clear" w:color="auto" w:fill="auto"/>
          </w:tcPr>
          <w:p w14:paraId="4BDCECBE" w14:textId="77777777" w:rsidR="006B3679" w:rsidRPr="001E6954" w:rsidRDefault="006B3679" w:rsidP="006B3679">
            <w:pPr>
              <w:spacing w:before="40" w:after="40" w:line="240" w:lineRule="auto"/>
              <w:ind w:left="318"/>
            </w:pPr>
            <w:r w:rsidRPr="001E6954">
              <w:t>Requirement 1(3)(e)</w:t>
            </w:r>
          </w:p>
        </w:tc>
        <w:tc>
          <w:tcPr>
            <w:tcW w:w="1058" w:type="pct"/>
            <w:shd w:val="clear" w:color="auto" w:fill="auto"/>
          </w:tcPr>
          <w:p w14:paraId="4BDCECBF" w14:textId="3C613F2F" w:rsidR="006B3679" w:rsidRPr="001E6954" w:rsidRDefault="006B3679" w:rsidP="006B3679">
            <w:pPr>
              <w:spacing w:before="40" w:after="40" w:line="240" w:lineRule="auto"/>
              <w:jc w:val="right"/>
              <w:rPr>
                <w:color w:val="0000FF"/>
              </w:rPr>
            </w:pPr>
            <w:r w:rsidRPr="003D6FB6">
              <w:rPr>
                <w:bCs/>
                <w:iCs/>
                <w:color w:val="00577D"/>
                <w:szCs w:val="40"/>
              </w:rPr>
              <w:t>Compliant</w:t>
            </w:r>
          </w:p>
        </w:tc>
      </w:tr>
      <w:tr w:rsidR="006B3679" w14:paraId="4BDCECC3" w14:textId="77777777" w:rsidTr="00C6036D">
        <w:trPr>
          <w:trHeight w:val="227"/>
        </w:trPr>
        <w:tc>
          <w:tcPr>
            <w:tcW w:w="3942" w:type="pct"/>
            <w:shd w:val="clear" w:color="auto" w:fill="auto"/>
          </w:tcPr>
          <w:p w14:paraId="4BDCECC1" w14:textId="77777777" w:rsidR="006B3679" w:rsidRPr="001E6954" w:rsidRDefault="006B3679" w:rsidP="006B3679">
            <w:pPr>
              <w:spacing w:before="40" w:after="40" w:line="240" w:lineRule="auto"/>
              <w:ind w:left="318"/>
            </w:pPr>
            <w:r w:rsidRPr="001E6954">
              <w:t>Requirement 1(3)(f)</w:t>
            </w:r>
          </w:p>
        </w:tc>
        <w:tc>
          <w:tcPr>
            <w:tcW w:w="1058" w:type="pct"/>
            <w:shd w:val="clear" w:color="auto" w:fill="auto"/>
          </w:tcPr>
          <w:p w14:paraId="4BDCECC2" w14:textId="1A7E096A" w:rsidR="006B3679" w:rsidRPr="001E6954" w:rsidRDefault="006B3679" w:rsidP="006B3679">
            <w:pPr>
              <w:spacing w:before="40" w:after="40" w:line="240" w:lineRule="auto"/>
              <w:jc w:val="right"/>
              <w:rPr>
                <w:color w:val="0000FF"/>
              </w:rPr>
            </w:pPr>
            <w:r w:rsidRPr="003D6FB6">
              <w:rPr>
                <w:bCs/>
                <w:iCs/>
                <w:color w:val="00577D"/>
                <w:szCs w:val="40"/>
              </w:rPr>
              <w:t>Compliant</w:t>
            </w:r>
          </w:p>
        </w:tc>
      </w:tr>
      <w:tr w:rsidR="005A12C7" w14:paraId="4BDCECC6" w14:textId="77777777" w:rsidTr="00C6036D">
        <w:trPr>
          <w:trHeight w:val="227"/>
        </w:trPr>
        <w:tc>
          <w:tcPr>
            <w:tcW w:w="3942" w:type="pct"/>
            <w:shd w:val="clear" w:color="auto" w:fill="auto"/>
          </w:tcPr>
          <w:p w14:paraId="4BDCECC4" w14:textId="77777777" w:rsidR="00C6036D" w:rsidRPr="001E6954" w:rsidRDefault="00BE669D" w:rsidP="00C6036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DCECC5" w14:textId="4EC21F77" w:rsidR="00C6036D" w:rsidRPr="001E6954" w:rsidRDefault="00BE669D" w:rsidP="00C6036D">
            <w:pPr>
              <w:keepNext/>
              <w:spacing w:before="40" w:after="40" w:line="240" w:lineRule="auto"/>
              <w:jc w:val="right"/>
              <w:rPr>
                <w:b/>
                <w:color w:val="0000FF"/>
              </w:rPr>
            </w:pPr>
            <w:r w:rsidRPr="001E6954">
              <w:rPr>
                <w:b/>
                <w:bCs/>
                <w:iCs/>
                <w:color w:val="00577D"/>
                <w:szCs w:val="40"/>
              </w:rPr>
              <w:t>Compliant</w:t>
            </w:r>
          </w:p>
        </w:tc>
      </w:tr>
      <w:tr w:rsidR="006B3679" w14:paraId="4BDCECC9" w14:textId="77777777" w:rsidTr="00C6036D">
        <w:trPr>
          <w:trHeight w:val="227"/>
        </w:trPr>
        <w:tc>
          <w:tcPr>
            <w:tcW w:w="3942" w:type="pct"/>
            <w:shd w:val="clear" w:color="auto" w:fill="auto"/>
          </w:tcPr>
          <w:p w14:paraId="4BDCECC7" w14:textId="77777777" w:rsidR="006B3679" w:rsidRPr="001E6954" w:rsidRDefault="006B3679" w:rsidP="006B3679">
            <w:pPr>
              <w:spacing w:before="40" w:after="40" w:line="240" w:lineRule="auto"/>
              <w:ind w:left="318" w:hanging="7"/>
            </w:pPr>
            <w:r w:rsidRPr="001E6954">
              <w:t>Requirement 2(3)(a)</w:t>
            </w:r>
          </w:p>
        </w:tc>
        <w:tc>
          <w:tcPr>
            <w:tcW w:w="1058" w:type="pct"/>
            <w:shd w:val="clear" w:color="auto" w:fill="auto"/>
          </w:tcPr>
          <w:p w14:paraId="4BDCECC8" w14:textId="527626FF" w:rsidR="006B3679" w:rsidRPr="001E6954" w:rsidRDefault="006B3679" w:rsidP="006B3679">
            <w:pPr>
              <w:spacing w:before="40" w:after="40" w:line="240" w:lineRule="auto"/>
              <w:jc w:val="right"/>
              <w:rPr>
                <w:color w:val="0000FF"/>
              </w:rPr>
            </w:pPr>
            <w:r w:rsidRPr="0039081E">
              <w:rPr>
                <w:bCs/>
                <w:iCs/>
                <w:color w:val="00577D"/>
                <w:szCs w:val="40"/>
              </w:rPr>
              <w:t>Compliant</w:t>
            </w:r>
          </w:p>
        </w:tc>
      </w:tr>
      <w:tr w:rsidR="006B3679" w14:paraId="4BDCECCC" w14:textId="77777777" w:rsidTr="00C6036D">
        <w:trPr>
          <w:trHeight w:val="227"/>
        </w:trPr>
        <w:tc>
          <w:tcPr>
            <w:tcW w:w="3942" w:type="pct"/>
            <w:shd w:val="clear" w:color="auto" w:fill="auto"/>
          </w:tcPr>
          <w:p w14:paraId="4BDCECCA" w14:textId="77777777" w:rsidR="006B3679" w:rsidRPr="001E6954" w:rsidRDefault="006B3679" w:rsidP="006B3679">
            <w:pPr>
              <w:spacing w:before="40" w:after="40" w:line="240" w:lineRule="auto"/>
              <w:ind w:left="318" w:hanging="7"/>
            </w:pPr>
            <w:r w:rsidRPr="001E6954">
              <w:t>Requirement 2(3)(b)</w:t>
            </w:r>
          </w:p>
        </w:tc>
        <w:tc>
          <w:tcPr>
            <w:tcW w:w="1058" w:type="pct"/>
            <w:shd w:val="clear" w:color="auto" w:fill="auto"/>
          </w:tcPr>
          <w:p w14:paraId="4BDCECCB" w14:textId="6628259C" w:rsidR="006B3679" w:rsidRPr="001E6954" w:rsidRDefault="006B3679" w:rsidP="006B3679">
            <w:pPr>
              <w:spacing w:before="40" w:after="40" w:line="240" w:lineRule="auto"/>
              <w:jc w:val="right"/>
              <w:rPr>
                <w:color w:val="0000FF"/>
              </w:rPr>
            </w:pPr>
            <w:r w:rsidRPr="0039081E">
              <w:rPr>
                <w:bCs/>
                <w:iCs/>
                <w:color w:val="00577D"/>
                <w:szCs w:val="40"/>
              </w:rPr>
              <w:t>Compliant</w:t>
            </w:r>
          </w:p>
        </w:tc>
      </w:tr>
      <w:tr w:rsidR="006B3679" w14:paraId="4BDCECCF" w14:textId="77777777" w:rsidTr="00C6036D">
        <w:trPr>
          <w:trHeight w:val="227"/>
        </w:trPr>
        <w:tc>
          <w:tcPr>
            <w:tcW w:w="3942" w:type="pct"/>
            <w:shd w:val="clear" w:color="auto" w:fill="auto"/>
          </w:tcPr>
          <w:p w14:paraId="4BDCECCD" w14:textId="77777777" w:rsidR="006B3679" w:rsidRPr="001E6954" w:rsidRDefault="006B3679" w:rsidP="006B3679">
            <w:pPr>
              <w:spacing w:before="40" w:after="40" w:line="240" w:lineRule="auto"/>
              <w:ind w:left="318" w:hanging="7"/>
            </w:pPr>
            <w:r w:rsidRPr="001E6954">
              <w:t>Requirement 2(3)(c)</w:t>
            </w:r>
          </w:p>
        </w:tc>
        <w:tc>
          <w:tcPr>
            <w:tcW w:w="1058" w:type="pct"/>
            <w:shd w:val="clear" w:color="auto" w:fill="auto"/>
          </w:tcPr>
          <w:p w14:paraId="4BDCECCE" w14:textId="4C28CD59" w:rsidR="006B3679" w:rsidRPr="001E6954" w:rsidRDefault="006B3679" w:rsidP="006B3679">
            <w:pPr>
              <w:spacing w:before="40" w:after="40" w:line="240" w:lineRule="auto"/>
              <w:jc w:val="right"/>
              <w:rPr>
                <w:color w:val="0000FF"/>
              </w:rPr>
            </w:pPr>
            <w:r w:rsidRPr="0039081E">
              <w:rPr>
                <w:bCs/>
                <w:iCs/>
                <w:color w:val="00577D"/>
                <w:szCs w:val="40"/>
              </w:rPr>
              <w:t>Compliant</w:t>
            </w:r>
          </w:p>
        </w:tc>
      </w:tr>
      <w:tr w:rsidR="006B3679" w14:paraId="4BDCECD2" w14:textId="77777777" w:rsidTr="00C6036D">
        <w:trPr>
          <w:trHeight w:val="227"/>
        </w:trPr>
        <w:tc>
          <w:tcPr>
            <w:tcW w:w="3942" w:type="pct"/>
            <w:shd w:val="clear" w:color="auto" w:fill="auto"/>
          </w:tcPr>
          <w:p w14:paraId="4BDCECD0" w14:textId="77777777" w:rsidR="006B3679" w:rsidRPr="001E6954" w:rsidRDefault="006B3679" w:rsidP="006B3679">
            <w:pPr>
              <w:spacing w:before="40" w:after="40" w:line="240" w:lineRule="auto"/>
              <w:ind w:left="318" w:hanging="7"/>
            </w:pPr>
            <w:r w:rsidRPr="001E6954">
              <w:t>Requirement 2(3)(d)</w:t>
            </w:r>
          </w:p>
        </w:tc>
        <w:tc>
          <w:tcPr>
            <w:tcW w:w="1058" w:type="pct"/>
            <w:shd w:val="clear" w:color="auto" w:fill="auto"/>
          </w:tcPr>
          <w:p w14:paraId="4BDCECD1" w14:textId="348ED4DD" w:rsidR="006B3679" w:rsidRPr="001E6954" w:rsidRDefault="006B3679" w:rsidP="006B3679">
            <w:pPr>
              <w:spacing w:before="40" w:after="40" w:line="240" w:lineRule="auto"/>
              <w:jc w:val="right"/>
              <w:rPr>
                <w:color w:val="0000FF"/>
              </w:rPr>
            </w:pPr>
            <w:r w:rsidRPr="0039081E">
              <w:rPr>
                <w:bCs/>
                <w:iCs/>
                <w:color w:val="00577D"/>
                <w:szCs w:val="40"/>
              </w:rPr>
              <w:t>Compliant</w:t>
            </w:r>
          </w:p>
        </w:tc>
      </w:tr>
      <w:tr w:rsidR="006B3679" w14:paraId="4BDCECD5" w14:textId="77777777" w:rsidTr="00C6036D">
        <w:trPr>
          <w:trHeight w:val="227"/>
        </w:trPr>
        <w:tc>
          <w:tcPr>
            <w:tcW w:w="3942" w:type="pct"/>
            <w:shd w:val="clear" w:color="auto" w:fill="auto"/>
          </w:tcPr>
          <w:p w14:paraId="4BDCECD3" w14:textId="77777777" w:rsidR="006B3679" w:rsidRPr="001E6954" w:rsidRDefault="006B3679" w:rsidP="006B3679">
            <w:pPr>
              <w:spacing w:before="40" w:after="40" w:line="240" w:lineRule="auto"/>
              <w:ind w:left="318" w:hanging="7"/>
            </w:pPr>
            <w:r w:rsidRPr="001E6954">
              <w:t>Requirement 2(3)(e)</w:t>
            </w:r>
          </w:p>
        </w:tc>
        <w:tc>
          <w:tcPr>
            <w:tcW w:w="1058" w:type="pct"/>
            <w:shd w:val="clear" w:color="auto" w:fill="auto"/>
          </w:tcPr>
          <w:p w14:paraId="4BDCECD4" w14:textId="3111DFBA" w:rsidR="006B3679" w:rsidRPr="00AF17FC" w:rsidRDefault="006B3679" w:rsidP="006B3679">
            <w:pPr>
              <w:spacing w:before="40" w:after="40" w:line="240" w:lineRule="auto"/>
              <w:jc w:val="right"/>
              <w:rPr>
                <w:color w:val="0000FF"/>
              </w:rPr>
            </w:pPr>
            <w:r w:rsidRPr="0039081E">
              <w:rPr>
                <w:bCs/>
                <w:iCs/>
                <w:color w:val="00577D"/>
                <w:szCs w:val="40"/>
              </w:rPr>
              <w:t>Compliant</w:t>
            </w:r>
          </w:p>
        </w:tc>
      </w:tr>
      <w:tr w:rsidR="005A12C7" w14:paraId="4BDCECD8" w14:textId="77777777" w:rsidTr="00C6036D">
        <w:trPr>
          <w:trHeight w:val="227"/>
        </w:trPr>
        <w:tc>
          <w:tcPr>
            <w:tcW w:w="3942" w:type="pct"/>
            <w:shd w:val="clear" w:color="auto" w:fill="auto"/>
          </w:tcPr>
          <w:p w14:paraId="4BDCECD6" w14:textId="77777777" w:rsidR="00C6036D" w:rsidRPr="001E6954" w:rsidRDefault="00BE669D" w:rsidP="00C6036D">
            <w:pPr>
              <w:keepNext/>
              <w:spacing w:before="40" w:after="40" w:line="240" w:lineRule="auto"/>
              <w:rPr>
                <w:b/>
              </w:rPr>
            </w:pPr>
            <w:r w:rsidRPr="001E6954">
              <w:rPr>
                <w:b/>
              </w:rPr>
              <w:t>Standard 3 Personal care and clinical care</w:t>
            </w:r>
          </w:p>
        </w:tc>
        <w:tc>
          <w:tcPr>
            <w:tcW w:w="1058" w:type="pct"/>
            <w:shd w:val="clear" w:color="auto" w:fill="auto"/>
          </w:tcPr>
          <w:p w14:paraId="4BDCECD7" w14:textId="722F8115" w:rsidR="00C6036D" w:rsidRPr="001E6954" w:rsidRDefault="006B3679" w:rsidP="00C6036D">
            <w:pPr>
              <w:keepNext/>
              <w:spacing w:before="40" w:after="40" w:line="240" w:lineRule="auto"/>
              <w:jc w:val="right"/>
              <w:rPr>
                <w:b/>
                <w:color w:val="0000FF"/>
              </w:rPr>
            </w:pPr>
            <w:r w:rsidRPr="001E6954">
              <w:rPr>
                <w:b/>
                <w:bCs/>
                <w:iCs/>
                <w:color w:val="00577D"/>
                <w:szCs w:val="40"/>
              </w:rPr>
              <w:t>Non-compliant</w:t>
            </w:r>
          </w:p>
        </w:tc>
      </w:tr>
      <w:tr w:rsidR="005A12C7" w14:paraId="4BDCECDB" w14:textId="77777777" w:rsidTr="00C6036D">
        <w:trPr>
          <w:trHeight w:val="227"/>
        </w:trPr>
        <w:tc>
          <w:tcPr>
            <w:tcW w:w="3942" w:type="pct"/>
            <w:shd w:val="clear" w:color="auto" w:fill="auto"/>
          </w:tcPr>
          <w:p w14:paraId="4BDCECD9" w14:textId="77777777" w:rsidR="00C6036D" w:rsidRPr="002B4C72" w:rsidRDefault="00BE669D" w:rsidP="00C6036D">
            <w:pPr>
              <w:spacing w:before="40" w:after="40" w:line="240" w:lineRule="auto"/>
              <w:ind w:left="312"/>
            </w:pPr>
            <w:r w:rsidRPr="001E6954">
              <w:t>Requirement 3(3)(a)</w:t>
            </w:r>
          </w:p>
        </w:tc>
        <w:tc>
          <w:tcPr>
            <w:tcW w:w="1058" w:type="pct"/>
            <w:shd w:val="clear" w:color="auto" w:fill="auto"/>
          </w:tcPr>
          <w:p w14:paraId="4BDCECDA" w14:textId="7486CA9E" w:rsidR="00C6036D" w:rsidRPr="001E6954" w:rsidRDefault="006B3679" w:rsidP="00C6036D">
            <w:pPr>
              <w:spacing w:before="40" w:after="40" w:line="240" w:lineRule="auto"/>
              <w:ind w:left="-107"/>
              <w:jc w:val="right"/>
              <w:rPr>
                <w:color w:val="0000FF"/>
              </w:rPr>
            </w:pPr>
            <w:r w:rsidRPr="001E6954">
              <w:rPr>
                <w:bCs/>
                <w:iCs/>
                <w:color w:val="00577D"/>
                <w:szCs w:val="40"/>
              </w:rPr>
              <w:t>Non-compliant</w:t>
            </w:r>
          </w:p>
        </w:tc>
      </w:tr>
      <w:tr w:rsidR="006B3679" w14:paraId="4BDCECDE" w14:textId="77777777" w:rsidTr="00C6036D">
        <w:trPr>
          <w:trHeight w:val="227"/>
        </w:trPr>
        <w:tc>
          <w:tcPr>
            <w:tcW w:w="3942" w:type="pct"/>
            <w:shd w:val="clear" w:color="auto" w:fill="auto"/>
          </w:tcPr>
          <w:p w14:paraId="4BDCECDC" w14:textId="77777777" w:rsidR="006B3679" w:rsidRPr="001E6954" w:rsidRDefault="006B3679" w:rsidP="006B3679">
            <w:pPr>
              <w:spacing w:before="40" w:after="40" w:line="240" w:lineRule="auto"/>
              <w:ind w:left="318" w:hanging="7"/>
            </w:pPr>
            <w:r w:rsidRPr="001E6954">
              <w:t>Requirement 3(3)(b)</w:t>
            </w:r>
          </w:p>
        </w:tc>
        <w:tc>
          <w:tcPr>
            <w:tcW w:w="1058" w:type="pct"/>
            <w:shd w:val="clear" w:color="auto" w:fill="auto"/>
          </w:tcPr>
          <w:p w14:paraId="4BDCECDD" w14:textId="25927C02" w:rsidR="006B3679" w:rsidRPr="001E6954" w:rsidRDefault="006B3679" w:rsidP="006B3679">
            <w:pPr>
              <w:spacing w:before="40" w:after="40" w:line="240" w:lineRule="auto"/>
              <w:jc w:val="right"/>
              <w:rPr>
                <w:color w:val="0000FF"/>
              </w:rPr>
            </w:pPr>
            <w:r w:rsidRPr="00CF44D6">
              <w:rPr>
                <w:bCs/>
                <w:iCs/>
                <w:color w:val="00577D"/>
                <w:szCs w:val="40"/>
              </w:rPr>
              <w:t>Compliant</w:t>
            </w:r>
          </w:p>
        </w:tc>
      </w:tr>
      <w:tr w:rsidR="006B3679" w14:paraId="4BDCECE1" w14:textId="77777777" w:rsidTr="00C6036D">
        <w:trPr>
          <w:trHeight w:val="227"/>
        </w:trPr>
        <w:tc>
          <w:tcPr>
            <w:tcW w:w="3942" w:type="pct"/>
            <w:shd w:val="clear" w:color="auto" w:fill="auto"/>
          </w:tcPr>
          <w:p w14:paraId="4BDCECDF" w14:textId="77777777" w:rsidR="006B3679" w:rsidRPr="001E6954" w:rsidRDefault="006B3679" w:rsidP="006B3679">
            <w:pPr>
              <w:spacing w:before="40" w:after="40" w:line="240" w:lineRule="auto"/>
              <w:ind w:left="318" w:hanging="7"/>
            </w:pPr>
            <w:r w:rsidRPr="001E6954">
              <w:t>Requirement 3(3)(c)</w:t>
            </w:r>
          </w:p>
        </w:tc>
        <w:tc>
          <w:tcPr>
            <w:tcW w:w="1058" w:type="pct"/>
            <w:shd w:val="clear" w:color="auto" w:fill="auto"/>
          </w:tcPr>
          <w:p w14:paraId="4BDCECE0" w14:textId="07376EBD" w:rsidR="006B3679" w:rsidRPr="001E6954" w:rsidRDefault="006B3679" w:rsidP="006B3679">
            <w:pPr>
              <w:spacing w:before="40" w:after="40" w:line="240" w:lineRule="auto"/>
              <w:jc w:val="right"/>
              <w:rPr>
                <w:color w:val="0000FF"/>
              </w:rPr>
            </w:pPr>
            <w:r w:rsidRPr="00CF44D6">
              <w:rPr>
                <w:bCs/>
                <w:iCs/>
                <w:color w:val="00577D"/>
                <w:szCs w:val="40"/>
              </w:rPr>
              <w:t>Compliant</w:t>
            </w:r>
          </w:p>
        </w:tc>
      </w:tr>
      <w:tr w:rsidR="006B3679" w14:paraId="4BDCECE4" w14:textId="77777777" w:rsidTr="00C6036D">
        <w:trPr>
          <w:trHeight w:val="227"/>
        </w:trPr>
        <w:tc>
          <w:tcPr>
            <w:tcW w:w="3942" w:type="pct"/>
            <w:shd w:val="clear" w:color="auto" w:fill="auto"/>
          </w:tcPr>
          <w:p w14:paraId="4BDCECE2" w14:textId="77777777" w:rsidR="006B3679" w:rsidRPr="001E6954" w:rsidRDefault="006B3679" w:rsidP="006B3679">
            <w:pPr>
              <w:spacing w:before="40" w:after="40" w:line="240" w:lineRule="auto"/>
              <w:ind w:left="318" w:hanging="7"/>
            </w:pPr>
            <w:r w:rsidRPr="001E6954">
              <w:t>Requirement 3(3)(d)</w:t>
            </w:r>
          </w:p>
        </w:tc>
        <w:tc>
          <w:tcPr>
            <w:tcW w:w="1058" w:type="pct"/>
            <w:shd w:val="clear" w:color="auto" w:fill="auto"/>
          </w:tcPr>
          <w:p w14:paraId="4BDCECE3" w14:textId="379BA7C5" w:rsidR="006B3679" w:rsidRPr="001E6954" w:rsidRDefault="006B3679" w:rsidP="006B3679">
            <w:pPr>
              <w:spacing w:before="40" w:after="40" w:line="240" w:lineRule="auto"/>
              <w:jc w:val="right"/>
              <w:rPr>
                <w:color w:val="0000FF"/>
              </w:rPr>
            </w:pPr>
            <w:r w:rsidRPr="00CF44D6">
              <w:rPr>
                <w:bCs/>
                <w:iCs/>
                <w:color w:val="00577D"/>
                <w:szCs w:val="40"/>
              </w:rPr>
              <w:t>Compliant</w:t>
            </w:r>
          </w:p>
        </w:tc>
      </w:tr>
      <w:tr w:rsidR="006B3679" w14:paraId="4BDCECE7" w14:textId="77777777" w:rsidTr="00C6036D">
        <w:trPr>
          <w:trHeight w:val="227"/>
        </w:trPr>
        <w:tc>
          <w:tcPr>
            <w:tcW w:w="3942" w:type="pct"/>
            <w:shd w:val="clear" w:color="auto" w:fill="auto"/>
          </w:tcPr>
          <w:p w14:paraId="4BDCECE5" w14:textId="77777777" w:rsidR="006B3679" w:rsidRPr="001E6954" w:rsidRDefault="006B3679" w:rsidP="006B3679">
            <w:pPr>
              <w:spacing w:before="40" w:after="40" w:line="240" w:lineRule="auto"/>
              <w:ind w:left="318" w:hanging="7"/>
            </w:pPr>
            <w:r w:rsidRPr="001E6954">
              <w:t>Requirement 3(3)(e)</w:t>
            </w:r>
          </w:p>
        </w:tc>
        <w:tc>
          <w:tcPr>
            <w:tcW w:w="1058" w:type="pct"/>
            <w:shd w:val="clear" w:color="auto" w:fill="auto"/>
          </w:tcPr>
          <w:p w14:paraId="4BDCECE6" w14:textId="6CEBAE2E" w:rsidR="006B3679" w:rsidRPr="001E6954" w:rsidRDefault="006B3679" w:rsidP="006B3679">
            <w:pPr>
              <w:spacing w:before="40" w:after="40" w:line="240" w:lineRule="auto"/>
              <w:jc w:val="right"/>
              <w:rPr>
                <w:color w:val="0000FF"/>
              </w:rPr>
            </w:pPr>
            <w:r w:rsidRPr="00CF44D6">
              <w:rPr>
                <w:bCs/>
                <w:iCs/>
                <w:color w:val="00577D"/>
                <w:szCs w:val="40"/>
              </w:rPr>
              <w:t>Compliant</w:t>
            </w:r>
          </w:p>
        </w:tc>
      </w:tr>
      <w:tr w:rsidR="006B3679" w14:paraId="4BDCECEA" w14:textId="77777777" w:rsidTr="00C6036D">
        <w:trPr>
          <w:trHeight w:val="227"/>
        </w:trPr>
        <w:tc>
          <w:tcPr>
            <w:tcW w:w="3942" w:type="pct"/>
            <w:shd w:val="clear" w:color="auto" w:fill="auto"/>
          </w:tcPr>
          <w:p w14:paraId="4BDCECE8" w14:textId="77777777" w:rsidR="006B3679" w:rsidRPr="001E6954" w:rsidRDefault="006B3679" w:rsidP="006B3679">
            <w:pPr>
              <w:spacing w:before="40" w:after="40" w:line="240" w:lineRule="auto"/>
              <w:ind w:left="318" w:hanging="7"/>
            </w:pPr>
            <w:r w:rsidRPr="001E6954">
              <w:t>Requirement 3(3)(f)</w:t>
            </w:r>
          </w:p>
        </w:tc>
        <w:tc>
          <w:tcPr>
            <w:tcW w:w="1058" w:type="pct"/>
            <w:shd w:val="clear" w:color="auto" w:fill="auto"/>
          </w:tcPr>
          <w:p w14:paraId="4BDCECE9" w14:textId="38DDB61F" w:rsidR="006B3679" w:rsidRPr="001E6954" w:rsidRDefault="006B3679" w:rsidP="006B3679">
            <w:pPr>
              <w:spacing w:before="40" w:after="40" w:line="240" w:lineRule="auto"/>
              <w:jc w:val="right"/>
              <w:rPr>
                <w:color w:val="0000FF"/>
              </w:rPr>
            </w:pPr>
            <w:r w:rsidRPr="00CF44D6">
              <w:rPr>
                <w:bCs/>
                <w:iCs/>
                <w:color w:val="00577D"/>
                <w:szCs w:val="40"/>
              </w:rPr>
              <w:t>Compliant</w:t>
            </w:r>
          </w:p>
        </w:tc>
      </w:tr>
      <w:tr w:rsidR="005A12C7" w14:paraId="4BDCECED" w14:textId="77777777" w:rsidTr="00C6036D">
        <w:trPr>
          <w:trHeight w:val="227"/>
        </w:trPr>
        <w:tc>
          <w:tcPr>
            <w:tcW w:w="3942" w:type="pct"/>
            <w:shd w:val="clear" w:color="auto" w:fill="auto"/>
          </w:tcPr>
          <w:p w14:paraId="4BDCECEB" w14:textId="77777777" w:rsidR="00C6036D" w:rsidRPr="001E6954" w:rsidRDefault="00BE669D" w:rsidP="00C6036D">
            <w:pPr>
              <w:spacing w:before="40" w:after="40" w:line="240" w:lineRule="auto"/>
              <w:ind w:left="318" w:hanging="7"/>
            </w:pPr>
            <w:r w:rsidRPr="001E6954">
              <w:t>Requirement 3(3)(g)</w:t>
            </w:r>
          </w:p>
        </w:tc>
        <w:tc>
          <w:tcPr>
            <w:tcW w:w="1058" w:type="pct"/>
            <w:shd w:val="clear" w:color="auto" w:fill="auto"/>
          </w:tcPr>
          <w:p w14:paraId="4BDCECEC" w14:textId="280E27C0" w:rsidR="00C6036D" w:rsidRPr="001E6954" w:rsidRDefault="006B3679" w:rsidP="00C6036D">
            <w:pPr>
              <w:spacing w:before="40" w:after="40" w:line="240" w:lineRule="auto"/>
              <w:jc w:val="right"/>
              <w:rPr>
                <w:color w:val="0000FF"/>
              </w:rPr>
            </w:pPr>
            <w:r w:rsidRPr="0039081E">
              <w:rPr>
                <w:bCs/>
                <w:iCs/>
                <w:color w:val="00577D"/>
                <w:szCs w:val="40"/>
              </w:rPr>
              <w:t>Compliant</w:t>
            </w:r>
          </w:p>
        </w:tc>
      </w:tr>
      <w:tr w:rsidR="005A12C7" w14:paraId="4BDCECF0" w14:textId="77777777" w:rsidTr="00C6036D">
        <w:trPr>
          <w:trHeight w:val="227"/>
        </w:trPr>
        <w:tc>
          <w:tcPr>
            <w:tcW w:w="3942" w:type="pct"/>
            <w:shd w:val="clear" w:color="auto" w:fill="auto"/>
          </w:tcPr>
          <w:p w14:paraId="4BDCECEE" w14:textId="77777777" w:rsidR="00C6036D" w:rsidRPr="001E6954" w:rsidRDefault="00BE669D" w:rsidP="00C6036D">
            <w:pPr>
              <w:keepNext/>
              <w:spacing w:before="40" w:after="40" w:line="240" w:lineRule="auto"/>
              <w:rPr>
                <w:b/>
              </w:rPr>
            </w:pPr>
            <w:r w:rsidRPr="001E6954">
              <w:rPr>
                <w:b/>
              </w:rPr>
              <w:t>Standard 4 Services and supports for daily living</w:t>
            </w:r>
          </w:p>
        </w:tc>
        <w:tc>
          <w:tcPr>
            <w:tcW w:w="1058" w:type="pct"/>
            <w:shd w:val="clear" w:color="auto" w:fill="auto"/>
          </w:tcPr>
          <w:p w14:paraId="4BDCECEF" w14:textId="53871298" w:rsidR="00C6036D" w:rsidRPr="001E6954" w:rsidRDefault="006B3679" w:rsidP="00C6036D">
            <w:pPr>
              <w:keepNext/>
              <w:spacing w:before="40" w:after="40" w:line="240" w:lineRule="auto"/>
              <w:jc w:val="right"/>
              <w:rPr>
                <w:b/>
                <w:color w:val="0000FF"/>
              </w:rPr>
            </w:pPr>
            <w:r w:rsidRPr="001E6954">
              <w:rPr>
                <w:b/>
                <w:bCs/>
                <w:iCs/>
                <w:color w:val="00577D"/>
                <w:szCs w:val="40"/>
              </w:rPr>
              <w:t>Compliant</w:t>
            </w:r>
          </w:p>
        </w:tc>
      </w:tr>
      <w:tr w:rsidR="006B3679" w14:paraId="4BDCECF3" w14:textId="77777777" w:rsidTr="00C6036D">
        <w:trPr>
          <w:trHeight w:val="227"/>
        </w:trPr>
        <w:tc>
          <w:tcPr>
            <w:tcW w:w="3942" w:type="pct"/>
            <w:shd w:val="clear" w:color="auto" w:fill="auto"/>
          </w:tcPr>
          <w:p w14:paraId="4BDCECF1" w14:textId="77777777" w:rsidR="006B3679" w:rsidRPr="001E6954" w:rsidRDefault="006B3679" w:rsidP="006B3679">
            <w:pPr>
              <w:spacing w:before="40" w:after="40" w:line="240" w:lineRule="auto"/>
              <w:ind w:left="318" w:hanging="7"/>
            </w:pPr>
            <w:r w:rsidRPr="001E6954">
              <w:t>Requirement 4(3)(a)</w:t>
            </w:r>
          </w:p>
        </w:tc>
        <w:tc>
          <w:tcPr>
            <w:tcW w:w="1058" w:type="pct"/>
            <w:shd w:val="clear" w:color="auto" w:fill="auto"/>
          </w:tcPr>
          <w:p w14:paraId="4BDCECF2" w14:textId="4458B1F2"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CF6" w14:textId="77777777" w:rsidTr="00C6036D">
        <w:trPr>
          <w:trHeight w:val="227"/>
        </w:trPr>
        <w:tc>
          <w:tcPr>
            <w:tcW w:w="3942" w:type="pct"/>
            <w:shd w:val="clear" w:color="auto" w:fill="auto"/>
          </w:tcPr>
          <w:p w14:paraId="4BDCECF4" w14:textId="77777777" w:rsidR="006B3679" w:rsidRPr="001E6954" w:rsidRDefault="006B3679" w:rsidP="006B3679">
            <w:pPr>
              <w:spacing w:before="40" w:after="40" w:line="240" w:lineRule="auto"/>
              <w:ind w:left="318" w:hanging="7"/>
            </w:pPr>
            <w:r w:rsidRPr="001E6954">
              <w:lastRenderedPageBreak/>
              <w:t>Requirement 4(3)(b)</w:t>
            </w:r>
          </w:p>
        </w:tc>
        <w:tc>
          <w:tcPr>
            <w:tcW w:w="1058" w:type="pct"/>
            <w:shd w:val="clear" w:color="auto" w:fill="auto"/>
          </w:tcPr>
          <w:p w14:paraId="4BDCECF5" w14:textId="7C14C376"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CF9" w14:textId="77777777" w:rsidTr="00C6036D">
        <w:trPr>
          <w:trHeight w:val="227"/>
        </w:trPr>
        <w:tc>
          <w:tcPr>
            <w:tcW w:w="3942" w:type="pct"/>
            <w:shd w:val="clear" w:color="auto" w:fill="auto"/>
          </w:tcPr>
          <w:p w14:paraId="4BDCECF7" w14:textId="77777777" w:rsidR="006B3679" w:rsidRPr="001E6954" w:rsidRDefault="006B3679" w:rsidP="006B3679">
            <w:pPr>
              <w:spacing w:before="40" w:after="40" w:line="240" w:lineRule="auto"/>
              <w:ind w:left="318" w:hanging="7"/>
            </w:pPr>
            <w:r w:rsidRPr="001E6954">
              <w:t>Requirement 4(3)(c)</w:t>
            </w:r>
          </w:p>
        </w:tc>
        <w:tc>
          <w:tcPr>
            <w:tcW w:w="1058" w:type="pct"/>
            <w:shd w:val="clear" w:color="auto" w:fill="auto"/>
          </w:tcPr>
          <w:p w14:paraId="4BDCECF8" w14:textId="3D5CB5C7"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CFC" w14:textId="77777777" w:rsidTr="00C6036D">
        <w:trPr>
          <w:trHeight w:val="227"/>
        </w:trPr>
        <w:tc>
          <w:tcPr>
            <w:tcW w:w="3942" w:type="pct"/>
            <w:shd w:val="clear" w:color="auto" w:fill="auto"/>
          </w:tcPr>
          <w:p w14:paraId="4BDCECFA" w14:textId="77777777" w:rsidR="006B3679" w:rsidRPr="001E6954" w:rsidRDefault="006B3679" w:rsidP="006B3679">
            <w:pPr>
              <w:spacing w:before="40" w:after="40" w:line="240" w:lineRule="auto"/>
              <w:ind w:left="318" w:hanging="7"/>
            </w:pPr>
            <w:r w:rsidRPr="001E6954">
              <w:t>Requirement 4(3)(d)</w:t>
            </w:r>
          </w:p>
        </w:tc>
        <w:tc>
          <w:tcPr>
            <w:tcW w:w="1058" w:type="pct"/>
            <w:shd w:val="clear" w:color="auto" w:fill="auto"/>
          </w:tcPr>
          <w:p w14:paraId="4BDCECFB" w14:textId="76D0C230"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CFF" w14:textId="77777777" w:rsidTr="00C6036D">
        <w:trPr>
          <w:trHeight w:val="227"/>
        </w:trPr>
        <w:tc>
          <w:tcPr>
            <w:tcW w:w="3942" w:type="pct"/>
            <w:shd w:val="clear" w:color="auto" w:fill="auto"/>
          </w:tcPr>
          <w:p w14:paraId="4BDCECFD" w14:textId="77777777" w:rsidR="006B3679" w:rsidRPr="001E6954" w:rsidRDefault="006B3679" w:rsidP="006B3679">
            <w:pPr>
              <w:spacing w:before="40" w:after="40" w:line="240" w:lineRule="auto"/>
              <w:ind w:left="318" w:hanging="7"/>
            </w:pPr>
            <w:r w:rsidRPr="001E6954">
              <w:t>Requirement 4(3)(e)</w:t>
            </w:r>
          </w:p>
        </w:tc>
        <w:tc>
          <w:tcPr>
            <w:tcW w:w="1058" w:type="pct"/>
            <w:shd w:val="clear" w:color="auto" w:fill="auto"/>
          </w:tcPr>
          <w:p w14:paraId="4BDCECFE" w14:textId="172E6C66"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D02" w14:textId="77777777" w:rsidTr="00C6036D">
        <w:trPr>
          <w:trHeight w:val="227"/>
        </w:trPr>
        <w:tc>
          <w:tcPr>
            <w:tcW w:w="3942" w:type="pct"/>
            <w:shd w:val="clear" w:color="auto" w:fill="auto"/>
          </w:tcPr>
          <w:p w14:paraId="4BDCED00" w14:textId="77777777" w:rsidR="006B3679" w:rsidRPr="001E6954" w:rsidRDefault="006B3679" w:rsidP="006B3679">
            <w:pPr>
              <w:spacing w:before="40" w:after="40" w:line="240" w:lineRule="auto"/>
              <w:ind w:left="318" w:hanging="7"/>
            </w:pPr>
            <w:r w:rsidRPr="001E6954">
              <w:t>Requirement 4(3)(f)</w:t>
            </w:r>
          </w:p>
        </w:tc>
        <w:tc>
          <w:tcPr>
            <w:tcW w:w="1058" w:type="pct"/>
            <w:shd w:val="clear" w:color="auto" w:fill="auto"/>
          </w:tcPr>
          <w:p w14:paraId="4BDCED01" w14:textId="2D3AF908"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6B3679" w14:paraId="4BDCED05" w14:textId="77777777" w:rsidTr="00C6036D">
        <w:trPr>
          <w:trHeight w:val="227"/>
        </w:trPr>
        <w:tc>
          <w:tcPr>
            <w:tcW w:w="3942" w:type="pct"/>
            <w:shd w:val="clear" w:color="auto" w:fill="auto"/>
          </w:tcPr>
          <w:p w14:paraId="4BDCED03" w14:textId="77777777" w:rsidR="006B3679" w:rsidRPr="001E6954" w:rsidRDefault="006B3679" w:rsidP="006B3679">
            <w:pPr>
              <w:spacing w:before="40" w:after="40" w:line="240" w:lineRule="auto"/>
              <w:ind w:left="318" w:hanging="7"/>
            </w:pPr>
            <w:r w:rsidRPr="001E6954">
              <w:t>Requirement 4(3)(g)</w:t>
            </w:r>
          </w:p>
        </w:tc>
        <w:tc>
          <w:tcPr>
            <w:tcW w:w="1058" w:type="pct"/>
            <w:shd w:val="clear" w:color="auto" w:fill="auto"/>
          </w:tcPr>
          <w:p w14:paraId="4BDCED04" w14:textId="55D5B499" w:rsidR="006B3679" w:rsidRPr="001E6954" w:rsidRDefault="006B3679" w:rsidP="006B3679">
            <w:pPr>
              <w:spacing w:before="40" w:after="40" w:line="240" w:lineRule="auto"/>
              <w:jc w:val="right"/>
              <w:rPr>
                <w:color w:val="0000FF"/>
              </w:rPr>
            </w:pPr>
            <w:r w:rsidRPr="0086771E">
              <w:rPr>
                <w:bCs/>
                <w:iCs/>
                <w:color w:val="00577D"/>
                <w:szCs w:val="40"/>
              </w:rPr>
              <w:t>Compliant</w:t>
            </w:r>
          </w:p>
        </w:tc>
      </w:tr>
      <w:tr w:rsidR="005A12C7" w14:paraId="4BDCED08" w14:textId="77777777" w:rsidTr="00C6036D">
        <w:trPr>
          <w:trHeight w:val="227"/>
        </w:trPr>
        <w:tc>
          <w:tcPr>
            <w:tcW w:w="3942" w:type="pct"/>
            <w:shd w:val="clear" w:color="auto" w:fill="auto"/>
          </w:tcPr>
          <w:p w14:paraId="4BDCED06" w14:textId="77777777" w:rsidR="00C6036D" w:rsidRPr="001E6954" w:rsidRDefault="00BE669D" w:rsidP="00C6036D">
            <w:pPr>
              <w:keepNext/>
              <w:spacing w:before="40" w:after="40" w:line="240" w:lineRule="auto"/>
              <w:rPr>
                <w:b/>
              </w:rPr>
            </w:pPr>
            <w:r w:rsidRPr="001E6954">
              <w:rPr>
                <w:b/>
              </w:rPr>
              <w:t>Standard 5 Organisation’s service environment</w:t>
            </w:r>
          </w:p>
        </w:tc>
        <w:tc>
          <w:tcPr>
            <w:tcW w:w="1058" w:type="pct"/>
            <w:shd w:val="clear" w:color="auto" w:fill="auto"/>
          </w:tcPr>
          <w:p w14:paraId="4BDCED07" w14:textId="56332ADA" w:rsidR="00C6036D" w:rsidRPr="001E6954" w:rsidRDefault="00BE669D" w:rsidP="00C6036D">
            <w:pPr>
              <w:keepNext/>
              <w:spacing w:before="40" w:after="40" w:line="240" w:lineRule="auto"/>
              <w:jc w:val="right"/>
              <w:rPr>
                <w:b/>
                <w:color w:val="0000FF"/>
              </w:rPr>
            </w:pPr>
            <w:r w:rsidRPr="001E6954">
              <w:rPr>
                <w:b/>
                <w:bCs/>
                <w:iCs/>
                <w:color w:val="00577D"/>
                <w:szCs w:val="40"/>
              </w:rPr>
              <w:t>Compliant</w:t>
            </w:r>
          </w:p>
        </w:tc>
      </w:tr>
      <w:tr w:rsidR="006B3679" w14:paraId="4BDCED0B" w14:textId="77777777" w:rsidTr="00C6036D">
        <w:trPr>
          <w:trHeight w:val="227"/>
        </w:trPr>
        <w:tc>
          <w:tcPr>
            <w:tcW w:w="3942" w:type="pct"/>
            <w:shd w:val="clear" w:color="auto" w:fill="auto"/>
          </w:tcPr>
          <w:p w14:paraId="4BDCED09" w14:textId="77777777" w:rsidR="006B3679" w:rsidRPr="001E6954" w:rsidRDefault="006B3679" w:rsidP="006B3679">
            <w:pPr>
              <w:spacing w:before="40" w:after="40" w:line="240" w:lineRule="auto"/>
              <w:ind w:left="318" w:hanging="7"/>
            </w:pPr>
            <w:r w:rsidRPr="001E6954">
              <w:t>Requirement 5(3)(a)</w:t>
            </w:r>
          </w:p>
        </w:tc>
        <w:tc>
          <w:tcPr>
            <w:tcW w:w="1058" w:type="pct"/>
            <w:shd w:val="clear" w:color="auto" w:fill="auto"/>
          </w:tcPr>
          <w:p w14:paraId="4BDCED0A" w14:textId="4FFF6F0F" w:rsidR="006B3679" w:rsidRPr="001E6954" w:rsidRDefault="006B3679" w:rsidP="006B3679">
            <w:pPr>
              <w:spacing w:before="40" w:after="40" w:line="240" w:lineRule="auto"/>
              <w:jc w:val="right"/>
              <w:rPr>
                <w:color w:val="0000FF"/>
              </w:rPr>
            </w:pPr>
            <w:r w:rsidRPr="00864E93">
              <w:rPr>
                <w:bCs/>
                <w:iCs/>
                <w:color w:val="00577D"/>
                <w:szCs w:val="40"/>
              </w:rPr>
              <w:t>Compliant</w:t>
            </w:r>
          </w:p>
        </w:tc>
      </w:tr>
      <w:tr w:rsidR="006B3679" w14:paraId="4BDCED0E" w14:textId="77777777" w:rsidTr="00C6036D">
        <w:trPr>
          <w:trHeight w:val="227"/>
        </w:trPr>
        <w:tc>
          <w:tcPr>
            <w:tcW w:w="3942" w:type="pct"/>
            <w:shd w:val="clear" w:color="auto" w:fill="auto"/>
          </w:tcPr>
          <w:p w14:paraId="4BDCED0C" w14:textId="77777777" w:rsidR="006B3679" w:rsidRPr="001E6954" w:rsidRDefault="006B3679" w:rsidP="006B3679">
            <w:pPr>
              <w:spacing w:before="40" w:after="40" w:line="240" w:lineRule="auto"/>
              <w:ind w:left="318" w:hanging="7"/>
            </w:pPr>
            <w:r w:rsidRPr="001E6954">
              <w:t>Requirement 5(3)(b)</w:t>
            </w:r>
          </w:p>
        </w:tc>
        <w:tc>
          <w:tcPr>
            <w:tcW w:w="1058" w:type="pct"/>
            <w:shd w:val="clear" w:color="auto" w:fill="auto"/>
          </w:tcPr>
          <w:p w14:paraId="4BDCED0D" w14:textId="65E480DC" w:rsidR="006B3679" w:rsidRPr="001E6954" w:rsidRDefault="006B3679" w:rsidP="006B3679">
            <w:pPr>
              <w:spacing w:before="40" w:after="40" w:line="240" w:lineRule="auto"/>
              <w:jc w:val="right"/>
              <w:rPr>
                <w:color w:val="0000FF"/>
              </w:rPr>
            </w:pPr>
            <w:r w:rsidRPr="00864E93">
              <w:rPr>
                <w:bCs/>
                <w:iCs/>
                <w:color w:val="00577D"/>
                <w:szCs w:val="40"/>
              </w:rPr>
              <w:t>Compliant</w:t>
            </w:r>
          </w:p>
        </w:tc>
      </w:tr>
      <w:tr w:rsidR="006B3679" w14:paraId="4BDCED11" w14:textId="77777777" w:rsidTr="00C6036D">
        <w:trPr>
          <w:trHeight w:val="227"/>
        </w:trPr>
        <w:tc>
          <w:tcPr>
            <w:tcW w:w="3942" w:type="pct"/>
            <w:shd w:val="clear" w:color="auto" w:fill="auto"/>
          </w:tcPr>
          <w:p w14:paraId="4BDCED0F" w14:textId="77777777" w:rsidR="006B3679" w:rsidRPr="001E6954" w:rsidRDefault="006B3679" w:rsidP="006B3679">
            <w:pPr>
              <w:spacing w:before="40" w:after="40" w:line="240" w:lineRule="auto"/>
              <w:ind w:left="318" w:hanging="7"/>
            </w:pPr>
            <w:r w:rsidRPr="001E6954">
              <w:t>Requirement 5(3)(c)</w:t>
            </w:r>
          </w:p>
        </w:tc>
        <w:tc>
          <w:tcPr>
            <w:tcW w:w="1058" w:type="pct"/>
            <w:shd w:val="clear" w:color="auto" w:fill="auto"/>
          </w:tcPr>
          <w:p w14:paraId="4BDCED10" w14:textId="7CB1A101" w:rsidR="006B3679" w:rsidRPr="001E6954" w:rsidRDefault="006B3679" w:rsidP="006B3679">
            <w:pPr>
              <w:spacing w:before="40" w:after="40" w:line="240" w:lineRule="auto"/>
              <w:jc w:val="right"/>
              <w:rPr>
                <w:color w:val="0000FF"/>
              </w:rPr>
            </w:pPr>
            <w:r w:rsidRPr="00864E93">
              <w:rPr>
                <w:bCs/>
                <w:iCs/>
                <w:color w:val="00577D"/>
                <w:szCs w:val="40"/>
              </w:rPr>
              <w:t>Compliant</w:t>
            </w:r>
          </w:p>
        </w:tc>
      </w:tr>
      <w:tr w:rsidR="005A12C7" w14:paraId="4BDCED14" w14:textId="77777777" w:rsidTr="00C6036D">
        <w:trPr>
          <w:trHeight w:val="227"/>
        </w:trPr>
        <w:tc>
          <w:tcPr>
            <w:tcW w:w="3942" w:type="pct"/>
            <w:shd w:val="clear" w:color="auto" w:fill="auto"/>
          </w:tcPr>
          <w:p w14:paraId="4BDCED12" w14:textId="77777777" w:rsidR="00C6036D" w:rsidRPr="001E6954" w:rsidRDefault="00BE669D" w:rsidP="00C6036D">
            <w:pPr>
              <w:keepNext/>
              <w:spacing w:before="40" w:after="40" w:line="240" w:lineRule="auto"/>
              <w:rPr>
                <w:b/>
              </w:rPr>
            </w:pPr>
            <w:r w:rsidRPr="001E6954">
              <w:rPr>
                <w:b/>
              </w:rPr>
              <w:t>Standard 6 Feedback and complaints</w:t>
            </w:r>
          </w:p>
        </w:tc>
        <w:tc>
          <w:tcPr>
            <w:tcW w:w="1058" w:type="pct"/>
            <w:shd w:val="clear" w:color="auto" w:fill="auto"/>
          </w:tcPr>
          <w:p w14:paraId="4BDCED13" w14:textId="4DAE6070" w:rsidR="00C6036D" w:rsidRPr="001E6954" w:rsidRDefault="006B3679" w:rsidP="006B3679">
            <w:pPr>
              <w:keepNext/>
              <w:spacing w:before="40" w:after="40" w:line="240" w:lineRule="auto"/>
              <w:jc w:val="center"/>
              <w:rPr>
                <w:b/>
                <w:color w:val="0000FF"/>
              </w:rPr>
            </w:pPr>
            <w:r>
              <w:rPr>
                <w:b/>
                <w:bCs/>
                <w:iCs/>
                <w:color w:val="00577D"/>
                <w:szCs w:val="40"/>
              </w:rPr>
              <w:t xml:space="preserve"> </w:t>
            </w:r>
            <w:r w:rsidR="00BE669D" w:rsidRPr="001E6954">
              <w:rPr>
                <w:b/>
                <w:bCs/>
                <w:iCs/>
                <w:color w:val="00577D"/>
                <w:szCs w:val="40"/>
              </w:rPr>
              <w:t>Non-compliant</w:t>
            </w:r>
          </w:p>
        </w:tc>
      </w:tr>
      <w:tr w:rsidR="006B3679" w14:paraId="4BDCED17" w14:textId="77777777" w:rsidTr="00C6036D">
        <w:trPr>
          <w:trHeight w:val="227"/>
        </w:trPr>
        <w:tc>
          <w:tcPr>
            <w:tcW w:w="3942" w:type="pct"/>
            <w:shd w:val="clear" w:color="auto" w:fill="auto"/>
          </w:tcPr>
          <w:p w14:paraId="4BDCED15" w14:textId="77777777" w:rsidR="006B3679" w:rsidRPr="001E6954" w:rsidRDefault="006B3679" w:rsidP="006B3679">
            <w:pPr>
              <w:spacing w:before="40" w:after="40" w:line="240" w:lineRule="auto"/>
              <w:ind w:left="318" w:hanging="7"/>
            </w:pPr>
            <w:r w:rsidRPr="001E6954">
              <w:t>Requirement 6(3)(a)</w:t>
            </w:r>
          </w:p>
        </w:tc>
        <w:tc>
          <w:tcPr>
            <w:tcW w:w="1058" w:type="pct"/>
            <w:shd w:val="clear" w:color="auto" w:fill="auto"/>
          </w:tcPr>
          <w:p w14:paraId="4BDCED16" w14:textId="4DAF0DF5" w:rsidR="006B3679" w:rsidRPr="001E6954" w:rsidRDefault="006B3679" w:rsidP="006B3679">
            <w:pPr>
              <w:spacing w:before="40" w:after="40" w:line="240" w:lineRule="auto"/>
              <w:jc w:val="right"/>
              <w:rPr>
                <w:color w:val="0000FF"/>
              </w:rPr>
            </w:pPr>
            <w:r w:rsidRPr="007679D5">
              <w:rPr>
                <w:bCs/>
                <w:iCs/>
                <w:color w:val="00577D"/>
                <w:szCs w:val="40"/>
              </w:rPr>
              <w:t>Compliant</w:t>
            </w:r>
          </w:p>
        </w:tc>
      </w:tr>
      <w:tr w:rsidR="006B3679" w14:paraId="4BDCED1A" w14:textId="77777777" w:rsidTr="00C6036D">
        <w:trPr>
          <w:trHeight w:val="227"/>
        </w:trPr>
        <w:tc>
          <w:tcPr>
            <w:tcW w:w="3942" w:type="pct"/>
            <w:shd w:val="clear" w:color="auto" w:fill="auto"/>
          </w:tcPr>
          <w:p w14:paraId="4BDCED18" w14:textId="77777777" w:rsidR="006B3679" w:rsidRPr="001E6954" w:rsidRDefault="006B3679" w:rsidP="006B3679">
            <w:pPr>
              <w:spacing w:before="40" w:after="40" w:line="240" w:lineRule="auto"/>
              <w:ind w:left="318" w:hanging="7"/>
            </w:pPr>
            <w:r w:rsidRPr="001E6954">
              <w:t>Requirement 6(3)(b)</w:t>
            </w:r>
          </w:p>
        </w:tc>
        <w:tc>
          <w:tcPr>
            <w:tcW w:w="1058" w:type="pct"/>
            <w:shd w:val="clear" w:color="auto" w:fill="auto"/>
          </w:tcPr>
          <w:p w14:paraId="4BDCED19" w14:textId="4437250C" w:rsidR="006B3679" w:rsidRPr="001E6954" w:rsidRDefault="006B3679" w:rsidP="006B3679">
            <w:pPr>
              <w:spacing w:before="40" w:after="40" w:line="240" w:lineRule="auto"/>
              <w:jc w:val="right"/>
              <w:rPr>
                <w:color w:val="0000FF"/>
              </w:rPr>
            </w:pPr>
            <w:r w:rsidRPr="007679D5">
              <w:rPr>
                <w:bCs/>
                <w:iCs/>
                <w:color w:val="00577D"/>
                <w:szCs w:val="40"/>
              </w:rPr>
              <w:t>Compliant</w:t>
            </w:r>
          </w:p>
        </w:tc>
      </w:tr>
      <w:tr w:rsidR="006B3679" w14:paraId="4BDCED1D" w14:textId="77777777" w:rsidTr="00C6036D">
        <w:trPr>
          <w:trHeight w:val="227"/>
        </w:trPr>
        <w:tc>
          <w:tcPr>
            <w:tcW w:w="3942" w:type="pct"/>
            <w:shd w:val="clear" w:color="auto" w:fill="auto"/>
          </w:tcPr>
          <w:p w14:paraId="4BDCED1B" w14:textId="77777777" w:rsidR="006B3679" w:rsidRPr="001E6954" w:rsidRDefault="006B3679" w:rsidP="006B3679">
            <w:pPr>
              <w:spacing w:before="40" w:after="40" w:line="240" w:lineRule="auto"/>
              <w:ind w:left="318" w:hanging="7"/>
            </w:pPr>
            <w:r w:rsidRPr="001E6954">
              <w:t>Requirement 6(3)(c)</w:t>
            </w:r>
          </w:p>
        </w:tc>
        <w:tc>
          <w:tcPr>
            <w:tcW w:w="1058" w:type="pct"/>
            <w:shd w:val="clear" w:color="auto" w:fill="auto"/>
          </w:tcPr>
          <w:p w14:paraId="4BDCED1C" w14:textId="681FF036" w:rsidR="006B3679" w:rsidRPr="001E6954" w:rsidRDefault="006B3679" w:rsidP="006B3679">
            <w:pPr>
              <w:spacing w:before="40" w:after="40" w:line="240" w:lineRule="auto"/>
              <w:jc w:val="right"/>
              <w:rPr>
                <w:color w:val="0000FF"/>
              </w:rPr>
            </w:pPr>
            <w:r w:rsidRPr="00F7673A">
              <w:rPr>
                <w:bCs/>
                <w:iCs/>
                <w:color w:val="00577D"/>
                <w:szCs w:val="40"/>
              </w:rPr>
              <w:t>Non-compliant</w:t>
            </w:r>
          </w:p>
        </w:tc>
      </w:tr>
      <w:tr w:rsidR="006B3679" w14:paraId="4BDCED20" w14:textId="77777777" w:rsidTr="00C6036D">
        <w:trPr>
          <w:trHeight w:val="227"/>
        </w:trPr>
        <w:tc>
          <w:tcPr>
            <w:tcW w:w="3942" w:type="pct"/>
            <w:shd w:val="clear" w:color="auto" w:fill="auto"/>
          </w:tcPr>
          <w:p w14:paraId="4BDCED1E" w14:textId="77777777" w:rsidR="006B3679" w:rsidRPr="001E6954" w:rsidRDefault="006B3679" w:rsidP="006B3679">
            <w:pPr>
              <w:spacing w:before="40" w:after="40" w:line="240" w:lineRule="auto"/>
              <w:ind w:left="318" w:hanging="7"/>
            </w:pPr>
            <w:r w:rsidRPr="001E6954">
              <w:t>Requirement 6(3)(d)</w:t>
            </w:r>
          </w:p>
        </w:tc>
        <w:tc>
          <w:tcPr>
            <w:tcW w:w="1058" w:type="pct"/>
            <w:shd w:val="clear" w:color="auto" w:fill="auto"/>
          </w:tcPr>
          <w:p w14:paraId="4BDCED1F" w14:textId="76D9A819" w:rsidR="006B3679" w:rsidRPr="001E6954" w:rsidRDefault="006B3679" w:rsidP="006B3679">
            <w:pPr>
              <w:spacing w:before="40" w:after="40" w:line="240" w:lineRule="auto"/>
              <w:jc w:val="right"/>
              <w:rPr>
                <w:color w:val="0000FF"/>
              </w:rPr>
            </w:pPr>
            <w:r w:rsidRPr="00F7673A">
              <w:rPr>
                <w:bCs/>
                <w:iCs/>
                <w:color w:val="00577D"/>
                <w:szCs w:val="40"/>
              </w:rPr>
              <w:t>Non-compliant</w:t>
            </w:r>
          </w:p>
        </w:tc>
      </w:tr>
      <w:tr w:rsidR="005A12C7" w14:paraId="4BDCED23" w14:textId="77777777" w:rsidTr="00C6036D">
        <w:trPr>
          <w:trHeight w:val="227"/>
        </w:trPr>
        <w:tc>
          <w:tcPr>
            <w:tcW w:w="3942" w:type="pct"/>
            <w:shd w:val="clear" w:color="auto" w:fill="auto"/>
          </w:tcPr>
          <w:p w14:paraId="4BDCED21" w14:textId="77777777" w:rsidR="00C6036D" w:rsidRPr="001E6954" w:rsidRDefault="00BE669D" w:rsidP="00C6036D">
            <w:pPr>
              <w:keepNext/>
              <w:spacing w:before="40" w:after="40" w:line="240" w:lineRule="auto"/>
              <w:rPr>
                <w:b/>
              </w:rPr>
            </w:pPr>
            <w:r w:rsidRPr="001E6954">
              <w:rPr>
                <w:b/>
              </w:rPr>
              <w:t>Standard 7 Human resources</w:t>
            </w:r>
          </w:p>
        </w:tc>
        <w:tc>
          <w:tcPr>
            <w:tcW w:w="1058" w:type="pct"/>
            <w:shd w:val="clear" w:color="auto" w:fill="auto"/>
          </w:tcPr>
          <w:p w14:paraId="4BDCED22" w14:textId="62099851" w:rsidR="00C6036D" w:rsidRPr="001E6954" w:rsidRDefault="006B3679" w:rsidP="006B3679">
            <w:pPr>
              <w:keepNext/>
              <w:spacing w:before="40" w:after="40" w:line="240" w:lineRule="auto"/>
              <w:jc w:val="center"/>
              <w:rPr>
                <w:b/>
                <w:color w:val="0000FF"/>
              </w:rPr>
            </w:pPr>
            <w:r>
              <w:rPr>
                <w:b/>
                <w:bCs/>
                <w:iCs/>
                <w:color w:val="00577D"/>
                <w:szCs w:val="40"/>
              </w:rPr>
              <w:t xml:space="preserve"> </w:t>
            </w:r>
            <w:r w:rsidR="00BE669D" w:rsidRPr="001E6954">
              <w:rPr>
                <w:b/>
                <w:bCs/>
                <w:iCs/>
                <w:color w:val="00577D"/>
                <w:szCs w:val="40"/>
              </w:rPr>
              <w:t>Non-compliant</w:t>
            </w:r>
          </w:p>
        </w:tc>
      </w:tr>
      <w:tr w:rsidR="006B3679" w14:paraId="4BDCED26" w14:textId="77777777" w:rsidTr="00C6036D">
        <w:trPr>
          <w:trHeight w:val="227"/>
        </w:trPr>
        <w:tc>
          <w:tcPr>
            <w:tcW w:w="3942" w:type="pct"/>
            <w:shd w:val="clear" w:color="auto" w:fill="auto"/>
          </w:tcPr>
          <w:p w14:paraId="4BDCED24" w14:textId="77777777" w:rsidR="006B3679" w:rsidRPr="001E6954" w:rsidRDefault="006B3679" w:rsidP="006B3679">
            <w:pPr>
              <w:spacing w:before="40" w:after="40" w:line="240" w:lineRule="auto"/>
              <w:ind w:left="318" w:hanging="7"/>
            </w:pPr>
            <w:r w:rsidRPr="001E6954">
              <w:t>Requirement 7(3)(a)</w:t>
            </w:r>
          </w:p>
        </w:tc>
        <w:tc>
          <w:tcPr>
            <w:tcW w:w="1058" w:type="pct"/>
            <w:shd w:val="clear" w:color="auto" w:fill="auto"/>
          </w:tcPr>
          <w:p w14:paraId="4BDCED25" w14:textId="2361AAAE"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6B3679" w14:paraId="4BDCED29" w14:textId="77777777" w:rsidTr="00C6036D">
        <w:trPr>
          <w:trHeight w:val="227"/>
        </w:trPr>
        <w:tc>
          <w:tcPr>
            <w:tcW w:w="3942" w:type="pct"/>
            <w:shd w:val="clear" w:color="auto" w:fill="auto"/>
          </w:tcPr>
          <w:p w14:paraId="4BDCED27" w14:textId="77777777" w:rsidR="006B3679" w:rsidRPr="001E6954" w:rsidRDefault="006B3679" w:rsidP="006B3679">
            <w:pPr>
              <w:spacing w:before="40" w:after="40" w:line="240" w:lineRule="auto"/>
              <w:ind w:left="318" w:hanging="7"/>
            </w:pPr>
            <w:r w:rsidRPr="001E6954">
              <w:t>Requirement 7(3)(b)</w:t>
            </w:r>
          </w:p>
        </w:tc>
        <w:tc>
          <w:tcPr>
            <w:tcW w:w="1058" w:type="pct"/>
            <w:shd w:val="clear" w:color="auto" w:fill="auto"/>
          </w:tcPr>
          <w:p w14:paraId="4BDCED28" w14:textId="726FB27E"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6B3679" w14:paraId="4BDCED2C" w14:textId="77777777" w:rsidTr="00C6036D">
        <w:trPr>
          <w:trHeight w:val="227"/>
        </w:trPr>
        <w:tc>
          <w:tcPr>
            <w:tcW w:w="3942" w:type="pct"/>
            <w:shd w:val="clear" w:color="auto" w:fill="auto"/>
          </w:tcPr>
          <w:p w14:paraId="4BDCED2A" w14:textId="77777777" w:rsidR="006B3679" w:rsidRPr="001E6954" w:rsidRDefault="006B3679" w:rsidP="006B3679">
            <w:pPr>
              <w:spacing w:before="40" w:after="40" w:line="240" w:lineRule="auto"/>
              <w:ind w:left="318" w:hanging="7"/>
            </w:pPr>
            <w:r w:rsidRPr="001E6954">
              <w:t>Requirement 7(3)(c)</w:t>
            </w:r>
          </w:p>
        </w:tc>
        <w:tc>
          <w:tcPr>
            <w:tcW w:w="1058" w:type="pct"/>
            <w:shd w:val="clear" w:color="auto" w:fill="auto"/>
          </w:tcPr>
          <w:p w14:paraId="4BDCED2B" w14:textId="1EB2D26C" w:rsidR="006B3679" w:rsidRPr="001E6954" w:rsidRDefault="006B3679" w:rsidP="006B3679">
            <w:pPr>
              <w:spacing w:before="40" w:after="40" w:line="240" w:lineRule="auto"/>
              <w:jc w:val="right"/>
              <w:rPr>
                <w:color w:val="0000FF"/>
              </w:rPr>
            </w:pPr>
            <w:r w:rsidRPr="00864E93">
              <w:rPr>
                <w:bCs/>
                <w:iCs/>
                <w:color w:val="00577D"/>
                <w:szCs w:val="40"/>
              </w:rPr>
              <w:t>Compliant</w:t>
            </w:r>
          </w:p>
        </w:tc>
      </w:tr>
      <w:tr w:rsidR="006B3679" w14:paraId="4BDCED2F" w14:textId="77777777" w:rsidTr="00C6036D">
        <w:trPr>
          <w:trHeight w:val="227"/>
        </w:trPr>
        <w:tc>
          <w:tcPr>
            <w:tcW w:w="3942" w:type="pct"/>
            <w:shd w:val="clear" w:color="auto" w:fill="auto"/>
          </w:tcPr>
          <w:p w14:paraId="4BDCED2D" w14:textId="77777777" w:rsidR="006B3679" w:rsidRPr="001E6954" w:rsidRDefault="006B3679" w:rsidP="006B3679">
            <w:pPr>
              <w:spacing w:before="40" w:after="40" w:line="240" w:lineRule="auto"/>
              <w:ind w:left="318" w:hanging="7"/>
            </w:pPr>
            <w:r w:rsidRPr="001E6954">
              <w:t>Requirement 7(3)(d)</w:t>
            </w:r>
          </w:p>
        </w:tc>
        <w:tc>
          <w:tcPr>
            <w:tcW w:w="1058" w:type="pct"/>
            <w:shd w:val="clear" w:color="auto" w:fill="auto"/>
          </w:tcPr>
          <w:p w14:paraId="4BDCED2E" w14:textId="55FFD9E4"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6B3679" w14:paraId="4BDCED32" w14:textId="77777777" w:rsidTr="00C6036D">
        <w:trPr>
          <w:trHeight w:val="227"/>
        </w:trPr>
        <w:tc>
          <w:tcPr>
            <w:tcW w:w="3942" w:type="pct"/>
            <w:shd w:val="clear" w:color="auto" w:fill="auto"/>
          </w:tcPr>
          <w:p w14:paraId="4BDCED30" w14:textId="77777777" w:rsidR="006B3679" w:rsidRPr="001E6954" w:rsidRDefault="006B3679" w:rsidP="006B3679">
            <w:pPr>
              <w:spacing w:before="40" w:after="40" w:line="240" w:lineRule="auto"/>
              <w:ind w:left="318" w:hanging="7"/>
            </w:pPr>
            <w:r w:rsidRPr="001E6954">
              <w:t>Requirement 7(3)(e)</w:t>
            </w:r>
          </w:p>
        </w:tc>
        <w:tc>
          <w:tcPr>
            <w:tcW w:w="1058" w:type="pct"/>
            <w:shd w:val="clear" w:color="auto" w:fill="auto"/>
          </w:tcPr>
          <w:p w14:paraId="4BDCED31" w14:textId="44B2D4C3"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5A12C7" w14:paraId="4BDCED35" w14:textId="77777777" w:rsidTr="00C6036D">
        <w:trPr>
          <w:trHeight w:val="227"/>
        </w:trPr>
        <w:tc>
          <w:tcPr>
            <w:tcW w:w="3942" w:type="pct"/>
            <w:shd w:val="clear" w:color="auto" w:fill="auto"/>
          </w:tcPr>
          <w:p w14:paraId="4BDCED33" w14:textId="77777777" w:rsidR="00C6036D" w:rsidRPr="001E6954" w:rsidRDefault="00BE669D" w:rsidP="00C6036D">
            <w:pPr>
              <w:keepNext/>
              <w:spacing w:before="40" w:after="40" w:line="240" w:lineRule="auto"/>
              <w:rPr>
                <w:b/>
              </w:rPr>
            </w:pPr>
            <w:r w:rsidRPr="001E6954">
              <w:rPr>
                <w:b/>
              </w:rPr>
              <w:t>Standard 8 Organisational governance</w:t>
            </w:r>
          </w:p>
        </w:tc>
        <w:tc>
          <w:tcPr>
            <w:tcW w:w="1058" w:type="pct"/>
            <w:shd w:val="clear" w:color="auto" w:fill="auto"/>
          </w:tcPr>
          <w:p w14:paraId="4BDCED34" w14:textId="37B1ABDC" w:rsidR="00C6036D" w:rsidRPr="001E6954" w:rsidRDefault="00BE669D" w:rsidP="00C6036D">
            <w:pPr>
              <w:keepNext/>
              <w:spacing w:before="40" w:after="40" w:line="240" w:lineRule="auto"/>
              <w:jc w:val="right"/>
              <w:rPr>
                <w:b/>
                <w:color w:val="0000FF"/>
              </w:rPr>
            </w:pPr>
            <w:r w:rsidRPr="001E6954">
              <w:rPr>
                <w:b/>
                <w:bCs/>
                <w:iCs/>
                <w:color w:val="00577D"/>
                <w:szCs w:val="40"/>
              </w:rPr>
              <w:t>Non-compliant</w:t>
            </w:r>
          </w:p>
        </w:tc>
      </w:tr>
      <w:tr w:rsidR="006B3679" w14:paraId="4BDCED38" w14:textId="77777777" w:rsidTr="00C6036D">
        <w:trPr>
          <w:trHeight w:val="227"/>
        </w:trPr>
        <w:tc>
          <w:tcPr>
            <w:tcW w:w="3942" w:type="pct"/>
            <w:shd w:val="clear" w:color="auto" w:fill="auto"/>
          </w:tcPr>
          <w:p w14:paraId="4BDCED36" w14:textId="77777777" w:rsidR="006B3679" w:rsidRPr="001E6954" w:rsidRDefault="006B3679" w:rsidP="006B3679">
            <w:pPr>
              <w:spacing w:before="40" w:after="40" w:line="240" w:lineRule="auto"/>
              <w:ind w:left="318" w:hanging="7"/>
            </w:pPr>
            <w:r w:rsidRPr="001E6954">
              <w:t>Requirement 8(3)(a)</w:t>
            </w:r>
          </w:p>
        </w:tc>
        <w:tc>
          <w:tcPr>
            <w:tcW w:w="1058" w:type="pct"/>
            <w:shd w:val="clear" w:color="auto" w:fill="auto"/>
          </w:tcPr>
          <w:p w14:paraId="4BDCED37" w14:textId="604017C9" w:rsidR="006B3679" w:rsidRPr="001E6954" w:rsidRDefault="006B3679" w:rsidP="006B3679">
            <w:pPr>
              <w:spacing w:before="40" w:after="40" w:line="240" w:lineRule="auto"/>
              <w:jc w:val="right"/>
              <w:rPr>
                <w:color w:val="0000FF"/>
              </w:rPr>
            </w:pPr>
            <w:r w:rsidRPr="008D76F2">
              <w:rPr>
                <w:bCs/>
                <w:iCs/>
                <w:color w:val="00577D"/>
                <w:szCs w:val="40"/>
              </w:rPr>
              <w:t>Compliant</w:t>
            </w:r>
          </w:p>
        </w:tc>
      </w:tr>
      <w:tr w:rsidR="006B3679" w14:paraId="4BDCED3B" w14:textId="77777777" w:rsidTr="00C6036D">
        <w:trPr>
          <w:trHeight w:val="227"/>
        </w:trPr>
        <w:tc>
          <w:tcPr>
            <w:tcW w:w="3942" w:type="pct"/>
            <w:shd w:val="clear" w:color="auto" w:fill="auto"/>
          </w:tcPr>
          <w:p w14:paraId="4BDCED39" w14:textId="77777777" w:rsidR="006B3679" w:rsidRPr="001E6954" w:rsidRDefault="006B3679" w:rsidP="006B3679">
            <w:pPr>
              <w:spacing w:before="40" w:after="40" w:line="240" w:lineRule="auto"/>
              <w:ind w:left="318" w:hanging="7"/>
            </w:pPr>
            <w:r w:rsidRPr="001E6954">
              <w:t>Requirement 8(3)(b)</w:t>
            </w:r>
          </w:p>
        </w:tc>
        <w:tc>
          <w:tcPr>
            <w:tcW w:w="1058" w:type="pct"/>
            <w:shd w:val="clear" w:color="auto" w:fill="auto"/>
          </w:tcPr>
          <w:p w14:paraId="4BDCED3A" w14:textId="6A8486F3" w:rsidR="006B3679" w:rsidRPr="001E6954" w:rsidRDefault="006B3679" w:rsidP="006B3679">
            <w:pPr>
              <w:spacing w:before="40" w:after="40" w:line="240" w:lineRule="auto"/>
              <w:jc w:val="right"/>
              <w:rPr>
                <w:color w:val="0000FF"/>
              </w:rPr>
            </w:pPr>
            <w:r w:rsidRPr="008D76F2">
              <w:rPr>
                <w:bCs/>
                <w:iCs/>
                <w:color w:val="00577D"/>
                <w:szCs w:val="40"/>
              </w:rPr>
              <w:t>Compliant</w:t>
            </w:r>
          </w:p>
        </w:tc>
      </w:tr>
      <w:tr w:rsidR="006B3679" w14:paraId="4BDCED3E" w14:textId="77777777" w:rsidTr="00C6036D">
        <w:trPr>
          <w:trHeight w:val="227"/>
        </w:trPr>
        <w:tc>
          <w:tcPr>
            <w:tcW w:w="3942" w:type="pct"/>
            <w:shd w:val="clear" w:color="auto" w:fill="auto"/>
          </w:tcPr>
          <w:p w14:paraId="4BDCED3C" w14:textId="77777777" w:rsidR="006B3679" w:rsidRPr="001E6954" w:rsidRDefault="006B3679" w:rsidP="006B3679">
            <w:pPr>
              <w:spacing w:before="40" w:after="40" w:line="240" w:lineRule="auto"/>
              <w:ind w:left="318" w:hanging="7"/>
            </w:pPr>
            <w:r w:rsidRPr="001E6954">
              <w:t>Requirement 8(3)(c)</w:t>
            </w:r>
          </w:p>
        </w:tc>
        <w:tc>
          <w:tcPr>
            <w:tcW w:w="1058" w:type="pct"/>
            <w:shd w:val="clear" w:color="auto" w:fill="auto"/>
          </w:tcPr>
          <w:p w14:paraId="4BDCED3D" w14:textId="409D2302"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6B3679" w14:paraId="4BDCED41" w14:textId="77777777" w:rsidTr="00C6036D">
        <w:trPr>
          <w:trHeight w:val="227"/>
        </w:trPr>
        <w:tc>
          <w:tcPr>
            <w:tcW w:w="3942" w:type="pct"/>
            <w:shd w:val="clear" w:color="auto" w:fill="auto"/>
          </w:tcPr>
          <w:p w14:paraId="4BDCED3F" w14:textId="77777777" w:rsidR="006B3679" w:rsidRPr="001E6954" w:rsidRDefault="006B3679" w:rsidP="006B3679">
            <w:pPr>
              <w:spacing w:before="40" w:after="40" w:line="240" w:lineRule="auto"/>
              <w:ind w:left="318" w:hanging="7"/>
            </w:pPr>
            <w:r w:rsidRPr="001E6954">
              <w:t>Requirement 8(3)(d)</w:t>
            </w:r>
          </w:p>
        </w:tc>
        <w:tc>
          <w:tcPr>
            <w:tcW w:w="1058" w:type="pct"/>
            <w:shd w:val="clear" w:color="auto" w:fill="auto"/>
          </w:tcPr>
          <w:p w14:paraId="4BDCED40" w14:textId="108D4D23" w:rsidR="006B3679" w:rsidRPr="001E6954" w:rsidRDefault="006B3679" w:rsidP="006B3679">
            <w:pPr>
              <w:spacing w:before="40" w:after="40" w:line="240" w:lineRule="auto"/>
              <w:jc w:val="right"/>
              <w:rPr>
                <w:color w:val="0000FF"/>
              </w:rPr>
            </w:pPr>
            <w:r w:rsidRPr="00C27E6E">
              <w:rPr>
                <w:bCs/>
                <w:iCs/>
                <w:color w:val="00577D"/>
                <w:szCs w:val="40"/>
              </w:rPr>
              <w:t>Non-compliant</w:t>
            </w:r>
          </w:p>
        </w:tc>
      </w:tr>
      <w:tr w:rsidR="006B3679" w14:paraId="4BDCED44" w14:textId="77777777" w:rsidTr="00C6036D">
        <w:trPr>
          <w:trHeight w:val="227"/>
        </w:trPr>
        <w:tc>
          <w:tcPr>
            <w:tcW w:w="3942" w:type="pct"/>
            <w:shd w:val="clear" w:color="auto" w:fill="auto"/>
          </w:tcPr>
          <w:p w14:paraId="4BDCED42" w14:textId="77777777" w:rsidR="006B3679" w:rsidRPr="001E6954" w:rsidRDefault="006B3679" w:rsidP="006B3679">
            <w:pPr>
              <w:spacing w:before="40" w:after="40" w:line="240" w:lineRule="auto"/>
              <w:ind w:left="318" w:hanging="7"/>
            </w:pPr>
            <w:r w:rsidRPr="001E6954">
              <w:t>Requirement 8(3)(e)</w:t>
            </w:r>
          </w:p>
        </w:tc>
        <w:tc>
          <w:tcPr>
            <w:tcW w:w="1058" w:type="pct"/>
            <w:shd w:val="clear" w:color="auto" w:fill="auto"/>
          </w:tcPr>
          <w:p w14:paraId="4BDCED43" w14:textId="5F60B330" w:rsidR="006B3679" w:rsidRPr="001E6954" w:rsidRDefault="006B3679" w:rsidP="006B3679">
            <w:pPr>
              <w:spacing w:before="40" w:after="40" w:line="240" w:lineRule="auto"/>
              <w:jc w:val="right"/>
              <w:rPr>
                <w:color w:val="0000FF"/>
              </w:rPr>
            </w:pPr>
            <w:r w:rsidRPr="00C27E6E">
              <w:rPr>
                <w:bCs/>
                <w:iCs/>
                <w:color w:val="00577D"/>
                <w:szCs w:val="40"/>
              </w:rPr>
              <w:t>Non-compliant</w:t>
            </w:r>
          </w:p>
        </w:tc>
      </w:tr>
      <w:bookmarkEnd w:id="4"/>
    </w:tbl>
    <w:p w14:paraId="4BDCED45" w14:textId="77777777" w:rsidR="00C6036D" w:rsidRDefault="00C6036D" w:rsidP="00C6036D">
      <w:pPr>
        <w:sectPr w:rsidR="00C6036D" w:rsidSect="00C6036D">
          <w:headerReference w:type="first" r:id="rId16"/>
          <w:pgSz w:w="11906" w:h="16838"/>
          <w:pgMar w:top="1701" w:right="1418" w:bottom="1418" w:left="1418" w:header="709" w:footer="397" w:gutter="0"/>
          <w:cols w:space="708"/>
          <w:docGrid w:linePitch="360"/>
        </w:sectPr>
      </w:pPr>
    </w:p>
    <w:p w14:paraId="4BDCED46" w14:textId="77777777" w:rsidR="00C6036D" w:rsidRPr="00D21DCD" w:rsidRDefault="00BE669D" w:rsidP="00C6036D">
      <w:pPr>
        <w:pStyle w:val="Heading1"/>
      </w:pPr>
      <w:r>
        <w:lastRenderedPageBreak/>
        <w:t>Detailed assessment</w:t>
      </w:r>
    </w:p>
    <w:p w14:paraId="4BDCED47" w14:textId="77777777" w:rsidR="00C6036D" w:rsidRPr="00D63989" w:rsidRDefault="00BE669D" w:rsidP="00C6036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DCED48" w14:textId="77777777" w:rsidR="00C6036D" w:rsidRPr="001E6954" w:rsidRDefault="00BE669D" w:rsidP="00C6036D">
      <w:pPr>
        <w:rPr>
          <w:color w:val="auto"/>
        </w:rPr>
      </w:pPr>
      <w:r w:rsidRPr="00D63989">
        <w:t>The report also specifies areas in which improvements must be made to ensure the Quality Standards are complied with.</w:t>
      </w:r>
    </w:p>
    <w:p w14:paraId="4BDCED49" w14:textId="77777777" w:rsidR="00C6036D" w:rsidRPr="00D63989" w:rsidRDefault="00BE669D" w:rsidP="00C6036D">
      <w:r w:rsidRPr="00D63989">
        <w:t xml:space="preserve">The following information has been </w:t>
      </w:r>
      <w:proofErr w:type="gramStart"/>
      <w:r w:rsidRPr="00D63989">
        <w:t>taken into account</w:t>
      </w:r>
      <w:proofErr w:type="gramEnd"/>
      <w:r w:rsidRPr="00D63989">
        <w:t xml:space="preserve"> in developing this performance report:</w:t>
      </w:r>
    </w:p>
    <w:p w14:paraId="4BDCED4A" w14:textId="3CCA1C90" w:rsidR="00C6036D" w:rsidRPr="001E66DE" w:rsidRDefault="00BE669D" w:rsidP="00C6036D">
      <w:pPr>
        <w:pStyle w:val="ListBullet"/>
      </w:pPr>
      <w:r w:rsidRPr="001E66DE">
        <w:t>the Assessment Team’s report for the Site Audit; the Site Audit report was informed by a site assessment, observations at the service, review of documents and interviews with staff, consumers/representatives and others</w:t>
      </w:r>
    </w:p>
    <w:p w14:paraId="4BDCED4B" w14:textId="1A28B7B7" w:rsidR="00C6036D" w:rsidRPr="00485433" w:rsidRDefault="00BE669D" w:rsidP="00C6036D">
      <w:pPr>
        <w:pStyle w:val="ListBullet"/>
      </w:pPr>
      <w:r w:rsidRPr="00485433">
        <w:t xml:space="preserve">the provider’s response to the Site Audit report received </w:t>
      </w:r>
      <w:r w:rsidR="00485433" w:rsidRPr="00485433">
        <w:t>29 April 2022</w:t>
      </w:r>
    </w:p>
    <w:p w14:paraId="4BDCED4D" w14:textId="1AA7D41C" w:rsidR="00C6036D" w:rsidRPr="001E66DE" w:rsidRDefault="001E66DE" w:rsidP="001E66DE">
      <w:pPr>
        <w:pStyle w:val="ListBullet"/>
        <w:spacing w:after="160" w:line="259" w:lineRule="auto"/>
        <w:rPr>
          <w:rFonts w:cs="Times New Roman"/>
        </w:rPr>
      </w:pPr>
      <w:r w:rsidRPr="001E66DE">
        <w:t xml:space="preserve">other information and intelligence held by the Commission in relation to the service. </w:t>
      </w:r>
    </w:p>
    <w:p w14:paraId="4BDCED4E" w14:textId="77777777" w:rsidR="00C6036D" w:rsidRDefault="00C6036D" w:rsidP="00C6036D">
      <w:pPr>
        <w:sectPr w:rsidR="00C6036D" w:rsidSect="00C6036D">
          <w:headerReference w:type="first" r:id="rId17"/>
          <w:pgSz w:w="11906" w:h="16838"/>
          <w:pgMar w:top="1701" w:right="1418" w:bottom="1418" w:left="1418" w:header="709" w:footer="397" w:gutter="0"/>
          <w:cols w:space="708"/>
          <w:docGrid w:linePitch="360"/>
        </w:sectPr>
      </w:pPr>
    </w:p>
    <w:p w14:paraId="4BDCED4F" w14:textId="7854E856" w:rsidR="00C6036D" w:rsidRDefault="00BE669D" w:rsidP="00C6036D">
      <w:pPr>
        <w:pStyle w:val="Heading1"/>
        <w:tabs>
          <w:tab w:val="right" w:pos="9070"/>
        </w:tabs>
        <w:spacing w:before="560" w:after="640"/>
        <w:rPr>
          <w:color w:val="FFFFFF" w:themeColor="background1"/>
        </w:rPr>
        <w:sectPr w:rsidR="00C6036D" w:rsidSect="00C6036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4BDCEE51" wp14:editId="4BDCEE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497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BDCED50" w14:textId="77777777" w:rsidR="00C6036D" w:rsidRPr="00D63989" w:rsidRDefault="00BE669D" w:rsidP="00C6036D">
      <w:pPr>
        <w:pStyle w:val="Heading3"/>
        <w:shd w:val="clear" w:color="auto" w:fill="F2F2F2" w:themeFill="background1" w:themeFillShade="F2"/>
      </w:pPr>
      <w:r w:rsidRPr="00D63989">
        <w:t>Consumer outcome:</w:t>
      </w:r>
    </w:p>
    <w:p w14:paraId="4BDCED51" w14:textId="77777777" w:rsidR="00C6036D" w:rsidRPr="00D63989" w:rsidRDefault="00BE669D" w:rsidP="007917A6">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BDCED52" w14:textId="77777777" w:rsidR="00C6036D" w:rsidRPr="00D63989" w:rsidRDefault="00BE669D" w:rsidP="00C6036D">
      <w:pPr>
        <w:pStyle w:val="Heading3"/>
        <w:shd w:val="clear" w:color="auto" w:fill="F2F2F2" w:themeFill="background1" w:themeFillShade="F2"/>
      </w:pPr>
      <w:r w:rsidRPr="00D63989">
        <w:t>Organisation statement:</w:t>
      </w:r>
    </w:p>
    <w:p w14:paraId="4BDCED53" w14:textId="77777777" w:rsidR="00C6036D" w:rsidRPr="00D63989" w:rsidRDefault="00BE669D" w:rsidP="007917A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BDCED54" w14:textId="77777777" w:rsidR="00C6036D" w:rsidRDefault="00BE669D" w:rsidP="007917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DCED55" w14:textId="77777777" w:rsidR="00C6036D" w:rsidRPr="00D63989" w:rsidRDefault="00BE669D" w:rsidP="007917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DCED56" w14:textId="77777777" w:rsidR="00C6036D" w:rsidRPr="00D63989" w:rsidRDefault="00BE669D" w:rsidP="007917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BDCED57" w14:textId="77777777" w:rsidR="00C6036D" w:rsidRDefault="00BE669D" w:rsidP="00C6036D">
      <w:pPr>
        <w:pStyle w:val="Heading2"/>
      </w:pPr>
      <w:r>
        <w:t xml:space="preserve">Assessment </w:t>
      </w:r>
      <w:r w:rsidRPr="002B2C0F">
        <w:t>of Standard</w:t>
      </w:r>
      <w:r>
        <w:t xml:space="preserve"> 1</w:t>
      </w:r>
    </w:p>
    <w:p w14:paraId="463DA306" w14:textId="62BE8932" w:rsidR="001E66DE" w:rsidRPr="00163FEE" w:rsidRDefault="001E66DE" w:rsidP="001E66DE">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Team a</w:t>
      </w:r>
      <w:r w:rsidRPr="00163FEE">
        <w:rPr>
          <w:rFonts w:eastAsia="Calibri"/>
          <w:lang w:eastAsia="en-US"/>
        </w:rPr>
        <w:t>lso examined relevant documentation and drew relevant information from other consumer interviews and the assessment of other Standards.</w:t>
      </w:r>
    </w:p>
    <w:p w14:paraId="32087080" w14:textId="5560F867" w:rsidR="001E66DE" w:rsidRPr="00DD5AB9" w:rsidRDefault="001E66DE" w:rsidP="001E66DE">
      <w:pPr>
        <w:contextualSpacing/>
        <w:rPr>
          <w:rFonts w:eastAsia="Calibri"/>
          <w:lang w:eastAsia="en-US"/>
        </w:rPr>
      </w:pPr>
      <w:r>
        <w:rPr>
          <w:rFonts w:eastAsia="Calibri"/>
          <w:color w:val="auto"/>
          <w:lang w:eastAsia="en-US"/>
        </w:rPr>
        <w:t>C</w:t>
      </w:r>
      <w:r w:rsidRPr="00861BA8">
        <w:rPr>
          <w:rFonts w:eastAsia="Calibri"/>
          <w:color w:val="auto"/>
          <w:lang w:eastAsia="en-US"/>
        </w:rPr>
        <w:t xml:space="preserve">onsumers </w:t>
      </w:r>
      <w:r>
        <w:rPr>
          <w:rFonts w:eastAsia="Calibri"/>
          <w:color w:val="auto"/>
          <w:lang w:eastAsia="en-US"/>
        </w:rPr>
        <w:t>were</w:t>
      </w:r>
      <w:r w:rsidRPr="00163FEE">
        <w:rPr>
          <w:rFonts w:eastAsia="Calibri"/>
          <w:lang w:eastAsia="en-US"/>
        </w:rPr>
        <w:t xml:space="preserve"> </w:t>
      </w:r>
      <w:r>
        <w:rPr>
          <w:rFonts w:eastAsia="Calibri"/>
          <w:lang w:eastAsia="en-US"/>
        </w:rPr>
        <w:t xml:space="preserve">not </w:t>
      </w:r>
      <w:r w:rsidRPr="00163FEE">
        <w:rPr>
          <w:rFonts w:eastAsia="Calibri"/>
          <w:lang w:eastAsia="en-US"/>
        </w:rPr>
        <w:t xml:space="preserve">treated with dignity and respect, </w:t>
      </w:r>
      <w:r>
        <w:rPr>
          <w:rFonts w:eastAsia="Calibri"/>
          <w:lang w:eastAsia="en-US"/>
        </w:rPr>
        <w:t>c</w:t>
      </w:r>
      <w:r w:rsidRPr="00DD5AB9">
        <w:t>onsumers</w:t>
      </w:r>
      <w:r>
        <w:t xml:space="preserve"> and </w:t>
      </w:r>
      <w:r w:rsidRPr="00DD5AB9">
        <w:t xml:space="preserve">representatives described certain staff practices, </w:t>
      </w:r>
      <w:r w:rsidRPr="00DD5AB9">
        <w:rPr>
          <w:rFonts w:eastAsia="Calibri"/>
          <w:color w:val="auto"/>
          <w:lang w:eastAsia="en-US"/>
        </w:rPr>
        <w:t xml:space="preserve">such as rushing consumers’ care delivery, failing to deliver cares and services in </w:t>
      </w:r>
      <w:r>
        <w:rPr>
          <w:rFonts w:eastAsia="Calibri"/>
          <w:color w:val="auto"/>
          <w:lang w:eastAsia="en-US"/>
        </w:rPr>
        <w:t xml:space="preserve">a timely manner or in </w:t>
      </w:r>
      <w:r w:rsidRPr="00DD5AB9">
        <w:rPr>
          <w:rFonts w:eastAsia="Calibri"/>
          <w:color w:val="auto"/>
          <w:lang w:eastAsia="en-US"/>
        </w:rPr>
        <w:t xml:space="preserve">accordance with their preferences, and how staff interacted with them, negatively impacted their dignity and made them feel disrespected. </w:t>
      </w:r>
    </w:p>
    <w:p w14:paraId="11493CDB" w14:textId="43C08F73" w:rsidR="001E66DE" w:rsidRDefault="001E66DE" w:rsidP="00B57A9D">
      <w:r>
        <w:rPr>
          <w:rFonts w:eastAsia="Calibri"/>
          <w:lang w:eastAsia="en-US"/>
        </w:rPr>
        <w:t>While consumers were not treated with dignity and respect, other aspects of this Standard</w:t>
      </w:r>
      <w:r w:rsidR="00B57A9D">
        <w:rPr>
          <w:rFonts w:eastAsia="Calibri"/>
          <w:lang w:eastAsia="en-US"/>
        </w:rPr>
        <w:t xml:space="preserve"> were compliant including c</w:t>
      </w:r>
      <w:r w:rsidRPr="00DD5AB9">
        <w:t xml:space="preserve">onsumers </w:t>
      </w:r>
      <w:r w:rsidR="00B57A9D">
        <w:t xml:space="preserve">were supported </w:t>
      </w:r>
      <w:r w:rsidRPr="00DD5AB9">
        <w:t>to exercise choice</w:t>
      </w:r>
      <w:r>
        <w:t xml:space="preserve"> </w:t>
      </w:r>
      <w:r w:rsidR="00B57A9D">
        <w:t>regarding</w:t>
      </w:r>
      <w:r>
        <w:t xml:space="preserve"> the</w:t>
      </w:r>
      <w:r w:rsidRPr="00DD5AB9">
        <w:t xml:space="preserve"> way their care and services </w:t>
      </w:r>
      <w:r w:rsidR="00B57A9D">
        <w:t>were</w:t>
      </w:r>
      <w:r w:rsidRPr="00DD5AB9">
        <w:t xml:space="preserve"> delivered and </w:t>
      </w:r>
      <w:r>
        <w:t xml:space="preserve">in </w:t>
      </w:r>
      <w:r w:rsidRPr="00DD5AB9">
        <w:t>taking risks to enable them to live the life they cho</w:t>
      </w:r>
      <w:r w:rsidR="00B57A9D">
        <w:t>se</w:t>
      </w:r>
      <w:r>
        <w:t>.</w:t>
      </w:r>
      <w:r w:rsidR="00B57A9D">
        <w:t xml:space="preserve"> </w:t>
      </w:r>
      <w:r w:rsidRPr="00DD5AB9">
        <w:t>Consumers</w:t>
      </w:r>
      <w:r w:rsidR="00B57A9D">
        <w:t xml:space="preserve"> and </w:t>
      </w:r>
      <w:r w:rsidRPr="00DD5AB9">
        <w:t xml:space="preserve">representatives </w:t>
      </w:r>
      <w:r w:rsidR="00B57A9D">
        <w:t xml:space="preserve">confirmed </w:t>
      </w:r>
      <w:r w:rsidRPr="00DD5AB9">
        <w:t xml:space="preserve">the information provided to them </w:t>
      </w:r>
      <w:r w:rsidR="00B57A9D">
        <w:t>was</w:t>
      </w:r>
      <w:r w:rsidRPr="00DD5AB9">
        <w:t xml:space="preserve"> accurate and timely and enable</w:t>
      </w:r>
      <w:r w:rsidR="00B57A9D">
        <w:t>d</w:t>
      </w:r>
      <w:r w:rsidRPr="00DD5AB9">
        <w:t xml:space="preserve"> them to make informed decisions about the consumer’s care and services. </w:t>
      </w:r>
      <w:r>
        <w:t>Consumers</w:t>
      </w:r>
      <w:r w:rsidR="00B57A9D">
        <w:t xml:space="preserve"> were </w:t>
      </w:r>
      <w:r>
        <w:t>encouraged to do things for themselves and maintain their independence.</w:t>
      </w:r>
      <w:r w:rsidR="00B57A9D">
        <w:t xml:space="preserve"> </w:t>
      </w:r>
      <w:r>
        <w:t xml:space="preserve">Consumers </w:t>
      </w:r>
      <w:r w:rsidR="00B57A9D">
        <w:t>provided feedback their privacy was respected</w:t>
      </w:r>
      <w:r w:rsidR="00C6036D">
        <w:t>.</w:t>
      </w:r>
    </w:p>
    <w:p w14:paraId="4BDCED59" w14:textId="12BF7504" w:rsidR="00C6036D" w:rsidRPr="00B57A9D" w:rsidRDefault="00BE669D" w:rsidP="00C6036D">
      <w:pPr>
        <w:rPr>
          <w:rFonts w:eastAsia="Calibri"/>
          <w:i/>
          <w:color w:val="auto"/>
          <w:lang w:eastAsia="en-US"/>
        </w:rPr>
      </w:pPr>
      <w:r w:rsidRPr="00B57A9D">
        <w:rPr>
          <w:rFonts w:eastAsiaTheme="minorHAnsi"/>
          <w:color w:val="auto"/>
        </w:rPr>
        <w:lastRenderedPageBreak/>
        <w:t xml:space="preserve">The Quality Standard is assessed as Non-compliant as </w:t>
      </w:r>
      <w:r w:rsidR="00B57A9D" w:rsidRPr="00B57A9D">
        <w:rPr>
          <w:rFonts w:eastAsiaTheme="minorHAnsi"/>
          <w:color w:val="auto"/>
        </w:rPr>
        <w:t xml:space="preserve">one </w:t>
      </w:r>
      <w:r w:rsidRPr="00B57A9D">
        <w:rPr>
          <w:rFonts w:eastAsiaTheme="minorHAnsi"/>
          <w:color w:val="auto"/>
        </w:rPr>
        <w:t>of the six specific requirements have been assessed as Non-compliant.</w:t>
      </w:r>
    </w:p>
    <w:p w14:paraId="4BDCED5A" w14:textId="55F8CE3A" w:rsidR="00C6036D" w:rsidRDefault="00BE669D" w:rsidP="00C6036D">
      <w:pPr>
        <w:pStyle w:val="Heading2"/>
      </w:pPr>
      <w:r w:rsidRPr="00D435F8">
        <w:t>Assessment of Standard 1 Requirements</w:t>
      </w:r>
      <w:bookmarkStart w:id="5" w:name="_Hlk32932412"/>
      <w:r w:rsidRPr="0066387A">
        <w:rPr>
          <w:i/>
          <w:color w:val="0000FF"/>
          <w:sz w:val="24"/>
          <w:szCs w:val="24"/>
        </w:rPr>
        <w:t xml:space="preserve"> </w:t>
      </w:r>
      <w:bookmarkEnd w:id="5"/>
    </w:p>
    <w:p w14:paraId="4BDCED5B" w14:textId="633F7EDD" w:rsidR="00C6036D" w:rsidRDefault="00BE669D" w:rsidP="00C6036D">
      <w:pPr>
        <w:pStyle w:val="Heading3"/>
      </w:pPr>
      <w:r w:rsidRPr="00051035">
        <w:t>Requirement 1(3)(a)</w:t>
      </w:r>
      <w:r w:rsidRPr="00051035">
        <w:tab/>
        <w:t>Non-compliant</w:t>
      </w:r>
    </w:p>
    <w:p w14:paraId="4BDCED5C" w14:textId="77777777" w:rsidR="00C6036D" w:rsidRPr="008D114F" w:rsidRDefault="00BE669D" w:rsidP="00C6036D">
      <w:pPr>
        <w:rPr>
          <w:i/>
        </w:rPr>
      </w:pPr>
      <w:r w:rsidRPr="008D114F">
        <w:rPr>
          <w:i/>
        </w:rPr>
        <w:t>Each consumer is treated with dignity and respect, with their identity, culture and diversity valued.</w:t>
      </w:r>
    </w:p>
    <w:p w14:paraId="4BDCED5D" w14:textId="1001C2C9" w:rsidR="00C6036D" w:rsidRPr="007F026B" w:rsidRDefault="00C6036D" w:rsidP="00C6036D">
      <w:pPr>
        <w:rPr>
          <w:rFonts w:eastAsia="Calibri"/>
          <w:color w:val="auto"/>
          <w:lang w:eastAsia="en-US"/>
        </w:rPr>
      </w:pPr>
      <w:r w:rsidRPr="007F026B">
        <w:rPr>
          <w:rFonts w:eastAsia="Calibri"/>
          <w:color w:val="auto"/>
          <w:lang w:eastAsia="en-US"/>
        </w:rPr>
        <w:t xml:space="preserve">Consumers were not treated with dignity and respect. Consumers experienced embarrassment, disrespect and fear relating to their care delivery. Consumers stated staff rushed their cares, failed to deliver care and services in accordance with their preferences which impacted their dignity. </w:t>
      </w:r>
    </w:p>
    <w:p w14:paraId="2E9A5051" w14:textId="0DCD713D" w:rsidR="00C6036D" w:rsidRPr="007F026B" w:rsidRDefault="00C6036D" w:rsidP="00C6036D">
      <w:pPr>
        <w:rPr>
          <w:color w:val="auto"/>
        </w:rPr>
      </w:pPr>
      <w:r w:rsidRPr="007F026B">
        <w:rPr>
          <w:color w:val="auto"/>
        </w:rPr>
        <w:t xml:space="preserve">Consumers and representatives provided examples of incidents involving staff practices which negatively impacted consumers’ dignity. These incidents included staff providing care procedures without gaining consent, switching off call bells without attending to the consumer, telling a consumer to be quiet, delays in response to call bells causing incontinence, delays in meal services and not providing a consumer with their preferred toileting method. Consumers and representatives </w:t>
      </w:r>
      <w:r w:rsidR="0018171C" w:rsidRPr="007F026B">
        <w:rPr>
          <w:color w:val="auto"/>
        </w:rPr>
        <w:t xml:space="preserve">provided feedback the cause of these staff practices was staff insufficiency. </w:t>
      </w:r>
    </w:p>
    <w:p w14:paraId="1D7DD880" w14:textId="49F4584B" w:rsidR="0018171C" w:rsidRPr="007F026B" w:rsidRDefault="0018171C" w:rsidP="00C6036D">
      <w:pPr>
        <w:rPr>
          <w:color w:val="auto"/>
        </w:rPr>
      </w:pPr>
      <w:r w:rsidRPr="007F026B">
        <w:rPr>
          <w:color w:val="auto"/>
        </w:rPr>
        <w:t xml:space="preserve">Staff confirmed that due to insufficiency of staffing, they did not have the capacity to attend to consumers’ preferences for care in a timely manner. Staff provided examples relating to consumer care delivery impacted by insufficiency of staffing which included rushing consumers through their care delivery, inability to spend time with consumers, consumers missing out on lifestyle activities and incontinence of consumers. This feedback from staff was confirmed by consumer feedback. </w:t>
      </w:r>
    </w:p>
    <w:p w14:paraId="3DEC014C" w14:textId="0CFEAA27" w:rsidR="0018171C" w:rsidRDefault="0018171C" w:rsidP="00C6036D">
      <w:pPr>
        <w:rPr>
          <w:rFonts w:eastAsia="Calibri"/>
          <w:color w:val="auto"/>
          <w:lang w:eastAsia="en-US"/>
        </w:rPr>
      </w:pPr>
      <w:r w:rsidRPr="007F026B">
        <w:rPr>
          <w:rFonts w:eastAsia="Calibri"/>
          <w:color w:val="auto"/>
          <w:lang w:eastAsia="en-US"/>
        </w:rPr>
        <w:t xml:space="preserve">While the organisation documented their commitment to a culture of inclusion and respect for consumers, including through policies such as the Care Service and Delivery policy, Quality Management policy, Open Disclosure policy and plan for continuous improvement, consumer and staff feedback identified occasions where consumers have not been treated with dignity and respect. </w:t>
      </w:r>
    </w:p>
    <w:p w14:paraId="1AC9D965" w14:textId="6F2211A0" w:rsidR="00485433" w:rsidRPr="007F026B" w:rsidRDefault="00485433" w:rsidP="00C6036D">
      <w:pPr>
        <w:rPr>
          <w:rFonts w:eastAsia="Calibri"/>
          <w:color w:val="auto"/>
          <w:lang w:eastAsia="en-US"/>
        </w:rPr>
      </w:pPr>
      <w:r>
        <w:rPr>
          <w:rFonts w:eastAsia="Calibri"/>
          <w:color w:val="auto"/>
          <w:lang w:eastAsia="en-US"/>
        </w:rPr>
        <w:t xml:space="preserve">The Approved provider in its written response to the Site audit report has voiced its disappointment that some consumers felt they weren’t respected, felt valued </w:t>
      </w:r>
      <w:r w:rsidR="00370221">
        <w:rPr>
          <w:rFonts w:eastAsia="Calibri"/>
          <w:color w:val="auto"/>
          <w:lang w:eastAsia="en-US"/>
        </w:rPr>
        <w:t>or treated in a dignified manner. Further education was provided to staff regarding treating consumers with dignity and respect including seeking consent prior to care delivery. Care conferences were held with the individual named consumers or representatives noted to have provided negative feedback regarding staff conduct. Apologies were provided to the named consumers and representatives using an open disclosure process</w:t>
      </w:r>
      <w:r w:rsidR="00092DFD">
        <w:rPr>
          <w:rFonts w:eastAsia="Calibri"/>
          <w:color w:val="auto"/>
          <w:lang w:eastAsia="en-US"/>
        </w:rPr>
        <w:t xml:space="preserve">, and case conferences were arranged as required. Where necessary care plans have been amended and staff notified of these changes. While </w:t>
      </w:r>
      <w:r w:rsidR="00092DFD">
        <w:rPr>
          <w:rFonts w:eastAsia="Calibri"/>
          <w:color w:val="auto"/>
          <w:lang w:eastAsia="en-US"/>
        </w:rPr>
        <w:lastRenderedPageBreak/>
        <w:t>I acknowledge actions the Approved provider has taken or is planning to take to address the deficiencies in this Requirement, I also note plans to evaluate the effectiveness of these actions will not be completed until a consumer survey is completed in June 2022</w:t>
      </w:r>
      <w:r w:rsidR="00DE589E">
        <w:rPr>
          <w:rFonts w:eastAsia="Calibri"/>
          <w:color w:val="auto"/>
          <w:lang w:eastAsia="en-US"/>
        </w:rPr>
        <w:t xml:space="preserve">. As there is no current evidence to support the rectification actions taken or planned by the service have been effective, it is my decision this Requirement is Non-compliant. </w:t>
      </w:r>
    </w:p>
    <w:p w14:paraId="4BDCED5E" w14:textId="1024F4C5" w:rsidR="00C6036D" w:rsidRDefault="00BE669D" w:rsidP="006B3679">
      <w:pPr>
        <w:pStyle w:val="Heading3"/>
      </w:pPr>
      <w:r>
        <w:t>Requirement 1(3)(b)</w:t>
      </w:r>
      <w:r>
        <w:tab/>
      </w:r>
      <w:r w:rsidR="006B3679">
        <w:t>Compliant</w:t>
      </w:r>
    </w:p>
    <w:p w14:paraId="4BDCED5F" w14:textId="77777777" w:rsidR="00C6036D" w:rsidRPr="008D114F" w:rsidRDefault="00BE669D" w:rsidP="00C6036D">
      <w:pPr>
        <w:rPr>
          <w:i/>
        </w:rPr>
      </w:pPr>
      <w:r w:rsidRPr="008D114F">
        <w:rPr>
          <w:i/>
        </w:rPr>
        <w:t>Care and services are culturally safe.</w:t>
      </w:r>
    </w:p>
    <w:p w14:paraId="4BDCED61" w14:textId="527944A9" w:rsidR="00C6036D" w:rsidRPr="00DD02D3" w:rsidRDefault="00BE669D" w:rsidP="006B3679">
      <w:pPr>
        <w:pStyle w:val="Heading3"/>
      </w:pPr>
      <w:r w:rsidRPr="00DD02D3">
        <w:t>Requirement 1(3)(c)</w:t>
      </w:r>
      <w:r w:rsidRPr="00DD02D3">
        <w:tab/>
      </w:r>
      <w:r w:rsidR="006B3679">
        <w:t>Compliant</w:t>
      </w:r>
    </w:p>
    <w:p w14:paraId="4BDCED62" w14:textId="77777777" w:rsidR="00C6036D" w:rsidRPr="008D114F" w:rsidRDefault="00BE669D" w:rsidP="00C6036D">
      <w:pPr>
        <w:tabs>
          <w:tab w:val="right" w:pos="9026"/>
        </w:tabs>
        <w:spacing w:before="0" w:after="0"/>
        <w:outlineLvl w:val="4"/>
        <w:rPr>
          <w:i/>
        </w:rPr>
      </w:pPr>
      <w:r w:rsidRPr="008D114F">
        <w:rPr>
          <w:i/>
        </w:rPr>
        <w:t xml:space="preserve">Each consumer is supported to exercise choice and independence, including to: </w:t>
      </w:r>
    </w:p>
    <w:p w14:paraId="4BDCED63" w14:textId="77777777" w:rsidR="00C6036D" w:rsidRPr="008D114F" w:rsidRDefault="00BE669D" w:rsidP="007917A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DCED64" w14:textId="77777777" w:rsidR="00C6036D" w:rsidRPr="008D114F" w:rsidRDefault="00BE669D" w:rsidP="007917A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DCED65" w14:textId="77777777" w:rsidR="00C6036D" w:rsidRPr="008D114F" w:rsidRDefault="00BE669D" w:rsidP="007917A6">
      <w:pPr>
        <w:numPr>
          <w:ilvl w:val="0"/>
          <w:numId w:val="11"/>
        </w:numPr>
        <w:tabs>
          <w:tab w:val="right" w:pos="9026"/>
        </w:tabs>
        <w:spacing w:before="0" w:after="0"/>
        <w:ind w:left="567" w:hanging="425"/>
        <w:outlineLvl w:val="4"/>
        <w:rPr>
          <w:i/>
        </w:rPr>
      </w:pPr>
      <w:r w:rsidRPr="008D114F">
        <w:rPr>
          <w:i/>
        </w:rPr>
        <w:t xml:space="preserve">communicate their decisions; and </w:t>
      </w:r>
    </w:p>
    <w:p w14:paraId="4BDCED66" w14:textId="77777777" w:rsidR="00C6036D" w:rsidRPr="008D114F" w:rsidRDefault="00BE669D" w:rsidP="007917A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BDCED68" w14:textId="2F866FE3" w:rsidR="00C6036D" w:rsidRDefault="00BE669D" w:rsidP="006B3679">
      <w:pPr>
        <w:pStyle w:val="Heading3"/>
      </w:pPr>
      <w:r>
        <w:t>Requirement 1(3)(d)</w:t>
      </w:r>
      <w:r>
        <w:tab/>
      </w:r>
      <w:r w:rsidR="006B3679">
        <w:t>Compliant</w:t>
      </w:r>
    </w:p>
    <w:p w14:paraId="4BDCED69" w14:textId="77777777" w:rsidR="00C6036D" w:rsidRPr="008D114F" w:rsidRDefault="00BE669D" w:rsidP="00C6036D">
      <w:pPr>
        <w:rPr>
          <w:i/>
        </w:rPr>
      </w:pPr>
      <w:r w:rsidRPr="008D114F">
        <w:rPr>
          <w:i/>
        </w:rPr>
        <w:t>Each consumer is supported to take risks to enable them to live the best life they can.</w:t>
      </w:r>
    </w:p>
    <w:p w14:paraId="4BDCED6B" w14:textId="41082964" w:rsidR="00C6036D" w:rsidRDefault="00BE669D" w:rsidP="006B3679">
      <w:pPr>
        <w:pStyle w:val="Heading3"/>
      </w:pPr>
      <w:r>
        <w:t>Requirement 1(3)(e)</w:t>
      </w:r>
      <w:r>
        <w:tab/>
      </w:r>
      <w:r w:rsidR="006B3679">
        <w:t>Compliant</w:t>
      </w:r>
    </w:p>
    <w:p w14:paraId="4BDCED6C" w14:textId="77777777" w:rsidR="00C6036D" w:rsidRPr="008D114F" w:rsidRDefault="00BE669D" w:rsidP="00C6036D">
      <w:pPr>
        <w:rPr>
          <w:i/>
        </w:rPr>
      </w:pPr>
      <w:r w:rsidRPr="008D114F">
        <w:rPr>
          <w:i/>
        </w:rPr>
        <w:t>Information provided to each consumer is current, accurate and timely, and communicated in a way that is clear, easy to understand and enables them to exercise choice.</w:t>
      </w:r>
    </w:p>
    <w:p w14:paraId="4BDCED6E" w14:textId="29AEC1B6" w:rsidR="00C6036D" w:rsidRDefault="00BE669D" w:rsidP="006B3679">
      <w:pPr>
        <w:pStyle w:val="Heading3"/>
      </w:pPr>
      <w:r>
        <w:t>Requirement 1(3)(f)</w:t>
      </w:r>
      <w:r>
        <w:tab/>
      </w:r>
      <w:r w:rsidR="006B3679">
        <w:t>Compliant</w:t>
      </w:r>
    </w:p>
    <w:p w14:paraId="4BDCED6F" w14:textId="77777777" w:rsidR="00C6036D" w:rsidRPr="008D114F" w:rsidRDefault="00BE669D" w:rsidP="00C6036D">
      <w:pPr>
        <w:rPr>
          <w:i/>
        </w:rPr>
      </w:pPr>
      <w:r w:rsidRPr="008D114F">
        <w:rPr>
          <w:i/>
        </w:rPr>
        <w:t>Each consumer’s privacy is respected and personal information is kept confidential.</w:t>
      </w:r>
    </w:p>
    <w:p w14:paraId="4BDCED71" w14:textId="77777777" w:rsidR="00C6036D" w:rsidRPr="00154403" w:rsidRDefault="00C6036D" w:rsidP="00C6036D"/>
    <w:p w14:paraId="4BDCED72" w14:textId="77777777" w:rsidR="00C6036D" w:rsidRDefault="00C6036D" w:rsidP="00C6036D">
      <w:pPr>
        <w:sectPr w:rsidR="00C6036D" w:rsidSect="00C6036D">
          <w:type w:val="continuous"/>
          <w:pgSz w:w="11906" w:h="16838"/>
          <w:pgMar w:top="1701" w:right="1418" w:bottom="1418" w:left="1418" w:header="568" w:footer="397" w:gutter="0"/>
          <w:cols w:space="708"/>
          <w:titlePg/>
          <w:docGrid w:linePitch="360"/>
        </w:sectPr>
      </w:pPr>
    </w:p>
    <w:p w14:paraId="4BDCED73" w14:textId="009A0696" w:rsidR="00C6036D" w:rsidRDefault="00BE669D" w:rsidP="00C6036D">
      <w:pPr>
        <w:pStyle w:val="Heading1"/>
        <w:tabs>
          <w:tab w:val="right" w:pos="9070"/>
        </w:tabs>
        <w:spacing w:before="560" w:after="640"/>
        <w:rPr>
          <w:color w:val="FFFFFF" w:themeColor="background1"/>
        </w:rPr>
        <w:sectPr w:rsidR="00C6036D" w:rsidSect="00C6036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4BDCEE53" wp14:editId="4BDCEE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53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4BDCED74" w14:textId="77777777" w:rsidR="00C6036D" w:rsidRPr="00ED6B57" w:rsidRDefault="00BE669D" w:rsidP="00C6036D">
      <w:pPr>
        <w:pStyle w:val="Heading3"/>
        <w:shd w:val="clear" w:color="auto" w:fill="F2F2F2" w:themeFill="background1" w:themeFillShade="F2"/>
      </w:pPr>
      <w:r w:rsidRPr="00ED6B57">
        <w:t>Consumer outcome:</w:t>
      </w:r>
    </w:p>
    <w:p w14:paraId="4BDCED75" w14:textId="77777777" w:rsidR="00C6036D" w:rsidRPr="00ED6B57" w:rsidRDefault="00BE669D" w:rsidP="007917A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DCED76" w14:textId="77777777" w:rsidR="00C6036D" w:rsidRPr="00ED6B57" w:rsidRDefault="00BE669D" w:rsidP="00C6036D">
      <w:pPr>
        <w:pStyle w:val="Heading3"/>
        <w:shd w:val="clear" w:color="auto" w:fill="F2F2F2" w:themeFill="background1" w:themeFillShade="F2"/>
      </w:pPr>
      <w:r w:rsidRPr="00ED6B57">
        <w:t>Organisation statement:</w:t>
      </w:r>
    </w:p>
    <w:p w14:paraId="4BDCED77" w14:textId="77777777" w:rsidR="00C6036D" w:rsidRPr="00ED6B57" w:rsidRDefault="00BE669D" w:rsidP="007917A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DCED78" w14:textId="77777777" w:rsidR="00C6036D" w:rsidRDefault="00BE669D" w:rsidP="00C6036D">
      <w:pPr>
        <w:pStyle w:val="Heading2"/>
      </w:pPr>
      <w:r>
        <w:t xml:space="preserve">Assessment </w:t>
      </w:r>
      <w:r w:rsidRPr="002B2C0F">
        <w:t>of Standard</w:t>
      </w:r>
      <w:r>
        <w:t xml:space="preserve"> 2</w:t>
      </w:r>
    </w:p>
    <w:p w14:paraId="5A21FFF8" w14:textId="3B68F085" w:rsidR="007F026B" w:rsidRPr="00FE0205" w:rsidRDefault="007F026B" w:rsidP="007F026B">
      <w:pPr>
        <w:rPr>
          <w:rFonts w:eastAsia="Calibri"/>
          <w:lang w:eastAsia="en-US"/>
        </w:rPr>
      </w:pPr>
      <w:r w:rsidRPr="00FE0205">
        <w:rPr>
          <w:rFonts w:eastAsia="Calibri"/>
          <w:lang w:eastAsia="en-US"/>
        </w:rPr>
        <w:t xml:space="preserve">To understand the consumer’s experience and </w:t>
      </w:r>
      <w:r>
        <w:rPr>
          <w:rFonts w:eastAsia="Calibri"/>
          <w:lang w:eastAsia="en-US"/>
        </w:rPr>
        <w:t>if</w:t>
      </w:r>
      <w:r w:rsidRPr="00FE0205">
        <w:rPr>
          <w:rFonts w:eastAsia="Calibri"/>
          <w:lang w:eastAsia="en-US"/>
        </w:rPr>
        <w:t xml:space="preserve"> the organisation underst</w:t>
      </w:r>
      <w:r>
        <w:rPr>
          <w:rFonts w:eastAsia="Calibri"/>
          <w:lang w:eastAsia="en-US"/>
        </w:rPr>
        <w:t>ood</w:t>
      </w:r>
      <w:r w:rsidRPr="00FE0205">
        <w:rPr>
          <w:rFonts w:eastAsia="Calibri"/>
          <w:lang w:eastAsia="en-US"/>
        </w:rPr>
        <w:t xml:space="preserve"> and applie</w:t>
      </w:r>
      <w:r>
        <w:rPr>
          <w:rFonts w:eastAsia="Calibri"/>
          <w:lang w:eastAsia="en-US"/>
        </w:rPr>
        <w:t>d</w:t>
      </w:r>
      <w:r w:rsidRPr="00FE0205">
        <w:rPr>
          <w:rFonts w:eastAsia="Calibri"/>
          <w:lang w:eastAsia="en-US"/>
        </w:rPr>
        <w:t xml:space="preserve"> the requirements within this Standard, the Assessment Team sampled the experience of consumers – review</w:t>
      </w:r>
      <w:r>
        <w:rPr>
          <w:rFonts w:eastAsia="Calibri"/>
          <w:lang w:eastAsia="en-US"/>
        </w:rPr>
        <w:t xml:space="preserve">ed </w:t>
      </w:r>
      <w:r w:rsidRPr="00FE0205">
        <w:rPr>
          <w:rFonts w:eastAsia="Calibri"/>
          <w:lang w:eastAsia="en-US"/>
        </w:rPr>
        <w:t>their care document</w:t>
      </w:r>
      <w:r>
        <w:rPr>
          <w:rFonts w:eastAsia="Calibri"/>
          <w:lang w:eastAsia="en-US"/>
        </w:rPr>
        <w:t>ation</w:t>
      </w:r>
      <w:r w:rsidRPr="00FE0205">
        <w:rPr>
          <w:rFonts w:eastAsia="Calibri"/>
          <w:lang w:eastAsia="en-US"/>
        </w:rPr>
        <w:t xml:space="preserve"> in detail, ask</w:t>
      </w:r>
      <w:r>
        <w:rPr>
          <w:rFonts w:eastAsia="Calibri"/>
          <w:lang w:eastAsia="en-US"/>
        </w:rPr>
        <w:t>ed</w:t>
      </w:r>
      <w:r w:rsidRPr="00FE0205">
        <w:rPr>
          <w:rFonts w:eastAsia="Calibri"/>
          <w:lang w:eastAsia="en-US"/>
        </w:rPr>
        <w:t xml:space="preserve"> consumers about how they </w:t>
      </w:r>
      <w:r>
        <w:rPr>
          <w:rFonts w:eastAsia="Calibri"/>
          <w:lang w:eastAsia="en-US"/>
        </w:rPr>
        <w:t>were</w:t>
      </w:r>
      <w:r w:rsidRPr="00FE0205">
        <w:rPr>
          <w:rFonts w:eastAsia="Calibri"/>
          <w:lang w:eastAsia="en-US"/>
        </w:rPr>
        <w:t xml:space="preserve"> involved in care planning, and interview</w:t>
      </w:r>
      <w:r>
        <w:rPr>
          <w:rFonts w:eastAsia="Calibri"/>
          <w:lang w:eastAsia="en-US"/>
        </w:rPr>
        <w:t>ed</w:t>
      </w:r>
      <w:r w:rsidRPr="00FE0205">
        <w:rPr>
          <w:rFonts w:eastAsia="Calibri"/>
          <w:lang w:eastAsia="en-US"/>
        </w:rPr>
        <w:t xml:space="preserve"> staff about how they use</w:t>
      </w:r>
      <w:r>
        <w:rPr>
          <w:rFonts w:eastAsia="Calibri"/>
          <w:lang w:eastAsia="en-US"/>
        </w:rPr>
        <w:t>d</w:t>
      </w:r>
      <w:r w:rsidRPr="00FE0205">
        <w:rPr>
          <w:rFonts w:eastAsia="Calibri"/>
          <w:lang w:eastAsia="en-US"/>
        </w:rPr>
        <w:t xml:space="preserve"> care documents and review</w:t>
      </w:r>
      <w:r>
        <w:rPr>
          <w:rFonts w:eastAsia="Calibri"/>
          <w:lang w:eastAsia="en-US"/>
        </w:rPr>
        <w:t>ed</w:t>
      </w:r>
      <w:r w:rsidRPr="00FE0205">
        <w:rPr>
          <w:rFonts w:eastAsia="Calibri"/>
          <w:lang w:eastAsia="en-US"/>
        </w:rPr>
        <w:t xml:space="preserve"> them on an ongoing basis.</w:t>
      </w:r>
    </w:p>
    <w:p w14:paraId="118B5E08" w14:textId="0FB9DFFB" w:rsidR="007F026B" w:rsidRPr="007A488E" w:rsidRDefault="007F026B" w:rsidP="007F026B">
      <w:pPr>
        <w:rPr>
          <w:rFonts w:eastAsia="Calibri"/>
          <w:color w:val="auto"/>
          <w:lang w:eastAsia="en-US"/>
        </w:rPr>
      </w:pPr>
      <w:r>
        <w:rPr>
          <w:rFonts w:eastAsia="Calibri"/>
          <w:color w:val="auto"/>
          <w:lang w:eastAsia="en-US"/>
        </w:rPr>
        <w:t>C</w:t>
      </w:r>
      <w:r w:rsidRPr="00FE0205">
        <w:rPr>
          <w:rFonts w:eastAsia="Calibri"/>
          <w:color w:val="auto"/>
          <w:lang w:eastAsia="en-US"/>
        </w:rPr>
        <w:t xml:space="preserve">onsumers </w:t>
      </w:r>
      <w:r>
        <w:rPr>
          <w:rFonts w:eastAsia="Calibri"/>
          <w:color w:val="auto"/>
          <w:lang w:eastAsia="en-US"/>
        </w:rPr>
        <w:t xml:space="preserve">felt </w:t>
      </w:r>
      <w:r w:rsidRPr="00FE0205">
        <w:rPr>
          <w:rFonts w:eastAsia="Calibri"/>
          <w:lang w:eastAsia="en-US"/>
        </w:rPr>
        <w:t xml:space="preserve">like partners in the ongoing assessment and planning of their care and services. </w:t>
      </w:r>
      <w:r w:rsidRPr="007A488E">
        <w:rPr>
          <w:rFonts w:eastAsiaTheme="minorHAnsi"/>
          <w:color w:val="auto"/>
          <w:szCs w:val="22"/>
          <w:lang w:eastAsia="en-US"/>
        </w:rPr>
        <w:t>Consumers were included in the ongoing assessment and planning of their care and services, and other persons the consumer wished to be involved were also included in assessment and planning processes.</w:t>
      </w:r>
      <w:r>
        <w:rPr>
          <w:rFonts w:eastAsiaTheme="minorHAnsi"/>
          <w:color w:val="auto"/>
          <w:szCs w:val="22"/>
          <w:lang w:eastAsia="en-US"/>
        </w:rPr>
        <w:t xml:space="preserve"> </w:t>
      </w:r>
      <w:r w:rsidRPr="007A488E">
        <w:rPr>
          <w:rFonts w:eastAsiaTheme="minorHAnsi"/>
          <w:color w:val="auto"/>
          <w:szCs w:val="22"/>
          <w:lang w:eastAsia="en-US"/>
        </w:rPr>
        <w:t>Consumers</w:t>
      </w:r>
      <w:r>
        <w:rPr>
          <w:rFonts w:eastAsiaTheme="minorHAnsi"/>
          <w:color w:val="auto"/>
          <w:szCs w:val="22"/>
          <w:lang w:eastAsia="en-US"/>
        </w:rPr>
        <w:t xml:space="preserve"> and </w:t>
      </w:r>
      <w:r w:rsidRPr="007A488E">
        <w:rPr>
          <w:rFonts w:eastAsiaTheme="minorHAnsi"/>
          <w:color w:val="auto"/>
          <w:szCs w:val="22"/>
          <w:lang w:eastAsia="en-US"/>
        </w:rPr>
        <w:t xml:space="preserve">representatives were informed about the outcomes of assessment and planning, and consumers had access to </w:t>
      </w:r>
      <w:r>
        <w:rPr>
          <w:rFonts w:eastAsiaTheme="minorHAnsi"/>
          <w:color w:val="auto"/>
          <w:szCs w:val="22"/>
          <w:lang w:eastAsia="en-US"/>
        </w:rPr>
        <w:t>their care documentation</w:t>
      </w:r>
      <w:r w:rsidRPr="007A488E">
        <w:rPr>
          <w:rFonts w:eastAsiaTheme="minorHAnsi"/>
          <w:color w:val="auto"/>
          <w:szCs w:val="22"/>
          <w:lang w:eastAsia="en-US"/>
        </w:rPr>
        <w:t xml:space="preserve"> if they required</w:t>
      </w:r>
      <w:r>
        <w:rPr>
          <w:rFonts w:eastAsiaTheme="minorHAnsi"/>
          <w:color w:val="auto"/>
          <w:szCs w:val="22"/>
          <w:lang w:eastAsia="en-US"/>
        </w:rPr>
        <w:t xml:space="preserve"> it</w:t>
      </w:r>
      <w:r w:rsidRPr="007A488E">
        <w:rPr>
          <w:rFonts w:eastAsiaTheme="minorHAnsi"/>
          <w:color w:val="auto"/>
          <w:szCs w:val="22"/>
          <w:lang w:eastAsia="en-US"/>
        </w:rPr>
        <w:t>.</w:t>
      </w:r>
    </w:p>
    <w:p w14:paraId="2AA31B4B" w14:textId="1EC6D551" w:rsidR="007F026B" w:rsidRDefault="007F026B" w:rsidP="007F026B">
      <w:pPr>
        <w:contextualSpacing/>
        <w:rPr>
          <w:rFonts w:eastAsia="Calibri"/>
          <w:color w:val="auto"/>
          <w:lang w:eastAsia="en-US"/>
        </w:rPr>
      </w:pPr>
      <w:r w:rsidRPr="007A488E">
        <w:rPr>
          <w:rFonts w:eastAsia="Calibri"/>
          <w:color w:val="auto"/>
          <w:lang w:eastAsia="en-US"/>
        </w:rPr>
        <w:t xml:space="preserve">Initial assessments were completed to identify consumers’ needs, goals and preferences, including advance care planning and end of life planning. Risks were identified as part of the assessment and care planning process. Care plans were reviewed on a </w:t>
      </w:r>
      <w:r>
        <w:rPr>
          <w:rFonts w:eastAsia="Calibri"/>
          <w:color w:val="auto"/>
          <w:lang w:eastAsia="en-US"/>
        </w:rPr>
        <w:t xml:space="preserve">regular </w:t>
      </w:r>
      <w:r w:rsidRPr="007A488E">
        <w:rPr>
          <w:rFonts w:eastAsia="Calibri"/>
          <w:color w:val="auto"/>
          <w:lang w:eastAsia="en-US"/>
        </w:rPr>
        <w:t>basis or as consumer care needs changed. The service accessed external services and allied health professionals as required to support consumer care.</w:t>
      </w:r>
    </w:p>
    <w:p w14:paraId="4BDCED7A" w14:textId="04EB1581" w:rsidR="00C6036D" w:rsidRPr="007F026B" w:rsidRDefault="00BE669D" w:rsidP="00C6036D">
      <w:pPr>
        <w:rPr>
          <w:rFonts w:eastAsia="Calibri"/>
          <w:i/>
          <w:color w:val="auto"/>
          <w:lang w:eastAsia="en-US"/>
        </w:rPr>
      </w:pPr>
      <w:r w:rsidRPr="007F026B">
        <w:rPr>
          <w:rFonts w:eastAsiaTheme="minorHAnsi"/>
          <w:color w:val="auto"/>
        </w:rPr>
        <w:t>The Quality Standard is assessed as Compliant</w:t>
      </w:r>
      <w:r w:rsidR="007F026B" w:rsidRPr="007F026B">
        <w:rPr>
          <w:rFonts w:eastAsiaTheme="minorHAnsi"/>
          <w:color w:val="auto"/>
        </w:rPr>
        <w:t xml:space="preserve"> </w:t>
      </w:r>
      <w:r w:rsidRPr="007F026B">
        <w:rPr>
          <w:rFonts w:eastAsiaTheme="minorHAnsi"/>
          <w:color w:val="auto"/>
        </w:rPr>
        <w:t xml:space="preserve">as </w:t>
      </w:r>
      <w:r w:rsidR="007F026B" w:rsidRPr="007F026B">
        <w:rPr>
          <w:rFonts w:eastAsiaTheme="minorHAnsi"/>
          <w:color w:val="auto"/>
        </w:rPr>
        <w:t xml:space="preserve">five </w:t>
      </w:r>
      <w:r w:rsidRPr="007F026B">
        <w:rPr>
          <w:rFonts w:eastAsiaTheme="minorHAnsi"/>
          <w:color w:val="auto"/>
        </w:rPr>
        <w:t>of the five specific requirements have been assessed as Compliant.</w:t>
      </w:r>
    </w:p>
    <w:p w14:paraId="4BDCED7B" w14:textId="49A4BAE0" w:rsidR="00C6036D" w:rsidRDefault="00BE669D" w:rsidP="00C6036D">
      <w:pPr>
        <w:pStyle w:val="Heading2"/>
      </w:pPr>
      <w:r>
        <w:lastRenderedPageBreak/>
        <w:t>Assessment of Standard 2 Requirements</w:t>
      </w:r>
      <w:r w:rsidRPr="0066387A">
        <w:rPr>
          <w:i/>
          <w:color w:val="0000FF"/>
          <w:sz w:val="24"/>
          <w:szCs w:val="24"/>
        </w:rPr>
        <w:t xml:space="preserve"> </w:t>
      </w:r>
    </w:p>
    <w:p w14:paraId="4BDCED7C" w14:textId="4D15FEED" w:rsidR="00C6036D" w:rsidRDefault="00BE669D" w:rsidP="006B3679">
      <w:pPr>
        <w:pStyle w:val="Heading3"/>
      </w:pPr>
      <w:r w:rsidRPr="00051035">
        <w:t xml:space="preserve">Requirement </w:t>
      </w:r>
      <w:r>
        <w:t>2</w:t>
      </w:r>
      <w:r w:rsidRPr="00051035">
        <w:t>(3)(a)</w:t>
      </w:r>
      <w:r w:rsidRPr="00051035">
        <w:tab/>
      </w:r>
      <w:r w:rsidR="006B3679" w:rsidRPr="00051035">
        <w:t>Compliant</w:t>
      </w:r>
    </w:p>
    <w:p w14:paraId="4BDCED7D" w14:textId="77777777" w:rsidR="00C6036D" w:rsidRPr="008D114F" w:rsidRDefault="00BE669D" w:rsidP="00C6036D">
      <w:pPr>
        <w:rPr>
          <w:i/>
        </w:rPr>
      </w:pPr>
      <w:r w:rsidRPr="008D114F">
        <w:rPr>
          <w:i/>
        </w:rPr>
        <w:t>Assessment and planning, including consideration of risks to the consumer’s health and well-being, informs the delivery of safe and effective care and services.</w:t>
      </w:r>
    </w:p>
    <w:p w14:paraId="4BDCED7F" w14:textId="11C70DC2" w:rsidR="00C6036D" w:rsidRDefault="00BE669D" w:rsidP="006B3679">
      <w:pPr>
        <w:pStyle w:val="Heading3"/>
      </w:pPr>
      <w:r>
        <w:t>Requirement 2(3)(b)</w:t>
      </w:r>
      <w:r>
        <w:tab/>
      </w:r>
      <w:r w:rsidR="006B3679" w:rsidRPr="00051035">
        <w:t>Compliant</w:t>
      </w:r>
    </w:p>
    <w:p w14:paraId="4BDCED80" w14:textId="77777777" w:rsidR="00C6036D" w:rsidRPr="008D114F" w:rsidRDefault="00BE669D" w:rsidP="00C6036D">
      <w:pPr>
        <w:rPr>
          <w:i/>
        </w:rPr>
      </w:pPr>
      <w:r w:rsidRPr="008D114F">
        <w:rPr>
          <w:i/>
        </w:rPr>
        <w:t>Assessment and planning identifies and addresses the consumer’s current needs, goals and preferences, including advance care planning and end of life planning if the consumer wishes.</w:t>
      </w:r>
    </w:p>
    <w:p w14:paraId="4BDCED82" w14:textId="22FFD0BC" w:rsidR="00C6036D" w:rsidRDefault="00BE669D" w:rsidP="006B3679">
      <w:pPr>
        <w:pStyle w:val="Heading3"/>
      </w:pPr>
      <w:r>
        <w:t>Requirement 2(3)(c)</w:t>
      </w:r>
      <w:r>
        <w:tab/>
      </w:r>
      <w:r w:rsidR="006B3679" w:rsidRPr="00051035">
        <w:t>Compliant</w:t>
      </w:r>
    </w:p>
    <w:p w14:paraId="4BDCED83" w14:textId="77777777" w:rsidR="00C6036D" w:rsidRPr="008D114F" w:rsidRDefault="00BE669D" w:rsidP="00C6036D">
      <w:pPr>
        <w:rPr>
          <w:i/>
        </w:rPr>
      </w:pPr>
      <w:r w:rsidRPr="008D114F">
        <w:rPr>
          <w:i/>
        </w:rPr>
        <w:t>The organisation demonstrates that assessment and planning:</w:t>
      </w:r>
    </w:p>
    <w:p w14:paraId="4BDCED84" w14:textId="77777777" w:rsidR="00C6036D" w:rsidRPr="008D114F" w:rsidRDefault="00BE669D" w:rsidP="007917A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DCED85" w14:textId="77777777" w:rsidR="00C6036D" w:rsidRPr="008D114F" w:rsidRDefault="00BE669D" w:rsidP="007917A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DCED87" w14:textId="5A13C542" w:rsidR="00C6036D" w:rsidRDefault="00BE669D" w:rsidP="006B3679">
      <w:pPr>
        <w:pStyle w:val="Heading3"/>
      </w:pPr>
      <w:r>
        <w:t>Requirement 2(3)(d)</w:t>
      </w:r>
      <w:r>
        <w:tab/>
      </w:r>
      <w:r w:rsidR="006B3679" w:rsidRPr="00051035">
        <w:t>Compliant</w:t>
      </w:r>
    </w:p>
    <w:p w14:paraId="4BDCED88" w14:textId="77777777" w:rsidR="00C6036D" w:rsidRPr="008D114F" w:rsidRDefault="00BE669D" w:rsidP="00C6036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DCED8A" w14:textId="10F942DC" w:rsidR="00C6036D" w:rsidRDefault="00BE669D" w:rsidP="006B3679">
      <w:pPr>
        <w:pStyle w:val="Heading3"/>
      </w:pPr>
      <w:r>
        <w:t>Requirement 2(3)(e)</w:t>
      </w:r>
      <w:r>
        <w:tab/>
      </w:r>
      <w:r w:rsidR="006B3679" w:rsidRPr="00051035">
        <w:t>Compliant</w:t>
      </w:r>
    </w:p>
    <w:p w14:paraId="4BDCED8B" w14:textId="77777777" w:rsidR="00C6036D" w:rsidRPr="008D114F" w:rsidRDefault="00BE669D" w:rsidP="00C6036D">
      <w:pPr>
        <w:rPr>
          <w:i/>
        </w:rPr>
      </w:pPr>
      <w:r w:rsidRPr="008D114F">
        <w:rPr>
          <w:i/>
        </w:rPr>
        <w:t>Care and services are reviewed regularly for effectiveness, and when circumstances change or when incidents impact on the needs, goals or preferences of the consumer.</w:t>
      </w:r>
    </w:p>
    <w:p w14:paraId="4BDCED8D" w14:textId="77777777" w:rsidR="00C6036D" w:rsidRDefault="00C6036D" w:rsidP="00C6036D">
      <w:pPr>
        <w:sectPr w:rsidR="00C6036D" w:rsidSect="00C6036D">
          <w:type w:val="continuous"/>
          <w:pgSz w:w="11906" w:h="16838"/>
          <w:pgMar w:top="1701" w:right="1418" w:bottom="1418" w:left="1418" w:header="709" w:footer="397" w:gutter="0"/>
          <w:cols w:space="708"/>
          <w:titlePg/>
          <w:docGrid w:linePitch="360"/>
        </w:sectPr>
      </w:pPr>
    </w:p>
    <w:p w14:paraId="4BDCED8E" w14:textId="154C1B19"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4BDCEE55" wp14:editId="4BDCEE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403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DCED8F" w14:textId="77777777" w:rsidR="00C6036D" w:rsidRPr="00FD1B02" w:rsidRDefault="00BE669D" w:rsidP="00C6036D">
      <w:pPr>
        <w:pStyle w:val="Heading3"/>
        <w:shd w:val="clear" w:color="auto" w:fill="F2F2F2" w:themeFill="background1" w:themeFillShade="F2"/>
      </w:pPr>
      <w:r w:rsidRPr="00FD1B02">
        <w:t>Consumer outcome:</w:t>
      </w:r>
    </w:p>
    <w:p w14:paraId="4BDCED90" w14:textId="77777777" w:rsidR="00C6036D" w:rsidRDefault="00BE669D" w:rsidP="00C6036D">
      <w:pPr>
        <w:numPr>
          <w:ilvl w:val="0"/>
          <w:numId w:val="3"/>
        </w:numPr>
        <w:shd w:val="clear" w:color="auto" w:fill="F2F2F2" w:themeFill="background1" w:themeFillShade="F2"/>
      </w:pPr>
      <w:r>
        <w:t>I get personal care, clinical care, or both personal care and clinical care, that is safe and right for me.</w:t>
      </w:r>
    </w:p>
    <w:p w14:paraId="4BDCED91" w14:textId="77777777" w:rsidR="00C6036D" w:rsidRDefault="00BE669D" w:rsidP="00C6036D">
      <w:pPr>
        <w:pStyle w:val="Heading3"/>
        <w:shd w:val="clear" w:color="auto" w:fill="F2F2F2" w:themeFill="background1" w:themeFillShade="F2"/>
      </w:pPr>
      <w:r>
        <w:t>Organisation statement:</w:t>
      </w:r>
    </w:p>
    <w:p w14:paraId="4BDCED92" w14:textId="77777777" w:rsidR="00C6036D" w:rsidRDefault="00BE669D" w:rsidP="00C6036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DCED93" w14:textId="77777777" w:rsidR="00C6036D" w:rsidRDefault="00BE669D" w:rsidP="00C6036D">
      <w:pPr>
        <w:pStyle w:val="Heading2"/>
      </w:pPr>
      <w:r>
        <w:t>Assessment of Standard 3</w:t>
      </w:r>
    </w:p>
    <w:p w14:paraId="126CF397" w14:textId="4B4C1D2E" w:rsidR="00752363" w:rsidRPr="00FE0205" w:rsidRDefault="00752363" w:rsidP="00752363">
      <w:pPr>
        <w:rPr>
          <w:rFonts w:eastAsia="Calibri"/>
          <w:lang w:eastAsia="en-US"/>
        </w:rPr>
      </w:pPr>
      <w:r w:rsidRPr="00FE0205">
        <w:rPr>
          <w:rFonts w:eastAsia="Calibri"/>
          <w:lang w:eastAsia="en-US"/>
        </w:rPr>
        <w:t xml:space="preserve">To understand the consumer’s experience and </w:t>
      </w:r>
      <w:r>
        <w:rPr>
          <w:rFonts w:eastAsia="Calibri"/>
          <w:lang w:eastAsia="en-US"/>
        </w:rPr>
        <w:t>if</w:t>
      </w:r>
      <w:r w:rsidRPr="00FE0205">
        <w:rPr>
          <w:rFonts w:eastAsia="Calibri"/>
          <w:lang w:eastAsia="en-US"/>
        </w:rPr>
        <w:t xml:space="preserve"> the organisation understands and applies the requirements within this Standard, the Assessment Team sampled the experience of consumers – their care plans and assessments were reviewed, and staff were asked about how they ensure</w:t>
      </w:r>
      <w:r w:rsidR="00854156">
        <w:rPr>
          <w:rFonts w:eastAsia="Calibri"/>
          <w:lang w:eastAsia="en-US"/>
        </w:rPr>
        <w:t>d</w:t>
      </w:r>
      <w:r w:rsidRPr="00FE0205">
        <w:rPr>
          <w:rFonts w:eastAsia="Calibri"/>
          <w:lang w:eastAsia="en-US"/>
        </w:rPr>
        <w:t xml:space="preserve"> the delivery of safe and effective care for consumers. The Assessment Team also examined relevant documents.</w:t>
      </w:r>
    </w:p>
    <w:p w14:paraId="400606C7" w14:textId="665FF834" w:rsidR="00752363" w:rsidRDefault="0088346E" w:rsidP="0088346E">
      <w:pPr>
        <w:rPr>
          <w:rFonts w:eastAsia="Calibri"/>
          <w:color w:val="auto"/>
          <w:lang w:eastAsia="en-US"/>
        </w:rPr>
      </w:pPr>
      <w:r>
        <w:rPr>
          <w:rFonts w:eastAsia="Calibri"/>
          <w:color w:val="auto"/>
          <w:lang w:eastAsia="en-US"/>
        </w:rPr>
        <w:t xml:space="preserve">Most consumers </w:t>
      </w:r>
      <w:r w:rsidR="00752363" w:rsidRPr="00FE0205">
        <w:rPr>
          <w:rFonts w:eastAsia="Calibri"/>
          <w:color w:val="auto"/>
          <w:lang w:eastAsia="en-US"/>
        </w:rPr>
        <w:t>receive</w:t>
      </w:r>
      <w:r>
        <w:rPr>
          <w:rFonts w:eastAsia="Calibri"/>
          <w:color w:val="auto"/>
          <w:lang w:eastAsia="en-US"/>
        </w:rPr>
        <w:t>d</w:t>
      </w:r>
      <w:r w:rsidR="00752363" w:rsidRPr="00FE0205">
        <w:rPr>
          <w:rFonts w:eastAsia="Calibri"/>
          <w:color w:val="auto"/>
          <w:lang w:eastAsia="en-US"/>
        </w:rPr>
        <w:t xml:space="preserve"> personal care and clinical care that </w:t>
      </w:r>
      <w:r>
        <w:rPr>
          <w:rFonts w:eastAsia="Calibri"/>
          <w:color w:val="auto"/>
          <w:lang w:eastAsia="en-US"/>
        </w:rPr>
        <w:t>was</w:t>
      </w:r>
      <w:r w:rsidR="00752363" w:rsidRPr="00FE0205">
        <w:rPr>
          <w:rFonts w:eastAsia="Calibri"/>
          <w:color w:val="auto"/>
          <w:lang w:eastAsia="en-US"/>
        </w:rPr>
        <w:t xml:space="preserve"> safe and right for them. Consumers had access to a M</w:t>
      </w:r>
      <w:r>
        <w:rPr>
          <w:rFonts w:eastAsia="Calibri"/>
          <w:color w:val="auto"/>
          <w:lang w:eastAsia="en-US"/>
        </w:rPr>
        <w:t xml:space="preserve">edical officer </w:t>
      </w:r>
      <w:r w:rsidR="00752363" w:rsidRPr="00FE0205">
        <w:rPr>
          <w:rFonts w:eastAsia="Calibri"/>
          <w:color w:val="auto"/>
          <w:lang w:eastAsia="en-US"/>
        </w:rPr>
        <w:t xml:space="preserve">or other health professionals as required. Consumers and representatives were included in decisions about </w:t>
      </w:r>
      <w:r>
        <w:rPr>
          <w:rFonts w:eastAsia="Calibri"/>
          <w:color w:val="auto"/>
          <w:lang w:eastAsia="en-US"/>
        </w:rPr>
        <w:t xml:space="preserve">consumers’ </w:t>
      </w:r>
      <w:r w:rsidR="00752363" w:rsidRPr="00FE0205">
        <w:rPr>
          <w:rFonts w:eastAsia="Calibri"/>
          <w:color w:val="auto"/>
          <w:lang w:eastAsia="en-US"/>
        </w:rPr>
        <w:t>care and care was tailored to meet their needs, goals and preferences. Consumers nearing the</w:t>
      </w:r>
      <w:r>
        <w:rPr>
          <w:rFonts w:eastAsia="Calibri"/>
          <w:color w:val="auto"/>
          <w:lang w:eastAsia="en-US"/>
        </w:rPr>
        <w:t>ir end of life</w:t>
      </w:r>
      <w:r w:rsidR="00752363" w:rsidRPr="00FE0205">
        <w:rPr>
          <w:rFonts w:eastAsia="Calibri"/>
          <w:color w:val="auto"/>
          <w:lang w:eastAsia="en-US"/>
        </w:rPr>
        <w:t xml:space="preserve"> received safe and appropriate care which maintained their comfort and dignity. </w:t>
      </w:r>
    </w:p>
    <w:p w14:paraId="57D7C277" w14:textId="06431162" w:rsidR="0088346E" w:rsidRPr="00032F09" w:rsidRDefault="0088346E" w:rsidP="0088346E">
      <w:pPr>
        <w:contextualSpacing/>
        <w:rPr>
          <w:rFonts w:eastAsia="Calibri"/>
          <w:color w:val="auto"/>
          <w:lang w:eastAsia="en-US"/>
        </w:rPr>
      </w:pPr>
      <w:r>
        <w:rPr>
          <w:rFonts w:eastAsia="Calibri"/>
          <w:color w:val="auto"/>
          <w:lang w:eastAsia="en-US"/>
        </w:rPr>
        <w:t>R</w:t>
      </w:r>
      <w:r w:rsidRPr="00032F09">
        <w:rPr>
          <w:rFonts w:eastAsia="Calibri"/>
          <w:color w:val="auto"/>
          <w:lang w:eastAsia="en-US"/>
        </w:rPr>
        <w:t>estrictive practice assessment</w:t>
      </w:r>
      <w:r>
        <w:rPr>
          <w:rFonts w:eastAsia="Calibri"/>
          <w:color w:val="auto"/>
          <w:lang w:eastAsia="en-US"/>
        </w:rPr>
        <w:t>s</w:t>
      </w:r>
      <w:r w:rsidRPr="00032F09">
        <w:rPr>
          <w:rFonts w:eastAsia="Calibri"/>
          <w:color w:val="auto"/>
          <w:lang w:eastAsia="en-US"/>
        </w:rPr>
        <w:t xml:space="preserve"> and authorisations were </w:t>
      </w:r>
      <w:r>
        <w:rPr>
          <w:rFonts w:eastAsia="Calibri"/>
          <w:color w:val="auto"/>
          <w:lang w:eastAsia="en-US"/>
        </w:rPr>
        <w:t xml:space="preserve">not </w:t>
      </w:r>
      <w:r w:rsidRPr="00032F09">
        <w:rPr>
          <w:rFonts w:eastAsia="Calibri"/>
          <w:color w:val="auto"/>
          <w:lang w:eastAsia="en-US"/>
        </w:rPr>
        <w:t xml:space="preserve">completed in line with legislative requirements and staff did not demonstrate a shared understanding of the legislative requirements and organisational procedure related to restrictive practices. For one </w:t>
      </w:r>
      <w:r>
        <w:rPr>
          <w:rFonts w:eastAsia="Calibri"/>
          <w:color w:val="auto"/>
          <w:lang w:eastAsia="en-US"/>
        </w:rPr>
        <w:t xml:space="preserve">named </w:t>
      </w:r>
      <w:r w:rsidRPr="00032F09">
        <w:rPr>
          <w:rFonts w:eastAsia="Calibri"/>
          <w:color w:val="auto"/>
          <w:lang w:eastAsia="en-US"/>
        </w:rPr>
        <w:t>consumer, their unplanned weight loss was not effectively managed to optimise their health and well-being.</w:t>
      </w:r>
    </w:p>
    <w:p w14:paraId="423ED962" w14:textId="58A9B169" w:rsidR="00752363" w:rsidRPr="00FE0205" w:rsidRDefault="00752363" w:rsidP="00752363">
      <w:pPr>
        <w:rPr>
          <w:rFonts w:eastAsia="Calibri"/>
          <w:color w:val="auto"/>
          <w:lang w:eastAsia="en-US"/>
        </w:rPr>
      </w:pPr>
      <w:r w:rsidRPr="00FE0205">
        <w:rPr>
          <w:rFonts w:eastAsia="Calibri"/>
          <w:color w:val="auto"/>
          <w:lang w:eastAsia="en-US"/>
        </w:rPr>
        <w:t xml:space="preserve">Information regarding consumers’ needs and preferences was communicated and documented within the service and with others as required. </w:t>
      </w:r>
      <w:r w:rsidR="0088346E">
        <w:rPr>
          <w:rFonts w:eastAsia="Calibri"/>
          <w:color w:val="auto"/>
          <w:lang w:eastAsia="en-US"/>
        </w:rPr>
        <w:t>Most c</w:t>
      </w:r>
      <w:r w:rsidRPr="00FE0205">
        <w:rPr>
          <w:rFonts w:eastAsia="Calibri"/>
          <w:color w:val="auto"/>
          <w:lang w:eastAsia="en-US"/>
        </w:rPr>
        <w:t xml:space="preserve">onsumers were appropriately referred to specialist services including allied health services in a timely manner. Care documentation demonstrated deterioration or changes in the consumer’s health care needs were </w:t>
      </w:r>
      <w:r w:rsidR="0088346E">
        <w:rPr>
          <w:rFonts w:eastAsia="Calibri"/>
          <w:color w:val="auto"/>
          <w:lang w:eastAsia="en-US"/>
        </w:rPr>
        <w:t xml:space="preserve">generally </w:t>
      </w:r>
      <w:r w:rsidRPr="00FE0205">
        <w:rPr>
          <w:rFonts w:eastAsia="Calibri"/>
          <w:color w:val="auto"/>
          <w:lang w:eastAsia="en-US"/>
        </w:rPr>
        <w:t>responded to in a timely manner. The service ha</w:t>
      </w:r>
      <w:r w:rsidR="0088346E">
        <w:rPr>
          <w:rFonts w:eastAsia="Calibri"/>
          <w:color w:val="auto"/>
          <w:lang w:eastAsia="en-US"/>
        </w:rPr>
        <w:t>d</w:t>
      </w:r>
      <w:r w:rsidRPr="00FE0205">
        <w:rPr>
          <w:rFonts w:eastAsia="Calibri"/>
          <w:color w:val="auto"/>
          <w:lang w:eastAsia="en-US"/>
        </w:rPr>
        <w:t xml:space="preserve"> processes in place to minimise infection-related risks, including </w:t>
      </w:r>
      <w:r w:rsidRPr="00FE0205">
        <w:rPr>
          <w:rFonts w:eastAsia="Calibri"/>
          <w:color w:val="auto"/>
          <w:lang w:eastAsia="en-US"/>
        </w:rPr>
        <w:lastRenderedPageBreak/>
        <w:t>monitoring of required staff vaccinations and effective processes to manage a potential COVID-19 outbreak.</w:t>
      </w:r>
    </w:p>
    <w:p w14:paraId="4BDCED95" w14:textId="486A4E27" w:rsidR="00C6036D" w:rsidRPr="0088346E" w:rsidRDefault="00BE669D" w:rsidP="00C6036D">
      <w:pPr>
        <w:rPr>
          <w:rFonts w:eastAsia="Calibri"/>
          <w:color w:val="auto"/>
          <w:lang w:eastAsia="en-US"/>
        </w:rPr>
      </w:pPr>
      <w:r w:rsidRPr="0088346E">
        <w:rPr>
          <w:rFonts w:eastAsiaTheme="minorHAnsi"/>
          <w:color w:val="auto"/>
        </w:rPr>
        <w:t xml:space="preserve">The Quality Standard is assessed as Non-compliant as </w:t>
      </w:r>
      <w:r w:rsidR="0088346E" w:rsidRPr="0088346E">
        <w:rPr>
          <w:rFonts w:eastAsiaTheme="minorHAnsi"/>
          <w:color w:val="auto"/>
        </w:rPr>
        <w:t>one</w:t>
      </w:r>
      <w:r w:rsidRPr="0088346E">
        <w:rPr>
          <w:rFonts w:eastAsiaTheme="minorHAnsi"/>
          <w:color w:val="auto"/>
        </w:rPr>
        <w:t xml:space="preserve"> of the seven specific requirements have been assessed as Non-compliant.</w:t>
      </w:r>
    </w:p>
    <w:p w14:paraId="4BDCED96" w14:textId="31450FA7" w:rsidR="00C6036D" w:rsidRDefault="00BE669D" w:rsidP="00C6036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DCED97" w14:textId="358C7307" w:rsidR="00C6036D" w:rsidRPr="00853601" w:rsidRDefault="00BE669D" w:rsidP="00C6036D">
      <w:pPr>
        <w:pStyle w:val="Heading3"/>
      </w:pPr>
      <w:r w:rsidRPr="00853601">
        <w:t>Requirement 3(3)(a)</w:t>
      </w:r>
      <w:r>
        <w:tab/>
        <w:t>Non-compliant</w:t>
      </w:r>
    </w:p>
    <w:p w14:paraId="4BDCED98" w14:textId="77777777" w:rsidR="00C6036D" w:rsidRPr="008D114F" w:rsidRDefault="00BE669D" w:rsidP="00C6036D">
      <w:pPr>
        <w:rPr>
          <w:i/>
        </w:rPr>
      </w:pPr>
      <w:r w:rsidRPr="008D114F">
        <w:rPr>
          <w:i/>
        </w:rPr>
        <w:t>Each consumer gets safe and effective personal care, clinical care, or both personal care and clinical care, that:</w:t>
      </w:r>
    </w:p>
    <w:p w14:paraId="4BDCED99" w14:textId="77777777" w:rsidR="00C6036D" w:rsidRPr="008D114F" w:rsidRDefault="00BE669D" w:rsidP="007917A6">
      <w:pPr>
        <w:numPr>
          <w:ilvl w:val="0"/>
          <w:numId w:val="14"/>
        </w:numPr>
        <w:tabs>
          <w:tab w:val="right" w:pos="9026"/>
        </w:tabs>
        <w:spacing w:before="0" w:after="0"/>
        <w:ind w:left="567" w:hanging="425"/>
        <w:outlineLvl w:val="4"/>
        <w:rPr>
          <w:i/>
        </w:rPr>
      </w:pPr>
      <w:r w:rsidRPr="008D114F">
        <w:rPr>
          <w:i/>
        </w:rPr>
        <w:t>is best practice; and</w:t>
      </w:r>
    </w:p>
    <w:p w14:paraId="4BDCED9A" w14:textId="77777777" w:rsidR="00C6036D" w:rsidRPr="008D114F" w:rsidRDefault="00BE669D" w:rsidP="007917A6">
      <w:pPr>
        <w:numPr>
          <w:ilvl w:val="0"/>
          <w:numId w:val="14"/>
        </w:numPr>
        <w:tabs>
          <w:tab w:val="right" w:pos="9026"/>
        </w:tabs>
        <w:spacing w:before="0" w:after="0"/>
        <w:ind w:left="567" w:hanging="425"/>
        <w:outlineLvl w:val="4"/>
        <w:rPr>
          <w:i/>
        </w:rPr>
      </w:pPr>
      <w:r w:rsidRPr="008D114F">
        <w:rPr>
          <w:i/>
        </w:rPr>
        <w:t>is tailored to their needs; and</w:t>
      </w:r>
    </w:p>
    <w:p w14:paraId="4BDCED9B" w14:textId="77777777" w:rsidR="00C6036D" w:rsidRPr="008D114F" w:rsidRDefault="00BE669D" w:rsidP="007917A6">
      <w:pPr>
        <w:numPr>
          <w:ilvl w:val="0"/>
          <w:numId w:val="14"/>
        </w:numPr>
        <w:tabs>
          <w:tab w:val="right" w:pos="9026"/>
        </w:tabs>
        <w:spacing w:before="0" w:after="0"/>
        <w:ind w:left="567" w:hanging="425"/>
        <w:outlineLvl w:val="4"/>
        <w:rPr>
          <w:i/>
        </w:rPr>
      </w:pPr>
      <w:r w:rsidRPr="008D114F">
        <w:rPr>
          <w:i/>
        </w:rPr>
        <w:t>optimises their health and well-being.</w:t>
      </w:r>
    </w:p>
    <w:p w14:paraId="23C5B0F0" w14:textId="2F353161" w:rsidR="0088346E" w:rsidRDefault="0088346E" w:rsidP="0088346E">
      <w:pPr>
        <w:rPr>
          <w:rFonts w:eastAsia="Calibri"/>
          <w:color w:val="auto"/>
          <w:lang w:eastAsia="en-US"/>
        </w:rPr>
      </w:pPr>
      <w:r w:rsidRPr="0088346E">
        <w:rPr>
          <w:color w:val="auto"/>
        </w:rPr>
        <w:t>While most consumers received safe and effective clinical and personal care, the management of restrictive practices at the service were not effective. A</w:t>
      </w:r>
      <w:r w:rsidRPr="0088346E">
        <w:rPr>
          <w:rFonts w:eastAsia="Calibri"/>
          <w:color w:val="auto"/>
          <w:lang w:eastAsia="en-US"/>
        </w:rPr>
        <w:t>ssessments and authorisations were not completed in line with legislative requirements and staff did not demonstrate a shared understanding of the legislative requirements and organisational procedure related to restrictive practices.</w:t>
      </w:r>
      <w:r w:rsidRPr="0088346E">
        <w:rPr>
          <w:color w:val="auto"/>
        </w:rPr>
        <w:t xml:space="preserve"> F</w:t>
      </w:r>
      <w:r w:rsidRPr="0088346E">
        <w:rPr>
          <w:rFonts w:eastAsia="Calibri"/>
          <w:color w:val="auto"/>
          <w:lang w:eastAsia="en-US"/>
        </w:rPr>
        <w:t>or one consumer, their unplanned weight loss was not effectively managed to optimise their health and well-being.</w:t>
      </w:r>
    </w:p>
    <w:p w14:paraId="55A80CA4" w14:textId="090B1F63" w:rsidR="00F07C92" w:rsidRDefault="0088346E" w:rsidP="0088346E">
      <w:pPr>
        <w:rPr>
          <w:rFonts w:eastAsia="Calibri"/>
          <w:color w:val="auto"/>
          <w:lang w:eastAsia="en-US"/>
        </w:rPr>
      </w:pPr>
      <w:r>
        <w:t xml:space="preserve">The management of restrictive practices were not effective. </w:t>
      </w:r>
      <w:r w:rsidR="00F07C92">
        <w:t>A</w:t>
      </w:r>
      <w:r w:rsidR="00F07C92" w:rsidRPr="0088346E">
        <w:rPr>
          <w:rFonts w:eastAsia="Calibri"/>
          <w:color w:val="auto"/>
          <w:lang w:eastAsia="en-US"/>
        </w:rPr>
        <w:t xml:space="preserve"> restrictive practices register </w:t>
      </w:r>
      <w:r w:rsidR="00F07C92">
        <w:rPr>
          <w:rFonts w:eastAsia="Calibri"/>
          <w:color w:val="auto"/>
          <w:lang w:eastAsia="en-US"/>
        </w:rPr>
        <w:t xml:space="preserve">was </w:t>
      </w:r>
      <w:r w:rsidR="00F07C92" w:rsidRPr="0088346E">
        <w:rPr>
          <w:rFonts w:eastAsia="Calibri"/>
          <w:color w:val="auto"/>
          <w:lang w:eastAsia="en-US"/>
        </w:rPr>
        <w:t>used to monitor the use of restrictive practices at the service and to ensure assessment, authorisation and consent documentation is up to date</w:t>
      </w:r>
      <w:r w:rsidR="00F07C92">
        <w:rPr>
          <w:rFonts w:eastAsia="Calibri"/>
          <w:color w:val="auto"/>
          <w:lang w:eastAsia="en-US"/>
        </w:rPr>
        <w:t xml:space="preserve">, </w:t>
      </w:r>
      <w:r w:rsidR="009E5183">
        <w:rPr>
          <w:rFonts w:eastAsia="Calibri"/>
          <w:color w:val="auto"/>
          <w:lang w:eastAsia="en-US"/>
        </w:rPr>
        <w:t xml:space="preserve">however, a </w:t>
      </w:r>
      <w:r w:rsidR="00F07C92">
        <w:rPr>
          <w:rFonts w:eastAsia="Calibri"/>
          <w:color w:val="auto"/>
          <w:lang w:eastAsia="en-US"/>
        </w:rPr>
        <w:t>review of the register identified consumer restraint authorisations were not current</w:t>
      </w:r>
      <w:r w:rsidR="00F07C92" w:rsidRPr="0088346E">
        <w:rPr>
          <w:rFonts w:eastAsia="Calibri"/>
          <w:color w:val="auto"/>
          <w:lang w:eastAsia="en-US"/>
        </w:rPr>
        <w:t>.</w:t>
      </w:r>
      <w:r w:rsidR="00F07C92" w:rsidRPr="00F07C92">
        <w:rPr>
          <w:rFonts w:eastAsia="Calibri"/>
          <w:color w:val="auto"/>
          <w:lang w:eastAsia="en-US"/>
        </w:rPr>
        <w:t xml:space="preserve"> </w:t>
      </w:r>
      <w:r w:rsidR="00F07C92" w:rsidRPr="0088346E">
        <w:rPr>
          <w:rFonts w:eastAsia="Calibri"/>
          <w:color w:val="auto"/>
          <w:lang w:eastAsia="en-US"/>
        </w:rPr>
        <w:t xml:space="preserve">Review of care documentation for </w:t>
      </w:r>
      <w:r w:rsidR="00F07C92">
        <w:rPr>
          <w:rFonts w:eastAsia="Calibri"/>
          <w:color w:val="auto"/>
          <w:lang w:eastAsia="en-US"/>
        </w:rPr>
        <w:t xml:space="preserve">five </w:t>
      </w:r>
      <w:r w:rsidR="00F07C92" w:rsidRPr="0088346E">
        <w:rPr>
          <w:rFonts w:eastAsia="Calibri"/>
          <w:color w:val="auto"/>
          <w:lang w:eastAsia="en-US"/>
        </w:rPr>
        <w:t xml:space="preserve">consumers demonstrated current restraint assessment and authorisations were not in place for those consumers. </w:t>
      </w:r>
      <w:r w:rsidR="00D52704">
        <w:rPr>
          <w:rFonts w:eastAsia="Calibri"/>
          <w:color w:val="auto"/>
          <w:lang w:eastAsia="en-US"/>
        </w:rPr>
        <w:t xml:space="preserve">Consumer representatives were not provided with information to support informed consent was gained prior to the use of chemical restraint. </w:t>
      </w:r>
      <w:r w:rsidR="00F07C92">
        <w:rPr>
          <w:rFonts w:eastAsia="Calibri"/>
          <w:color w:val="auto"/>
          <w:lang w:eastAsia="en-US"/>
        </w:rPr>
        <w:t xml:space="preserve">Management confirmed there were no processes in place to ensure the accuracy of the register. </w:t>
      </w:r>
    </w:p>
    <w:p w14:paraId="0ABFE0F9" w14:textId="2E499E80" w:rsidR="00DE589E" w:rsidRDefault="00DE589E" w:rsidP="0088346E">
      <w:pPr>
        <w:rPr>
          <w:rFonts w:eastAsia="Calibri"/>
          <w:color w:val="auto"/>
          <w:lang w:eastAsia="en-US"/>
        </w:rPr>
      </w:pPr>
      <w:r>
        <w:rPr>
          <w:rFonts w:eastAsia="Calibri"/>
          <w:color w:val="auto"/>
          <w:lang w:eastAsia="en-US"/>
        </w:rPr>
        <w:t xml:space="preserve">The Approved provider in its response to the findings of the Site audit confirmed restrictive practice authorisations contained in the restraint register were not current. </w:t>
      </w:r>
      <w:r w:rsidR="00D2448C">
        <w:rPr>
          <w:rFonts w:eastAsia="Calibri"/>
          <w:color w:val="auto"/>
          <w:lang w:eastAsia="en-US"/>
        </w:rPr>
        <w:t xml:space="preserve">Restrictive practice education </w:t>
      </w:r>
      <w:r w:rsidR="004C6B01">
        <w:rPr>
          <w:rFonts w:eastAsia="Calibri"/>
          <w:color w:val="auto"/>
          <w:lang w:eastAsia="en-US"/>
        </w:rPr>
        <w:t xml:space="preserve">has been </w:t>
      </w:r>
      <w:r w:rsidR="00D2448C">
        <w:rPr>
          <w:rFonts w:eastAsia="Calibri"/>
          <w:color w:val="auto"/>
          <w:lang w:eastAsia="en-US"/>
        </w:rPr>
        <w:t xml:space="preserve">completed by all staff including the completion of a survey. Each consumers’ medication chart has been reviewed by clinical management staff and where required restrictive practice documentation has been completed. The Approved provider has stated all consumers with restrictive practices in place have current and accurate documentation, however, I also note the Approved provider </w:t>
      </w:r>
      <w:r w:rsidR="00220EA4">
        <w:rPr>
          <w:rFonts w:eastAsia="Calibri"/>
          <w:color w:val="auto"/>
          <w:lang w:eastAsia="en-US"/>
        </w:rPr>
        <w:t xml:space="preserve">has set 31 May 2022 as the date when 100% compliance will be achieved for restrictive practice documentation to meet legislative and organisational requirements. </w:t>
      </w:r>
    </w:p>
    <w:p w14:paraId="0FA5130E" w14:textId="59526B44" w:rsidR="00D52704" w:rsidRDefault="00D52704" w:rsidP="00D52704">
      <w:pPr>
        <w:contextualSpacing/>
        <w:rPr>
          <w:rFonts w:eastAsia="Calibri"/>
          <w:color w:val="auto"/>
          <w:lang w:eastAsia="en-US"/>
        </w:rPr>
      </w:pPr>
      <w:r>
        <w:rPr>
          <w:rFonts w:eastAsiaTheme="minorHAnsi"/>
          <w:color w:val="auto"/>
          <w:szCs w:val="22"/>
          <w:lang w:eastAsia="en-US"/>
        </w:rPr>
        <w:lastRenderedPageBreak/>
        <w:t>For one named consumer, f</w:t>
      </w:r>
      <w:r w:rsidRPr="0088346E">
        <w:rPr>
          <w:rFonts w:eastAsiaTheme="minorHAnsi"/>
          <w:color w:val="auto"/>
          <w:szCs w:val="22"/>
          <w:lang w:eastAsia="en-US"/>
        </w:rPr>
        <w:t xml:space="preserve">ollowing an extended hospital admission of 18 days, </w:t>
      </w:r>
      <w:r>
        <w:rPr>
          <w:rFonts w:eastAsiaTheme="minorHAnsi"/>
          <w:color w:val="auto"/>
          <w:szCs w:val="22"/>
          <w:lang w:eastAsia="en-US"/>
        </w:rPr>
        <w:t>the consumer had a weight loss of 9.6kgs. The consumer was commenced on food and fluid monitoring charts and despite directives to reweigh this consumer following their return from hospital, this did not occur. Food and fluid charting were not consistently recorded, which did not allow for the accurate assessment of the consumer’s intake. Management were not aware of the consumer’s rapid weight loss and referral processes were not activated until after feedback by the Assessment Team.</w:t>
      </w:r>
      <w:r w:rsidRPr="0088346E">
        <w:rPr>
          <w:rFonts w:eastAsia="Calibri"/>
          <w:color w:val="auto"/>
          <w:lang w:eastAsia="en-US"/>
        </w:rPr>
        <w:t xml:space="preserve"> </w:t>
      </w:r>
    </w:p>
    <w:p w14:paraId="49E9F694" w14:textId="2FA574AB" w:rsidR="00220EA4" w:rsidRDefault="00220EA4" w:rsidP="00D52704">
      <w:pPr>
        <w:contextualSpacing/>
        <w:rPr>
          <w:rFonts w:eastAsia="Calibri"/>
          <w:color w:val="auto"/>
          <w:lang w:eastAsia="en-US"/>
        </w:rPr>
      </w:pPr>
    </w:p>
    <w:p w14:paraId="797982FC" w14:textId="7F011EE5" w:rsidR="00220EA4" w:rsidRPr="0088346E" w:rsidRDefault="00220EA4" w:rsidP="00D52704">
      <w:pPr>
        <w:contextualSpacing/>
        <w:rPr>
          <w:rFonts w:eastAsia="Calibri"/>
          <w:color w:val="auto"/>
          <w:lang w:eastAsia="en-US"/>
        </w:rPr>
      </w:pPr>
      <w:r>
        <w:rPr>
          <w:rFonts w:eastAsia="Calibri"/>
          <w:color w:val="auto"/>
          <w:lang w:eastAsia="en-US"/>
        </w:rPr>
        <w:t xml:space="preserve">The Approved provider in its written response to the Site audit report confirmed the named consumer was referred to a dietitian following feedback provided </w:t>
      </w:r>
      <w:r w:rsidR="00BD74AD">
        <w:rPr>
          <w:rFonts w:eastAsia="Calibri"/>
          <w:color w:val="auto"/>
          <w:lang w:eastAsia="en-US"/>
        </w:rPr>
        <w:t xml:space="preserve">by the </w:t>
      </w:r>
      <w:r w:rsidR="001572CF">
        <w:rPr>
          <w:rFonts w:eastAsia="Calibri"/>
          <w:color w:val="auto"/>
          <w:lang w:eastAsia="en-US"/>
        </w:rPr>
        <w:t>A</w:t>
      </w:r>
      <w:r w:rsidR="00BD74AD">
        <w:rPr>
          <w:rFonts w:eastAsia="Calibri"/>
          <w:color w:val="auto"/>
          <w:lang w:eastAsia="en-US"/>
        </w:rPr>
        <w:t xml:space="preserve">ssessment </w:t>
      </w:r>
      <w:r w:rsidR="001572CF">
        <w:rPr>
          <w:rFonts w:eastAsia="Calibri"/>
          <w:color w:val="auto"/>
          <w:lang w:eastAsia="en-US"/>
        </w:rPr>
        <w:t>T</w:t>
      </w:r>
      <w:r w:rsidR="00BD74AD">
        <w:rPr>
          <w:rFonts w:eastAsia="Calibri"/>
          <w:color w:val="auto"/>
          <w:lang w:eastAsia="en-US"/>
        </w:rPr>
        <w:t xml:space="preserve">eam during the </w:t>
      </w:r>
      <w:r w:rsidR="001572CF">
        <w:rPr>
          <w:rFonts w:eastAsia="Calibri"/>
          <w:color w:val="auto"/>
          <w:lang w:eastAsia="en-US"/>
        </w:rPr>
        <w:t>S</w:t>
      </w:r>
      <w:r w:rsidR="00BD74AD">
        <w:rPr>
          <w:rFonts w:eastAsia="Calibri"/>
          <w:color w:val="auto"/>
          <w:lang w:eastAsia="en-US"/>
        </w:rPr>
        <w:t xml:space="preserve">ite audit. Documentation sent by the Approved provider confirmed the named consumer was reviewed by the Dietitian and strategies implemented to address the consumer’s weight loss. </w:t>
      </w:r>
      <w:r w:rsidR="006F3D9F">
        <w:rPr>
          <w:rFonts w:eastAsia="Calibri"/>
          <w:color w:val="auto"/>
          <w:lang w:eastAsia="en-US"/>
        </w:rPr>
        <w:t>However, I note the consumer</w:t>
      </w:r>
      <w:r w:rsidR="001572CF">
        <w:rPr>
          <w:rFonts w:eastAsia="Calibri"/>
          <w:color w:val="auto"/>
          <w:lang w:eastAsia="en-US"/>
        </w:rPr>
        <w:t xml:space="preserve">’s weight loss was recorded 11 days prior to feedback provided by the Assessment Team, and referral processes were not instigated when the weight loss was identified. A case conference was held with the consumer and an apology provided. </w:t>
      </w:r>
      <w:r w:rsidR="00066902">
        <w:rPr>
          <w:rFonts w:eastAsia="Calibri"/>
          <w:color w:val="auto"/>
          <w:lang w:eastAsia="en-US"/>
        </w:rPr>
        <w:t>The Approved provider undertook a weight audit to identify consumers who were underweight</w:t>
      </w:r>
      <w:r w:rsidR="00076CDC">
        <w:rPr>
          <w:rFonts w:eastAsia="Calibri"/>
          <w:color w:val="auto"/>
          <w:lang w:eastAsia="en-US"/>
        </w:rPr>
        <w:t xml:space="preserve"> which identified 32 consumers (106 consumers were onsite during the site audit) were under the benchmark of body mass index for their age bracket. While the Approved provider indicated consumers with identified weight loss are being referred to the Dietitian or Medical officer, there was no evidence in the Approved provider’s response to support any of the 32 consumers who were noted to be underweight were referred to the appropriate specialist. </w:t>
      </w:r>
    </w:p>
    <w:p w14:paraId="4F896336" w14:textId="56304973" w:rsidR="00F07C92" w:rsidRDefault="00E80A45" w:rsidP="0088346E">
      <w:r>
        <w:t>While the processes relating to</w:t>
      </w:r>
      <w:r w:rsidR="006120C2">
        <w:t xml:space="preserve"> </w:t>
      </w:r>
      <w:r>
        <w:t xml:space="preserve">restrictive practices and </w:t>
      </w:r>
      <w:r w:rsidR="006120C2">
        <w:t>the management of one consumer’s weigh loss was not managed effectively, skin integrity and pain management processes were effective at the service.</w:t>
      </w:r>
    </w:p>
    <w:p w14:paraId="157E979F" w14:textId="2EDF019A" w:rsidR="006120C2" w:rsidRDefault="001572CF" w:rsidP="0088346E">
      <w:r>
        <w:t xml:space="preserve">While I acknowledge the actions planned or taken by the Approved provider to address deficiencies in this Requirement, some of these actions have not been completed or tested for their effectiveness. </w:t>
      </w:r>
      <w:r w:rsidR="00B65F53">
        <w:t xml:space="preserve">Therefore, it is my decision this Requirement is Non-compliant. </w:t>
      </w:r>
    </w:p>
    <w:p w14:paraId="4BDCED9E" w14:textId="18F4CA02" w:rsidR="00C6036D" w:rsidRPr="00853601" w:rsidRDefault="00BE669D" w:rsidP="006B3679">
      <w:pPr>
        <w:pStyle w:val="Heading3"/>
      </w:pPr>
      <w:r w:rsidRPr="00853601">
        <w:t>Requirement 3(3)(b)</w:t>
      </w:r>
      <w:r>
        <w:tab/>
      </w:r>
      <w:r w:rsidR="006B3679" w:rsidRPr="00051035">
        <w:t>Compliant</w:t>
      </w:r>
    </w:p>
    <w:p w14:paraId="4BDCED9F" w14:textId="77777777" w:rsidR="00C6036D" w:rsidRPr="008D114F" w:rsidRDefault="00BE669D" w:rsidP="00C6036D">
      <w:pPr>
        <w:rPr>
          <w:i/>
        </w:rPr>
      </w:pPr>
      <w:r w:rsidRPr="008D114F">
        <w:rPr>
          <w:i/>
          <w:szCs w:val="22"/>
        </w:rPr>
        <w:t>Effective management of high impact or high prevalence risks associated with the care of each consumer.</w:t>
      </w:r>
    </w:p>
    <w:p w14:paraId="4BDCEDA1" w14:textId="5D623FC4" w:rsidR="00C6036D" w:rsidRPr="00D435F8" w:rsidRDefault="00BE669D" w:rsidP="006B3679">
      <w:pPr>
        <w:pStyle w:val="Heading3"/>
      </w:pPr>
      <w:r w:rsidRPr="00D435F8">
        <w:t>Requirement 3(3)(c)</w:t>
      </w:r>
      <w:r>
        <w:tab/>
      </w:r>
      <w:r w:rsidR="006B3679" w:rsidRPr="00051035">
        <w:t>Compliant</w:t>
      </w:r>
    </w:p>
    <w:p w14:paraId="4BDCEDA2" w14:textId="77777777" w:rsidR="00C6036D" w:rsidRPr="008D114F" w:rsidRDefault="00BE669D" w:rsidP="00C6036D">
      <w:pPr>
        <w:rPr>
          <w:i/>
        </w:rPr>
      </w:pPr>
      <w:r w:rsidRPr="008D114F">
        <w:rPr>
          <w:i/>
          <w:szCs w:val="22"/>
        </w:rPr>
        <w:t>The needs, goals and preferences of consumers nearing the end of life are recognised and addressed, their comfort maximised and their dignity preserved.</w:t>
      </w:r>
    </w:p>
    <w:p w14:paraId="4BDCEDA4" w14:textId="6CF06EDA" w:rsidR="00C6036D" w:rsidRPr="00D435F8" w:rsidRDefault="00BE669D" w:rsidP="006B3679">
      <w:pPr>
        <w:pStyle w:val="Heading3"/>
      </w:pPr>
      <w:r w:rsidRPr="00D435F8">
        <w:lastRenderedPageBreak/>
        <w:t>Requirement 3(3)(d)</w:t>
      </w:r>
      <w:r>
        <w:tab/>
      </w:r>
      <w:r w:rsidR="006B3679" w:rsidRPr="00051035">
        <w:t>Compliant</w:t>
      </w:r>
    </w:p>
    <w:p w14:paraId="4BDCEDA5" w14:textId="77777777" w:rsidR="00C6036D" w:rsidRPr="008D114F" w:rsidRDefault="00BE669D" w:rsidP="00C6036D">
      <w:pPr>
        <w:rPr>
          <w:i/>
        </w:rPr>
      </w:pPr>
      <w:r w:rsidRPr="008D114F">
        <w:rPr>
          <w:i/>
          <w:szCs w:val="22"/>
        </w:rPr>
        <w:t>Deterioration or change of a consumer’s mental health, cognitive or physical function, capacity or condition is recognised and responded to in a timely manner.</w:t>
      </w:r>
    </w:p>
    <w:p w14:paraId="4BDCEDA7" w14:textId="258D250E" w:rsidR="00C6036D" w:rsidRPr="00D435F8" w:rsidRDefault="00BE669D" w:rsidP="006B3679">
      <w:pPr>
        <w:pStyle w:val="Heading3"/>
      </w:pPr>
      <w:r w:rsidRPr="00D435F8">
        <w:t>Requirement 3(3)(e)</w:t>
      </w:r>
      <w:r>
        <w:tab/>
      </w:r>
      <w:r w:rsidR="006B3679" w:rsidRPr="00051035">
        <w:t>Compliant</w:t>
      </w:r>
    </w:p>
    <w:p w14:paraId="4BDCEDA8" w14:textId="77777777" w:rsidR="00C6036D" w:rsidRPr="008D114F" w:rsidRDefault="00BE669D" w:rsidP="00C6036D">
      <w:pPr>
        <w:rPr>
          <w:i/>
        </w:rPr>
      </w:pPr>
      <w:r w:rsidRPr="008D114F">
        <w:rPr>
          <w:i/>
          <w:szCs w:val="22"/>
        </w:rPr>
        <w:t>Information about the consumer’s condition, needs and preferences is documented and communicated within the organisation, and with others where responsibility for care is shared.</w:t>
      </w:r>
    </w:p>
    <w:p w14:paraId="4BDCEDAA" w14:textId="26C59D52" w:rsidR="00C6036D" w:rsidRPr="00D435F8" w:rsidRDefault="00BE669D" w:rsidP="006B3679">
      <w:pPr>
        <w:pStyle w:val="Heading3"/>
      </w:pPr>
      <w:r w:rsidRPr="00D435F8">
        <w:t>Requirement 3(3)(f)</w:t>
      </w:r>
      <w:r>
        <w:tab/>
      </w:r>
      <w:r w:rsidR="006B3679" w:rsidRPr="00051035">
        <w:t>Compliant</w:t>
      </w:r>
    </w:p>
    <w:p w14:paraId="4BDCEDAB" w14:textId="77777777" w:rsidR="00C6036D" w:rsidRPr="008D114F" w:rsidRDefault="00BE669D" w:rsidP="00C6036D">
      <w:pPr>
        <w:rPr>
          <w:i/>
        </w:rPr>
      </w:pPr>
      <w:r w:rsidRPr="008D114F">
        <w:rPr>
          <w:i/>
          <w:szCs w:val="22"/>
        </w:rPr>
        <w:t>Timely and appropriate referrals to individuals, other organisations and providers of other care and services.</w:t>
      </w:r>
    </w:p>
    <w:p w14:paraId="4BDCEDAD" w14:textId="2E1FB5B9" w:rsidR="00C6036D" w:rsidRPr="00D435F8" w:rsidRDefault="00BE669D" w:rsidP="006B3679">
      <w:pPr>
        <w:pStyle w:val="Heading3"/>
      </w:pPr>
      <w:r w:rsidRPr="00D435F8">
        <w:t>Requirement 3(3)(g)</w:t>
      </w:r>
      <w:r>
        <w:tab/>
      </w:r>
      <w:r w:rsidR="006B3679" w:rsidRPr="00051035">
        <w:t>Compliant</w:t>
      </w:r>
    </w:p>
    <w:p w14:paraId="4BDCEDAE" w14:textId="77777777" w:rsidR="00C6036D" w:rsidRPr="008D114F" w:rsidRDefault="00BE669D" w:rsidP="00C6036D">
      <w:pPr>
        <w:tabs>
          <w:tab w:val="right" w:pos="9026"/>
        </w:tabs>
        <w:spacing w:before="0" w:after="0"/>
        <w:outlineLvl w:val="4"/>
        <w:rPr>
          <w:i/>
          <w:szCs w:val="22"/>
        </w:rPr>
      </w:pPr>
      <w:r w:rsidRPr="008D114F">
        <w:rPr>
          <w:i/>
          <w:szCs w:val="22"/>
        </w:rPr>
        <w:t>Minimisation of infection related risks through implementing:</w:t>
      </w:r>
    </w:p>
    <w:p w14:paraId="4BDCEDAF" w14:textId="77777777" w:rsidR="00C6036D" w:rsidRPr="008D114F" w:rsidRDefault="00BE669D" w:rsidP="007917A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BDCEDB0" w14:textId="77777777" w:rsidR="00C6036D" w:rsidRPr="008D114F" w:rsidRDefault="00BE669D" w:rsidP="007917A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DCEDB2" w14:textId="77777777" w:rsidR="00C6036D" w:rsidRDefault="00C6036D" w:rsidP="00C6036D"/>
    <w:p w14:paraId="4BDCEDB3" w14:textId="77777777" w:rsidR="00C6036D" w:rsidRDefault="00C6036D" w:rsidP="00C6036D">
      <w:pPr>
        <w:sectPr w:rsidR="00C6036D" w:rsidSect="00C6036D">
          <w:type w:val="continuous"/>
          <w:pgSz w:w="11906" w:h="16838"/>
          <w:pgMar w:top="1701" w:right="1418" w:bottom="1418" w:left="1418" w:header="709" w:footer="397" w:gutter="0"/>
          <w:cols w:space="708"/>
          <w:titlePg/>
          <w:docGrid w:linePitch="360"/>
        </w:sectPr>
      </w:pPr>
    </w:p>
    <w:p w14:paraId="4BDCEDB4" w14:textId="75D913F2"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4BDCEE57" wp14:editId="4BDCEE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55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BDCEDB5" w14:textId="77777777" w:rsidR="00C6036D" w:rsidRPr="00FD1B02" w:rsidRDefault="00BE669D" w:rsidP="00C6036D">
      <w:pPr>
        <w:pStyle w:val="Heading3"/>
        <w:shd w:val="clear" w:color="auto" w:fill="F2F2F2" w:themeFill="background1" w:themeFillShade="F2"/>
      </w:pPr>
      <w:r w:rsidRPr="00FD1B02">
        <w:t>Consumer outcome:</w:t>
      </w:r>
    </w:p>
    <w:p w14:paraId="4BDCEDB6" w14:textId="77777777" w:rsidR="00C6036D" w:rsidRDefault="00BE669D" w:rsidP="00C6036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DCEDB7" w14:textId="77777777" w:rsidR="00C6036D" w:rsidRDefault="00BE669D" w:rsidP="00C6036D">
      <w:pPr>
        <w:pStyle w:val="Heading3"/>
        <w:shd w:val="clear" w:color="auto" w:fill="F2F2F2" w:themeFill="background1" w:themeFillShade="F2"/>
      </w:pPr>
      <w:r>
        <w:t>Organisation statement:</w:t>
      </w:r>
    </w:p>
    <w:p w14:paraId="4BDCEDB8" w14:textId="77777777" w:rsidR="00C6036D" w:rsidRDefault="00BE669D" w:rsidP="00C6036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DCEDB9" w14:textId="77777777" w:rsidR="00C6036D" w:rsidRDefault="00BE669D" w:rsidP="00C6036D">
      <w:pPr>
        <w:pStyle w:val="Heading2"/>
      </w:pPr>
      <w:r>
        <w:t>Assessment of Standard 4</w:t>
      </w:r>
    </w:p>
    <w:p w14:paraId="42AC61F7" w14:textId="114B2FD9" w:rsidR="006120C2" w:rsidRPr="00846611" w:rsidRDefault="006120C2" w:rsidP="006120C2">
      <w:pPr>
        <w:rPr>
          <w:rFonts w:eastAsia="Calibri"/>
          <w:lang w:eastAsia="en-US"/>
        </w:rPr>
      </w:pPr>
      <w:r w:rsidRPr="00846611">
        <w:rPr>
          <w:rFonts w:eastAsia="Calibri"/>
          <w:lang w:eastAsia="en-US"/>
        </w:rPr>
        <w:t xml:space="preserve">To understand the consumer’s experience and </w:t>
      </w:r>
      <w:r w:rsidR="0085606A">
        <w:rPr>
          <w:rFonts w:eastAsia="Calibri"/>
          <w:lang w:eastAsia="en-US"/>
        </w:rPr>
        <w:t xml:space="preserve">if </w:t>
      </w:r>
      <w:r w:rsidRPr="00846611">
        <w:rPr>
          <w:rFonts w:eastAsia="Calibri"/>
          <w:lang w:eastAsia="en-US"/>
        </w:rPr>
        <w:t>the organisation underst</w:t>
      </w:r>
      <w:r w:rsidR="0085606A">
        <w:rPr>
          <w:rFonts w:eastAsia="Calibri"/>
          <w:lang w:eastAsia="en-US"/>
        </w:rPr>
        <w:t>ood</w:t>
      </w:r>
      <w:r w:rsidRPr="00846611">
        <w:rPr>
          <w:rFonts w:eastAsia="Calibri"/>
          <w:lang w:eastAsia="en-US"/>
        </w:rPr>
        <w:t xml:space="preserve"> and applie</w:t>
      </w:r>
      <w:r w:rsidR="0085606A">
        <w:rPr>
          <w:rFonts w:eastAsia="Calibri"/>
          <w:lang w:eastAsia="en-US"/>
        </w:rPr>
        <w:t>d</w:t>
      </w:r>
      <w:r w:rsidRPr="00846611">
        <w:rPr>
          <w:rFonts w:eastAsia="Calibri"/>
          <w:lang w:eastAsia="en-US"/>
        </w:rPr>
        <w:t xml:space="preserve"> the requirements within this Standard, the Assessment Team sampled the experience of consumers – observations were made, consumers were asked about the things they like</w:t>
      </w:r>
      <w:r w:rsidR="0085606A">
        <w:rPr>
          <w:rFonts w:eastAsia="Calibri"/>
          <w:lang w:eastAsia="en-US"/>
        </w:rPr>
        <w:t>d</w:t>
      </w:r>
      <w:r w:rsidRPr="00846611">
        <w:rPr>
          <w:rFonts w:eastAsia="Calibri"/>
          <w:lang w:eastAsia="en-US"/>
        </w:rPr>
        <w:t xml:space="preserve"> to do and how these things </w:t>
      </w:r>
      <w:r w:rsidR="0085606A">
        <w:rPr>
          <w:rFonts w:eastAsia="Calibri"/>
          <w:lang w:eastAsia="en-US"/>
        </w:rPr>
        <w:t xml:space="preserve">were </w:t>
      </w:r>
      <w:r w:rsidRPr="00846611">
        <w:rPr>
          <w:rFonts w:eastAsia="Calibri"/>
          <w:lang w:eastAsia="en-US"/>
        </w:rPr>
        <w:t xml:space="preserve">enabled or supported by the service and staff were asked about their understanding and application of the requirements. The </w:t>
      </w:r>
      <w:r>
        <w:rPr>
          <w:rFonts w:eastAsia="Calibri"/>
          <w:lang w:eastAsia="en-US"/>
        </w:rPr>
        <w:t>Assessment T</w:t>
      </w:r>
      <w:r w:rsidRPr="00846611">
        <w:rPr>
          <w:rFonts w:eastAsia="Calibri"/>
          <w:lang w:eastAsia="en-US"/>
        </w:rPr>
        <w:t>eam also examined relevant documents.</w:t>
      </w:r>
    </w:p>
    <w:p w14:paraId="76C09533" w14:textId="170DAA93" w:rsidR="006120C2" w:rsidRDefault="0085606A" w:rsidP="0085606A">
      <w:pPr>
        <w:rPr>
          <w:rFonts w:eastAsia="Calibri"/>
          <w:color w:val="000000" w:themeColor="text1"/>
          <w:lang w:eastAsia="en-US"/>
        </w:rPr>
      </w:pPr>
      <w:r>
        <w:rPr>
          <w:rFonts w:eastAsia="Calibri"/>
          <w:color w:val="auto"/>
          <w:lang w:eastAsia="en-US"/>
        </w:rPr>
        <w:t>C</w:t>
      </w:r>
      <w:r w:rsidR="006120C2" w:rsidRPr="00846611">
        <w:rPr>
          <w:rFonts w:eastAsia="Calibri"/>
          <w:color w:val="auto"/>
          <w:lang w:eastAsia="en-US"/>
        </w:rPr>
        <w:t xml:space="preserve">onsumers </w:t>
      </w:r>
      <w:r>
        <w:rPr>
          <w:rFonts w:eastAsia="Calibri"/>
          <w:color w:val="auto"/>
          <w:lang w:eastAsia="en-US"/>
        </w:rPr>
        <w:t xml:space="preserve">received </w:t>
      </w:r>
      <w:r w:rsidR="006120C2" w:rsidRPr="00846611">
        <w:rPr>
          <w:rFonts w:eastAsia="Calibri"/>
          <w:lang w:eastAsia="en-US"/>
        </w:rPr>
        <w:t xml:space="preserve">the services and supports for daily living that </w:t>
      </w:r>
      <w:r>
        <w:rPr>
          <w:rFonts w:eastAsia="Calibri"/>
          <w:lang w:eastAsia="en-US"/>
        </w:rPr>
        <w:t>were</w:t>
      </w:r>
      <w:r w:rsidR="006120C2" w:rsidRPr="00846611">
        <w:rPr>
          <w:rFonts w:eastAsia="Calibri"/>
          <w:lang w:eastAsia="en-US"/>
        </w:rPr>
        <w:t xml:space="preserve"> important for their health and well-being and that enable</w:t>
      </w:r>
      <w:r>
        <w:rPr>
          <w:rFonts w:eastAsia="Calibri"/>
          <w:lang w:eastAsia="en-US"/>
        </w:rPr>
        <w:t>d</w:t>
      </w:r>
      <w:r w:rsidR="006120C2" w:rsidRPr="00846611">
        <w:rPr>
          <w:rFonts w:eastAsia="Calibri"/>
          <w:lang w:eastAsia="en-US"/>
        </w:rPr>
        <w:t xml:space="preserve"> them to do the things they want</w:t>
      </w:r>
      <w:r>
        <w:rPr>
          <w:rFonts w:eastAsia="Calibri"/>
          <w:lang w:eastAsia="en-US"/>
        </w:rPr>
        <w:t>ed</w:t>
      </w:r>
      <w:r w:rsidR="006120C2" w:rsidRPr="00846611">
        <w:rPr>
          <w:rFonts w:eastAsia="Calibri"/>
          <w:lang w:eastAsia="en-US"/>
        </w:rPr>
        <w:t xml:space="preserve"> to do. </w:t>
      </w:r>
      <w:r w:rsidR="006120C2" w:rsidRPr="0097490B">
        <w:rPr>
          <w:rFonts w:eastAsia="Calibri"/>
          <w:color w:val="000000" w:themeColor="text1"/>
          <w:lang w:eastAsia="en-US"/>
        </w:rPr>
        <w:t>Consumers</w:t>
      </w:r>
      <w:r>
        <w:rPr>
          <w:rFonts w:eastAsia="Calibri"/>
          <w:color w:val="000000" w:themeColor="text1"/>
          <w:lang w:eastAsia="en-US"/>
        </w:rPr>
        <w:t xml:space="preserve"> and </w:t>
      </w:r>
      <w:r w:rsidR="006120C2" w:rsidRPr="0097490B">
        <w:rPr>
          <w:rFonts w:eastAsia="Calibri"/>
          <w:color w:val="000000" w:themeColor="text1"/>
          <w:lang w:eastAsia="en-US"/>
        </w:rPr>
        <w:t xml:space="preserve">representatives </w:t>
      </w:r>
      <w:r>
        <w:rPr>
          <w:rFonts w:eastAsia="Calibri"/>
          <w:color w:val="000000" w:themeColor="text1"/>
          <w:lang w:eastAsia="en-US"/>
        </w:rPr>
        <w:t xml:space="preserve">were generally </w:t>
      </w:r>
      <w:r w:rsidR="006120C2" w:rsidRPr="0097490B">
        <w:rPr>
          <w:rFonts w:eastAsia="Calibri"/>
          <w:color w:val="000000" w:themeColor="text1"/>
          <w:lang w:eastAsia="en-US"/>
        </w:rPr>
        <w:t xml:space="preserve">satisfied with the activities the service has available to the consumers. </w:t>
      </w:r>
      <w:r>
        <w:rPr>
          <w:rFonts w:eastAsia="Calibri"/>
          <w:color w:val="000000" w:themeColor="text1"/>
          <w:lang w:eastAsia="en-US"/>
        </w:rPr>
        <w:t>Co</w:t>
      </w:r>
      <w:r w:rsidR="006120C2" w:rsidRPr="0097490B">
        <w:rPr>
          <w:rFonts w:eastAsia="Calibri"/>
          <w:color w:val="000000" w:themeColor="text1"/>
          <w:lang w:eastAsia="en-US"/>
        </w:rPr>
        <w:t xml:space="preserve">nsumers who attend group activities </w:t>
      </w:r>
      <w:r>
        <w:rPr>
          <w:rFonts w:eastAsia="Calibri"/>
          <w:color w:val="000000" w:themeColor="text1"/>
          <w:lang w:eastAsia="en-US"/>
        </w:rPr>
        <w:t xml:space="preserve">provided positive feedback in relation to these activities. </w:t>
      </w:r>
    </w:p>
    <w:p w14:paraId="5528B9D1" w14:textId="6F37C2CE" w:rsidR="006120C2" w:rsidRPr="0097490B" w:rsidRDefault="0085606A" w:rsidP="002C6D02">
      <w:pPr>
        <w:rPr>
          <w:rFonts w:eastAsia="Calibri"/>
          <w:color w:val="000000" w:themeColor="text1"/>
          <w:lang w:eastAsia="en-US"/>
        </w:rPr>
      </w:pPr>
      <w:r>
        <w:rPr>
          <w:rFonts w:eastAsia="Calibri"/>
          <w:color w:val="000000" w:themeColor="text1"/>
          <w:lang w:eastAsia="en-US"/>
        </w:rPr>
        <w:t xml:space="preserve">While staff expressed difficulty in providing </w:t>
      </w:r>
      <w:r w:rsidR="002C6D02">
        <w:rPr>
          <w:rFonts w:eastAsia="Calibri"/>
          <w:color w:val="000000" w:themeColor="text1"/>
          <w:lang w:eastAsia="en-US"/>
        </w:rPr>
        <w:t>emotional support, c</w:t>
      </w:r>
      <w:r w:rsidR="006120C2" w:rsidRPr="0097490B">
        <w:rPr>
          <w:rFonts w:eastAsia="Calibri"/>
          <w:color w:val="000000" w:themeColor="text1"/>
          <w:lang w:eastAsia="en-US"/>
        </w:rPr>
        <w:t>onsumers</w:t>
      </w:r>
      <w:r w:rsidR="002C6D02">
        <w:rPr>
          <w:rFonts w:eastAsia="Calibri"/>
          <w:color w:val="000000" w:themeColor="text1"/>
          <w:lang w:eastAsia="en-US"/>
        </w:rPr>
        <w:t xml:space="preserve"> and r</w:t>
      </w:r>
      <w:r w:rsidR="006120C2" w:rsidRPr="0097490B">
        <w:rPr>
          <w:rFonts w:eastAsia="Calibri"/>
          <w:color w:val="000000" w:themeColor="text1"/>
          <w:lang w:eastAsia="en-US"/>
        </w:rPr>
        <w:t>epresentatives advised they receive</w:t>
      </w:r>
      <w:r w:rsidR="002C6D02">
        <w:rPr>
          <w:rFonts w:eastAsia="Calibri"/>
          <w:color w:val="000000" w:themeColor="text1"/>
          <w:lang w:eastAsia="en-US"/>
        </w:rPr>
        <w:t>d</w:t>
      </w:r>
      <w:r w:rsidR="006120C2" w:rsidRPr="0097490B">
        <w:rPr>
          <w:rFonts w:eastAsia="Calibri"/>
          <w:color w:val="000000" w:themeColor="text1"/>
          <w:lang w:eastAsia="en-US"/>
        </w:rPr>
        <w:t xml:space="preserve"> some emotional, spiritual and psychological support from lifestyle and chaplaincy staff and volunteers</w:t>
      </w:r>
      <w:r w:rsidR="002C6D02">
        <w:rPr>
          <w:rFonts w:eastAsia="Calibri"/>
          <w:color w:val="000000" w:themeColor="text1"/>
          <w:lang w:eastAsia="en-US"/>
        </w:rPr>
        <w:t>.</w:t>
      </w:r>
    </w:p>
    <w:p w14:paraId="205D042D" w14:textId="5D467706" w:rsidR="006120C2" w:rsidRPr="0097490B" w:rsidRDefault="006120C2" w:rsidP="000423F0">
      <w:pPr>
        <w:contextualSpacing/>
        <w:rPr>
          <w:rFonts w:eastAsia="Calibri"/>
          <w:color w:val="000000" w:themeColor="text1"/>
          <w:lang w:eastAsia="en-US"/>
        </w:rPr>
      </w:pPr>
      <w:r w:rsidRPr="0097490B">
        <w:rPr>
          <w:rFonts w:eastAsia="Calibri"/>
          <w:color w:val="000000" w:themeColor="text1"/>
          <w:lang w:eastAsia="en-US"/>
        </w:rPr>
        <w:t xml:space="preserve">Consumers </w:t>
      </w:r>
      <w:r w:rsidR="002C6D02">
        <w:rPr>
          <w:rFonts w:eastAsia="Calibri"/>
          <w:color w:val="000000" w:themeColor="text1"/>
          <w:lang w:eastAsia="en-US"/>
        </w:rPr>
        <w:t>were</w:t>
      </w:r>
      <w:r w:rsidRPr="0097490B">
        <w:rPr>
          <w:rFonts w:eastAsia="Calibri"/>
          <w:color w:val="000000" w:themeColor="text1"/>
          <w:lang w:eastAsia="en-US"/>
        </w:rPr>
        <w:t xml:space="preserve"> supported to keep in touch with people who </w:t>
      </w:r>
      <w:r w:rsidR="002C6D02">
        <w:rPr>
          <w:rFonts w:eastAsia="Calibri"/>
          <w:color w:val="000000" w:themeColor="text1"/>
          <w:lang w:eastAsia="en-US"/>
        </w:rPr>
        <w:t>were</w:t>
      </w:r>
      <w:r w:rsidRPr="0097490B">
        <w:rPr>
          <w:rFonts w:eastAsia="Calibri"/>
          <w:color w:val="000000" w:themeColor="text1"/>
          <w:lang w:eastAsia="en-US"/>
        </w:rPr>
        <w:t xml:space="preserve"> important to them by means of receiving visitors at the service, going out on social leave and through contact by voice and video telecommunications.</w:t>
      </w:r>
      <w:r w:rsidR="002C6D02">
        <w:rPr>
          <w:rFonts w:eastAsia="Calibri"/>
          <w:color w:val="000000" w:themeColor="text1"/>
          <w:lang w:eastAsia="en-US"/>
        </w:rPr>
        <w:t xml:space="preserve"> </w:t>
      </w:r>
      <w:r w:rsidRPr="0097490B">
        <w:rPr>
          <w:rFonts w:eastAsia="Calibri"/>
          <w:color w:val="000000" w:themeColor="text1"/>
          <w:lang w:eastAsia="en-US"/>
        </w:rPr>
        <w:t>Consumers like</w:t>
      </w:r>
      <w:r w:rsidR="002C6D02">
        <w:rPr>
          <w:rFonts w:eastAsia="Calibri"/>
          <w:color w:val="000000" w:themeColor="text1"/>
          <w:lang w:eastAsia="en-US"/>
        </w:rPr>
        <w:t>d</w:t>
      </w:r>
      <w:r w:rsidRPr="0097490B">
        <w:rPr>
          <w:rFonts w:eastAsia="Calibri"/>
          <w:color w:val="000000" w:themeColor="text1"/>
          <w:lang w:eastAsia="en-US"/>
        </w:rPr>
        <w:t xml:space="preserve"> the food and there </w:t>
      </w:r>
      <w:r w:rsidR="002C6D02">
        <w:rPr>
          <w:rFonts w:eastAsia="Calibri"/>
          <w:color w:val="000000" w:themeColor="text1"/>
          <w:lang w:eastAsia="en-US"/>
        </w:rPr>
        <w:t>was</w:t>
      </w:r>
      <w:r w:rsidRPr="0097490B">
        <w:rPr>
          <w:rFonts w:eastAsia="Calibri"/>
          <w:color w:val="000000" w:themeColor="text1"/>
          <w:lang w:eastAsia="en-US"/>
        </w:rPr>
        <w:t xml:space="preserve"> sufficient choice, quality and quantity.</w:t>
      </w:r>
      <w:r w:rsidR="000423F0">
        <w:rPr>
          <w:rFonts w:eastAsia="Calibri"/>
          <w:color w:val="000000" w:themeColor="text1"/>
          <w:lang w:eastAsia="en-US"/>
        </w:rPr>
        <w:t xml:space="preserve"> </w:t>
      </w:r>
      <w:r w:rsidRPr="00846611">
        <w:rPr>
          <w:rFonts w:eastAsiaTheme="minorHAnsi"/>
          <w:iCs/>
          <w:color w:val="auto"/>
          <w:szCs w:val="22"/>
          <w:lang w:eastAsia="en-US"/>
        </w:rPr>
        <w:t>Consumers</w:t>
      </w:r>
      <w:r>
        <w:rPr>
          <w:rFonts w:eastAsiaTheme="minorHAnsi"/>
          <w:iCs/>
          <w:color w:val="auto"/>
          <w:szCs w:val="22"/>
          <w:lang w:eastAsia="en-US"/>
        </w:rPr>
        <w:t>’</w:t>
      </w:r>
      <w:r w:rsidRPr="00846611">
        <w:rPr>
          <w:rFonts w:eastAsiaTheme="minorHAnsi"/>
          <w:iCs/>
          <w:color w:val="auto"/>
          <w:szCs w:val="22"/>
          <w:lang w:eastAsia="en-US"/>
        </w:rPr>
        <w:t xml:space="preserve"> needs and preferences </w:t>
      </w:r>
      <w:r w:rsidR="002C6D02">
        <w:rPr>
          <w:rFonts w:eastAsiaTheme="minorHAnsi"/>
          <w:iCs/>
          <w:color w:val="auto"/>
          <w:szCs w:val="22"/>
          <w:lang w:eastAsia="en-US"/>
        </w:rPr>
        <w:t>were</w:t>
      </w:r>
      <w:r w:rsidRPr="00846611">
        <w:rPr>
          <w:rFonts w:eastAsiaTheme="minorHAnsi"/>
          <w:iCs/>
          <w:color w:val="auto"/>
          <w:szCs w:val="22"/>
          <w:lang w:eastAsia="en-US"/>
        </w:rPr>
        <w:t xml:space="preserve"> documented in </w:t>
      </w:r>
      <w:r>
        <w:rPr>
          <w:rFonts w:eastAsiaTheme="minorHAnsi"/>
          <w:iCs/>
          <w:color w:val="auto"/>
          <w:szCs w:val="22"/>
          <w:lang w:eastAsia="en-US"/>
        </w:rPr>
        <w:t>care documentation</w:t>
      </w:r>
      <w:r w:rsidRPr="00846611">
        <w:rPr>
          <w:rFonts w:eastAsiaTheme="minorHAnsi"/>
          <w:iCs/>
          <w:color w:val="auto"/>
          <w:szCs w:val="22"/>
          <w:lang w:eastAsia="en-US"/>
        </w:rPr>
        <w:t xml:space="preserve"> and available to all</w:t>
      </w:r>
      <w:r>
        <w:rPr>
          <w:rFonts w:eastAsiaTheme="minorHAnsi"/>
          <w:iCs/>
          <w:color w:val="auto"/>
          <w:szCs w:val="22"/>
          <w:lang w:eastAsia="en-US"/>
        </w:rPr>
        <w:t xml:space="preserve"> </w:t>
      </w:r>
      <w:r w:rsidRPr="00846611">
        <w:rPr>
          <w:rFonts w:eastAsiaTheme="minorHAnsi"/>
          <w:iCs/>
          <w:color w:val="auto"/>
          <w:szCs w:val="22"/>
          <w:lang w:eastAsia="en-US"/>
        </w:rPr>
        <w:t>staff</w:t>
      </w:r>
      <w:r>
        <w:rPr>
          <w:rFonts w:eastAsiaTheme="minorHAnsi"/>
          <w:iCs/>
          <w:color w:val="auto"/>
          <w:szCs w:val="22"/>
          <w:lang w:eastAsia="en-US"/>
        </w:rPr>
        <w:t>.</w:t>
      </w:r>
      <w:r w:rsidR="002C6D02">
        <w:rPr>
          <w:rFonts w:eastAsiaTheme="minorHAnsi"/>
          <w:iCs/>
          <w:color w:val="auto"/>
          <w:szCs w:val="22"/>
          <w:lang w:eastAsia="en-US"/>
        </w:rPr>
        <w:t xml:space="preserve"> C</w:t>
      </w:r>
      <w:r w:rsidRPr="0097490B">
        <w:rPr>
          <w:rFonts w:eastAsia="Calibri"/>
          <w:color w:val="000000" w:themeColor="text1"/>
          <w:lang w:eastAsia="en-US"/>
        </w:rPr>
        <w:t>onsumers had timely and appropriate referrals to other organisations and providers of other care and services</w:t>
      </w:r>
      <w:r>
        <w:rPr>
          <w:rFonts w:eastAsia="Calibri"/>
          <w:color w:val="000000" w:themeColor="text1"/>
          <w:lang w:eastAsia="en-US"/>
        </w:rPr>
        <w:t>.</w:t>
      </w:r>
      <w:r w:rsidR="000423F0">
        <w:rPr>
          <w:rFonts w:eastAsia="Calibri"/>
          <w:color w:val="000000" w:themeColor="text1"/>
          <w:lang w:eastAsia="en-US"/>
        </w:rPr>
        <w:t xml:space="preserve"> </w:t>
      </w:r>
      <w:r w:rsidRPr="0097490B">
        <w:rPr>
          <w:rFonts w:eastAsia="Calibri"/>
          <w:color w:val="000000" w:themeColor="text1"/>
          <w:lang w:eastAsia="en-US"/>
        </w:rPr>
        <w:t xml:space="preserve">Equipment </w:t>
      </w:r>
      <w:r w:rsidR="000423F0">
        <w:rPr>
          <w:rFonts w:eastAsia="Calibri"/>
          <w:color w:val="000000" w:themeColor="text1"/>
          <w:lang w:eastAsia="en-US"/>
        </w:rPr>
        <w:t>to support lifestyle processes were</w:t>
      </w:r>
      <w:r w:rsidRPr="0097490B">
        <w:rPr>
          <w:rFonts w:eastAsia="Calibri"/>
          <w:color w:val="000000" w:themeColor="text1"/>
          <w:lang w:eastAsia="en-US"/>
        </w:rPr>
        <w:t xml:space="preserve"> safe, suitable, clean and well-maintained.</w:t>
      </w:r>
    </w:p>
    <w:p w14:paraId="4BDCEDBB" w14:textId="56AC9751" w:rsidR="00C6036D" w:rsidRPr="00D30E24" w:rsidRDefault="00BE669D" w:rsidP="00C6036D">
      <w:pPr>
        <w:rPr>
          <w:rFonts w:eastAsia="Calibri"/>
          <w:color w:val="auto"/>
        </w:rPr>
      </w:pPr>
      <w:r w:rsidRPr="00D30E24">
        <w:rPr>
          <w:rFonts w:eastAsiaTheme="minorHAnsi"/>
          <w:color w:val="auto"/>
        </w:rPr>
        <w:lastRenderedPageBreak/>
        <w:t xml:space="preserve">The Quality Standard is assessed as Compliant as </w:t>
      </w:r>
      <w:r w:rsidR="00D30E24" w:rsidRPr="00D30E24">
        <w:rPr>
          <w:rFonts w:eastAsiaTheme="minorHAnsi"/>
          <w:color w:val="auto"/>
        </w:rPr>
        <w:t xml:space="preserve">seven </w:t>
      </w:r>
      <w:r w:rsidRPr="00D30E24">
        <w:rPr>
          <w:rFonts w:eastAsiaTheme="minorHAnsi"/>
          <w:color w:val="auto"/>
        </w:rPr>
        <w:t>of the seven specific requirements have been assessed as Compliant.</w:t>
      </w:r>
    </w:p>
    <w:p w14:paraId="4BDCEDBC" w14:textId="60EAE6A5" w:rsidR="00C6036D" w:rsidRDefault="00BE669D" w:rsidP="00C6036D">
      <w:pPr>
        <w:pStyle w:val="Heading2"/>
      </w:pPr>
      <w:r>
        <w:t>Assessment of Standard 4 Requirements</w:t>
      </w:r>
      <w:r w:rsidRPr="0066387A">
        <w:rPr>
          <w:i/>
          <w:color w:val="0000FF"/>
          <w:sz w:val="24"/>
          <w:szCs w:val="24"/>
        </w:rPr>
        <w:t xml:space="preserve"> </w:t>
      </w:r>
    </w:p>
    <w:p w14:paraId="4BDCEDBD" w14:textId="3FF64BEB" w:rsidR="00C6036D" w:rsidRPr="00314FF7" w:rsidRDefault="00BE669D" w:rsidP="006B3679">
      <w:pPr>
        <w:pStyle w:val="Heading3"/>
      </w:pPr>
      <w:r w:rsidRPr="00314FF7">
        <w:t>Requirement 4(3)(a)</w:t>
      </w:r>
      <w:r>
        <w:tab/>
      </w:r>
      <w:r w:rsidR="006B3679">
        <w:t>Compliant</w:t>
      </w:r>
    </w:p>
    <w:p w14:paraId="4BDCEDBE" w14:textId="77777777" w:rsidR="00C6036D" w:rsidRPr="008D114F" w:rsidRDefault="00BE669D" w:rsidP="00C6036D">
      <w:pPr>
        <w:rPr>
          <w:i/>
        </w:rPr>
      </w:pPr>
      <w:r w:rsidRPr="008D114F">
        <w:rPr>
          <w:i/>
        </w:rPr>
        <w:t>Each consumer gets safe and effective services and supports for daily living that meet the consumer’s needs, goals and preferences and optimise their independence, health, well-being and quality of life.</w:t>
      </w:r>
    </w:p>
    <w:p w14:paraId="4BDCEDC0" w14:textId="53680328" w:rsidR="00C6036D" w:rsidRPr="00D435F8" w:rsidRDefault="00BE669D" w:rsidP="006B3679">
      <w:pPr>
        <w:pStyle w:val="Heading3"/>
      </w:pPr>
      <w:r w:rsidRPr="00D435F8">
        <w:t>Requirement 4(3)(b)</w:t>
      </w:r>
      <w:r>
        <w:tab/>
      </w:r>
      <w:r w:rsidR="006B3679">
        <w:t>Compliant</w:t>
      </w:r>
    </w:p>
    <w:p w14:paraId="4BDCEDC1" w14:textId="77777777" w:rsidR="00C6036D" w:rsidRPr="008D114F" w:rsidRDefault="00BE669D" w:rsidP="00C6036D">
      <w:pPr>
        <w:rPr>
          <w:i/>
        </w:rPr>
      </w:pPr>
      <w:r w:rsidRPr="008D114F">
        <w:rPr>
          <w:i/>
        </w:rPr>
        <w:t>Services and supports for daily living promote each consumer’s emotional, spiritual and psychological well-being.</w:t>
      </w:r>
    </w:p>
    <w:p w14:paraId="4BDCEDC3" w14:textId="7FE32059" w:rsidR="00C6036D" w:rsidRPr="00D435F8" w:rsidRDefault="00BE669D" w:rsidP="006B3679">
      <w:pPr>
        <w:pStyle w:val="Heading3"/>
      </w:pPr>
      <w:r w:rsidRPr="00D435F8">
        <w:t>Requirement 4(3)(c)</w:t>
      </w:r>
      <w:r>
        <w:tab/>
      </w:r>
      <w:r w:rsidR="006B3679">
        <w:t>Compliant</w:t>
      </w:r>
    </w:p>
    <w:p w14:paraId="4BDCEDC4" w14:textId="77777777" w:rsidR="00C6036D" w:rsidRPr="008D114F" w:rsidRDefault="00BE669D" w:rsidP="00C6036D">
      <w:pPr>
        <w:rPr>
          <w:i/>
        </w:rPr>
      </w:pPr>
      <w:r w:rsidRPr="008D114F">
        <w:rPr>
          <w:i/>
        </w:rPr>
        <w:t>Services and supports for daily living assist each consumer to:</w:t>
      </w:r>
    </w:p>
    <w:p w14:paraId="4BDCEDC5" w14:textId="77777777" w:rsidR="00C6036D" w:rsidRPr="008D114F" w:rsidRDefault="00BE669D" w:rsidP="007917A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DCEDC6" w14:textId="77777777" w:rsidR="00C6036D" w:rsidRPr="008D114F" w:rsidRDefault="00BE669D" w:rsidP="007917A6">
      <w:pPr>
        <w:numPr>
          <w:ilvl w:val="0"/>
          <w:numId w:val="16"/>
        </w:numPr>
        <w:tabs>
          <w:tab w:val="right" w:pos="9026"/>
        </w:tabs>
        <w:spacing w:before="0" w:after="0"/>
        <w:ind w:left="567" w:hanging="425"/>
        <w:outlineLvl w:val="4"/>
        <w:rPr>
          <w:i/>
        </w:rPr>
      </w:pPr>
      <w:r w:rsidRPr="008D114F">
        <w:rPr>
          <w:i/>
        </w:rPr>
        <w:t>have social and personal relationships; and</w:t>
      </w:r>
    </w:p>
    <w:p w14:paraId="4BDCEDC7" w14:textId="77777777" w:rsidR="00C6036D" w:rsidRPr="008D114F" w:rsidRDefault="00BE669D" w:rsidP="007917A6">
      <w:pPr>
        <w:numPr>
          <w:ilvl w:val="0"/>
          <w:numId w:val="16"/>
        </w:numPr>
        <w:tabs>
          <w:tab w:val="right" w:pos="9026"/>
        </w:tabs>
        <w:spacing w:before="0" w:after="0"/>
        <w:ind w:left="567" w:hanging="425"/>
        <w:outlineLvl w:val="4"/>
        <w:rPr>
          <w:i/>
        </w:rPr>
      </w:pPr>
      <w:r w:rsidRPr="008D114F">
        <w:rPr>
          <w:i/>
        </w:rPr>
        <w:t>do the things of interest to them.</w:t>
      </w:r>
    </w:p>
    <w:p w14:paraId="4BDCEDC9" w14:textId="528317AF" w:rsidR="00C6036D" w:rsidRPr="00D435F8" w:rsidRDefault="00BE669D" w:rsidP="006B3679">
      <w:pPr>
        <w:pStyle w:val="Heading3"/>
      </w:pPr>
      <w:r w:rsidRPr="00D435F8">
        <w:t>Requirement 4(3)(d)</w:t>
      </w:r>
      <w:r>
        <w:tab/>
      </w:r>
      <w:r w:rsidR="006B3679">
        <w:t>Compliant</w:t>
      </w:r>
    </w:p>
    <w:p w14:paraId="4BDCEDCA" w14:textId="77777777" w:rsidR="00C6036D" w:rsidRPr="008D114F" w:rsidRDefault="00BE669D" w:rsidP="00C6036D">
      <w:pPr>
        <w:rPr>
          <w:i/>
        </w:rPr>
      </w:pPr>
      <w:r w:rsidRPr="008D114F">
        <w:rPr>
          <w:i/>
        </w:rPr>
        <w:t>Information about the consumer’s condition, needs and preferences is communicated within the organisation, and with others where responsibility for care is shared.</w:t>
      </w:r>
    </w:p>
    <w:p w14:paraId="4BDCEDCC" w14:textId="5A511587" w:rsidR="00C6036D" w:rsidRPr="00D435F8" w:rsidRDefault="00BE669D" w:rsidP="006B3679">
      <w:pPr>
        <w:pStyle w:val="Heading3"/>
      </w:pPr>
      <w:r w:rsidRPr="00D435F8">
        <w:t>Requirement 4(3)(e)</w:t>
      </w:r>
      <w:r>
        <w:tab/>
      </w:r>
      <w:r w:rsidR="006B3679">
        <w:t>Compliant</w:t>
      </w:r>
    </w:p>
    <w:p w14:paraId="4BDCEDCD" w14:textId="77777777" w:rsidR="00C6036D" w:rsidRPr="008D114F" w:rsidRDefault="00BE669D" w:rsidP="00C6036D">
      <w:pPr>
        <w:rPr>
          <w:i/>
        </w:rPr>
      </w:pPr>
      <w:r w:rsidRPr="008D114F">
        <w:rPr>
          <w:i/>
        </w:rPr>
        <w:t>Timely and appropriate referrals to individuals, other organisations and providers of other care and services.</w:t>
      </w:r>
    </w:p>
    <w:p w14:paraId="4BDCEDCF" w14:textId="5E84651F" w:rsidR="00C6036D" w:rsidRPr="00D435F8" w:rsidRDefault="00BE669D" w:rsidP="006B3679">
      <w:pPr>
        <w:pStyle w:val="Heading3"/>
      </w:pPr>
      <w:r w:rsidRPr="00D435F8">
        <w:t>Requirement 4(3)(f)</w:t>
      </w:r>
      <w:r>
        <w:tab/>
      </w:r>
      <w:r w:rsidR="006B3679">
        <w:t>Compliant</w:t>
      </w:r>
    </w:p>
    <w:p w14:paraId="4BDCEDD0" w14:textId="77777777" w:rsidR="00C6036D" w:rsidRPr="008D114F" w:rsidRDefault="00BE669D" w:rsidP="00C6036D">
      <w:pPr>
        <w:rPr>
          <w:i/>
        </w:rPr>
      </w:pPr>
      <w:r w:rsidRPr="008D114F">
        <w:rPr>
          <w:i/>
        </w:rPr>
        <w:t>Where meals are provided, they are varied and of suitable quality and quantity.</w:t>
      </w:r>
    </w:p>
    <w:p w14:paraId="4BDCEDD2" w14:textId="5F07172D" w:rsidR="00C6036D" w:rsidRPr="00D435F8" w:rsidRDefault="00BE669D" w:rsidP="006B3679">
      <w:pPr>
        <w:pStyle w:val="Heading3"/>
      </w:pPr>
      <w:r w:rsidRPr="00D435F8">
        <w:t>Requirement 4(3)(g)</w:t>
      </w:r>
      <w:r>
        <w:tab/>
      </w:r>
      <w:r w:rsidR="006B3679">
        <w:t>Compliant</w:t>
      </w:r>
    </w:p>
    <w:p w14:paraId="4BDCEDD3" w14:textId="77777777" w:rsidR="00C6036D" w:rsidRPr="008D114F" w:rsidRDefault="00BE669D" w:rsidP="00C6036D">
      <w:pPr>
        <w:rPr>
          <w:i/>
        </w:rPr>
      </w:pPr>
      <w:r w:rsidRPr="008D114F">
        <w:rPr>
          <w:i/>
        </w:rPr>
        <w:t>Where equipment is provided, it is safe, suitable, clean and well maintained.</w:t>
      </w:r>
    </w:p>
    <w:p w14:paraId="4BDCEDD5" w14:textId="77777777" w:rsidR="00C6036D" w:rsidRPr="00314FF7" w:rsidRDefault="00C6036D" w:rsidP="00C6036D"/>
    <w:p w14:paraId="4BDCEDD6" w14:textId="77777777" w:rsidR="00C6036D" w:rsidRDefault="00C6036D" w:rsidP="00C6036D">
      <w:pPr>
        <w:sectPr w:rsidR="00C6036D" w:rsidSect="00C6036D">
          <w:type w:val="continuous"/>
          <w:pgSz w:w="11906" w:h="16838"/>
          <w:pgMar w:top="1701" w:right="1418" w:bottom="1418" w:left="1418" w:header="709" w:footer="397" w:gutter="0"/>
          <w:cols w:space="708"/>
          <w:titlePg/>
          <w:docGrid w:linePitch="360"/>
        </w:sectPr>
      </w:pPr>
    </w:p>
    <w:p w14:paraId="4BDCEDD7" w14:textId="13D9E7D3"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4BDCEE59" wp14:editId="4BDCEE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920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BDCEDD8" w14:textId="77777777" w:rsidR="00C6036D" w:rsidRPr="00FD1B02" w:rsidRDefault="00BE669D" w:rsidP="00C6036D">
      <w:pPr>
        <w:pStyle w:val="Heading3"/>
        <w:shd w:val="clear" w:color="auto" w:fill="F2F2F2" w:themeFill="background1" w:themeFillShade="F2"/>
      </w:pPr>
      <w:r w:rsidRPr="00FD1B02">
        <w:t>Consumer outcome:</w:t>
      </w:r>
    </w:p>
    <w:p w14:paraId="4BDCEDD9" w14:textId="77777777" w:rsidR="00C6036D" w:rsidRDefault="00BE669D" w:rsidP="00C6036D">
      <w:pPr>
        <w:numPr>
          <w:ilvl w:val="0"/>
          <w:numId w:val="5"/>
        </w:numPr>
        <w:shd w:val="clear" w:color="auto" w:fill="F2F2F2" w:themeFill="background1" w:themeFillShade="F2"/>
      </w:pPr>
      <w:r>
        <w:t>I feel I belong and I am safe and comfortable in the organisation’s service environment.</w:t>
      </w:r>
    </w:p>
    <w:p w14:paraId="4BDCEDDA" w14:textId="77777777" w:rsidR="00C6036D" w:rsidRDefault="00BE669D" w:rsidP="00C6036D">
      <w:pPr>
        <w:pStyle w:val="Heading3"/>
        <w:shd w:val="clear" w:color="auto" w:fill="F2F2F2" w:themeFill="background1" w:themeFillShade="F2"/>
      </w:pPr>
      <w:r>
        <w:t>Organisation statement:</w:t>
      </w:r>
    </w:p>
    <w:p w14:paraId="4BDCEDDB" w14:textId="77777777" w:rsidR="00C6036D" w:rsidRDefault="00BE669D" w:rsidP="00C6036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DCEDDC" w14:textId="77777777" w:rsidR="00C6036D" w:rsidRDefault="00BE669D" w:rsidP="00C6036D">
      <w:pPr>
        <w:pStyle w:val="Heading2"/>
      </w:pPr>
      <w:r>
        <w:t>Assessment of Standard 5</w:t>
      </w:r>
    </w:p>
    <w:p w14:paraId="4FC10058" w14:textId="6BD01DFE" w:rsidR="00D30E24" w:rsidRPr="004A1BE5" w:rsidRDefault="00D30E24" w:rsidP="00D30E24">
      <w:pPr>
        <w:rPr>
          <w:rFonts w:eastAsia="Calibri"/>
          <w:lang w:eastAsia="en-US"/>
        </w:rPr>
      </w:pPr>
      <w:r w:rsidRPr="004A1BE5">
        <w:rPr>
          <w:rFonts w:eastAsia="Calibri"/>
          <w:lang w:eastAsia="en-US"/>
        </w:rPr>
        <w:t xml:space="preserve">To understand the consumer’s experience and </w:t>
      </w:r>
      <w:r w:rsidR="00C613C9">
        <w:rPr>
          <w:rFonts w:eastAsia="Calibri"/>
          <w:lang w:eastAsia="en-US"/>
        </w:rPr>
        <w:t xml:space="preserve">if </w:t>
      </w:r>
      <w:r w:rsidRPr="004A1BE5">
        <w:rPr>
          <w:rFonts w:eastAsia="Calibri"/>
          <w:lang w:eastAsia="en-US"/>
        </w:rPr>
        <w:t>how the organisation underst</w:t>
      </w:r>
      <w:r w:rsidR="00C613C9">
        <w:rPr>
          <w:rFonts w:eastAsia="Calibri"/>
          <w:lang w:eastAsia="en-US"/>
        </w:rPr>
        <w:t>ood</w:t>
      </w:r>
      <w:r w:rsidRPr="004A1BE5">
        <w:rPr>
          <w:rFonts w:eastAsia="Calibri"/>
          <w:lang w:eastAsia="en-US"/>
        </w:rPr>
        <w:t xml:space="preserve"> and applie</w:t>
      </w:r>
      <w:r w:rsidR="00C613C9">
        <w:rPr>
          <w:rFonts w:eastAsia="Calibri"/>
          <w:lang w:eastAsia="en-US"/>
        </w:rPr>
        <w:t>d</w:t>
      </w:r>
      <w:r w:rsidRPr="004A1BE5">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Team</w:t>
      </w:r>
      <w:r w:rsidRPr="004A1BE5">
        <w:rPr>
          <w:rFonts w:eastAsia="Calibri"/>
          <w:lang w:eastAsia="en-US"/>
        </w:rPr>
        <w:t xml:space="preserve"> also examined relevant documents.</w:t>
      </w:r>
    </w:p>
    <w:p w14:paraId="43C79489" w14:textId="538115D1" w:rsidR="00D30E24" w:rsidRPr="004A1BE5" w:rsidRDefault="00C613C9" w:rsidP="00B552BF">
      <w:pPr>
        <w:rPr>
          <w:rFonts w:eastAsia="Calibri"/>
          <w:color w:val="auto"/>
        </w:rPr>
      </w:pPr>
      <w:r>
        <w:rPr>
          <w:rFonts w:eastAsia="Calibri"/>
          <w:color w:val="auto"/>
          <w:lang w:eastAsia="en-US"/>
        </w:rPr>
        <w:t>C</w:t>
      </w:r>
      <w:r w:rsidR="00D30E24" w:rsidRPr="004A1BE5">
        <w:rPr>
          <w:rFonts w:eastAsia="Calibri"/>
          <w:color w:val="auto"/>
          <w:lang w:eastAsia="en-US"/>
        </w:rPr>
        <w:t xml:space="preserve">onsumers </w:t>
      </w:r>
      <w:r>
        <w:rPr>
          <w:rFonts w:eastAsia="Calibri"/>
          <w:color w:val="auto"/>
          <w:lang w:eastAsia="en-US"/>
        </w:rPr>
        <w:t>felt they</w:t>
      </w:r>
      <w:r w:rsidR="00D30E24" w:rsidRPr="004A1BE5">
        <w:rPr>
          <w:rFonts w:eastAsia="Calibri"/>
          <w:color w:val="auto"/>
          <w:lang w:eastAsia="en-US"/>
        </w:rPr>
        <w:t xml:space="preserve"> belong</w:t>
      </w:r>
      <w:r>
        <w:rPr>
          <w:rFonts w:eastAsia="Calibri"/>
          <w:color w:val="auto"/>
          <w:lang w:eastAsia="en-US"/>
        </w:rPr>
        <w:t>ed</w:t>
      </w:r>
      <w:r w:rsidR="00D30E24" w:rsidRPr="004A1BE5">
        <w:rPr>
          <w:rFonts w:eastAsia="Calibri"/>
          <w:color w:val="auto"/>
          <w:lang w:eastAsia="en-US"/>
        </w:rPr>
        <w:t xml:space="preserve"> in the service and fe</w:t>
      </w:r>
      <w:r>
        <w:rPr>
          <w:rFonts w:eastAsia="Calibri"/>
          <w:color w:val="auto"/>
          <w:lang w:eastAsia="en-US"/>
        </w:rPr>
        <w:t>lt</w:t>
      </w:r>
      <w:r w:rsidR="00D30E24" w:rsidRPr="004A1BE5">
        <w:rPr>
          <w:rFonts w:eastAsia="Calibri"/>
          <w:color w:val="auto"/>
          <w:lang w:eastAsia="en-US"/>
        </w:rPr>
        <w:t xml:space="preserve"> safe and comfortable in the service environment. </w:t>
      </w:r>
      <w:r w:rsidR="00D30E24" w:rsidRPr="004A1BE5">
        <w:rPr>
          <w:rFonts w:eastAsia="Calibri"/>
          <w:color w:val="auto"/>
        </w:rPr>
        <w:t xml:space="preserve">Consumers </w:t>
      </w:r>
      <w:r w:rsidR="007B4E8C">
        <w:rPr>
          <w:rFonts w:eastAsia="Calibri"/>
          <w:color w:val="auto"/>
        </w:rPr>
        <w:t xml:space="preserve">had </w:t>
      </w:r>
      <w:r w:rsidR="00D30E24" w:rsidRPr="004A1BE5">
        <w:rPr>
          <w:rFonts w:eastAsia="Calibri"/>
          <w:color w:val="auto"/>
        </w:rPr>
        <w:t xml:space="preserve">access </w:t>
      </w:r>
      <w:r w:rsidR="007B4E8C">
        <w:rPr>
          <w:rFonts w:eastAsia="Calibri"/>
          <w:color w:val="auto"/>
        </w:rPr>
        <w:t xml:space="preserve">to </w:t>
      </w:r>
      <w:r w:rsidR="00D30E24" w:rsidRPr="004A1BE5">
        <w:rPr>
          <w:rFonts w:eastAsia="Calibri"/>
          <w:color w:val="auto"/>
        </w:rPr>
        <w:t>call bells to alert staff if they need assistance.</w:t>
      </w:r>
      <w:r w:rsidR="007B4E8C">
        <w:rPr>
          <w:rFonts w:eastAsia="Calibri"/>
          <w:color w:val="auto"/>
        </w:rPr>
        <w:t xml:space="preserve"> C</w:t>
      </w:r>
      <w:r w:rsidR="00D30E24" w:rsidRPr="004A1BE5">
        <w:rPr>
          <w:rFonts w:eastAsia="Calibri"/>
          <w:color w:val="auto"/>
        </w:rPr>
        <w:t xml:space="preserve">onsumers </w:t>
      </w:r>
      <w:r w:rsidR="007B4E8C">
        <w:rPr>
          <w:rFonts w:eastAsia="Calibri"/>
          <w:color w:val="auto"/>
        </w:rPr>
        <w:t xml:space="preserve">confirmed </w:t>
      </w:r>
      <w:r w:rsidR="00D30E24" w:rsidRPr="004A1BE5">
        <w:rPr>
          <w:rFonts w:eastAsia="Calibri"/>
          <w:color w:val="auto"/>
        </w:rPr>
        <w:t>the service environment was clean, tidy and well maintained</w:t>
      </w:r>
      <w:r w:rsidR="007B4E8C">
        <w:rPr>
          <w:rFonts w:eastAsia="Calibri"/>
          <w:color w:val="auto"/>
        </w:rPr>
        <w:t xml:space="preserve">, and </w:t>
      </w:r>
      <w:r w:rsidR="00D30E24" w:rsidRPr="004A1BE5">
        <w:rPr>
          <w:rFonts w:eastAsia="Calibri"/>
          <w:color w:val="auto"/>
        </w:rPr>
        <w:t xml:space="preserve">equipment and furniture provided </w:t>
      </w:r>
      <w:r w:rsidR="007B4E8C">
        <w:rPr>
          <w:rFonts w:eastAsia="Calibri"/>
          <w:color w:val="auto"/>
        </w:rPr>
        <w:t>was</w:t>
      </w:r>
      <w:r w:rsidR="00D30E24" w:rsidRPr="004A1BE5">
        <w:rPr>
          <w:rFonts w:eastAsia="Calibri"/>
          <w:color w:val="auto"/>
        </w:rPr>
        <w:t xml:space="preserve"> both safe, clean and suitable for their needs. Consumers </w:t>
      </w:r>
      <w:r w:rsidR="00B552BF">
        <w:rPr>
          <w:rFonts w:eastAsia="Calibri"/>
          <w:color w:val="auto"/>
        </w:rPr>
        <w:t xml:space="preserve">could </w:t>
      </w:r>
      <w:r w:rsidR="00D30E24" w:rsidRPr="004A1BE5">
        <w:rPr>
          <w:rFonts w:eastAsia="Calibri"/>
          <w:color w:val="auto"/>
        </w:rPr>
        <w:t>move freely inside and outside the service if they chose to do so.</w:t>
      </w:r>
    </w:p>
    <w:p w14:paraId="5A9A1858" w14:textId="5C073644" w:rsidR="00D30E24" w:rsidRPr="004A1BE5" w:rsidRDefault="00D30E24" w:rsidP="00D30E24">
      <w:pPr>
        <w:rPr>
          <w:rFonts w:eastAsia="Fira Sans Light"/>
          <w:color w:val="auto"/>
          <w:szCs w:val="22"/>
          <w:lang w:eastAsia="en-US"/>
        </w:rPr>
      </w:pPr>
      <w:r w:rsidRPr="004A1BE5">
        <w:rPr>
          <w:rFonts w:eastAsia="Fira Sans Light"/>
          <w:color w:val="auto"/>
          <w:szCs w:val="22"/>
          <w:lang w:eastAsia="en-US"/>
        </w:rPr>
        <w:t>Staff ha</w:t>
      </w:r>
      <w:r w:rsidR="00B552BF">
        <w:rPr>
          <w:rFonts w:eastAsia="Fira Sans Light"/>
          <w:color w:val="auto"/>
          <w:szCs w:val="22"/>
          <w:lang w:eastAsia="en-US"/>
        </w:rPr>
        <w:t>d</w:t>
      </w:r>
      <w:r w:rsidRPr="004A1BE5">
        <w:rPr>
          <w:rFonts w:eastAsia="Fira Sans Light"/>
          <w:color w:val="auto"/>
          <w:szCs w:val="22"/>
          <w:lang w:eastAsia="en-US"/>
        </w:rPr>
        <w:t xml:space="preserve"> an awareness of how to report items requiring maintenance</w:t>
      </w:r>
      <w:r w:rsidR="00B552BF">
        <w:rPr>
          <w:rFonts w:eastAsia="Fira Sans Light"/>
          <w:color w:val="auto"/>
          <w:szCs w:val="22"/>
          <w:lang w:eastAsia="en-US"/>
        </w:rPr>
        <w:t xml:space="preserve">. </w:t>
      </w:r>
      <w:r>
        <w:rPr>
          <w:rFonts w:eastAsia="Fira Sans Light"/>
          <w:color w:val="auto"/>
          <w:szCs w:val="22"/>
          <w:lang w:eastAsia="en-US"/>
        </w:rPr>
        <w:t>D</w:t>
      </w:r>
      <w:r w:rsidRPr="004A1BE5">
        <w:rPr>
          <w:rFonts w:eastAsia="Fira Sans Light"/>
          <w:color w:val="auto"/>
          <w:szCs w:val="22"/>
          <w:lang w:eastAsia="en-US"/>
        </w:rPr>
        <w:t xml:space="preserve">ocumentation identified reactive maintenance </w:t>
      </w:r>
      <w:r w:rsidR="00B552BF">
        <w:rPr>
          <w:rFonts w:eastAsia="Fira Sans Light"/>
          <w:color w:val="auto"/>
          <w:szCs w:val="22"/>
          <w:lang w:eastAsia="en-US"/>
        </w:rPr>
        <w:t>was</w:t>
      </w:r>
      <w:r w:rsidRPr="004A1BE5">
        <w:rPr>
          <w:rFonts w:eastAsia="Fira Sans Light"/>
          <w:color w:val="auto"/>
          <w:szCs w:val="22"/>
          <w:lang w:eastAsia="en-US"/>
        </w:rPr>
        <w:t xml:space="preserve"> attended in a timely manner and preventative maintenance </w:t>
      </w:r>
      <w:r w:rsidR="00B552BF">
        <w:rPr>
          <w:rFonts w:eastAsia="Fira Sans Light"/>
          <w:color w:val="auto"/>
          <w:szCs w:val="22"/>
          <w:lang w:eastAsia="en-US"/>
        </w:rPr>
        <w:t>was</w:t>
      </w:r>
      <w:r w:rsidRPr="004A1BE5">
        <w:rPr>
          <w:rFonts w:eastAsia="Fira Sans Light"/>
          <w:color w:val="auto"/>
          <w:szCs w:val="22"/>
          <w:lang w:eastAsia="en-US"/>
        </w:rPr>
        <w:t xml:space="preserve"> undertaken as scheduled.</w:t>
      </w:r>
    </w:p>
    <w:p w14:paraId="602F4749" w14:textId="77777777" w:rsidR="00B552BF" w:rsidRDefault="00B552BF" w:rsidP="00C6036D">
      <w:pPr>
        <w:contextualSpacing/>
        <w:rPr>
          <w:rFonts w:eastAsia="Calibri"/>
          <w:color w:val="auto"/>
        </w:rPr>
      </w:pPr>
      <w:r>
        <w:rPr>
          <w:rFonts w:eastAsia="Calibri"/>
          <w:color w:val="auto"/>
        </w:rPr>
        <w:t>T</w:t>
      </w:r>
      <w:r w:rsidR="00D30E24" w:rsidRPr="004A1BE5">
        <w:rPr>
          <w:rFonts w:eastAsia="Calibri"/>
          <w:color w:val="auto"/>
        </w:rPr>
        <w:t xml:space="preserve">he indoor and outdoor environment </w:t>
      </w:r>
      <w:r>
        <w:rPr>
          <w:rFonts w:eastAsia="Calibri"/>
          <w:color w:val="auto"/>
        </w:rPr>
        <w:t xml:space="preserve">was observed </w:t>
      </w:r>
      <w:r w:rsidR="00D30E24" w:rsidRPr="004A1BE5">
        <w:rPr>
          <w:rFonts w:eastAsia="Calibri"/>
          <w:color w:val="auto"/>
        </w:rPr>
        <w:t xml:space="preserve">to be welcoming, clean, well-maintained and easy to access. Equipment was observed to be clean, well maintained and appropriate to consumer needs. </w:t>
      </w:r>
    </w:p>
    <w:p w14:paraId="654C8227" w14:textId="77777777" w:rsidR="00B552BF" w:rsidRDefault="00B552BF" w:rsidP="00C6036D">
      <w:pPr>
        <w:contextualSpacing/>
        <w:rPr>
          <w:rFonts w:eastAsiaTheme="minorHAnsi"/>
          <w:color w:val="0000FF"/>
        </w:rPr>
      </w:pPr>
    </w:p>
    <w:p w14:paraId="4BDCEDDE" w14:textId="432A0D20" w:rsidR="00C6036D" w:rsidRPr="00B552BF" w:rsidRDefault="00BE669D" w:rsidP="00C6036D">
      <w:pPr>
        <w:contextualSpacing/>
        <w:rPr>
          <w:rFonts w:eastAsia="Calibri"/>
          <w:color w:val="auto"/>
        </w:rPr>
      </w:pPr>
      <w:r w:rsidRPr="00B552BF">
        <w:rPr>
          <w:rFonts w:eastAsiaTheme="minorHAnsi"/>
          <w:color w:val="auto"/>
        </w:rPr>
        <w:t xml:space="preserve">The Quality Standard is assessed as Compliant as </w:t>
      </w:r>
      <w:r w:rsidR="00B552BF" w:rsidRPr="00B552BF">
        <w:rPr>
          <w:rFonts w:eastAsiaTheme="minorHAnsi"/>
          <w:color w:val="auto"/>
        </w:rPr>
        <w:t>three</w:t>
      </w:r>
      <w:r w:rsidRPr="00B552BF">
        <w:rPr>
          <w:rFonts w:eastAsiaTheme="minorHAnsi"/>
          <w:color w:val="auto"/>
        </w:rPr>
        <w:t xml:space="preserve"> of the three specific requirements have been assessed as Compliant.</w:t>
      </w:r>
    </w:p>
    <w:p w14:paraId="4BDCEDDF" w14:textId="3F46613D" w:rsidR="00C6036D" w:rsidRDefault="00BE669D" w:rsidP="00C6036D">
      <w:pPr>
        <w:pStyle w:val="Heading2"/>
      </w:pPr>
      <w:r>
        <w:lastRenderedPageBreak/>
        <w:t>Assessment of Standard 5 Requirements</w:t>
      </w:r>
      <w:r w:rsidRPr="0066387A">
        <w:rPr>
          <w:i/>
          <w:color w:val="0000FF"/>
          <w:sz w:val="24"/>
          <w:szCs w:val="24"/>
        </w:rPr>
        <w:t xml:space="preserve"> </w:t>
      </w:r>
    </w:p>
    <w:p w14:paraId="4BDCEDE0" w14:textId="1F4BC6D6" w:rsidR="00C6036D" w:rsidRPr="00314FF7" w:rsidRDefault="00BE669D" w:rsidP="006B3679">
      <w:pPr>
        <w:pStyle w:val="Heading3"/>
      </w:pPr>
      <w:r w:rsidRPr="00314FF7">
        <w:t>Requirement 5(3)(a)</w:t>
      </w:r>
      <w:r>
        <w:tab/>
      </w:r>
      <w:r w:rsidR="006B3679">
        <w:t>Compliant</w:t>
      </w:r>
    </w:p>
    <w:p w14:paraId="4BDCEDE1" w14:textId="77777777" w:rsidR="00C6036D" w:rsidRPr="008D114F" w:rsidRDefault="00BE669D" w:rsidP="00C6036D">
      <w:pPr>
        <w:rPr>
          <w:i/>
        </w:rPr>
      </w:pPr>
      <w:r w:rsidRPr="008D114F">
        <w:rPr>
          <w:i/>
        </w:rPr>
        <w:t>The service environment is welcoming and easy to understand, and optimises each consumer’s sense of belonging, independence, interaction and function.</w:t>
      </w:r>
    </w:p>
    <w:p w14:paraId="4BDCEDE3" w14:textId="7062EDD0" w:rsidR="00C6036D" w:rsidRPr="00D435F8" w:rsidRDefault="00BE669D" w:rsidP="006B3679">
      <w:pPr>
        <w:pStyle w:val="Heading3"/>
      </w:pPr>
      <w:r w:rsidRPr="00D435F8">
        <w:t>Requirement 5(3)(b)</w:t>
      </w:r>
      <w:r>
        <w:tab/>
      </w:r>
      <w:r w:rsidR="006B3679">
        <w:t>Compliant</w:t>
      </w:r>
    </w:p>
    <w:p w14:paraId="4BDCEDE4" w14:textId="77777777" w:rsidR="00C6036D" w:rsidRPr="008D114F" w:rsidRDefault="00BE669D" w:rsidP="00C6036D">
      <w:pPr>
        <w:rPr>
          <w:i/>
        </w:rPr>
      </w:pPr>
      <w:r w:rsidRPr="008D114F">
        <w:rPr>
          <w:i/>
        </w:rPr>
        <w:t>The service environment:</w:t>
      </w:r>
    </w:p>
    <w:p w14:paraId="4BDCEDE5" w14:textId="77777777" w:rsidR="00C6036D" w:rsidRPr="008D114F" w:rsidRDefault="00BE669D" w:rsidP="007917A6">
      <w:pPr>
        <w:numPr>
          <w:ilvl w:val="0"/>
          <w:numId w:val="17"/>
        </w:numPr>
        <w:tabs>
          <w:tab w:val="right" w:pos="9026"/>
        </w:tabs>
        <w:spacing w:before="0" w:after="0"/>
        <w:ind w:left="567" w:hanging="425"/>
        <w:outlineLvl w:val="4"/>
        <w:rPr>
          <w:i/>
        </w:rPr>
      </w:pPr>
      <w:r w:rsidRPr="008D114F">
        <w:rPr>
          <w:i/>
        </w:rPr>
        <w:t>is safe, clean, well maintained and comfortable; and</w:t>
      </w:r>
    </w:p>
    <w:p w14:paraId="4BDCEDE6" w14:textId="77777777" w:rsidR="00C6036D" w:rsidRPr="008D114F" w:rsidRDefault="00BE669D" w:rsidP="007917A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BDCEDE8" w14:textId="34245008" w:rsidR="00C6036D" w:rsidRPr="00D435F8" w:rsidRDefault="00BE669D" w:rsidP="006B3679">
      <w:pPr>
        <w:pStyle w:val="Heading3"/>
      </w:pPr>
      <w:r w:rsidRPr="00D435F8">
        <w:t>Requirement 5(3)(c)</w:t>
      </w:r>
      <w:r>
        <w:tab/>
      </w:r>
      <w:r w:rsidR="006B3679">
        <w:t>Compliant</w:t>
      </w:r>
    </w:p>
    <w:p w14:paraId="4BDCEDE9" w14:textId="77777777" w:rsidR="00C6036D" w:rsidRPr="008D114F" w:rsidRDefault="00BE669D" w:rsidP="00C6036D">
      <w:pPr>
        <w:rPr>
          <w:i/>
        </w:rPr>
      </w:pPr>
      <w:r w:rsidRPr="008D114F">
        <w:rPr>
          <w:i/>
        </w:rPr>
        <w:t>Furniture, fittings and equipment are safe, clean, well maintained and suitable for the consumer.</w:t>
      </w:r>
    </w:p>
    <w:p w14:paraId="4BDCEDEB" w14:textId="77777777" w:rsidR="00C6036D" w:rsidRPr="00314FF7" w:rsidRDefault="00C6036D" w:rsidP="00C6036D"/>
    <w:p w14:paraId="4BDCEDEC" w14:textId="77777777" w:rsidR="00C6036D" w:rsidRDefault="00C6036D" w:rsidP="00C6036D">
      <w:pPr>
        <w:sectPr w:rsidR="00C6036D" w:rsidSect="00C6036D">
          <w:type w:val="continuous"/>
          <w:pgSz w:w="11906" w:h="16838"/>
          <w:pgMar w:top="1701" w:right="1418" w:bottom="1418" w:left="1418" w:header="709" w:footer="397" w:gutter="0"/>
          <w:cols w:space="708"/>
          <w:titlePg/>
          <w:docGrid w:linePitch="360"/>
        </w:sectPr>
      </w:pPr>
    </w:p>
    <w:p w14:paraId="4BDCEDED" w14:textId="43BDAF90"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4BDCEE5B" wp14:editId="4BDCEE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70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BDCEDEE" w14:textId="77777777" w:rsidR="00C6036D" w:rsidRPr="00FD1B02" w:rsidRDefault="00BE669D" w:rsidP="00C6036D">
      <w:pPr>
        <w:pStyle w:val="Heading3"/>
        <w:shd w:val="clear" w:color="auto" w:fill="F2F2F2" w:themeFill="background1" w:themeFillShade="F2"/>
      </w:pPr>
      <w:r w:rsidRPr="00FD1B02">
        <w:t>Consumer outcome:</w:t>
      </w:r>
    </w:p>
    <w:p w14:paraId="4BDCEDEF" w14:textId="77777777" w:rsidR="00C6036D" w:rsidRDefault="00BE669D" w:rsidP="00C6036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DCEDF0" w14:textId="77777777" w:rsidR="00C6036D" w:rsidRDefault="00BE669D" w:rsidP="00C6036D">
      <w:pPr>
        <w:pStyle w:val="Heading3"/>
        <w:shd w:val="clear" w:color="auto" w:fill="F2F2F2" w:themeFill="background1" w:themeFillShade="F2"/>
      </w:pPr>
      <w:r>
        <w:t>Organisation statement:</w:t>
      </w:r>
    </w:p>
    <w:p w14:paraId="4BDCEDF1" w14:textId="77777777" w:rsidR="00C6036D" w:rsidRDefault="00BE669D" w:rsidP="00C6036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DCEDF2" w14:textId="77777777" w:rsidR="00C6036D" w:rsidRDefault="00BE669D" w:rsidP="00C6036D">
      <w:pPr>
        <w:pStyle w:val="Heading2"/>
      </w:pPr>
      <w:r>
        <w:t>Assessment of Standard 6</w:t>
      </w:r>
    </w:p>
    <w:p w14:paraId="087D2516" w14:textId="62699B13" w:rsidR="002E05EA" w:rsidRPr="00163FEE" w:rsidRDefault="002E05EA" w:rsidP="002E05EA">
      <w:pPr>
        <w:rPr>
          <w:rFonts w:eastAsia="Calibri"/>
          <w:lang w:eastAsia="en-US"/>
        </w:rPr>
      </w:pPr>
      <w:r w:rsidRPr="00163FEE">
        <w:rPr>
          <w:rFonts w:eastAsia="Calibri"/>
          <w:lang w:eastAsia="en-US"/>
        </w:rPr>
        <w:t xml:space="preserve">To understand the consumer’s experience and </w:t>
      </w:r>
      <w:r w:rsidR="00D7590E">
        <w:rPr>
          <w:rFonts w:eastAsia="Calibri"/>
          <w:lang w:eastAsia="en-US"/>
        </w:rPr>
        <w:t>if</w:t>
      </w:r>
      <w:r w:rsidRPr="00163FEE">
        <w:rPr>
          <w:rFonts w:eastAsia="Calibri"/>
          <w:lang w:eastAsia="en-US"/>
        </w:rPr>
        <w:t xml:space="preserve"> the organisation underst</w:t>
      </w:r>
      <w:r w:rsidR="00D7590E">
        <w:rPr>
          <w:rFonts w:eastAsia="Calibri"/>
          <w:lang w:eastAsia="en-US"/>
        </w:rPr>
        <w:t>ood</w:t>
      </w:r>
      <w:r w:rsidRPr="00163FEE">
        <w:rPr>
          <w:rFonts w:eastAsia="Calibri"/>
          <w:lang w:eastAsia="en-US"/>
        </w:rPr>
        <w:t xml:space="preserve"> and applie</w:t>
      </w:r>
      <w:r w:rsidR="00D7590E">
        <w:rPr>
          <w:rFonts w:eastAsia="Calibri"/>
          <w:lang w:eastAsia="en-US"/>
        </w:rPr>
        <w:t>d</w:t>
      </w:r>
      <w:r w:rsidRPr="00163FEE">
        <w:rPr>
          <w:rFonts w:eastAsia="Calibri"/>
          <w:lang w:eastAsia="en-US"/>
        </w:rPr>
        <w:t xml:space="preserve"> the requirements within this Standard, the Assessment Team sampled the experience of consumers – ask</w:t>
      </w:r>
      <w:r w:rsidR="00D7590E">
        <w:rPr>
          <w:rFonts w:eastAsia="Calibri"/>
          <w:lang w:eastAsia="en-US"/>
        </w:rPr>
        <w:t>ed</w:t>
      </w:r>
      <w:r w:rsidRPr="00163FEE">
        <w:rPr>
          <w:rFonts w:eastAsia="Calibri"/>
          <w:lang w:eastAsia="en-US"/>
        </w:rPr>
        <w:t xml:space="preserve"> them about how they raise</w:t>
      </w:r>
      <w:r w:rsidR="00D7590E">
        <w:rPr>
          <w:rFonts w:eastAsia="Calibri"/>
          <w:lang w:eastAsia="en-US"/>
        </w:rPr>
        <w:t>d</w:t>
      </w:r>
      <w:r w:rsidRPr="00163FEE">
        <w:rPr>
          <w:rFonts w:eastAsia="Calibri"/>
          <w:lang w:eastAsia="en-US"/>
        </w:rPr>
        <w:t xml:space="preserve"> complaints and the organisation’s response. The </w:t>
      </w:r>
      <w:r>
        <w:rPr>
          <w:rFonts w:eastAsia="Calibri"/>
          <w:lang w:eastAsia="en-US"/>
        </w:rPr>
        <w:t xml:space="preserve">Assessment Team </w:t>
      </w:r>
      <w:r w:rsidRPr="00163FEE">
        <w:rPr>
          <w:rFonts w:eastAsia="Calibri"/>
          <w:lang w:eastAsia="en-US"/>
        </w:rPr>
        <w:t xml:space="preserve">also examined the complaints register, complaints trend analysis and tested staff understanding and application of the requirements under this Standard. </w:t>
      </w:r>
    </w:p>
    <w:p w14:paraId="44047736" w14:textId="6F544E86" w:rsidR="002E05EA" w:rsidRPr="00163FEE" w:rsidRDefault="00D7590E" w:rsidP="002E05EA">
      <w:pPr>
        <w:rPr>
          <w:lang w:eastAsia="en-US"/>
        </w:rPr>
      </w:pPr>
      <w:r>
        <w:rPr>
          <w:rFonts w:eastAsia="Calibri"/>
          <w:color w:val="auto"/>
          <w:lang w:eastAsia="en-US"/>
        </w:rPr>
        <w:t xml:space="preserve">While </w:t>
      </w:r>
      <w:r w:rsidR="002E05EA" w:rsidRPr="00725B9A">
        <w:rPr>
          <w:rFonts w:eastAsia="Calibri"/>
          <w:color w:val="auto"/>
          <w:lang w:eastAsia="en-US"/>
        </w:rPr>
        <w:t xml:space="preserve">consumers </w:t>
      </w:r>
      <w:r>
        <w:rPr>
          <w:rFonts w:eastAsia="Calibri"/>
          <w:color w:val="auto"/>
          <w:lang w:eastAsia="en-US"/>
        </w:rPr>
        <w:t>were</w:t>
      </w:r>
      <w:r w:rsidR="002E05EA" w:rsidRPr="00163FEE">
        <w:rPr>
          <w:rFonts w:eastAsia="Calibri"/>
          <w:lang w:eastAsia="en-US"/>
        </w:rPr>
        <w:t xml:space="preserve"> encouraged and supported to give feedback and make complaints</w:t>
      </w:r>
      <w:r w:rsidR="002E05EA">
        <w:rPr>
          <w:rFonts w:eastAsia="Calibri"/>
          <w:lang w:eastAsia="en-US"/>
        </w:rPr>
        <w:t xml:space="preserve"> and demonstrated an awareness of avenues to make complaints and provide feedback</w:t>
      </w:r>
      <w:r>
        <w:rPr>
          <w:rFonts w:eastAsia="Calibri"/>
          <w:lang w:eastAsia="en-US"/>
        </w:rPr>
        <w:t xml:space="preserve">, </w:t>
      </w:r>
      <w:r w:rsidR="002E05EA">
        <w:rPr>
          <w:rFonts w:eastAsia="Calibri"/>
          <w:lang w:eastAsia="en-US"/>
        </w:rPr>
        <w:t>consumers</w:t>
      </w:r>
      <w:r>
        <w:rPr>
          <w:rFonts w:eastAsia="Calibri"/>
          <w:lang w:eastAsia="en-US"/>
        </w:rPr>
        <w:t xml:space="preserve"> and </w:t>
      </w:r>
      <w:r w:rsidR="002E05EA">
        <w:rPr>
          <w:rFonts w:eastAsia="Calibri"/>
          <w:lang w:eastAsia="en-US"/>
        </w:rPr>
        <w:t>representatives did not consider the service provided timely and appropriate action in response to feedback or complaints</w:t>
      </w:r>
      <w:r>
        <w:rPr>
          <w:rFonts w:eastAsia="Calibri"/>
          <w:lang w:eastAsia="en-US"/>
        </w:rPr>
        <w:t xml:space="preserve">. Consumers and representatives were not satisfied the service had </w:t>
      </w:r>
      <w:r w:rsidR="002E05EA">
        <w:rPr>
          <w:rFonts w:eastAsia="Calibri"/>
          <w:lang w:eastAsia="en-US"/>
        </w:rPr>
        <w:t>used the</w:t>
      </w:r>
      <w:r>
        <w:rPr>
          <w:rFonts w:eastAsia="Calibri"/>
          <w:lang w:eastAsia="en-US"/>
        </w:rPr>
        <w:t>ir</w:t>
      </w:r>
      <w:r w:rsidR="002E05EA">
        <w:rPr>
          <w:rFonts w:eastAsia="Calibri"/>
          <w:lang w:eastAsia="en-US"/>
        </w:rPr>
        <w:t xml:space="preserve"> feedback and complaints to improve the quality of care and services. </w:t>
      </w:r>
    </w:p>
    <w:p w14:paraId="0AA2AD41" w14:textId="2D2D853F" w:rsidR="002E05EA" w:rsidRDefault="002E05EA" w:rsidP="00D53F6A">
      <w:pPr>
        <w:rPr>
          <w:rFonts w:eastAsia="Calibri"/>
          <w:color w:val="auto"/>
          <w:lang w:eastAsia="en-US"/>
        </w:rPr>
      </w:pPr>
      <w:r w:rsidRPr="00D7590E">
        <w:rPr>
          <w:color w:val="auto"/>
          <w:lang w:eastAsia="en-US"/>
        </w:rPr>
        <w:t>Consumers</w:t>
      </w:r>
      <w:r w:rsidR="00D53F6A">
        <w:rPr>
          <w:color w:val="auto"/>
          <w:lang w:eastAsia="en-US"/>
        </w:rPr>
        <w:t xml:space="preserve"> and </w:t>
      </w:r>
      <w:r w:rsidRPr="00D7590E">
        <w:rPr>
          <w:color w:val="auto"/>
          <w:lang w:eastAsia="en-US"/>
        </w:rPr>
        <w:t>representatives who ha</w:t>
      </w:r>
      <w:r w:rsidR="00D53F6A">
        <w:rPr>
          <w:color w:val="auto"/>
          <w:lang w:eastAsia="en-US"/>
        </w:rPr>
        <w:t>d</w:t>
      </w:r>
      <w:r w:rsidRPr="00D7590E">
        <w:rPr>
          <w:color w:val="auto"/>
          <w:lang w:eastAsia="en-US"/>
        </w:rPr>
        <w:t xml:space="preserve"> recently made a complaint or provided feedback, expressed dissatisfaction with the significant delay in the resolution of their complaints and the lack of communication from management regarding actions taken by the service. </w:t>
      </w:r>
      <w:r w:rsidRPr="00725B9A">
        <w:rPr>
          <w:rFonts w:eastAsia="Calibri"/>
          <w:color w:val="auto"/>
          <w:lang w:eastAsia="en-US"/>
        </w:rPr>
        <w:t>Consumers</w:t>
      </w:r>
      <w:r w:rsidR="00D53F6A">
        <w:rPr>
          <w:rFonts w:eastAsia="Calibri"/>
          <w:color w:val="auto"/>
          <w:lang w:eastAsia="en-US"/>
        </w:rPr>
        <w:t xml:space="preserve"> and </w:t>
      </w:r>
      <w:r w:rsidRPr="00725B9A">
        <w:rPr>
          <w:rFonts w:eastAsia="Calibri"/>
          <w:color w:val="auto"/>
          <w:lang w:eastAsia="en-US"/>
        </w:rPr>
        <w:t xml:space="preserve">representatives could not provide examples of improvements or changes </w:t>
      </w:r>
      <w:r>
        <w:rPr>
          <w:rFonts w:eastAsia="Calibri"/>
          <w:color w:val="auto"/>
          <w:lang w:eastAsia="en-US"/>
        </w:rPr>
        <w:t xml:space="preserve">that have been </w:t>
      </w:r>
      <w:r w:rsidRPr="00725B9A">
        <w:rPr>
          <w:rFonts w:eastAsia="Calibri"/>
          <w:color w:val="auto"/>
          <w:lang w:eastAsia="en-US"/>
        </w:rPr>
        <w:t xml:space="preserve">made at the service </w:t>
      </w:r>
      <w:r>
        <w:rPr>
          <w:rFonts w:eastAsia="Calibri"/>
          <w:color w:val="auto"/>
          <w:lang w:eastAsia="en-US"/>
        </w:rPr>
        <w:t>as a result of</w:t>
      </w:r>
      <w:r w:rsidRPr="00725B9A">
        <w:rPr>
          <w:rFonts w:eastAsia="Calibri"/>
          <w:color w:val="auto"/>
          <w:lang w:eastAsia="en-US"/>
        </w:rPr>
        <w:t xml:space="preserve"> feedback </w:t>
      </w:r>
      <w:r>
        <w:rPr>
          <w:rFonts w:eastAsia="Calibri"/>
          <w:color w:val="auto"/>
          <w:lang w:eastAsia="en-US"/>
        </w:rPr>
        <w:t>or</w:t>
      </w:r>
      <w:r w:rsidRPr="00725B9A">
        <w:rPr>
          <w:rFonts w:eastAsia="Calibri"/>
          <w:color w:val="auto"/>
          <w:lang w:eastAsia="en-US"/>
        </w:rPr>
        <w:t xml:space="preserve"> complaints</w:t>
      </w:r>
      <w:r>
        <w:rPr>
          <w:rFonts w:eastAsia="Calibri"/>
          <w:color w:val="auto"/>
          <w:lang w:eastAsia="en-US"/>
        </w:rPr>
        <w:t xml:space="preserve"> provided to management.</w:t>
      </w:r>
    </w:p>
    <w:p w14:paraId="465D9E6C" w14:textId="3FA7EC28" w:rsidR="00D53F6A" w:rsidRPr="00725B9A" w:rsidRDefault="00D53F6A" w:rsidP="00D53F6A">
      <w:pPr>
        <w:rPr>
          <w:rFonts w:eastAsia="Calibri"/>
          <w:color w:val="auto"/>
          <w:lang w:eastAsia="en-US"/>
        </w:rPr>
      </w:pPr>
      <w:r w:rsidRPr="00F41704">
        <w:rPr>
          <w:rFonts w:eastAsia="Calibri"/>
          <w:color w:val="auto"/>
          <w:lang w:eastAsia="en-US"/>
        </w:rPr>
        <w:t xml:space="preserve">Although management and staff demonstrated a shared understanding of the principles of open disclosure, review of relevant documentation and interviews with </w:t>
      </w:r>
      <w:r w:rsidRPr="00F41704">
        <w:rPr>
          <w:rFonts w:eastAsia="Calibri"/>
          <w:color w:val="auto"/>
          <w:lang w:eastAsia="en-US"/>
        </w:rPr>
        <w:lastRenderedPageBreak/>
        <w:t>consumers</w:t>
      </w:r>
      <w:r>
        <w:rPr>
          <w:rFonts w:eastAsia="Calibri"/>
          <w:color w:val="auto"/>
          <w:lang w:eastAsia="en-US"/>
        </w:rPr>
        <w:t xml:space="preserve"> and </w:t>
      </w:r>
      <w:r w:rsidRPr="00F41704">
        <w:rPr>
          <w:rFonts w:eastAsia="Calibri"/>
          <w:color w:val="auto"/>
          <w:lang w:eastAsia="en-US"/>
        </w:rPr>
        <w:t>representatives did not demonstrate an open disclosure</w:t>
      </w:r>
      <w:r>
        <w:rPr>
          <w:rFonts w:eastAsia="Calibri"/>
          <w:color w:val="auto"/>
          <w:lang w:eastAsia="en-US"/>
        </w:rPr>
        <w:t xml:space="preserve"> process was applied where required. </w:t>
      </w:r>
    </w:p>
    <w:p w14:paraId="4BDCEDF4" w14:textId="71F8BDAA" w:rsidR="00C6036D" w:rsidRPr="00D53F6A" w:rsidRDefault="00BE669D" w:rsidP="00C6036D">
      <w:pPr>
        <w:rPr>
          <w:rFonts w:eastAsia="Calibri"/>
          <w:i/>
          <w:iCs/>
          <w:color w:val="auto"/>
          <w:lang w:eastAsia="en-US"/>
        </w:rPr>
      </w:pPr>
      <w:r w:rsidRPr="00D53F6A">
        <w:rPr>
          <w:rFonts w:eastAsiaTheme="minorHAnsi"/>
          <w:color w:val="auto"/>
        </w:rPr>
        <w:t xml:space="preserve">The Quality Standard is assessed as Non-compliant as </w:t>
      </w:r>
      <w:r w:rsidR="00D53F6A" w:rsidRPr="00D53F6A">
        <w:rPr>
          <w:rFonts w:eastAsiaTheme="minorHAnsi"/>
          <w:color w:val="auto"/>
        </w:rPr>
        <w:t xml:space="preserve">two </w:t>
      </w:r>
      <w:r w:rsidRPr="00D53F6A">
        <w:rPr>
          <w:rFonts w:eastAsiaTheme="minorHAnsi"/>
          <w:color w:val="auto"/>
        </w:rPr>
        <w:t>of the four specific requirements have been assessed as Non-compliant.</w:t>
      </w:r>
    </w:p>
    <w:p w14:paraId="4BDCEDF5" w14:textId="086F25C9" w:rsidR="00C6036D" w:rsidRDefault="00BE669D" w:rsidP="00C6036D">
      <w:pPr>
        <w:pStyle w:val="Heading2"/>
      </w:pPr>
      <w:r>
        <w:t>Assessment of Standard 6 Requirements</w:t>
      </w:r>
      <w:r w:rsidRPr="0066387A">
        <w:rPr>
          <w:i/>
          <w:color w:val="0000FF"/>
          <w:sz w:val="24"/>
          <w:szCs w:val="24"/>
        </w:rPr>
        <w:t xml:space="preserve"> </w:t>
      </w:r>
    </w:p>
    <w:p w14:paraId="4BDCEDF6" w14:textId="677AA208" w:rsidR="00C6036D" w:rsidRPr="00506F7F" w:rsidRDefault="00BE669D" w:rsidP="006B3679">
      <w:pPr>
        <w:pStyle w:val="Heading3"/>
      </w:pPr>
      <w:r w:rsidRPr="00506F7F">
        <w:t>Requirement 6(3)(a)</w:t>
      </w:r>
      <w:r>
        <w:tab/>
      </w:r>
      <w:r w:rsidR="006B3679">
        <w:t>Compliant</w:t>
      </w:r>
    </w:p>
    <w:p w14:paraId="4BDCEDF7" w14:textId="77777777" w:rsidR="00C6036D" w:rsidRPr="008D114F" w:rsidRDefault="00BE669D" w:rsidP="00C6036D">
      <w:pPr>
        <w:rPr>
          <w:i/>
        </w:rPr>
      </w:pPr>
      <w:r w:rsidRPr="008D114F">
        <w:rPr>
          <w:i/>
        </w:rPr>
        <w:t>Consumers, their family, friends, carers and others are encouraged and supported to provide feedback and make complaints.</w:t>
      </w:r>
    </w:p>
    <w:p w14:paraId="4BDCEDF9" w14:textId="3948F7AF" w:rsidR="00C6036D" w:rsidRPr="00506F7F" w:rsidRDefault="00BE669D" w:rsidP="006B3679">
      <w:pPr>
        <w:pStyle w:val="Heading3"/>
      </w:pPr>
      <w:r w:rsidRPr="00506F7F">
        <w:t>Requirement 6(3)(b)</w:t>
      </w:r>
      <w:r>
        <w:tab/>
      </w:r>
      <w:r w:rsidR="006B3679">
        <w:t>Compliant</w:t>
      </w:r>
    </w:p>
    <w:p w14:paraId="4BDCEDFA" w14:textId="77777777" w:rsidR="00C6036D" w:rsidRPr="008D114F" w:rsidRDefault="00BE669D" w:rsidP="00C6036D">
      <w:pPr>
        <w:rPr>
          <w:i/>
        </w:rPr>
      </w:pPr>
      <w:r w:rsidRPr="008D114F">
        <w:rPr>
          <w:i/>
        </w:rPr>
        <w:t>Consumers are made aware of and have access to advocates, language services and other methods for raising and resolving complaints.</w:t>
      </w:r>
    </w:p>
    <w:p w14:paraId="4BDCEDFC" w14:textId="41496042" w:rsidR="00C6036D" w:rsidRPr="00D435F8" w:rsidRDefault="00BE669D" w:rsidP="006B3679">
      <w:pPr>
        <w:pStyle w:val="Heading3"/>
      </w:pPr>
      <w:r w:rsidRPr="00D435F8">
        <w:t>Requirement 6(3)(c)</w:t>
      </w:r>
      <w:r>
        <w:tab/>
      </w:r>
      <w:r w:rsidR="006B3679">
        <w:t>Non-compliant</w:t>
      </w:r>
    </w:p>
    <w:p w14:paraId="4BDCEDFD" w14:textId="77777777" w:rsidR="00C6036D" w:rsidRPr="008D114F" w:rsidRDefault="00BE669D" w:rsidP="00C6036D">
      <w:pPr>
        <w:rPr>
          <w:i/>
        </w:rPr>
      </w:pPr>
      <w:r w:rsidRPr="008D114F">
        <w:rPr>
          <w:i/>
        </w:rPr>
        <w:t>Appropriate action is taken in response to complaints and an open disclosure process is used when things go wrong.</w:t>
      </w:r>
    </w:p>
    <w:p w14:paraId="54064BC8" w14:textId="7837C1E2" w:rsidR="00D53F6A" w:rsidRDefault="00D53F6A" w:rsidP="00834E7E">
      <w:pPr>
        <w:rPr>
          <w:rFonts w:eastAsia="Calibri"/>
          <w:lang w:eastAsia="en-US"/>
        </w:rPr>
      </w:pPr>
      <w:r>
        <w:rPr>
          <w:rFonts w:eastAsia="Calibri"/>
          <w:color w:val="auto"/>
          <w:lang w:eastAsia="en-US"/>
        </w:rPr>
        <w:t>A</w:t>
      </w:r>
      <w:r w:rsidRPr="00DF45DF">
        <w:rPr>
          <w:rFonts w:eastAsia="Calibri"/>
          <w:color w:val="auto"/>
          <w:lang w:eastAsia="en-US"/>
        </w:rPr>
        <w:t xml:space="preserve">ppropriate and timely action </w:t>
      </w:r>
      <w:r>
        <w:rPr>
          <w:rFonts w:eastAsia="Calibri"/>
          <w:color w:val="auto"/>
          <w:lang w:eastAsia="en-US"/>
        </w:rPr>
        <w:t xml:space="preserve">was not </w:t>
      </w:r>
      <w:r w:rsidRPr="00DF45DF">
        <w:rPr>
          <w:rFonts w:eastAsia="Calibri"/>
          <w:color w:val="auto"/>
          <w:lang w:eastAsia="en-US"/>
        </w:rPr>
        <w:t>taken in response to consumer feedback or complaints</w:t>
      </w:r>
      <w:r>
        <w:rPr>
          <w:rFonts w:eastAsia="Calibri"/>
          <w:color w:val="auto"/>
          <w:lang w:eastAsia="en-US"/>
        </w:rPr>
        <w:t xml:space="preserve">. Open </w:t>
      </w:r>
      <w:r w:rsidRPr="00DF45DF">
        <w:rPr>
          <w:rFonts w:eastAsia="Calibri"/>
          <w:color w:val="auto"/>
          <w:lang w:eastAsia="en-US"/>
        </w:rPr>
        <w:t>disclosure process</w:t>
      </w:r>
      <w:r>
        <w:rPr>
          <w:rFonts w:eastAsia="Calibri"/>
          <w:color w:val="auto"/>
          <w:lang w:eastAsia="en-US"/>
        </w:rPr>
        <w:t>es</w:t>
      </w:r>
      <w:r w:rsidRPr="00DF45DF">
        <w:rPr>
          <w:rFonts w:eastAsia="Calibri"/>
          <w:color w:val="auto"/>
          <w:lang w:eastAsia="en-US"/>
        </w:rPr>
        <w:t xml:space="preserve"> </w:t>
      </w:r>
      <w:r>
        <w:rPr>
          <w:rFonts w:eastAsia="Calibri"/>
          <w:color w:val="auto"/>
          <w:lang w:eastAsia="en-US"/>
        </w:rPr>
        <w:t xml:space="preserve">were not </w:t>
      </w:r>
      <w:r w:rsidRPr="00DF45DF">
        <w:rPr>
          <w:rFonts w:eastAsia="Calibri"/>
          <w:color w:val="auto"/>
          <w:lang w:eastAsia="en-US"/>
        </w:rPr>
        <w:t xml:space="preserve">consistently applied </w:t>
      </w:r>
      <w:r w:rsidRPr="00DF45DF">
        <w:rPr>
          <w:rFonts w:eastAsia="Calibri"/>
          <w:lang w:eastAsia="en-US"/>
        </w:rPr>
        <w:t xml:space="preserve">following the </w:t>
      </w:r>
      <w:r>
        <w:rPr>
          <w:rFonts w:eastAsia="Calibri"/>
          <w:lang w:eastAsia="en-US"/>
        </w:rPr>
        <w:t>receipt of a</w:t>
      </w:r>
      <w:r w:rsidRPr="00DF45DF">
        <w:rPr>
          <w:rFonts w:eastAsia="Calibri"/>
          <w:lang w:eastAsia="en-US"/>
        </w:rPr>
        <w:t xml:space="preserve"> complaint. </w:t>
      </w:r>
      <w:r w:rsidR="00B63EBC">
        <w:rPr>
          <w:rFonts w:eastAsia="Calibri"/>
          <w:lang w:eastAsia="en-US"/>
        </w:rPr>
        <w:t xml:space="preserve">Consumers and representatives were dissatisfied with the management of their </w:t>
      </w:r>
      <w:r w:rsidR="00C02333">
        <w:rPr>
          <w:rFonts w:eastAsia="Calibri"/>
          <w:lang w:eastAsia="en-US"/>
        </w:rPr>
        <w:t>complaints and</w:t>
      </w:r>
      <w:r w:rsidR="00B63EBC">
        <w:rPr>
          <w:rFonts w:eastAsia="Calibri"/>
          <w:lang w:eastAsia="en-US"/>
        </w:rPr>
        <w:t xml:space="preserve"> stated the service did not endeavour to address or resolve their </w:t>
      </w:r>
      <w:r w:rsidR="009C6FF3">
        <w:rPr>
          <w:rFonts w:eastAsia="Calibri"/>
          <w:lang w:eastAsia="en-US"/>
        </w:rPr>
        <w:t xml:space="preserve">concerns in a timely manner. </w:t>
      </w:r>
      <w:r w:rsidR="00C02333">
        <w:rPr>
          <w:rFonts w:eastAsia="Calibri"/>
          <w:lang w:eastAsia="en-US"/>
        </w:rPr>
        <w:t>Consumers and representatives provided feedback management and staff</w:t>
      </w:r>
      <w:r w:rsidR="006424C8">
        <w:rPr>
          <w:rFonts w:eastAsia="Calibri"/>
          <w:lang w:eastAsia="en-US"/>
        </w:rPr>
        <w:t xml:space="preserve"> did not always provide an apology</w:t>
      </w:r>
      <w:r w:rsidR="006E194B">
        <w:rPr>
          <w:rFonts w:eastAsia="Calibri"/>
          <w:lang w:eastAsia="en-US"/>
        </w:rPr>
        <w:t xml:space="preserve"> </w:t>
      </w:r>
      <w:r w:rsidR="00834E7E">
        <w:rPr>
          <w:rFonts w:eastAsia="Calibri"/>
          <w:lang w:eastAsia="en-US"/>
        </w:rPr>
        <w:t xml:space="preserve">or provide communication relating to the resolution process. </w:t>
      </w:r>
    </w:p>
    <w:p w14:paraId="177A8B9F" w14:textId="77777777" w:rsidR="00ED3541" w:rsidRDefault="00834E7E" w:rsidP="00ED3541">
      <w:pPr>
        <w:rPr>
          <w:rFonts w:eastAsia="Calibri"/>
          <w:color w:val="auto"/>
          <w:lang w:eastAsia="en-US"/>
        </w:rPr>
      </w:pPr>
      <w:r>
        <w:rPr>
          <w:rFonts w:eastAsia="Calibri"/>
          <w:color w:val="auto"/>
          <w:lang w:eastAsia="en-US"/>
        </w:rPr>
        <w:t>Three named consumer representatives provided feedback regarding their dissatisfaction with the management of complaints raised. Feedback included apologies were not provided, acknowledgement of their complaint had not occurred</w:t>
      </w:r>
      <w:r w:rsidR="00ED3541">
        <w:rPr>
          <w:rFonts w:eastAsia="Calibri"/>
          <w:color w:val="auto"/>
          <w:lang w:eastAsia="en-US"/>
        </w:rPr>
        <w:t xml:space="preserve"> or that information was not provided in relation to an investigation into their complaint. Feedback was provided from other consumers and representatives who stated they no longer raise complaints due to a lack of response.</w:t>
      </w:r>
    </w:p>
    <w:p w14:paraId="6190BAC6" w14:textId="64BD2AB3" w:rsidR="00D53F6A" w:rsidRPr="00B27A9B" w:rsidRDefault="00ED3541" w:rsidP="00ED3541">
      <w:pPr>
        <w:rPr>
          <w:rFonts w:eastAsia="Calibri"/>
          <w:color w:val="auto"/>
          <w:lang w:eastAsia="en-US"/>
        </w:rPr>
      </w:pPr>
      <w:r>
        <w:rPr>
          <w:rFonts w:eastAsia="Calibri"/>
          <w:color w:val="auto"/>
          <w:lang w:eastAsia="en-US"/>
        </w:rPr>
        <w:t>A</w:t>
      </w:r>
      <w:r w:rsidR="00D53F6A" w:rsidRPr="00B27A9B">
        <w:rPr>
          <w:rFonts w:eastAsia="Calibri"/>
          <w:color w:val="auto"/>
          <w:lang w:eastAsia="en-US"/>
        </w:rPr>
        <w:t xml:space="preserve"> review of the complaint</w:t>
      </w:r>
      <w:r w:rsidR="00D53F6A">
        <w:rPr>
          <w:rFonts w:eastAsia="Calibri"/>
          <w:color w:val="auto"/>
          <w:lang w:eastAsia="en-US"/>
        </w:rPr>
        <w:t>s</w:t>
      </w:r>
      <w:r w:rsidR="00D53F6A" w:rsidRPr="00B27A9B">
        <w:rPr>
          <w:rFonts w:eastAsia="Calibri"/>
          <w:color w:val="auto"/>
          <w:lang w:eastAsia="en-US"/>
        </w:rPr>
        <w:t xml:space="preserve"> register</w:t>
      </w:r>
      <w:r w:rsidR="00D53F6A">
        <w:rPr>
          <w:rFonts w:eastAsia="Calibri"/>
          <w:color w:val="auto"/>
          <w:lang w:eastAsia="en-US"/>
        </w:rPr>
        <w:t>, action plans</w:t>
      </w:r>
      <w:r w:rsidR="00D53F6A" w:rsidRPr="00B27A9B">
        <w:rPr>
          <w:rFonts w:eastAsia="Calibri"/>
          <w:color w:val="auto"/>
          <w:lang w:eastAsia="en-US"/>
        </w:rPr>
        <w:t xml:space="preserve"> and </w:t>
      </w:r>
      <w:r>
        <w:rPr>
          <w:rFonts w:eastAsia="Calibri"/>
          <w:color w:val="auto"/>
          <w:lang w:eastAsia="en-US"/>
        </w:rPr>
        <w:t xml:space="preserve">plan for continuous improvement identified </w:t>
      </w:r>
      <w:r w:rsidR="00D53F6A" w:rsidRPr="00B27A9B">
        <w:rPr>
          <w:rFonts w:eastAsia="Calibri"/>
          <w:color w:val="auto"/>
          <w:lang w:eastAsia="en-US"/>
        </w:rPr>
        <w:t>the service d</w:t>
      </w:r>
      <w:r>
        <w:rPr>
          <w:rFonts w:eastAsia="Calibri"/>
          <w:color w:val="auto"/>
          <w:lang w:eastAsia="en-US"/>
        </w:rPr>
        <w:t>id</w:t>
      </w:r>
      <w:r w:rsidR="00D53F6A" w:rsidRPr="00B27A9B">
        <w:rPr>
          <w:rFonts w:eastAsia="Calibri"/>
          <w:color w:val="auto"/>
          <w:lang w:eastAsia="en-US"/>
        </w:rPr>
        <w:t xml:space="preserve"> not consistently document complaints and feedback, implement actions in a timely manner, or engage in ongoing communication or follow up with the complainant to ensure their satisfaction.</w:t>
      </w:r>
    </w:p>
    <w:p w14:paraId="082E3A1D" w14:textId="7173FBDE" w:rsidR="00D53F6A" w:rsidRPr="00ED3541" w:rsidRDefault="00ED3541" w:rsidP="00ED3541">
      <w:pPr>
        <w:rPr>
          <w:rFonts w:eastAsia="Calibri"/>
          <w:color w:val="auto"/>
          <w:lang w:eastAsia="en-US"/>
        </w:rPr>
      </w:pPr>
      <w:r>
        <w:rPr>
          <w:color w:val="auto"/>
        </w:rPr>
        <w:t>While m</w:t>
      </w:r>
      <w:r w:rsidR="00D53F6A" w:rsidRPr="00ED3541">
        <w:rPr>
          <w:color w:val="auto"/>
        </w:rPr>
        <w:t>anagement and staff demonstrated a shared</w:t>
      </w:r>
      <w:r w:rsidR="00D53F6A" w:rsidRPr="00ED3541">
        <w:rPr>
          <w:rFonts w:eastAsia="Calibri"/>
          <w:color w:val="auto"/>
          <w:lang w:eastAsia="en-US"/>
        </w:rPr>
        <w:t xml:space="preserve"> understanding of the principles of open disclosure, in circumstances where the service </w:t>
      </w:r>
      <w:r>
        <w:rPr>
          <w:rFonts w:eastAsia="Calibri"/>
          <w:color w:val="auto"/>
          <w:lang w:eastAsia="en-US"/>
        </w:rPr>
        <w:t>was</w:t>
      </w:r>
      <w:r w:rsidR="00D53F6A" w:rsidRPr="00ED3541">
        <w:rPr>
          <w:rFonts w:eastAsia="Calibri"/>
          <w:color w:val="auto"/>
          <w:lang w:eastAsia="en-US"/>
        </w:rPr>
        <w:t xml:space="preserve"> not consistently </w:t>
      </w:r>
      <w:r w:rsidR="00D53F6A" w:rsidRPr="00ED3541">
        <w:rPr>
          <w:rFonts w:eastAsia="Calibri"/>
          <w:color w:val="auto"/>
          <w:lang w:eastAsia="en-US"/>
        </w:rPr>
        <w:lastRenderedPageBreak/>
        <w:t>documenting complaints or details of discussions had with complainants, the service was not able to demonstrate an open disclosure process is appropriately applied.</w:t>
      </w:r>
    </w:p>
    <w:p w14:paraId="4BDCEDFE" w14:textId="2BB8D91A" w:rsidR="00C6036D" w:rsidRDefault="00ED3541" w:rsidP="00D53F6A">
      <w:pPr>
        <w:rPr>
          <w:color w:val="auto"/>
        </w:rPr>
      </w:pPr>
      <w:r w:rsidRPr="00067746">
        <w:rPr>
          <w:color w:val="auto"/>
        </w:rPr>
        <w:t xml:space="preserve">The Approved provider </w:t>
      </w:r>
      <w:r w:rsidR="0036043C" w:rsidRPr="00067746">
        <w:rPr>
          <w:color w:val="auto"/>
        </w:rPr>
        <w:t xml:space="preserve">in its written response to the Site audit report notes that it is dissatisfying to note the service was unable to manage complaints appropriately with timely actions. </w:t>
      </w:r>
      <w:r w:rsidR="00A7008F" w:rsidRPr="00067746">
        <w:rPr>
          <w:color w:val="auto"/>
        </w:rPr>
        <w:t xml:space="preserve">Education was provided to staff on the feedback and complaints processes, which included a survey completed by staff to evaluate staff knowledge of the complaints process to ensure further training can be provided appropriately. While the Approved provider noted 100% of staff who completed the survey were aware of acknowledgement, escalation and identification processes relating to complaints, I also noted through a review of the survey results some staff members scored as low as 45% in the survey results. This suggests that additional education and training is required </w:t>
      </w:r>
      <w:r w:rsidR="00067746" w:rsidRPr="00067746">
        <w:rPr>
          <w:color w:val="auto"/>
        </w:rPr>
        <w:t xml:space="preserve">for staff to have sound knowledge of complaints processes and I am unable to determine from the Approved provider’s response what actions were taken to address these knowledge deficits. </w:t>
      </w:r>
      <w:r w:rsidR="0091123D">
        <w:rPr>
          <w:color w:val="auto"/>
        </w:rPr>
        <w:t xml:space="preserve">While the Approved provider has documented a feedback and complaints audit has been developed and utilised in April 2022, results of this audit provided </w:t>
      </w:r>
      <w:r w:rsidR="00E02875">
        <w:rPr>
          <w:color w:val="auto"/>
        </w:rPr>
        <w:t xml:space="preserve">demonstrated not all feedback and complaints received were acknowledged within two working days. </w:t>
      </w:r>
      <w:r w:rsidR="0091123D">
        <w:rPr>
          <w:color w:val="auto"/>
        </w:rPr>
        <w:t xml:space="preserve"> </w:t>
      </w:r>
    </w:p>
    <w:p w14:paraId="528B7C19" w14:textId="671C7444" w:rsidR="0091123D" w:rsidRDefault="0091123D" w:rsidP="00D53F6A">
      <w:pPr>
        <w:rPr>
          <w:color w:val="auto"/>
        </w:rPr>
      </w:pPr>
      <w:r>
        <w:rPr>
          <w:color w:val="auto"/>
        </w:rPr>
        <w:t xml:space="preserve">In relation to Open-disclosure processes which were identified to be deficient at the Site audit, the Approved provider </w:t>
      </w:r>
      <w:r w:rsidR="00E02875">
        <w:rPr>
          <w:color w:val="auto"/>
        </w:rPr>
        <w:t xml:space="preserve">developed a survey for all staff to complete by May 2022. I have not been able to determine what rectification actions the service has put into place following the completion of the survey by staff, which identified some staff had survey results as low as 50%. </w:t>
      </w:r>
      <w:r w:rsidR="003A1D3C">
        <w:rPr>
          <w:color w:val="auto"/>
        </w:rPr>
        <w:t xml:space="preserve">Named representatives who provided negative feedback recorded in the Site audit report, open disclosure processes were undertaken, and an apology provided for any distress experienced. </w:t>
      </w:r>
    </w:p>
    <w:p w14:paraId="3CA6D2F4" w14:textId="299AAA9B" w:rsidR="0091123D" w:rsidRPr="00067746" w:rsidRDefault="00E02875" w:rsidP="00D53F6A">
      <w:pPr>
        <w:rPr>
          <w:color w:val="auto"/>
        </w:rPr>
      </w:pPr>
      <w:r>
        <w:rPr>
          <w:color w:val="auto"/>
        </w:rPr>
        <w:t>Based on the information contained above, it is my decision this Requirement is Non-compliant and improvement</w:t>
      </w:r>
      <w:r w:rsidR="003A1D3C">
        <w:rPr>
          <w:color w:val="auto"/>
        </w:rPr>
        <w:t xml:space="preserve"> actions </w:t>
      </w:r>
      <w:r>
        <w:rPr>
          <w:color w:val="auto"/>
        </w:rPr>
        <w:t xml:space="preserve">have not been established or tested for their effectiveness. </w:t>
      </w:r>
    </w:p>
    <w:p w14:paraId="4BDCEDFF" w14:textId="53D15C3E" w:rsidR="00C6036D" w:rsidRPr="00D435F8" w:rsidRDefault="00BE669D" w:rsidP="006B3679">
      <w:pPr>
        <w:pStyle w:val="Heading3"/>
      </w:pPr>
      <w:r w:rsidRPr="00D435F8">
        <w:t>Requirement 6(3)(d)</w:t>
      </w:r>
      <w:r>
        <w:tab/>
      </w:r>
      <w:r w:rsidR="006B3679">
        <w:t>Non-compliant</w:t>
      </w:r>
    </w:p>
    <w:p w14:paraId="4BDCEE00" w14:textId="77777777" w:rsidR="00C6036D" w:rsidRPr="008D114F" w:rsidRDefault="00BE669D" w:rsidP="00C6036D">
      <w:pPr>
        <w:rPr>
          <w:i/>
        </w:rPr>
      </w:pPr>
      <w:r w:rsidRPr="008D114F">
        <w:rPr>
          <w:i/>
        </w:rPr>
        <w:t>Feedback and complaints are reviewed and used to improve the quality of care and services.</w:t>
      </w:r>
    </w:p>
    <w:p w14:paraId="5C1AED87" w14:textId="77777777" w:rsidR="007B6D16" w:rsidRDefault="00C23013" w:rsidP="007B6D16">
      <w:pPr>
        <w:rPr>
          <w:rFonts w:eastAsia="Calibri"/>
          <w:color w:val="auto"/>
        </w:rPr>
      </w:pPr>
      <w:r>
        <w:rPr>
          <w:rFonts w:eastAsia="Calibri"/>
          <w:color w:val="auto"/>
          <w:lang w:eastAsia="en-US"/>
        </w:rPr>
        <w:t>F</w:t>
      </w:r>
      <w:r w:rsidR="00ED3541" w:rsidRPr="00684B51">
        <w:rPr>
          <w:rFonts w:eastAsia="Calibri"/>
          <w:color w:val="auto"/>
          <w:lang w:eastAsia="en-US"/>
        </w:rPr>
        <w:t xml:space="preserve">eedback and complaints </w:t>
      </w:r>
      <w:r>
        <w:rPr>
          <w:rFonts w:eastAsia="Calibri"/>
          <w:color w:val="auto"/>
          <w:lang w:eastAsia="en-US"/>
        </w:rPr>
        <w:t xml:space="preserve">provided by </w:t>
      </w:r>
      <w:r w:rsidR="00ED3541" w:rsidRPr="00684B51">
        <w:rPr>
          <w:rFonts w:eastAsia="Calibri"/>
          <w:color w:val="auto"/>
          <w:lang w:eastAsia="en-US"/>
        </w:rPr>
        <w:t>consumers</w:t>
      </w:r>
      <w:r>
        <w:rPr>
          <w:rFonts w:eastAsia="Calibri"/>
          <w:color w:val="auto"/>
          <w:lang w:eastAsia="en-US"/>
        </w:rPr>
        <w:t xml:space="preserve"> and </w:t>
      </w:r>
      <w:r w:rsidR="00ED3541" w:rsidRPr="00684B51">
        <w:rPr>
          <w:rFonts w:eastAsia="Calibri"/>
          <w:color w:val="auto"/>
          <w:lang w:eastAsia="en-US"/>
        </w:rPr>
        <w:t xml:space="preserve">representatives </w:t>
      </w:r>
      <w:r>
        <w:rPr>
          <w:rFonts w:eastAsia="Calibri"/>
          <w:color w:val="auto"/>
          <w:lang w:eastAsia="en-US"/>
        </w:rPr>
        <w:t xml:space="preserve">were not </w:t>
      </w:r>
      <w:r w:rsidR="00ED3541" w:rsidRPr="00684B51">
        <w:rPr>
          <w:rFonts w:eastAsia="Calibri"/>
          <w:color w:val="auto"/>
          <w:lang w:eastAsia="en-US"/>
        </w:rPr>
        <w:t xml:space="preserve">consistently reviewed </w:t>
      </w:r>
      <w:r>
        <w:rPr>
          <w:rFonts w:eastAsia="Calibri"/>
          <w:color w:val="auto"/>
          <w:lang w:eastAsia="en-US"/>
        </w:rPr>
        <w:t xml:space="preserve">or </w:t>
      </w:r>
      <w:r w:rsidR="00ED3541" w:rsidRPr="00684B51">
        <w:rPr>
          <w:rFonts w:eastAsia="Calibri"/>
          <w:color w:val="auto"/>
          <w:lang w:eastAsia="en-US"/>
        </w:rPr>
        <w:t xml:space="preserve">used to improve the quality of care and services. </w:t>
      </w:r>
      <w:r w:rsidR="00ED3541">
        <w:rPr>
          <w:rFonts w:eastAsia="Calibri"/>
          <w:color w:val="auto"/>
        </w:rPr>
        <w:t>C</w:t>
      </w:r>
      <w:r w:rsidR="00ED3541" w:rsidRPr="009E7C4F">
        <w:rPr>
          <w:rFonts w:eastAsia="Calibri"/>
          <w:color w:val="auto"/>
        </w:rPr>
        <w:t>onsumers</w:t>
      </w:r>
      <w:r>
        <w:rPr>
          <w:rFonts w:eastAsia="Calibri"/>
          <w:color w:val="auto"/>
        </w:rPr>
        <w:t xml:space="preserve"> and </w:t>
      </w:r>
      <w:r w:rsidR="00ED3541" w:rsidRPr="009E7C4F">
        <w:rPr>
          <w:rFonts w:eastAsia="Calibri"/>
          <w:color w:val="auto"/>
        </w:rPr>
        <w:t>representatives</w:t>
      </w:r>
      <w:r w:rsidR="00ED3541">
        <w:rPr>
          <w:rFonts w:eastAsia="Calibri"/>
          <w:color w:val="auto"/>
        </w:rPr>
        <w:t xml:space="preserve"> </w:t>
      </w:r>
      <w:r>
        <w:rPr>
          <w:rFonts w:eastAsia="Calibri"/>
          <w:color w:val="auto"/>
        </w:rPr>
        <w:t xml:space="preserve">reported they did </w:t>
      </w:r>
      <w:r w:rsidR="007B6D16">
        <w:rPr>
          <w:rFonts w:eastAsia="Calibri"/>
          <w:color w:val="auto"/>
        </w:rPr>
        <w:t xml:space="preserve">believe </w:t>
      </w:r>
      <w:r w:rsidR="00ED3541" w:rsidRPr="009E7C4F">
        <w:rPr>
          <w:rFonts w:eastAsia="Calibri"/>
          <w:color w:val="auto"/>
        </w:rPr>
        <w:t xml:space="preserve">feedback and complaints </w:t>
      </w:r>
      <w:r w:rsidR="007B6D16">
        <w:rPr>
          <w:rFonts w:eastAsia="Calibri"/>
          <w:color w:val="auto"/>
        </w:rPr>
        <w:t>were</w:t>
      </w:r>
      <w:r w:rsidR="00ED3541">
        <w:rPr>
          <w:rFonts w:eastAsia="Calibri"/>
          <w:color w:val="auto"/>
        </w:rPr>
        <w:t xml:space="preserve"> </w:t>
      </w:r>
      <w:r w:rsidR="00ED3541" w:rsidRPr="009E7C4F">
        <w:rPr>
          <w:rFonts w:eastAsia="Calibri"/>
          <w:color w:val="auto"/>
        </w:rPr>
        <w:t xml:space="preserve">used to improve the quality of care and services provided to consumers. </w:t>
      </w:r>
    </w:p>
    <w:p w14:paraId="269219DC" w14:textId="77777777" w:rsidR="00DC54DA" w:rsidRDefault="007B6D16" w:rsidP="00DC54DA">
      <w:pPr>
        <w:rPr>
          <w:rFonts w:eastAsia="Calibri"/>
          <w:color w:val="auto"/>
        </w:rPr>
      </w:pPr>
      <w:r>
        <w:rPr>
          <w:rFonts w:eastAsia="Calibri"/>
          <w:color w:val="auto"/>
        </w:rPr>
        <w:t xml:space="preserve">Three consumer </w:t>
      </w:r>
      <w:r w:rsidR="00ED3541">
        <w:rPr>
          <w:rFonts w:eastAsia="Calibri"/>
          <w:color w:val="auto"/>
        </w:rPr>
        <w:t xml:space="preserve">representatives </w:t>
      </w:r>
      <w:r>
        <w:rPr>
          <w:rFonts w:eastAsia="Calibri"/>
          <w:color w:val="auto"/>
        </w:rPr>
        <w:t xml:space="preserve">provided feedback they were concerned issues raised in their </w:t>
      </w:r>
      <w:r w:rsidR="00DC54DA">
        <w:rPr>
          <w:rFonts w:eastAsia="Calibri"/>
          <w:color w:val="auto"/>
        </w:rPr>
        <w:t xml:space="preserve">complaints would occur again as no changes had occurred at the service following their complaints. </w:t>
      </w:r>
    </w:p>
    <w:p w14:paraId="4383235F" w14:textId="4ECFE310" w:rsidR="00ED3541" w:rsidRDefault="00ED3541" w:rsidP="00A82287">
      <w:r w:rsidRPr="009E7C4F">
        <w:lastRenderedPageBreak/>
        <w:t xml:space="preserve">Management </w:t>
      </w:r>
      <w:r w:rsidR="00A82287">
        <w:t xml:space="preserve">did </w:t>
      </w:r>
      <w:r w:rsidRPr="009E7C4F">
        <w:t xml:space="preserve">not demonstrate effective actions have been taken to resolve concerns raised by consumers or to implement suggestions to improve the quality of care and services. </w:t>
      </w:r>
      <w:r w:rsidRPr="00E6153B">
        <w:t>Staff said they were unaware of any particular improvements made by management as a result of complaints.</w:t>
      </w:r>
    </w:p>
    <w:p w14:paraId="468544E5" w14:textId="77777777" w:rsidR="001F4A61" w:rsidRDefault="00ED3541" w:rsidP="001F4A61">
      <w:pPr>
        <w:contextualSpacing/>
        <w:rPr>
          <w:rFonts w:eastAsia="Calibri"/>
          <w:color w:val="auto"/>
        </w:rPr>
      </w:pPr>
      <w:r w:rsidRPr="009E7C4F">
        <w:rPr>
          <w:rFonts w:eastAsia="Calibri"/>
          <w:color w:val="auto"/>
        </w:rPr>
        <w:t>The complaints register</w:t>
      </w:r>
      <w:r>
        <w:rPr>
          <w:rFonts w:eastAsia="Calibri"/>
          <w:color w:val="auto"/>
        </w:rPr>
        <w:t xml:space="preserve">, action plan </w:t>
      </w:r>
      <w:r w:rsidRPr="009E7C4F">
        <w:rPr>
          <w:rFonts w:eastAsia="Calibri"/>
          <w:color w:val="auto"/>
        </w:rPr>
        <w:t xml:space="preserve">and </w:t>
      </w:r>
      <w:r w:rsidR="001F4A61">
        <w:rPr>
          <w:rFonts w:eastAsia="Calibri"/>
          <w:color w:val="auto"/>
        </w:rPr>
        <w:t xml:space="preserve">plan for continuous improvement did </w:t>
      </w:r>
      <w:r w:rsidRPr="009E7C4F">
        <w:rPr>
          <w:rFonts w:eastAsia="Calibri"/>
          <w:color w:val="auto"/>
        </w:rPr>
        <w:t xml:space="preserve">not include information evidencing how feedback and complaints </w:t>
      </w:r>
      <w:r w:rsidR="001F4A61">
        <w:rPr>
          <w:rFonts w:eastAsia="Calibri"/>
          <w:color w:val="auto"/>
        </w:rPr>
        <w:t>were</w:t>
      </w:r>
      <w:r w:rsidRPr="009E7C4F">
        <w:rPr>
          <w:rFonts w:eastAsia="Calibri"/>
          <w:color w:val="auto"/>
        </w:rPr>
        <w:t xml:space="preserve"> used to improve the quality of care and services,</w:t>
      </w:r>
      <w:r w:rsidR="001F4A61">
        <w:rPr>
          <w:rFonts w:eastAsia="Calibri"/>
          <w:color w:val="auto"/>
        </w:rPr>
        <w:t xml:space="preserve"> or</w:t>
      </w:r>
      <w:r w:rsidRPr="009E7C4F">
        <w:rPr>
          <w:rFonts w:eastAsia="Calibri"/>
          <w:color w:val="auto"/>
        </w:rPr>
        <w:t xml:space="preserve"> that improvement actions </w:t>
      </w:r>
      <w:r w:rsidR="001F4A61">
        <w:rPr>
          <w:rFonts w:eastAsia="Calibri"/>
          <w:color w:val="auto"/>
        </w:rPr>
        <w:t>were</w:t>
      </w:r>
      <w:r w:rsidRPr="009E7C4F">
        <w:rPr>
          <w:rFonts w:eastAsia="Calibri"/>
          <w:color w:val="auto"/>
        </w:rPr>
        <w:t xml:space="preserve"> evaluated for effectiveness. </w:t>
      </w:r>
    </w:p>
    <w:p w14:paraId="1E3CE373" w14:textId="77777777" w:rsidR="001F4A61" w:rsidRDefault="001F4A61" w:rsidP="001F4A61">
      <w:pPr>
        <w:contextualSpacing/>
        <w:rPr>
          <w:rFonts w:eastAsia="Calibri"/>
          <w:color w:val="auto"/>
        </w:rPr>
      </w:pPr>
    </w:p>
    <w:p w14:paraId="7FB79B2B" w14:textId="5152EEE8" w:rsidR="00ED3541" w:rsidRPr="00A12D5D" w:rsidRDefault="00ED3541" w:rsidP="001F4A61">
      <w:pPr>
        <w:contextualSpacing/>
        <w:rPr>
          <w:rFonts w:eastAsia="Calibri"/>
          <w:color w:val="auto"/>
        </w:rPr>
      </w:pPr>
      <w:r w:rsidRPr="00A12D5D">
        <w:rPr>
          <w:rFonts w:eastAsia="Calibri"/>
          <w:color w:val="auto"/>
        </w:rPr>
        <w:t>O</w:t>
      </w:r>
      <w:r w:rsidRPr="009E7C4F">
        <w:rPr>
          <w:rFonts w:eastAsia="Calibri"/>
          <w:color w:val="auto"/>
        </w:rPr>
        <w:t>ngoing concerns raised by consumers</w:t>
      </w:r>
      <w:r w:rsidR="001F4A61">
        <w:rPr>
          <w:rFonts w:eastAsia="Calibri"/>
          <w:color w:val="auto"/>
        </w:rPr>
        <w:t xml:space="preserve"> and </w:t>
      </w:r>
      <w:r w:rsidRPr="009E7C4F">
        <w:rPr>
          <w:rFonts w:eastAsia="Calibri"/>
          <w:color w:val="auto"/>
        </w:rPr>
        <w:t xml:space="preserve">representatives during meetings and </w:t>
      </w:r>
      <w:r w:rsidRPr="00A12D5D">
        <w:rPr>
          <w:rFonts w:eastAsia="Calibri"/>
          <w:color w:val="auto"/>
        </w:rPr>
        <w:t xml:space="preserve">through </w:t>
      </w:r>
      <w:r w:rsidRPr="009E7C4F">
        <w:rPr>
          <w:rFonts w:eastAsia="Calibri"/>
          <w:color w:val="auto"/>
        </w:rPr>
        <w:t xml:space="preserve">individual complaints, feedback and suggestions </w:t>
      </w:r>
      <w:r w:rsidRPr="00A12D5D">
        <w:rPr>
          <w:rFonts w:eastAsia="Calibri"/>
          <w:color w:val="auto"/>
        </w:rPr>
        <w:t xml:space="preserve">particularly with regard to call bell response times and poor staff behaviour </w:t>
      </w:r>
      <w:r w:rsidR="001F4A61">
        <w:rPr>
          <w:rFonts w:eastAsia="Calibri"/>
          <w:color w:val="auto"/>
        </w:rPr>
        <w:t>were</w:t>
      </w:r>
      <w:r w:rsidRPr="00A12D5D">
        <w:rPr>
          <w:rFonts w:eastAsia="Calibri"/>
          <w:color w:val="auto"/>
        </w:rPr>
        <w:t xml:space="preserve"> not accurately collated </w:t>
      </w:r>
      <w:r>
        <w:rPr>
          <w:rFonts w:eastAsia="Calibri"/>
          <w:color w:val="auto"/>
        </w:rPr>
        <w:t xml:space="preserve">or recorded </w:t>
      </w:r>
      <w:r w:rsidRPr="00A12D5D">
        <w:rPr>
          <w:rFonts w:eastAsia="Calibri"/>
          <w:color w:val="auto"/>
        </w:rPr>
        <w:t xml:space="preserve">to </w:t>
      </w:r>
      <w:r w:rsidRPr="009E7C4F">
        <w:rPr>
          <w:rFonts w:eastAsia="Calibri"/>
          <w:color w:val="auto"/>
        </w:rPr>
        <w:t>reflect</w:t>
      </w:r>
      <w:r w:rsidRPr="00A12D5D">
        <w:rPr>
          <w:rFonts w:eastAsia="Calibri"/>
          <w:color w:val="auto"/>
        </w:rPr>
        <w:t xml:space="preserve"> any improvements made by the service in response to those complaints</w:t>
      </w:r>
      <w:r w:rsidRPr="009E7C4F">
        <w:rPr>
          <w:rFonts w:eastAsia="Calibri"/>
          <w:color w:val="auto"/>
        </w:rPr>
        <w:t>.</w:t>
      </w:r>
    </w:p>
    <w:p w14:paraId="4AB1B549" w14:textId="2092C884" w:rsidR="008079FA" w:rsidRDefault="001F4A61" w:rsidP="00C6036D">
      <w:r>
        <w:t>The Approved provider</w:t>
      </w:r>
      <w:r w:rsidR="003A1D3C">
        <w:t xml:space="preserve"> in its written response has recorded refresher training was provided to the management team on 22 April 2022, and the Service manager and Clinical manager are now fully aware that gaps identified during the investigation process </w:t>
      </w:r>
      <w:r w:rsidR="007964C1">
        <w:t>are required to be entered into the service’s plan for continuous improvement. A survey was developed to test staff knowledge of the complaints processes. As noted in Requirement 6 3) c), there is a lack of information to address what actions have been taken for staff who scored as low as 45% in the survey results. Individual representatives who provided negative feedback in relation to the handling of their complaints and the lack of action taken following their complaints, case conferencing and apologies have been provided.</w:t>
      </w:r>
    </w:p>
    <w:p w14:paraId="4BDCEE03" w14:textId="18E50911" w:rsidR="008079FA" w:rsidRDefault="008079FA" w:rsidP="00C6036D">
      <w:pPr>
        <w:sectPr w:rsidR="008079FA" w:rsidSect="00C6036D">
          <w:type w:val="continuous"/>
          <w:pgSz w:w="11906" w:h="16838"/>
          <w:pgMar w:top="1701" w:right="1418" w:bottom="1418" w:left="1418" w:header="709" w:footer="397" w:gutter="0"/>
          <w:cols w:space="708"/>
          <w:titlePg/>
          <w:docGrid w:linePitch="360"/>
        </w:sectPr>
      </w:pPr>
      <w:r>
        <w:t xml:space="preserve">Based on the information contained above, it is my opinion rectification actions relating to complaints are in their infancy and will require time to be implemented and evaluated for their effectiveness, therefore it is my decision this Requirement is Non-compliant. </w:t>
      </w:r>
    </w:p>
    <w:p w14:paraId="4BDCEE04" w14:textId="75834723"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4BDCEE5D" wp14:editId="4BDCEE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4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BDCEE05" w14:textId="77777777" w:rsidR="00C6036D" w:rsidRPr="000E654D" w:rsidRDefault="00BE669D" w:rsidP="00C6036D">
      <w:pPr>
        <w:pStyle w:val="Heading3"/>
        <w:shd w:val="clear" w:color="auto" w:fill="F2F2F2" w:themeFill="background1" w:themeFillShade="F2"/>
      </w:pPr>
      <w:r w:rsidRPr="000E654D">
        <w:t>Consumer outcome:</w:t>
      </w:r>
    </w:p>
    <w:p w14:paraId="4BDCEE06" w14:textId="77777777" w:rsidR="00C6036D" w:rsidRDefault="00BE669D" w:rsidP="00C6036D">
      <w:pPr>
        <w:numPr>
          <w:ilvl w:val="0"/>
          <w:numId w:val="7"/>
        </w:numPr>
        <w:shd w:val="clear" w:color="auto" w:fill="F2F2F2" w:themeFill="background1" w:themeFillShade="F2"/>
      </w:pPr>
      <w:r>
        <w:t>I get quality care and services when I need them from people who are knowledgeable, capable and caring.</w:t>
      </w:r>
    </w:p>
    <w:p w14:paraId="4BDCEE07" w14:textId="77777777" w:rsidR="00C6036D" w:rsidRDefault="00BE669D" w:rsidP="00C6036D">
      <w:pPr>
        <w:pStyle w:val="Heading3"/>
        <w:shd w:val="clear" w:color="auto" w:fill="F2F2F2" w:themeFill="background1" w:themeFillShade="F2"/>
      </w:pPr>
      <w:r>
        <w:t>Organisation statement:</w:t>
      </w:r>
    </w:p>
    <w:p w14:paraId="4BDCEE08" w14:textId="77777777" w:rsidR="00C6036D" w:rsidRDefault="00BE669D" w:rsidP="00C6036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DCEE09" w14:textId="77777777" w:rsidR="00C6036D" w:rsidRDefault="00BE669D" w:rsidP="00C6036D">
      <w:pPr>
        <w:pStyle w:val="Heading2"/>
      </w:pPr>
      <w:r>
        <w:t>Assessment of Standard 7</w:t>
      </w:r>
    </w:p>
    <w:p w14:paraId="73FCD198" w14:textId="367BFC49" w:rsidR="00A82287" w:rsidRPr="004772F3" w:rsidRDefault="00A82287" w:rsidP="00A82287">
      <w:pPr>
        <w:rPr>
          <w:rFonts w:eastAsia="Calibri"/>
          <w:lang w:eastAsia="en-US"/>
        </w:rPr>
      </w:pPr>
      <w:r w:rsidRPr="004772F3">
        <w:rPr>
          <w:rFonts w:eastAsia="Calibri"/>
          <w:lang w:eastAsia="en-US"/>
        </w:rPr>
        <w:t xml:space="preserve">To understand the consumer’s experience and </w:t>
      </w:r>
      <w:r>
        <w:rPr>
          <w:rFonts w:eastAsia="Calibri"/>
          <w:lang w:eastAsia="en-US"/>
        </w:rPr>
        <w:t xml:space="preserve">if </w:t>
      </w:r>
      <w:r w:rsidRPr="004772F3">
        <w:rPr>
          <w:rFonts w:eastAsia="Calibri"/>
          <w:lang w:eastAsia="en-US"/>
        </w:rPr>
        <w:t>the organisation underst</w:t>
      </w:r>
      <w:r>
        <w:rPr>
          <w:rFonts w:eastAsia="Calibri"/>
          <w:lang w:eastAsia="en-US"/>
        </w:rPr>
        <w:t>ood</w:t>
      </w:r>
      <w:r w:rsidRPr="004772F3">
        <w:rPr>
          <w:rFonts w:eastAsia="Calibri"/>
          <w:lang w:eastAsia="en-US"/>
        </w:rPr>
        <w:t xml:space="preserve"> and applie</w:t>
      </w:r>
      <w:r>
        <w:rPr>
          <w:rFonts w:eastAsia="Calibri"/>
          <w:lang w:eastAsia="en-US"/>
        </w:rPr>
        <w:t>d</w:t>
      </w:r>
      <w:r w:rsidRPr="004772F3">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4501ACA1" w14:textId="053C3D4B" w:rsidR="00A82287" w:rsidRPr="004772F3" w:rsidRDefault="00A82287" w:rsidP="00A82287">
      <w:pPr>
        <w:rPr>
          <w:rFonts w:eastAsia="Calibri"/>
          <w:color w:val="auto"/>
          <w:lang w:eastAsia="en-US"/>
        </w:rPr>
      </w:pPr>
      <w:r>
        <w:rPr>
          <w:rFonts w:eastAsia="Calibri"/>
          <w:color w:val="auto"/>
          <w:lang w:eastAsia="en-US"/>
        </w:rPr>
        <w:t>C</w:t>
      </w:r>
      <w:r w:rsidRPr="004772F3">
        <w:rPr>
          <w:rFonts w:eastAsia="Calibri"/>
          <w:color w:val="auto"/>
          <w:lang w:eastAsia="en-US"/>
        </w:rPr>
        <w:t>onsumers</w:t>
      </w:r>
      <w:r>
        <w:rPr>
          <w:rFonts w:eastAsia="Calibri"/>
          <w:color w:val="auto"/>
          <w:lang w:eastAsia="en-US"/>
        </w:rPr>
        <w:t xml:space="preserve"> and </w:t>
      </w:r>
      <w:r w:rsidRPr="004772F3">
        <w:rPr>
          <w:rFonts w:eastAsia="Calibri"/>
          <w:color w:val="auto"/>
          <w:lang w:eastAsia="en-US"/>
        </w:rPr>
        <w:t>representatives consider</w:t>
      </w:r>
      <w:r w:rsidR="000E362A">
        <w:rPr>
          <w:rFonts w:eastAsia="Calibri"/>
          <w:color w:val="auto"/>
          <w:lang w:eastAsia="en-US"/>
        </w:rPr>
        <w:t>ed</w:t>
      </w:r>
      <w:r w:rsidRPr="004772F3">
        <w:rPr>
          <w:rFonts w:eastAsia="Calibri"/>
          <w:color w:val="auto"/>
          <w:lang w:eastAsia="en-US"/>
        </w:rPr>
        <w:t xml:space="preserve"> they receive</w:t>
      </w:r>
      <w:r w:rsidR="000E362A">
        <w:rPr>
          <w:rFonts w:eastAsia="Calibri"/>
          <w:color w:val="auto"/>
          <w:lang w:eastAsia="en-US"/>
        </w:rPr>
        <w:t>d</w:t>
      </w:r>
      <w:r w:rsidRPr="004772F3">
        <w:rPr>
          <w:rFonts w:eastAsia="Calibri"/>
          <w:color w:val="auto"/>
          <w:lang w:eastAsia="en-US"/>
        </w:rPr>
        <w:t xml:space="preserve"> care and services from staff who ha</w:t>
      </w:r>
      <w:r w:rsidR="002C38DA">
        <w:rPr>
          <w:rFonts w:eastAsia="Calibri"/>
          <w:color w:val="auto"/>
          <w:lang w:eastAsia="en-US"/>
        </w:rPr>
        <w:t>d</w:t>
      </w:r>
      <w:r w:rsidRPr="004772F3">
        <w:rPr>
          <w:rFonts w:eastAsia="Calibri"/>
          <w:color w:val="auto"/>
          <w:lang w:eastAsia="en-US"/>
        </w:rPr>
        <w:t xml:space="preserve"> the qualifications, knowledge and skills to effectively perform their roles.</w:t>
      </w:r>
      <w:r w:rsidRPr="004772F3">
        <w:rPr>
          <w:rFonts w:eastAsia="Calibri"/>
          <w:lang w:eastAsia="en-US"/>
        </w:rPr>
        <w:t xml:space="preserve"> </w:t>
      </w:r>
      <w:r w:rsidRPr="004772F3">
        <w:rPr>
          <w:rFonts w:eastAsia="Calibri"/>
          <w:color w:val="auto"/>
          <w:lang w:eastAsia="en-US"/>
        </w:rPr>
        <w:t>However, most consumers</w:t>
      </w:r>
      <w:r w:rsidR="002C38DA">
        <w:rPr>
          <w:rFonts w:eastAsia="Calibri"/>
          <w:color w:val="auto"/>
          <w:lang w:eastAsia="en-US"/>
        </w:rPr>
        <w:t xml:space="preserve"> and </w:t>
      </w:r>
      <w:r w:rsidRPr="004772F3">
        <w:rPr>
          <w:rFonts w:eastAsia="Calibri"/>
          <w:color w:val="auto"/>
          <w:lang w:eastAsia="en-US"/>
        </w:rPr>
        <w:t xml:space="preserve">representatives </w:t>
      </w:r>
      <w:r w:rsidR="002C38DA">
        <w:rPr>
          <w:rFonts w:eastAsia="Calibri"/>
          <w:color w:val="auto"/>
          <w:lang w:eastAsia="en-US"/>
        </w:rPr>
        <w:t xml:space="preserve">reported </w:t>
      </w:r>
      <w:r w:rsidRPr="004772F3">
        <w:rPr>
          <w:rFonts w:eastAsia="Calibri"/>
          <w:color w:val="auto"/>
          <w:lang w:eastAsia="en-US"/>
        </w:rPr>
        <w:t xml:space="preserve">there </w:t>
      </w:r>
      <w:r w:rsidR="002C38DA">
        <w:rPr>
          <w:rFonts w:eastAsia="Calibri"/>
          <w:color w:val="auto"/>
          <w:lang w:eastAsia="en-US"/>
        </w:rPr>
        <w:t>was</w:t>
      </w:r>
      <w:r w:rsidRPr="004772F3">
        <w:rPr>
          <w:rFonts w:eastAsia="Calibri"/>
          <w:color w:val="auto"/>
          <w:lang w:eastAsia="en-US"/>
        </w:rPr>
        <w:t xml:space="preserve"> insufficient staff to deliver timely care and services that align</w:t>
      </w:r>
      <w:r w:rsidR="002C38DA">
        <w:rPr>
          <w:rFonts w:eastAsia="Calibri"/>
          <w:color w:val="auto"/>
          <w:lang w:eastAsia="en-US"/>
        </w:rPr>
        <w:t>ed</w:t>
      </w:r>
      <w:r w:rsidRPr="004772F3">
        <w:rPr>
          <w:rFonts w:eastAsia="Calibri"/>
          <w:color w:val="auto"/>
          <w:lang w:eastAsia="en-US"/>
        </w:rPr>
        <w:t xml:space="preserve"> with </w:t>
      </w:r>
      <w:r w:rsidR="002C38DA">
        <w:rPr>
          <w:rFonts w:eastAsia="Calibri"/>
          <w:color w:val="auto"/>
          <w:lang w:eastAsia="en-US"/>
        </w:rPr>
        <w:t xml:space="preserve">consumers’ </w:t>
      </w:r>
      <w:r w:rsidRPr="004772F3">
        <w:rPr>
          <w:rFonts w:eastAsia="Calibri"/>
          <w:color w:val="auto"/>
          <w:lang w:eastAsia="en-US"/>
        </w:rPr>
        <w:t xml:space="preserve">preferences and care and services plans. </w:t>
      </w:r>
    </w:p>
    <w:p w14:paraId="5BCAA070" w14:textId="20A8A4BF" w:rsidR="00A82287" w:rsidRPr="004772F3" w:rsidRDefault="00A82287" w:rsidP="002C38DA">
      <w:pPr>
        <w:contextualSpacing/>
        <w:rPr>
          <w:rFonts w:eastAsia="Calibri"/>
          <w:color w:val="auto"/>
        </w:rPr>
      </w:pPr>
      <w:r w:rsidRPr="004772F3">
        <w:rPr>
          <w:rFonts w:eastAsia="Calibri"/>
          <w:color w:val="auto"/>
        </w:rPr>
        <w:t>Interviews with consumers</w:t>
      </w:r>
      <w:r w:rsidR="002C38DA">
        <w:rPr>
          <w:rFonts w:eastAsia="Calibri"/>
          <w:color w:val="auto"/>
        </w:rPr>
        <w:t xml:space="preserve">, </w:t>
      </w:r>
      <w:r w:rsidRPr="004772F3">
        <w:rPr>
          <w:rFonts w:eastAsia="Calibri"/>
          <w:color w:val="auto"/>
        </w:rPr>
        <w:t>representatives and staff identified,</w:t>
      </w:r>
      <w:r>
        <w:rPr>
          <w:rFonts w:eastAsia="Calibri"/>
          <w:color w:val="auto"/>
        </w:rPr>
        <w:t xml:space="preserve"> </w:t>
      </w:r>
      <w:r w:rsidRPr="004772F3">
        <w:rPr>
          <w:rFonts w:eastAsia="Calibri"/>
          <w:color w:val="auto"/>
        </w:rPr>
        <w:t xml:space="preserve">review of documentation including the complaints register, incident reports and meeting minutes confirmed, consumers </w:t>
      </w:r>
      <w:r w:rsidR="002C38DA">
        <w:rPr>
          <w:rFonts w:eastAsia="Calibri"/>
          <w:color w:val="auto"/>
        </w:rPr>
        <w:t>were</w:t>
      </w:r>
      <w:r w:rsidRPr="004772F3">
        <w:rPr>
          <w:rFonts w:eastAsia="Calibri"/>
          <w:color w:val="auto"/>
        </w:rPr>
        <w:t xml:space="preserve"> not consistently treated with kindness and respect</w:t>
      </w:r>
      <w:r w:rsidR="002C38DA">
        <w:rPr>
          <w:rFonts w:eastAsia="Calibri"/>
          <w:color w:val="auto"/>
        </w:rPr>
        <w:t>.</w:t>
      </w:r>
    </w:p>
    <w:p w14:paraId="1D6097E2" w14:textId="77777777" w:rsidR="002C38DA" w:rsidRDefault="002C38DA" w:rsidP="002C38DA">
      <w:pPr>
        <w:contextualSpacing/>
        <w:rPr>
          <w:rFonts w:eastAsia="Calibri"/>
          <w:color w:val="auto"/>
        </w:rPr>
      </w:pPr>
    </w:p>
    <w:p w14:paraId="66423A0A" w14:textId="37950F70" w:rsidR="00A82287" w:rsidRPr="004772F3" w:rsidRDefault="00A82287" w:rsidP="002C38DA">
      <w:pPr>
        <w:contextualSpacing/>
        <w:rPr>
          <w:rFonts w:eastAsia="Calibri"/>
          <w:color w:val="auto"/>
        </w:rPr>
      </w:pPr>
      <w:r w:rsidRPr="004772F3">
        <w:rPr>
          <w:rFonts w:eastAsia="Calibri"/>
          <w:color w:val="auto"/>
        </w:rPr>
        <w:t xml:space="preserve">Processes to monitor and ensure the completion of mandatory training </w:t>
      </w:r>
      <w:r w:rsidR="002C38DA">
        <w:rPr>
          <w:rFonts w:eastAsia="Calibri"/>
          <w:color w:val="auto"/>
        </w:rPr>
        <w:t>were</w:t>
      </w:r>
      <w:r w:rsidRPr="004772F3">
        <w:rPr>
          <w:rFonts w:eastAsia="Calibri"/>
          <w:color w:val="auto"/>
        </w:rPr>
        <w:t xml:space="preserve"> ineffective. Several staff members </w:t>
      </w:r>
      <w:r w:rsidR="002C38DA">
        <w:rPr>
          <w:rFonts w:eastAsia="Calibri"/>
          <w:color w:val="auto"/>
        </w:rPr>
        <w:t>were</w:t>
      </w:r>
      <w:r w:rsidRPr="004772F3">
        <w:rPr>
          <w:rFonts w:eastAsia="Calibri"/>
          <w:color w:val="auto"/>
        </w:rPr>
        <w:t xml:space="preserve"> overdue in completing training and competency assessments deemed mandatory by the organisation. In addition, training to address deficiencies in staff performance ha</w:t>
      </w:r>
      <w:r w:rsidR="002C38DA">
        <w:rPr>
          <w:rFonts w:eastAsia="Calibri"/>
          <w:color w:val="auto"/>
        </w:rPr>
        <w:t>d</w:t>
      </w:r>
      <w:r w:rsidRPr="004772F3">
        <w:rPr>
          <w:rFonts w:eastAsia="Calibri"/>
          <w:color w:val="auto"/>
        </w:rPr>
        <w:t xml:space="preserve"> not been delivered in a timely or effective manner. </w:t>
      </w:r>
      <w:r w:rsidRPr="004772F3">
        <w:rPr>
          <w:rFonts w:eastAsia="Calibri"/>
          <w:color w:val="auto"/>
          <w:szCs w:val="22"/>
          <w:lang w:eastAsia="en-US"/>
        </w:rPr>
        <w:t xml:space="preserve">Staff performance </w:t>
      </w:r>
      <w:r w:rsidR="002C38DA">
        <w:rPr>
          <w:rFonts w:eastAsia="Calibri"/>
          <w:color w:val="auto"/>
          <w:szCs w:val="22"/>
          <w:lang w:eastAsia="en-US"/>
        </w:rPr>
        <w:t>was</w:t>
      </w:r>
      <w:r w:rsidRPr="004772F3">
        <w:rPr>
          <w:rFonts w:eastAsia="Calibri"/>
          <w:color w:val="auto"/>
          <w:szCs w:val="22"/>
          <w:lang w:eastAsia="en-US"/>
        </w:rPr>
        <w:t xml:space="preserve"> not regularly being assessed, monitored or reviewed, including following recent reported incidents of elder abuse.  </w:t>
      </w:r>
    </w:p>
    <w:p w14:paraId="4BDCEE0B" w14:textId="6016D486" w:rsidR="00C6036D" w:rsidRPr="002C38DA" w:rsidRDefault="00BE669D" w:rsidP="00C6036D">
      <w:pPr>
        <w:rPr>
          <w:rFonts w:eastAsia="Calibri"/>
          <w:color w:val="auto"/>
        </w:rPr>
      </w:pPr>
      <w:r w:rsidRPr="002C38DA">
        <w:rPr>
          <w:rFonts w:eastAsiaTheme="minorHAnsi"/>
          <w:color w:val="auto"/>
        </w:rPr>
        <w:t xml:space="preserve">The Quality Standard is assessed as Non-compliant as </w:t>
      </w:r>
      <w:r w:rsidR="002C38DA" w:rsidRPr="002C38DA">
        <w:rPr>
          <w:rFonts w:eastAsiaTheme="minorHAnsi"/>
          <w:color w:val="auto"/>
        </w:rPr>
        <w:t xml:space="preserve">four </w:t>
      </w:r>
      <w:r w:rsidRPr="002C38DA">
        <w:rPr>
          <w:rFonts w:eastAsiaTheme="minorHAnsi"/>
          <w:color w:val="auto"/>
        </w:rPr>
        <w:t>of the five specific requirements have been assessed as Non-compliant.</w:t>
      </w:r>
    </w:p>
    <w:p w14:paraId="4BDCEE0C" w14:textId="66E40F5D" w:rsidR="00C6036D" w:rsidRDefault="00BE669D" w:rsidP="00C6036D">
      <w:pPr>
        <w:pStyle w:val="Heading2"/>
      </w:pPr>
      <w:r>
        <w:lastRenderedPageBreak/>
        <w:t>Assessment of Standard 7 Requirements</w:t>
      </w:r>
      <w:r w:rsidRPr="0066387A">
        <w:rPr>
          <w:i/>
          <w:color w:val="0000FF"/>
          <w:sz w:val="24"/>
          <w:szCs w:val="24"/>
        </w:rPr>
        <w:t xml:space="preserve"> </w:t>
      </w:r>
    </w:p>
    <w:p w14:paraId="4BDCEE0D" w14:textId="5F85F142" w:rsidR="00C6036D" w:rsidRPr="00506F7F" w:rsidRDefault="00BE669D" w:rsidP="00C6036D">
      <w:pPr>
        <w:pStyle w:val="Heading3"/>
      </w:pPr>
      <w:r w:rsidRPr="00506F7F">
        <w:t>Requirement 7(3)(a)</w:t>
      </w:r>
      <w:r>
        <w:tab/>
        <w:t>Non-compliant</w:t>
      </w:r>
    </w:p>
    <w:p w14:paraId="4BDCEE0E" w14:textId="77777777" w:rsidR="00C6036D" w:rsidRDefault="00BE669D" w:rsidP="00C6036D">
      <w:pPr>
        <w:rPr>
          <w:i/>
        </w:rPr>
      </w:pPr>
      <w:r w:rsidRPr="008D114F">
        <w:rPr>
          <w:i/>
        </w:rPr>
        <w:t>The workforce is planned to enable, and the number and mix of members of the workforce deployed enables, the delivery and management of safe and quality care and services.</w:t>
      </w:r>
    </w:p>
    <w:p w14:paraId="42B6DE11" w14:textId="74229358" w:rsidR="00653613" w:rsidRPr="00653613" w:rsidRDefault="00653613" w:rsidP="00653613">
      <w:pPr>
        <w:tabs>
          <w:tab w:val="right" w:pos="9026"/>
        </w:tabs>
        <w:rPr>
          <w:strike/>
          <w:color w:val="auto"/>
        </w:rPr>
      </w:pPr>
      <w:r w:rsidRPr="004772F3">
        <w:rPr>
          <w:color w:val="auto"/>
        </w:rPr>
        <w:t>The service</w:t>
      </w:r>
      <w:r>
        <w:rPr>
          <w:color w:val="auto"/>
        </w:rPr>
        <w:t xml:space="preserve">’s </w:t>
      </w:r>
      <w:r w:rsidRPr="004772F3">
        <w:rPr>
          <w:color w:val="auto"/>
        </w:rPr>
        <w:t xml:space="preserve">workforce </w:t>
      </w:r>
      <w:r>
        <w:rPr>
          <w:color w:val="auto"/>
        </w:rPr>
        <w:t>was not planned or</w:t>
      </w:r>
      <w:r w:rsidRPr="004772F3">
        <w:rPr>
          <w:color w:val="auto"/>
        </w:rPr>
        <w:t xml:space="preserve"> adequate in number to enable the delivery and management of safe and quality care. Consumers</w:t>
      </w:r>
      <w:r>
        <w:rPr>
          <w:color w:val="auto"/>
        </w:rPr>
        <w:t xml:space="preserve"> and </w:t>
      </w:r>
      <w:r w:rsidRPr="004772F3">
        <w:rPr>
          <w:color w:val="auto"/>
        </w:rPr>
        <w:t xml:space="preserve">representatives </w:t>
      </w:r>
      <w:r>
        <w:rPr>
          <w:color w:val="auto"/>
        </w:rPr>
        <w:t xml:space="preserve">reported </w:t>
      </w:r>
      <w:r w:rsidRPr="004772F3">
        <w:rPr>
          <w:color w:val="auto"/>
        </w:rPr>
        <w:t xml:space="preserve">there </w:t>
      </w:r>
      <w:r>
        <w:rPr>
          <w:color w:val="auto"/>
        </w:rPr>
        <w:t>was</w:t>
      </w:r>
      <w:r w:rsidRPr="004772F3">
        <w:rPr>
          <w:color w:val="auto"/>
        </w:rPr>
        <w:t xml:space="preserve"> insufficient staff to provide cares in accordance with their preferences, in a timely manner, and to afford them with dignity. </w:t>
      </w:r>
      <w:r>
        <w:rPr>
          <w:color w:val="auto"/>
        </w:rPr>
        <w:t>Negative f</w:t>
      </w:r>
      <w:r w:rsidRPr="004772F3">
        <w:rPr>
          <w:color w:val="auto"/>
        </w:rPr>
        <w:t>eedback received from consumers</w:t>
      </w:r>
      <w:r>
        <w:rPr>
          <w:color w:val="auto"/>
        </w:rPr>
        <w:t xml:space="preserve"> and </w:t>
      </w:r>
      <w:r w:rsidRPr="004772F3">
        <w:rPr>
          <w:color w:val="auto"/>
        </w:rPr>
        <w:t>representatives was corroborated by staff interview</w:t>
      </w:r>
      <w:r>
        <w:rPr>
          <w:color w:val="auto"/>
        </w:rPr>
        <w:t>s</w:t>
      </w:r>
      <w:r w:rsidRPr="004772F3">
        <w:rPr>
          <w:color w:val="auto"/>
        </w:rPr>
        <w:t xml:space="preserve"> and documentation review</w:t>
      </w:r>
      <w:r>
        <w:rPr>
          <w:color w:val="auto"/>
        </w:rPr>
        <w:t>s</w:t>
      </w:r>
      <w:r w:rsidRPr="004772F3">
        <w:rPr>
          <w:color w:val="auto"/>
        </w:rPr>
        <w:t xml:space="preserve">. </w:t>
      </w:r>
    </w:p>
    <w:p w14:paraId="736EB82E" w14:textId="2CDB363A" w:rsidR="00FB427C" w:rsidRDefault="00653613" w:rsidP="00FB427C">
      <w:pPr>
        <w:contextualSpacing/>
        <w:rPr>
          <w:rFonts w:eastAsia="Calibri"/>
          <w:color w:val="auto"/>
          <w:lang w:eastAsia="en-US"/>
        </w:rPr>
      </w:pPr>
      <w:r>
        <w:rPr>
          <w:rFonts w:eastAsia="Calibri"/>
          <w:color w:val="auto"/>
          <w:lang w:eastAsia="en-US"/>
        </w:rPr>
        <w:t xml:space="preserve">Feedback received from consumers and representatives </w:t>
      </w:r>
      <w:r w:rsidR="006C3000">
        <w:rPr>
          <w:rFonts w:eastAsia="Calibri"/>
          <w:color w:val="auto"/>
          <w:lang w:eastAsia="en-US"/>
        </w:rPr>
        <w:t xml:space="preserve">relating to how the insufficiency of staff affected consumer </w:t>
      </w:r>
      <w:r w:rsidR="005033E5">
        <w:rPr>
          <w:rFonts w:eastAsia="Calibri"/>
          <w:color w:val="auto"/>
          <w:lang w:eastAsia="en-US"/>
        </w:rPr>
        <w:t xml:space="preserve">care </w:t>
      </w:r>
      <w:r w:rsidR="006C3000">
        <w:rPr>
          <w:rFonts w:eastAsia="Calibri"/>
          <w:color w:val="auto"/>
          <w:lang w:eastAsia="en-US"/>
        </w:rPr>
        <w:t xml:space="preserve">delivery included lengthy wait times for call bell assistance resulting in incontinence, and subsequent anger and feeling upset. </w:t>
      </w:r>
      <w:r w:rsidR="00BA0A8C">
        <w:rPr>
          <w:rFonts w:eastAsia="Calibri"/>
          <w:color w:val="auto"/>
          <w:lang w:eastAsia="en-US"/>
        </w:rPr>
        <w:t xml:space="preserve">Consumers stated </w:t>
      </w:r>
      <w:r w:rsidR="006C3000">
        <w:rPr>
          <w:rFonts w:eastAsia="Calibri"/>
          <w:color w:val="auto"/>
          <w:lang w:eastAsia="en-US"/>
        </w:rPr>
        <w:t xml:space="preserve">their </w:t>
      </w:r>
      <w:r w:rsidR="00C05C79">
        <w:rPr>
          <w:rFonts w:eastAsia="Calibri"/>
          <w:color w:val="auto"/>
          <w:lang w:eastAsia="en-US"/>
        </w:rPr>
        <w:t>preferences are not supported due to insufficiency of staff including preferences for using the toilet or commode in a timely manner. Three consumers provided feedback staff turn off their call bell prior to attending to their needs</w:t>
      </w:r>
      <w:r w:rsidR="00FB427C">
        <w:rPr>
          <w:rFonts w:eastAsia="Calibri"/>
          <w:color w:val="auto"/>
          <w:lang w:eastAsia="en-US"/>
        </w:rPr>
        <w:t xml:space="preserve">, provide assurance they will return to attend to the consumer, however, fail to return. </w:t>
      </w:r>
    </w:p>
    <w:p w14:paraId="0AD4C81B" w14:textId="77777777" w:rsidR="00FB427C" w:rsidRDefault="00FB427C" w:rsidP="00FB427C">
      <w:pPr>
        <w:contextualSpacing/>
        <w:rPr>
          <w:rFonts w:eastAsia="Calibri"/>
          <w:color w:val="auto"/>
          <w:lang w:eastAsia="en-US"/>
        </w:rPr>
      </w:pPr>
    </w:p>
    <w:p w14:paraId="421B2437" w14:textId="2A05D803" w:rsidR="007D3931" w:rsidRDefault="00FB427C" w:rsidP="007D3931">
      <w:pPr>
        <w:contextualSpacing/>
        <w:rPr>
          <w:rFonts w:eastAsia="Calibri"/>
          <w:color w:val="auto"/>
        </w:rPr>
      </w:pPr>
      <w:r>
        <w:rPr>
          <w:rFonts w:eastAsia="Calibri"/>
          <w:color w:val="auto"/>
          <w:lang w:eastAsia="en-US"/>
        </w:rPr>
        <w:t>S</w:t>
      </w:r>
      <w:r w:rsidR="00653613" w:rsidRPr="004772F3">
        <w:rPr>
          <w:rFonts w:eastAsia="Calibri"/>
          <w:color w:val="auto"/>
          <w:lang w:eastAsia="en-US"/>
        </w:rPr>
        <w:t xml:space="preserve">taff expressed concerns regarding staffing levels at the service and </w:t>
      </w:r>
      <w:r w:rsidR="00B55460">
        <w:rPr>
          <w:rFonts w:eastAsia="Calibri"/>
          <w:color w:val="auto"/>
          <w:lang w:eastAsia="en-US"/>
        </w:rPr>
        <w:t xml:space="preserve">stated </w:t>
      </w:r>
      <w:r w:rsidR="00653613" w:rsidRPr="004772F3">
        <w:rPr>
          <w:rFonts w:eastAsia="Calibri"/>
          <w:color w:val="auto"/>
          <w:lang w:eastAsia="en-US"/>
        </w:rPr>
        <w:t>they d</w:t>
      </w:r>
      <w:r>
        <w:rPr>
          <w:rFonts w:eastAsia="Calibri"/>
          <w:color w:val="auto"/>
          <w:lang w:eastAsia="en-US"/>
        </w:rPr>
        <w:t xml:space="preserve">id </w:t>
      </w:r>
      <w:r w:rsidR="00653613" w:rsidRPr="004772F3">
        <w:rPr>
          <w:rFonts w:eastAsia="Calibri"/>
          <w:color w:val="auto"/>
          <w:lang w:eastAsia="en-US"/>
        </w:rPr>
        <w:t xml:space="preserve">not consistently have sufficient time to undertake their allocated roles and responsibilities. </w:t>
      </w:r>
      <w:r w:rsidR="00653613" w:rsidRPr="004772F3">
        <w:rPr>
          <w:rFonts w:eastAsia="Calibri"/>
          <w:color w:val="auto"/>
        </w:rPr>
        <w:t xml:space="preserve">Care staff </w:t>
      </w:r>
      <w:r w:rsidR="00B55460">
        <w:rPr>
          <w:rFonts w:eastAsia="Calibri"/>
          <w:color w:val="auto"/>
        </w:rPr>
        <w:t xml:space="preserve">provided feedback </w:t>
      </w:r>
      <w:r w:rsidR="00653613" w:rsidRPr="004772F3">
        <w:rPr>
          <w:rFonts w:eastAsia="Calibri"/>
          <w:color w:val="auto"/>
        </w:rPr>
        <w:t>they are not able to consistently deliver safe and quality care that meets the needs and preferences of individual consumers</w:t>
      </w:r>
      <w:r w:rsidR="00B55460">
        <w:rPr>
          <w:rFonts w:eastAsia="Calibri"/>
          <w:color w:val="auto"/>
        </w:rPr>
        <w:t xml:space="preserve">, including hygiene cares, assistance with feeding and provision of emotional support. </w:t>
      </w:r>
      <w:r w:rsidR="00653613" w:rsidRPr="004772F3">
        <w:rPr>
          <w:rFonts w:eastAsia="Calibri"/>
          <w:color w:val="auto"/>
        </w:rPr>
        <w:t xml:space="preserve">Care staff </w:t>
      </w:r>
      <w:r w:rsidR="00B55460">
        <w:rPr>
          <w:rFonts w:eastAsia="Calibri"/>
          <w:color w:val="auto"/>
        </w:rPr>
        <w:t xml:space="preserve">confirmed </w:t>
      </w:r>
      <w:r w:rsidR="00653613" w:rsidRPr="004772F3">
        <w:rPr>
          <w:rFonts w:eastAsia="Calibri"/>
          <w:color w:val="auto"/>
        </w:rPr>
        <w:t>whil</w:t>
      </w:r>
      <w:r w:rsidR="00B55460">
        <w:rPr>
          <w:rFonts w:eastAsia="Calibri"/>
          <w:color w:val="auto"/>
        </w:rPr>
        <w:t>e</w:t>
      </w:r>
      <w:r w:rsidR="00653613" w:rsidRPr="004772F3">
        <w:rPr>
          <w:rFonts w:eastAsia="Calibri"/>
          <w:color w:val="auto"/>
        </w:rPr>
        <w:t xml:space="preserve"> they endeavour to answer call bells in a timely manner, this cannot consistently occur and there are often delays. </w:t>
      </w:r>
    </w:p>
    <w:p w14:paraId="5D1ACBE1" w14:textId="77777777" w:rsidR="007D3931" w:rsidRDefault="007D3931" w:rsidP="007D3931">
      <w:pPr>
        <w:contextualSpacing/>
        <w:rPr>
          <w:rFonts w:eastAsia="Calibri"/>
          <w:color w:val="auto"/>
        </w:rPr>
      </w:pPr>
    </w:p>
    <w:p w14:paraId="7D504CA1" w14:textId="77777777" w:rsidR="007D3931" w:rsidRDefault="00653613" w:rsidP="007D3931">
      <w:pPr>
        <w:contextualSpacing/>
        <w:rPr>
          <w:rFonts w:eastAsia="Calibri"/>
          <w:color w:val="auto"/>
        </w:rPr>
      </w:pPr>
      <w:r w:rsidRPr="004772F3">
        <w:rPr>
          <w:rFonts w:eastAsia="Calibri"/>
          <w:color w:val="auto"/>
        </w:rPr>
        <w:t xml:space="preserve">Registered staff said the service is often not able to fill vacant </w:t>
      </w:r>
      <w:r w:rsidR="007D3931">
        <w:rPr>
          <w:rFonts w:eastAsia="Calibri"/>
          <w:color w:val="auto"/>
        </w:rPr>
        <w:t xml:space="preserve">registered staff </w:t>
      </w:r>
      <w:r w:rsidRPr="004772F3">
        <w:rPr>
          <w:rFonts w:eastAsia="Calibri"/>
          <w:color w:val="auto"/>
        </w:rPr>
        <w:t xml:space="preserve">shifts, and whilst at least one </w:t>
      </w:r>
      <w:r w:rsidR="007D3931">
        <w:rPr>
          <w:rFonts w:eastAsia="Calibri"/>
          <w:color w:val="auto"/>
        </w:rPr>
        <w:t>registered nurse is always required to be rostered</w:t>
      </w:r>
      <w:r w:rsidRPr="004772F3">
        <w:rPr>
          <w:rFonts w:eastAsia="Calibri"/>
          <w:color w:val="auto"/>
        </w:rPr>
        <w:t>, this does not consistently occur. On these occasions,</w:t>
      </w:r>
      <w:r>
        <w:rPr>
          <w:rFonts w:eastAsia="Calibri"/>
          <w:color w:val="auto"/>
        </w:rPr>
        <w:t xml:space="preserve"> </w:t>
      </w:r>
      <w:r w:rsidRPr="00760559">
        <w:rPr>
          <w:rFonts w:eastAsia="Calibri"/>
          <w:color w:val="auto"/>
        </w:rPr>
        <w:t xml:space="preserve">an </w:t>
      </w:r>
      <w:r w:rsidR="007D3931">
        <w:rPr>
          <w:rFonts w:eastAsia="Calibri"/>
          <w:color w:val="auto"/>
        </w:rPr>
        <w:t xml:space="preserve">enrolled nurse </w:t>
      </w:r>
      <w:r w:rsidRPr="00760559">
        <w:rPr>
          <w:rFonts w:eastAsia="Calibri"/>
          <w:color w:val="auto"/>
        </w:rPr>
        <w:t>is rostered instead of a</w:t>
      </w:r>
      <w:r w:rsidR="007D3931">
        <w:rPr>
          <w:rFonts w:eastAsia="Calibri"/>
          <w:color w:val="auto"/>
        </w:rPr>
        <w:t xml:space="preserve"> registered nurse </w:t>
      </w:r>
      <w:r w:rsidRPr="00760559">
        <w:rPr>
          <w:rFonts w:eastAsia="Calibri"/>
          <w:color w:val="auto"/>
        </w:rPr>
        <w:t>and seeks clinical support from the clinical management team</w:t>
      </w:r>
      <w:r w:rsidR="007D3931">
        <w:rPr>
          <w:rFonts w:eastAsia="Calibri"/>
          <w:color w:val="auto"/>
        </w:rPr>
        <w:t>.</w:t>
      </w:r>
    </w:p>
    <w:p w14:paraId="04F75E44" w14:textId="77777777" w:rsidR="007D3931" w:rsidRDefault="007D3931" w:rsidP="007D3931">
      <w:pPr>
        <w:contextualSpacing/>
        <w:rPr>
          <w:rFonts w:eastAsia="Calibri"/>
          <w:color w:val="auto"/>
          <w:lang w:eastAsia="en-US"/>
        </w:rPr>
      </w:pPr>
    </w:p>
    <w:p w14:paraId="54A23F1E" w14:textId="41F567AF" w:rsidR="00653613" w:rsidRPr="004772F3" w:rsidRDefault="00653613" w:rsidP="007D3931">
      <w:pPr>
        <w:contextualSpacing/>
        <w:rPr>
          <w:rFonts w:eastAsia="Calibri"/>
          <w:color w:val="auto"/>
          <w:lang w:eastAsia="en-US"/>
        </w:rPr>
      </w:pPr>
      <w:r w:rsidRPr="004772F3">
        <w:rPr>
          <w:rFonts w:eastAsia="Calibri"/>
          <w:color w:val="auto"/>
          <w:lang w:eastAsia="en-US"/>
        </w:rPr>
        <w:t>Management and staff confirmed there ha</w:t>
      </w:r>
      <w:r w:rsidR="007D3931">
        <w:rPr>
          <w:rFonts w:eastAsia="Calibri"/>
          <w:color w:val="auto"/>
          <w:lang w:eastAsia="en-US"/>
        </w:rPr>
        <w:t>d</w:t>
      </w:r>
      <w:r w:rsidRPr="004772F3">
        <w:rPr>
          <w:rFonts w:eastAsia="Calibri"/>
          <w:color w:val="auto"/>
          <w:lang w:eastAsia="en-US"/>
        </w:rPr>
        <w:t xml:space="preserve"> been a significant decrease in staff in 2022. In February 2022 alone, 19 staff were terminated or resigned from the service. Whilst staff acknowledged the service is in the process of recruiting staff to fill vacant shifts, they said this has added additional pressure on them as they are required to assist in the orientation and mentoring of new staff. </w:t>
      </w:r>
    </w:p>
    <w:p w14:paraId="750F5272" w14:textId="77777777" w:rsidR="00F9551E" w:rsidRDefault="00F9551E" w:rsidP="00F9551E">
      <w:pPr>
        <w:contextualSpacing/>
        <w:rPr>
          <w:rFonts w:eastAsia="Calibri"/>
          <w:color w:val="auto"/>
          <w:lang w:eastAsia="en-US"/>
        </w:rPr>
      </w:pPr>
    </w:p>
    <w:p w14:paraId="49111729" w14:textId="77777777" w:rsidR="00F9551E" w:rsidRDefault="00F9551E" w:rsidP="00F9551E">
      <w:pPr>
        <w:contextualSpacing/>
        <w:rPr>
          <w:rFonts w:eastAsia="Calibri"/>
          <w:color w:val="auto"/>
          <w:lang w:eastAsia="en-US"/>
        </w:rPr>
      </w:pPr>
      <w:r>
        <w:rPr>
          <w:rFonts w:eastAsia="Calibri"/>
          <w:color w:val="auto"/>
          <w:lang w:eastAsia="en-US"/>
        </w:rPr>
        <w:lastRenderedPageBreak/>
        <w:t xml:space="preserve">Rosters and allocation documentation was reviewed during the site audit which evidenced in the 14 days prior to the Site audit in excess of 1000 hours of registered, care, lifestyle, hospitality and maintenance staff hours were not filled.  </w:t>
      </w:r>
    </w:p>
    <w:p w14:paraId="6AA6065C" w14:textId="77777777" w:rsidR="00F9551E" w:rsidRDefault="00F9551E" w:rsidP="00F9551E">
      <w:pPr>
        <w:contextualSpacing/>
        <w:rPr>
          <w:rFonts w:eastAsia="Calibri"/>
          <w:color w:val="auto"/>
          <w:lang w:eastAsia="en-US"/>
        </w:rPr>
      </w:pPr>
    </w:p>
    <w:p w14:paraId="0686F508" w14:textId="77777777" w:rsidR="001F4A61" w:rsidRDefault="00653613" w:rsidP="001F4A61">
      <w:pPr>
        <w:contextualSpacing/>
        <w:rPr>
          <w:rFonts w:eastAsia="Calibri"/>
          <w:color w:val="auto"/>
          <w:lang w:eastAsia="en-US"/>
        </w:rPr>
      </w:pPr>
      <w:r w:rsidRPr="004772F3">
        <w:rPr>
          <w:rFonts w:eastAsia="Calibri"/>
          <w:color w:val="auto"/>
          <w:lang w:eastAsia="en-US"/>
        </w:rPr>
        <w:t xml:space="preserve">During the Site Audit, the Assessment Team observed </w:t>
      </w:r>
      <w:r w:rsidR="00F9551E">
        <w:rPr>
          <w:rFonts w:eastAsia="Calibri"/>
          <w:color w:val="auto"/>
          <w:lang w:eastAsia="en-US"/>
        </w:rPr>
        <w:t>a named consumer wait for 32 minutes for their call bell to be answered. The consumer was seeking assistance to the toilet. The same named consumer was observed to mobilise unsupervised on the second day of the audit as there was no staff available to assist the consumer</w:t>
      </w:r>
      <w:r w:rsidR="001F4A61">
        <w:rPr>
          <w:rFonts w:eastAsia="Calibri"/>
          <w:color w:val="auto"/>
          <w:lang w:eastAsia="en-US"/>
        </w:rPr>
        <w:t xml:space="preserve">, the consumer is assessed as being at high risk of falls. </w:t>
      </w:r>
      <w:r w:rsidR="00F9551E">
        <w:rPr>
          <w:rFonts w:eastAsia="Calibri"/>
          <w:color w:val="auto"/>
          <w:lang w:eastAsia="en-US"/>
        </w:rPr>
        <w:t xml:space="preserve"> </w:t>
      </w:r>
      <w:r w:rsidR="001F4A61">
        <w:rPr>
          <w:rFonts w:eastAsia="Calibri"/>
          <w:color w:val="auto"/>
          <w:lang w:eastAsia="en-US"/>
        </w:rPr>
        <w:t xml:space="preserve">For a second named consumer who requires assistance with meals, the Assessment Team observed a delay of over 30 minutes for staff to assist the consumer with their meal. </w:t>
      </w:r>
    </w:p>
    <w:p w14:paraId="0B23C34C" w14:textId="77777777" w:rsidR="001F4A61" w:rsidRDefault="001F4A61" w:rsidP="001F4A61">
      <w:pPr>
        <w:contextualSpacing/>
        <w:rPr>
          <w:rFonts w:eastAsia="Calibri"/>
          <w:color w:val="auto"/>
          <w:lang w:eastAsia="en-US"/>
        </w:rPr>
      </w:pPr>
    </w:p>
    <w:p w14:paraId="725C685F" w14:textId="65BDAEF5" w:rsidR="00E67693" w:rsidRPr="004772F3" w:rsidRDefault="00653613" w:rsidP="00E67693">
      <w:pPr>
        <w:contextualSpacing/>
        <w:rPr>
          <w:rFonts w:eastAsia="Calibri"/>
          <w:color w:val="auto"/>
          <w:lang w:eastAsia="en-US"/>
        </w:rPr>
      </w:pPr>
      <w:r w:rsidRPr="004772F3">
        <w:rPr>
          <w:rFonts w:eastAsia="Calibri"/>
          <w:color w:val="auto"/>
          <w:lang w:eastAsia="en-US"/>
        </w:rPr>
        <w:t xml:space="preserve">Management advised the service </w:t>
      </w:r>
      <w:r w:rsidR="00E67693">
        <w:rPr>
          <w:rFonts w:eastAsia="Calibri"/>
          <w:color w:val="auto"/>
          <w:lang w:eastAsia="en-US"/>
        </w:rPr>
        <w:t>was</w:t>
      </w:r>
      <w:r w:rsidR="00E67693" w:rsidRPr="004772F3">
        <w:rPr>
          <w:rFonts w:eastAsia="Calibri"/>
          <w:color w:val="auto"/>
          <w:lang w:eastAsia="en-US"/>
        </w:rPr>
        <w:t xml:space="preserve"> endeavouring to recruit additional staff for the purpose of ensuring safe and effective care delivery for the consumer cohort, to fill unplanned leave and vacant shifts, and to support the workforce. </w:t>
      </w:r>
      <w:r w:rsidR="00E67693">
        <w:rPr>
          <w:rFonts w:eastAsia="Calibri"/>
          <w:color w:val="auto"/>
          <w:lang w:eastAsia="en-US"/>
        </w:rPr>
        <w:t>T</w:t>
      </w:r>
      <w:r w:rsidR="00E67693" w:rsidRPr="004772F3">
        <w:rPr>
          <w:rFonts w:eastAsia="Calibri"/>
          <w:color w:val="auto"/>
          <w:lang w:eastAsia="en-US"/>
        </w:rPr>
        <w:t>he service ha</w:t>
      </w:r>
      <w:r w:rsidR="00E67693">
        <w:rPr>
          <w:rFonts w:eastAsia="Calibri"/>
          <w:color w:val="auto"/>
          <w:lang w:eastAsia="en-US"/>
        </w:rPr>
        <w:t>d</w:t>
      </w:r>
      <w:r w:rsidR="00E67693" w:rsidRPr="004772F3">
        <w:rPr>
          <w:rFonts w:eastAsia="Calibri"/>
          <w:color w:val="auto"/>
          <w:lang w:eastAsia="en-US"/>
        </w:rPr>
        <w:t xml:space="preserve"> an ongoing recruitment drive in place with the intention of hiring staff across various roles.   </w:t>
      </w:r>
    </w:p>
    <w:p w14:paraId="1A36417D" w14:textId="77777777" w:rsidR="00E67693" w:rsidRDefault="00E67693" w:rsidP="00E67693">
      <w:pPr>
        <w:contextualSpacing/>
        <w:rPr>
          <w:rFonts w:eastAsia="Calibri"/>
          <w:color w:val="auto"/>
          <w:lang w:eastAsia="en-US"/>
        </w:rPr>
      </w:pPr>
    </w:p>
    <w:p w14:paraId="208F5E6F" w14:textId="20256603" w:rsidR="00653613" w:rsidRPr="004772F3" w:rsidRDefault="00E67693" w:rsidP="00E67693">
      <w:pPr>
        <w:contextualSpacing/>
        <w:rPr>
          <w:rFonts w:eastAsia="Calibri"/>
          <w:color w:val="auto"/>
          <w:lang w:eastAsia="en-US"/>
        </w:rPr>
      </w:pPr>
      <w:r>
        <w:rPr>
          <w:rFonts w:eastAsia="Calibri"/>
          <w:color w:val="auto"/>
          <w:lang w:eastAsia="en-US"/>
        </w:rPr>
        <w:t xml:space="preserve">Management at the service reported </w:t>
      </w:r>
      <w:r w:rsidR="00653613" w:rsidRPr="004772F3">
        <w:rPr>
          <w:rFonts w:eastAsia="Calibri"/>
          <w:color w:val="auto"/>
          <w:lang w:eastAsia="en-US"/>
        </w:rPr>
        <w:t>until such time that additional staff have been recruited, the service will utilise the clinical management team to assist with care delivery when required, increase monitoring and trending of call bell response times, and continue to monitor clinical indicators, consumer</w:t>
      </w:r>
      <w:r>
        <w:rPr>
          <w:rFonts w:eastAsia="Calibri"/>
          <w:color w:val="auto"/>
          <w:lang w:eastAsia="en-US"/>
        </w:rPr>
        <w:t xml:space="preserve"> and </w:t>
      </w:r>
      <w:r w:rsidR="00653613" w:rsidRPr="004772F3">
        <w:rPr>
          <w:rFonts w:eastAsia="Calibri"/>
          <w:color w:val="auto"/>
          <w:lang w:eastAsia="en-US"/>
        </w:rPr>
        <w:t>representative feedback and complaints.</w:t>
      </w:r>
    </w:p>
    <w:p w14:paraId="6A1284DD" w14:textId="24D7043A" w:rsidR="00653613" w:rsidRDefault="00E67693" w:rsidP="00C6036D">
      <w:r w:rsidRPr="00E67693">
        <w:t>The Approved provider</w:t>
      </w:r>
      <w:r w:rsidR="008079FA">
        <w:t xml:space="preserve"> in its written response confirmed the service experienced a decrease in staffing levels for the proceeding two months</w:t>
      </w:r>
      <w:r w:rsidR="00202332">
        <w:t xml:space="preserve"> to the site audit</w:t>
      </w:r>
      <w:r w:rsidR="008079FA">
        <w:t xml:space="preserve">, a total of 25 left the service during that </w:t>
      </w:r>
      <w:r w:rsidR="00202332">
        <w:t>time</w:t>
      </w:r>
      <w:r w:rsidR="008079FA">
        <w:t xml:space="preserve">. While the service has active recruitment processes, a total of 14 staff have been recruited, which included four personal care workers, however, the service had 20 personal care workers leave the service in February 2022. </w:t>
      </w:r>
      <w:r w:rsidR="00202332">
        <w:t xml:space="preserve">The Approved provider also noted five additional personal care workers will be commencing at the service shortly, I am concerned this leaves a deficit of 11 personal care workers. </w:t>
      </w:r>
    </w:p>
    <w:p w14:paraId="67C9F731" w14:textId="7F726964" w:rsidR="00202332" w:rsidRPr="00E67693" w:rsidRDefault="00202332" w:rsidP="00C6036D">
      <w:r>
        <w:t xml:space="preserve">While I acknowledge the actions the Approved provider has taken or is taking to ensure there are sufficiently skilled staff to deliver care and services to consumers, the feedback from consumers, representatives and staff at the time of the site audit provides me with sufficient evidence to rate this Requirement as Non-compliant. </w:t>
      </w:r>
    </w:p>
    <w:p w14:paraId="4BDCEE10" w14:textId="67C028C2" w:rsidR="00C6036D" w:rsidRPr="00506F7F" w:rsidRDefault="00BE669D" w:rsidP="00C6036D">
      <w:pPr>
        <w:pStyle w:val="Heading3"/>
      </w:pPr>
      <w:r w:rsidRPr="00506F7F">
        <w:t>Requirement 7(3)(b)</w:t>
      </w:r>
      <w:r>
        <w:tab/>
      </w:r>
      <w:r w:rsidR="006B3679">
        <w:t>Non-compliant</w:t>
      </w:r>
    </w:p>
    <w:p w14:paraId="4BDCEE11" w14:textId="77777777" w:rsidR="00C6036D" w:rsidRDefault="00BE669D" w:rsidP="00C6036D">
      <w:pPr>
        <w:rPr>
          <w:i/>
        </w:rPr>
      </w:pPr>
      <w:r w:rsidRPr="008D114F">
        <w:rPr>
          <w:i/>
        </w:rPr>
        <w:t>Workforce interactions with consumers are kind, caring and respectful of each consumer’s identity, culture and diversity.</w:t>
      </w:r>
    </w:p>
    <w:p w14:paraId="31BE0A4B" w14:textId="599DA52F" w:rsidR="00E67693" w:rsidRDefault="00E67693" w:rsidP="00C10996">
      <w:pPr>
        <w:rPr>
          <w:rFonts w:eastAsia="Calibri"/>
          <w:color w:val="auto"/>
          <w:lang w:eastAsia="en-US"/>
        </w:rPr>
      </w:pPr>
      <w:r>
        <w:rPr>
          <w:rFonts w:eastAsia="Calibri"/>
          <w:color w:val="auto"/>
          <w:lang w:eastAsia="en-US"/>
        </w:rPr>
        <w:lastRenderedPageBreak/>
        <w:t>I</w:t>
      </w:r>
      <w:r w:rsidRPr="004772F3">
        <w:rPr>
          <w:rFonts w:eastAsia="Calibri"/>
          <w:color w:val="auto"/>
          <w:lang w:eastAsia="en-US"/>
        </w:rPr>
        <w:t xml:space="preserve">nteractions between staff and consumers </w:t>
      </w:r>
      <w:r>
        <w:rPr>
          <w:rFonts w:eastAsia="Calibri"/>
          <w:color w:val="auto"/>
          <w:lang w:eastAsia="en-US"/>
        </w:rPr>
        <w:t xml:space="preserve">were not </w:t>
      </w:r>
      <w:r w:rsidRPr="004772F3">
        <w:rPr>
          <w:rFonts w:eastAsia="Calibri"/>
          <w:color w:val="auto"/>
          <w:lang w:eastAsia="en-US"/>
        </w:rPr>
        <w:t xml:space="preserve">consistently kind, caring </w:t>
      </w:r>
      <w:r>
        <w:rPr>
          <w:rFonts w:eastAsia="Calibri"/>
          <w:color w:val="auto"/>
          <w:lang w:eastAsia="en-US"/>
        </w:rPr>
        <w:t>or</w:t>
      </w:r>
      <w:r w:rsidRPr="004772F3">
        <w:rPr>
          <w:rFonts w:eastAsia="Calibri"/>
          <w:color w:val="auto"/>
          <w:lang w:eastAsia="en-US"/>
        </w:rPr>
        <w:t xml:space="preserve"> respectful</w:t>
      </w:r>
      <w:r>
        <w:rPr>
          <w:rFonts w:eastAsia="Calibri"/>
          <w:color w:val="auto"/>
          <w:lang w:eastAsia="en-US"/>
        </w:rPr>
        <w:t>. S</w:t>
      </w:r>
      <w:r w:rsidRPr="004772F3">
        <w:rPr>
          <w:rFonts w:eastAsia="Calibri"/>
          <w:color w:val="auto"/>
          <w:lang w:eastAsia="en-US"/>
        </w:rPr>
        <w:t>ome consumers</w:t>
      </w:r>
      <w:r>
        <w:rPr>
          <w:rFonts w:eastAsia="Calibri"/>
          <w:color w:val="auto"/>
          <w:lang w:eastAsia="en-US"/>
        </w:rPr>
        <w:t xml:space="preserve"> felt</w:t>
      </w:r>
      <w:r w:rsidRPr="004772F3">
        <w:rPr>
          <w:rFonts w:eastAsia="Calibri"/>
          <w:color w:val="auto"/>
          <w:lang w:eastAsia="en-US"/>
        </w:rPr>
        <w:t xml:space="preserve"> threatened and mistreated by staff. </w:t>
      </w:r>
      <w:r>
        <w:rPr>
          <w:rFonts w:eastAsia="Calibri"/>
          <w:color w:val="auto"/>
          <w:lang w:eastAsia="en-US"/>
        </w:rPr>
        <w:t xml:space="preserve">Some consumers reported staff had made threatening or upsetting comments </w:t>
      </w:r>
      <w:r w:rsidR="002B086C">
        <w:rPr>
          <w:rFonts w:eastAsia="Calibri"/>
          <w:color w:val="auto"/>
          <w:lang w:eastAsia="en-US"/>
        </w:rPr>
        <w:t>which resulted</w:t>
      </w:r>
      <w:r w:rsidRPr="004772F3">
        <w:rPr>
          <w:rFonts w:eastAsia="Calibri"/>
          <w:color w:val="auto"/>
          <w:lang w:eastAsia="en-US"/>
        </w:rPr>
        <w:t xml:space="preserve"> </w:t>
      </w:r>
      <w:r w:rsidR="002B086C">
        <w:rPr>
          <w:rFonts w:eastAsia="Calibri"/>
          <w:color w:val="auto"/>
          <w:lang w:eastAsia="en-US"/>
        </w:rPr>
        <w:t xml:space="preserve">in consumers feeling mistreated. </w:t>
      </w:r>
    </w:p>
    <w:p w14:paraId="0FD6EB6C" w14:textId="61A24A12" w:rsidR="00C10996" w:rsidRPr="00C10996" w:rsidRDefault="00C10996" w:rsidP="00C10996">
      <w:pPr>
        <w:rPr>
          <w:rFonts w:eastAsia="Calibri"/>
          <w:color w:val="auto"/>
          <w:lang w:eastAsia="en-US"/>
        </w:rPr>
      </w:pPr>
      <w:r>
        <w:rPr>
          <w:rFonts w:eastAsia="Calibri"/>
          <w:color w:val="auto"/>
          <w:lang w:eastAsia="en-US"/>
        </w:rPr>
        <w:t>Examples of concerns raised by consumers of staff conduct included staff swearing, using disparaging language, being forceful during cares, being told to be quiet</w:t>
      </w:r>
      <w:r w:rsidR="005B4450">
        <w:rPr>
          <w:rFonts w:eastAsia="Calibri"/>
          <w:color w:val="auto"/>
          <w:lang w:eastAsia="en-US"/>
        </w:rPr>
        <w:t xml:space="preserve"> and</w:t>
      </w:r>
      <w:r>
        <w:rPr>
          <w:rFonts w:eastAsia="Calibri"/>
          <w:color w:val="auto"/>
          <w:lang w:eastAsia="en-US"/>
        </w:rPr>
        <w:t xml:space="preserve"> refus</w:t>
      </w:r>
      <w:r w:rsidR="005B4450">
        <w:rPr>
          <w:rFonts w:eastAsia="Calibri"/>
          <w:color w:val="auto"/>
          <w:lang w:eastAsia="en-US"/>
        </w:rPr>
        <w:t>al of</w:t>
      </w:r>
      <w:r>
        <w:rPr>
          <w:rFonts w:eastAsia="Calibri"/>
          <w:color w:val="auto"/>
          <w:lang w:eastAsia="en-US"/>
        </w:rPr>
        <w:t xml:space="preserve"> assistance to go to the toilet</w:t>
      </w:r>
      <w:r w:rsidR="005B4450">
        <w:rPr>
          <w:rFonts w:eastAsia="Calibri"/>
          <w:color w:val="auto"/>
          <w:lang w:eastAsia="en-US"/>
        </w:rPr>
        <w:t xml:space="preserve">. </w:t>
      </w:r>
      <w:r>
        <w:rPr>
          <w:rFonts w:eastAsia="Calibri"/>
          <w:color w:val="auto"/>
          <w:lang w:eastAsia="en-US"/>
        </w:rPr>
        <w:t xml:space="preserve"> </w:t>
      </w:r>
    </w:p>
    <w:p w14:paraId="58C034E1" w14:textId="38825DFE" w:rsidR="00E67693" w:rsidRDefault="005B4450" w:rsidP="00133A59">
      <w:pPr>
        <w:contextualSpacing/>
        <w:rPr>
          <w:rFonts w:eastAsia="Calibri"/>
          <w:color w:val="auto"/>
          <w:lang w:eastAsia="en-US"/>
        </w:rPr>
      </w:pPr>
      <w:r>
        <w:rPr>
          <w:rFonts w:eastAsia="Calibri"/>
          <w:color w:val="auto"/>
          <w:lang w:eastAsia="en-US"/>
        </w:rPr>
        <w:t>T</w:t>
      </w:r>
      <w:r w:rsidR="00E67693" w:rsidRPr="004772F3">
        <w:rPr>
          <w:rFonts w:eastAsia="Calibri"/>
          <w:color w:val="auto"/>
          <w:lang w:eastAsia="en-US"/>
        </w:rPr>
        <w:t xml:space="preserve">he service’s reportable incidents </w:t>
      </w:r>
      <w:r w:rsidR="00674C3E" w:rsidRPr="004772F3">
        <w:rPr>
          <w:rFonts w:eastAsia="Calibri"/>
          <w:color w:val="auto"/>
          <w:lang w:eastAsia="en-US"/>
        </w:rPr>
        <w:t>register,</w:t>
      </w:r>
      <w:r w:rsidR="00E67693" w:rsidRPr="004772F3">
        <w:rPr>
          <w:rFonts w:eastAsia="Calibri"/>
          <w:color w:val="auto"/>
          <w:lang w:eastAsia="en-US"/>
        </w:rPr>
        <w:t xml:space="preserve"> </w:t>
      </w:r>
      <w:r w:rsidR="00133A59">
        <w:rPr>
          <w:rFonts w:eastAsia="Calibri"/>
          <w:color w:val="auto"/>
          <w:lang w:eastAsia="en-US"/>
        </w:rPr>
        <w:t xml:space="preserve">and complaints register </w:t>
      </w:r>
      <w:r>
        <w:rPr>
          <w:rFonts w:eastAsia="Calibri"/>
          <w:color w:val="auto"/>
          <w:lang w:eastAsia="en-US"/>
        </w:rPr>
        <w:t xml:space="preserve">included recorded incidents </w:t>
      </w:r>
      <w:r w:rsidR="00133A59">
        <w:rPr>
          <w:rFonts w:eastAsia="Calibri"/>
          <w:color w:val="auto"/>
          <w:lang w:eastAsia="en-US"/>
        </w:rPr>
        <w:t>whereby staff had not been kind, caring or respectful, including assault, swearing, refusal of care and rude and threatening treatment. R</w:t>
      </w:r>
      <w:r w:rsidR="00E67693" w:rsidRPr="004772F3">
        <w:rPr>
          <w:rFonts w:eastAsia="Calibri"/>
          <w:color w:val="auto"/>
          <w:lang w:eastAsia="en-US"/>
        </w:rPr>
        <w:t xml:space="preserve">egistered staff meeting minutes dated 19 January 2022 identified staff were notified of complaints regarding staff being ‘short and almost aggressive’ with consumers. The meeting minutes did not identify further discussions with staff on this matter or actions taken to address this issue. </w:t>
      </w:r>
    </w:p>
    <w:p w14:paraId="542F4B37" w14:textId="35656069" w:rsidR="00674C3E" w:rsidRDefault="00674C3E" w:rsidP="00133A59">
      <w:pPr>
        <w:contextualSpacing/>
        <w:rPr>
          <w:rFonts w:eastAsia="Calibri"/>
          <w:color w:val="auto"/>
          <w:lang w:eastAsia="en-US"/>
        </w:rPr>
      </w:pPr>
    </w:p>
    <w:p w14:paraId="105B8A3F" w14:textId="77777777" w:rsidR="00BC0068" w:rsidRDefault="00674C3E" w:rsidP="00133A59">
      <w:pPr>
        <w:contextualSpacing/>
        <w:rPr>
          <w:rFonts w:eastAsia="Calibri"/>
          <w:color w:val="auto"/>
          <w:lang w:eastAsia="en-US"/>
        </w:rPr>
      </w:pPr>
      <w:r>
        <w:rPr>
          <w:rFonts w:eastAsia="Calibri"/>
          <w:color w:val="auto"/>
          <w:lang w:eastAsia="en-US"/>
        </w:rPr>
        <w:t xml:space="preserve">As part of the Approved provider’s response to the deficits identified in this Requirement, consumers or representatives who expressed concerns regarding staff conduct have had their concerns acknowledged, apologies </w:t>
      </w:r>
      <w:r w:rsidR="00886EB7">
        <w:rPr>
          <w:rFonts w:eastAsia="Calibri"/>
          <w:color w:val="auto"/>
          <w:lang w:eastAsia="en-US"/>
        </w:rPr>
        <w:t>provided,</w:t>
      </w:r>
      <w:r>
        <w:rPr>
          <w:rFonts w:eastAsia="Calibri"/>
          <w:color w:val="auto"/>
          <w:lang w:eastAsia="en-US"/>
        </w:rPr>
        <w:t xml:space="preserve"> and reassurance provided regarding actions the service has taken to prevent reoccurrence of poor staff practices. </w:t>
      </w:r>
      <w:r w:rsidR="00886EB7">
        <w:rPr>
          <w:rFonts w:eastAsia="Calibri"/>
          <w:color w:val="auto"/>
          <w:lang w:eastAsia="en-US"/>
        </w:rPr>
        <w:t xml:space="preserve">Consumers and representatives were provided with information encouraging them to raise any concerns with management and this will be a standing agenda item at consumer meetings, and a discussion regarding the Serious incident reporting scheme is planned. Staff training will be reviewed in relation to orientation heightening staff knowledge around </w:t>
      </w:r>
      <w:r w:rsidR="00BC0068">
        <w:rPr>
          <w:rFonts w:eastAsia="Calibri"/>
          <w:color w:val="auto"/>
          <w:lang w:eastAsia="en-US"/>
        </w:rPr>
        <w:t>the Serious incident response scheme, elder abuse and dignity of risk.</w:t>
      </w:r>
    </w:p>
    <w:p w14:paraId="1D36BB5C" w14:textId="77777777" w:rsidR="00BC0068" w:rsidRDefault="00BC0068" w:rsidP="00133A59">
      <w:pPr>
        <w:contextualSpacing/>
        <w:rPr>
          <w:rFonts w:eastAsia="Calibri"/>
          <w:color w:val="auto"/>
          <w:lang w:eastAsia="en-US"/>
        </w:rPr>
      </w:pPr>
    </w:p>
    <w:p w14:paraId="0D307769" w14:textId="2D99673B" w:rsidR="00674C3E" w:rsidRDefault="00BC0068" w:rsidP="00133A59">
      <w:pPr>
        <w:contextualSpacing/>
        <w:rPr>
          <w:rFonts w:eastAsia="Calibri"/>
          <w:color w:val="auto"/>
          <w:lang w:eastAsia="en-US"/>
        </w:rPr>
      </w:pPr>
      <w:r>
        <w:rPr>
          <w:rFonts w:eastAsia="Calibri"/>
          <w:color w:val="auto"/>
          <w:lang w:eastAsia="en-US"/>
        </w:rPr>
        <w:t xml:space="preserve">While I acknowledge the actions the service has taken in relation to deficits in this Requirement, including disciplinary action, based on the information recorded above workplace interactions were not kind, caring and respectful and there has been insufficient actions taken to date to ensure these poor staff practices do not reoccur. Therefore, my decision is this Requirement is Non-compliant. </w:t>
      </w:r>
    </w:p>
    <w:p w14:paraId="4BDCEE13" w14:textId="45AFBF3A" w:rsidR="00C6036D" w:rsidRPr="00095CD4" w:rsidRDefault="00BE669D" w:rsidP="00C6036D">
      <w:pPr>
        <w:pStyle w:val="Heading3"/>
      </w:pPr>
      <w:r w:rsidRPr="00095CD4">
        <w:t>Requirement 7(3)(c)</w:t>
      </w:r>
      <w:r>
        <w:tab/>
        <w:t>Compliant</w:t>
      </w:r>
    </w:p>
    <w:p w14:paraId="4BDCEE14" w14:textId="04F27F36" w:rsidR="00C6036D" w:rsidRDefault="00BE669D" w:rsidP="00C6036D">
      <w:pPr>
        <w:rPr>
          <w:i/>
        </w:rPr>
      </w:pPr>
      <w:r w:rsidRPr="008D114F">
        <w:rPr>
          <w:i/>
        </w:rPr>
        <w:t>The workforce is competent and the members of the workforce have the qualifications and knowledge to effectively perform their roles.</w:t>
      </w:r>
    </w:p>
    <w:p w14:paraId="4BDCEE16" w14:textId="763C75D7" w:rsidR="00C6036D" w:rsidRPr="00095CD4" w:rsidRDefault="00BE669D" w:rsidP="00C6036D">
      <w:pPr>
        <w:pStyle w:val="Heading3"/>
      </w:pPr>
      <w:r w:rsidRPr="00095CD4">
        <w:t>Requirement 7(3)(d)</w:t>
      </w:r>
      <w:r>
        <w:tab/>
      </w:r>
      <w:r w:rsidR="006B3679">
        <w:t>Non-compliant</w:t>
      </w:r>
    </w:p>
    <w:p w14:paraId="4BDCEE17" w14:textId="77777777" w:rsidR="00C6036D" w:rsidRDefault="00BE669D" w:rsidP="00C6036D">
      <w:pPr>
        <w:rPr>
          <w:i/>
        </w:rPr>
      </w:pPr>
      <w:r w:rsidRPr="008D114F">
        <w:rPr>
          <w:i/>
        </w:rPr>
        <w:t>The workforce is recruited, trained, equipped and supported to deliver the outcomes required by these standards.</w:t>
      </w:r>
    </w:p>
    <w:p w14:paraId="339BF5E6" w14:textId="77777777" w:rsidR="009D34B2" w:rsidRDefault="009D34B2" w:rsidP="009D34B2">
      <w:pPr>
        <w:rPr>
          <w:rFonts w:eastAsia="Calibri"/>
          <w:color w:val="auto"/>
          <w:lang w:eastAsia="en-US"/>
        </w:rPr>
      </w:pPr>
      <w:r w:rsidRPr="004772F3">
        <w:rPr>
          <w:rFonts w:eastAsia="Calibri"/>
          <w:color w:val="auto"/>
          <w:lang w:eastAsia="en-US"/>
        </w:rPr>
        <w:lastRenderedPageBreak/>
        <w:t xml:space="preserve">The members of the workforce have </w:t>
      </w:r>
      <w:r>
        <w:rPr>
          <w:rFonts w:eastAsia="Calibri"/>
          <w:color w:val="auto"/>
          <w:lang w:eastAsia="en-US"/>
        </w:rPr>
        <w:t xml:space="preserve">not </w:t>
      </w:r>
      <w:r w:rsidRPr="004772F3">
        <w:rPr>
          <w:rFonts w:eastAsia="Calibri"/>
          <w:color w:val="auto"/>
          <w:lang w:eastAsia="en-US"/>
        </w:rPr>
        <w:t>received training and support to deliver the outcomes required by the Quality Standards</w:t>
      </w:r>
      <w:r>
        <w:rPr>
          <w:rFonts w:eastAsia="Calibri"/>
          <w:color w:val="auto"/>
          <w:lang w:eastAsia="en-US"/>
        </w:rPr>
        <w:t xml:space="preserve">. Mandatory training has not been delivered and competency-based assessments were overdue and not completed by all relevant staff. Training has not been provided to staff following major incidents to decrease the risk of reoccurrence.   </w:t>
      </w:r>
      <w:r w:rsidRPr="004772F3">
        <w:rPr>
          <w:rFonts w:eastAsia="Calibri"/>
          <w:color w:val="auto"/>
          <w:lang w:eastAsia="en-US"/>
        </w:rPr>
        <w:t xml:space="preserve"> </w:t>
      </w:r>
    </w:p>
    <w:p w14:paraId="01353DF1" w14:textId="77777777" w:rsidR="009D34B2" w:rsidRPr="004772F3" w:rsidRDefault="009D34B2" w:rsidP="009D34B2">
      <w:pPr>
        <w:rPr>
          <w:rFonts w:eastAsia="Calibri"/>
          <w:color w:val="auto"/>
          <w:lang w:eastAsia="en-US"/>
        </w:rPr>
      </w:pPr>
      <w:r>
        <w:rPr>
          <w:rFonts w:eastAsia="Calibri"/>
          <w:color w:val="auto"/>
          <w:lang w:eastAsia="en-US"/>
        </w:rPr>
        <w:t>While m</w:t>
      </w:r>
      <w:r w:rsidRPr="004772F3">
        <w:rPr>
          <w:rFonts w:eastAsia="Calibri"/>
          <w:color w:val="auto"/>
          <w:lang w:eastAsia="en-US"/>
        </w:rPr>
        <w:t>ost consumers</w:t>
      </w:r>
      <w:r>
        <w:rPr>
          <w:rFonts w:eastAsia="Calibri"/>
          <w:color w:val="auto"/>
          <w:lang w:eastAsia="en-US"/>
        </w:rPr>
        <w:t xml:space="preserve"> and </w:t>
      </w:r>
      <w:r w:rsidRPr="004772F3">
        <w:rPr>
          <w:rFonts w:eastAsia="Calibri"/>
          <w:color w:val="auto"/>
          <w:lang w:eastAsia="en-US"/>
        </w:rPr>
        <w:t>representatives expressed confidence in the abilities of the staff delivering their care and services</w:t>
      </w:r>
      <w:r>
        <w:rPr>
          <w:rFonts w:eastAsia="Calibri"/>
          <w:color w:val="auto"/>
          <w:lang w:eastAsia="en-US"/>
        </w:rPr>
        <w:t xml:space="preserve">, </w:t>
      </w:r>
      <w:r w:rsidRPr="004772F3">
        <w:rPr>
          <w:rFonts w:eastAsia="Calibri"/>
          <w:color w:val="auto"/>
          <w:lang w:eastAsia="en-US"/>
        </w:rPr>
        <w:t>some consumers</w:t>
      </w:r>
      <w:r>
        <w:rPr>
          <w:rFonts w:eastAsia="Calibri"/>
          <w:color w:val="auto"/>
          <w:lang w:eastAsia="en-US"/>
        </w:rPr>
        <w:t xml:space="preserve"> and </w:t>
      </w:r>
      <w:r w:rsidRPr="004772F3">
        <w:rPr>
          <w:rFonts w:eastAsia="Calibri"/>
          <w:color w:val="auto"/>
          <w:lang w:eastAsia="en-US"/>
        </w:rPr>
        <w:t>representatives, specifically those who have been impacted by staff mistreatment of consumers, said staff should receive training in relation to respectful treatment of consumers and</w:t>
      </w:r>
      <w:r>
        <w:rPr>
          <w:rFonts w:eastAsia="Calibri"/>
          <w:color w:val="auto"/>
          <w:lang w:eastAsia="en-US"/>
        </w:rPr>
        <w:t xml:space="preserve"> </w:t>
      </w:r>
      <w:r w:rsidRPr="004772F3">
        <w:rPr>
          <w:rFonts w:eastAsia="Calibri"/>
          <w:color w:val="auto"/>
          <w:lang w:eastAsia="en-US"/>
        </w:rPr>
        <w:t xml:space="preserve">customer service. </w:t>
      </w:r>
      <w:r w:rsidRPr="004772F3">
        <w:rPr>
          <w:rFonts w:eastAsia="Calibri"/>
          <w:iCs/>
          <w:color w:val="auto"/>
        </w:rPr>
        <w:t xml:space="preserve"> </w:t>
      </w:r>
    </w:p>
    <w:p w14:paraId="729601AB" w14:textId="5338D8D7" w:rsidR="009D34B2" w:rsidRPr="004772F3" w:rsidRDefault="009D34B2" w:rsidP="009D34B2">
      <w:pPr>
        <w:spacing w:before="0" w:after="0"/>
        <w:contextualSpacing/>
        <w:rPr>
          <w:rFonts w:eastAsiaTheme="minorHAnsi"/>
          <w:color w:val="auto"/>
          <w:szCs w:val="22"/>
          <w:lang w:eastAsia="en-US"/>
        </w:rPr>
      </w:pPr>
      <w:r>
        <w:rPr>
          <w:rFonts w:eastAsiaTheme="minorHAnsi"/>
          <w:color w:val="auto"/>
          <w:szCs w:val="22"/>
          <w:lang w:eastAsia="en-US"/>
        </w:rPr>
        <w:t xml:space="preserve">Staff confirmed </w:t>
      </w:r>
      <w:r w:rsidRPr="004772F3">
        <w:rPr>
          <w:rFonts w:eastAsiaTheme="minorHAnsi"/>
          <w:color w:val="auto"/>
          <w:szCs w:val="22"/>
          <w:lang w:eastAsia="en-US"/>
        </w:rPr>
        <w:t>they had not completed mandatory training modules and/or competency assessments as they did not have time to do so during work hours</w:t>
      </w:r>
      <w:r>
        <w:rPr>
          <w:rFonts w:eastAsiaTheme="minorHAnsi"/>
          <w:color w:val="auto"/>
          <w:szCs w:val="22"/>
          <w:lang w:eastAsia="en-US"/>
        </w:rPr>
        <w:t xml:space="preserve">. </w:t>
      </w:r>
      <w:r w:rsidRPr="004772F3">
        <w:rPr>
          <w:rFonts w:eastAsiaTheme="minorHAnsi"/>
          <w:color w:val="auto"/>
          <w:szCs w:val="22"/>
          <w:lang w:eastAsia="en-US"/>
        </w:rPr>
        <w:t>Whilst staff acknowledged they will be paid to complete mandatory training modules outside of work hours, they ha</w:t>
      </w:r>
      <w:r>
        <w:rPr>
          <w:rFonts w:eastAsiaTheme="minorHAnsi"/>
          <w:color w:val="auto"/>
          <w:szCs w:val="22"/>
          <w:lang w:eastAsia="en-US"/>
        </w:rPr>
        <w:t>d</w:t>
      </w:r>
      <w:r w:rsidRPr="004772F3">
        <w:rPr>
          <w:rFonts w:eastAsiaTheme="minorHAnsi"/>
          <w:color w:val="auto"/>
          <w:szCs w:val="22"/>
          <w:lang w:eastAsia="en-US"/>
        </w:rPr>
        <w:t xml:space="preserve"> not felt compelled to do so as there </w:t>
      </w:r>
      <w:r>
        <w:rPr>
          <w:rFonts w:eastAsiaTheme="minorHAnsi"/>
          <w:color w:val="auto"/>
          <w:szCs w:val="22"/>
          <w:lang w:eastAsia="en-US"/>
        </w:rPr>
        <w:t>were</w:t>
      </w:r>
      <w:r w:rsidRPr="004772F3">
        <w:rPr>
          <w:rFonts w:eastAsiaTheme="minorHAnsi"/>
          <w:color w:val="auto"/>
          <w:szCs w:val="22"/>
          <w:lang w:eastAsia="en-US"/>
        </w:rPr>
        <w:t xml:space="preserve"> no adverse consequences to them not completing the training within specified timeframes. </w:t>
      </w:r>
    </w:p>
    <w:p w14:paraId="7FCAE305" w14:textId="77777777" w:rsidR="009D34B2" w:rsidRDefault="009D34B2" w:rsidP="009D34B2">
      <w:pPr>
        <w:spacing w:before="0" w:after="0"/>
        <w:contextualSpacing/>
        <w:rPr>
          <w:rFonts w:eastAsia="Calibri"/>
          <w:color w:val="auto"/>
          <w:lang w:eastAsia="en-US"/>
        </w:rPr>
      </w:pPr>
    </w:p>
    <w:p w14:paraId="257443C2" w14:textId="77777777" w:rsidR="009D34B2" w:rsidRPr="004C6BA0" w:rsidRDefault="009D34B2" w:rsidP="009D34B2">
      <w:pPr>
        <w:spacing w:before="0" w:after="0"/>
        <w:contextualSpacing/>
        <w:rPr>
          <w:rFonts w:eastAsiaTheme="minorHAnsi"/>
          <w:color w:val="auto"/>
          <w:lang w:eastAsia="en-US"/>
        </w:rPr>
      </w:pPr>
      <w:r>
        <w:rPr>
          <w:rFonts w:eastAsia="Calibri"/>
          <w:color w:val="auto"/>
          <w:lang w:eastAsia="en-US"/>
        </w:rPr>
        <w:t xml:space="preserve">Monitoring processes were ineffective in identifying staff who had not completed mandatory training or competency-based assessments. </w:t>
      </w:r>
      <w:r w:rsidRPr="004772F3">
        <w:rPr>
          <w:rFonts w:eastAsiaTheme="minorHAnsi"/>
          <w:color w:val="auto"/>
          <w:lang w:eastAsia="en-US"/>
        </w:rPr>
        <w:t xml:space="preserve">Management described the various sources of information to identify staff training needs, including following incidents. However, when a training need </w:t>
      </w:r>
      <w:r>
        <w:rPr>
          <w:rFonts w:eastAsiaTheme="minorHAnsi"/>
          <w:color w:val="auto"/>
          <w:lang w:eastAsia="en-US"/>
        </w:rPr>
        <w:t>was</w:t>
      </w:r>
      <w:r w:rsidRPr="004772F3">
        <w:rPr>
          <w:rFonts w:eastAsiaTheme="minorHAnsi"/>
          <w:color w:val="auto"/>
          <w:lang w:eastAsia="en-US"/>
        </w:rPr>
        <w:t xml:space="preserve"> identified, actions </w:t>
      </w:r>
      <w:r>
        <w:rPr>
          <w:rFonts w:eastAsiaTheme="minorHAnsi"/>
          <w:color w:val="auto"/>
          <w:lang w:eastAsia="en-US"/>
        </w:rPr>
        <w:t>were</w:t>
      </w:r>
      <w:r w:rsidRPr="004772F3">
        <w:rPr>
          <w:rFonts w:eastAsiaTheme="minorHAnsi"/>
          <w:color w:val="auto"/>
          <w:lang w:eastAsia="en-US"/>
        </w:rPr>
        <w:t xml:space="preserve"> not taken, or are not taken in a timely manner, to rectify this need. </w:t>
      </w:r>
      <w:r>
        <w:rPr>
          <w:rFonts w:eastAsiaTheme="minorHAnsi"/>
          <w:color w:val="auto"/>
          <w:lang w:eastAsia="en-US"/>
        </w:rPr>
        <w:t>For example, d</w:t>
      </w:r>
      <w:r w:rsidRPr="004C6BA0">
        <w:t>espite management being aware of staff choosing not to escalate incidents of elder abuse</w:t>
      </w:r>
      <w:r w:rsidRPr="004C6BA0">
        <w:rPr>
          <w:rFonts w:eastAsiaTheme="minorHAnsi"/>
          <w:color w:val="auto"/>
          <w:lang w:eastAsia="en-US"/>
        </w:rPr>
        <w:t xml:space="preserve"> and repeated incidents of elder abuse during mid to late 2021, staff did not receive training on incident management/escalation, dignity and respect, elder abuse, nor other training of a similar nature. </w:t>
      </w:r>
    </w:p>
    <w:p w14:paraId="78583693" w14:textId="77777777" w:rsidR="009D34B2" w:rsidRDefault="009D34B2" w:rsidP="009D34B2">
      <w:pPr>
        <w:spacing w:before="0" w:after="0"/>
        <w:contextualSpacing/>
        <w:rPr>
          <w:rFonts w:eastAsia="Calibri"/>
          <w:color w:val="auto"/>
          <w:lang w:eastAsia="en-US"/>
        </w:rPr>
      </w:pPr>
    </w:p>
    <w:p w14:paraId="2FD7E7A1" w14:textId="77777777" w:rsidR="002D37C9" w:rsidRDefault="009D34B2" w:rsidP="009D34B2">
      <w:pPr>
        <w:contextualSpacing/>
        <w:rPr>
          <w:rFonts w:eastAsia="Calibri"/>
          <w:color w:val="auto"/>
          <w:lang w:eastAsia="en-US"/>
        </w:rPr>
      </w:pPr>
      <w:r>
        <w:rPr>
          <w:rFonts w:eastAsia="Calibri"/>
          <w:color w:val="auto"/>
          <w:lang w:eastAsia="en-US"/>
        </w:rPr>
        <w:t>The Approved provider in its written response to the Site audit findings</w:t>
      </w:r>
      <w:r w:rsidR="005A131C">
        <w:rPr>
          <w:rFonts w:eastAsia="Calibri"/>
          <w:color w:val="auto"/>
          <w:lang w:eastAsia="en-US"/>
        </w:rPr>
        <w:t xml:space="preserve"> has stated it is disappointing that staff have not followed the mandatory training process. The Approved provider has indicated it was difficult to recruit new staff and allocating staff to complete their mandatory training at the same time as ensuring adequate staffing on the floor to ensure consumers’ safety and care needs were met. A</w:t>
      </w:r>
      <w:r w:rsidR="002D37C9">
        <w:rPr>
          <w:rFonts w:eastAsia="Calibri"/>
          <w:color w:val="auto"/>
          <w:lang w:eastAsia="en-US"/>
        </w:rPr>
        <w:t xml:space="preserve"> </w:t>
      </w:r>
      <w:r w:rsidR="005A131C">
        <w:rPr>
          <w:rFonts w:eastAsia="Calibri"/>
          <w:color w:val="auto"/>
          <w:lang w:eastAsia="en-US"/>
        </w:rPr>
        <w:t xml:space="preserve">training schedule has been developed </w:t>
      </w:r>
      <w:r w:rsidR="002D37C9">
        <w:rPr>
          <w:rFonts w:eastAsia="Calibri"/>
          <w:color w:val="auto"/>
          <w:lang w:eastAsia="en-US"/>
        </w:rPr>
        <w:t xml:space="preserve">with targeted completion dates to ensure staff complete mandatory training requirements. An audit tool was developed relating to rostering and mandatory training, the Approved provider submitted the audit results for 30 March 2022, which indicated deficiencies were identified in relation to orientation of new staff, monitoring of new staff completing online learning modules and the currency of mandatory training completion. There were no subsequent audit results submitted as part of the response to indicate an improvement has occurred in the compliance of this Requirement. </w:t>
      </w:r>
    </w:p>
    <w:p w14:paraId="43C4D869" w14:textId="77777777" w:rsidR="002D37C9" w:rsidRDefault="002D37C9" w:rsidP="009D34B2">
      <w:pPr>
        <w:contextualSpacing/>
        <w:rPr>
          <w:rFonts w:eastAsia="Calibri"/>
          <w:color w:val="auto"/>
          <w:lang w:eastAsia="en-US"/>
        </w:rPr>
      </w:pPr>
    </w:p>
    <w:p w14:paraId="34C158C4" w14:textId="028CE7C5" w:rsidR="009D34B2" w:rsidRPr="008D114F" w:rsidRDefault="002D37C9" w:rsidP="002D37C9">
      <w:pPr>
        <w:contextualSpacing/>
        <w:rPr>
          <w:i/>
        </w:rPr>
      </w:pPr>
      <w:r>
        <w:rPr>
          <w:rFonts w:eastAsia="Calibri"/>
          <w:color w:val="auto"/>
          <w:lang w:eastAsia="en-US"/>
        </w:rPr>
        <w:t xml:space="preserve">Based on the information contained above it is my decision this Requirement is Non-compliant, and processes are yet to be established to ensure the workforce was </w:t>
      </w:r>
      <w:r>
        <w:rPr>
          <w:rFonts w:eastAsia="Calibri"/>
          <w:color w:val="auto"/>
          <w:lang w:eastAsia="en-US"/>
        </w:rPr>
        <w:lastRenderedPageBreak/>
        <w:t xml:space="preserve">trained and equipped and supported to deliver the outcomes required by these standards. </w:t>
      </w:r>
    </w:p>
    <w:p w14:paraId="4BDCEE19" w14:textId="06806FA0" w:rsidR="00C6036D" w:rsidRPr="00095CD4" w:rsidRDefault="00BE669D" w:rsidP="00C6036D">
      <w:pPr>
        <w:pStyle w:val="Heading3"/>
      </w:pPr>
      <w:r w:rsidRPr="00095CD4">
        <w:t>Requirement 7(3)(e)</w:t>
      </w:r>
      <w:r>
        <w:tab/>
      </w:r>
      <w:r w:rsidR="006B3679">
        <w:t>Non-compliant</w:t>
      </w:r>
    </w:p>
    <w:p w14:paraId="4BDCEE1A" w14:textId="77777777" w:rsidR="00C6036D" w:rsidRPr="008D114F" w:rsidRDefault="00BE669D" w:rsidP="00C6036D">
      <w:pPr>
        <w:rPr>
          <w:i/>
        </w:rPr>
      </w:pPr>
      <w:r w:rsidRPr="008D114F">
        <w:rPr>
          <w:i/>
        </w:rPr>
        <w:t>Regular assessment, monitoring and review of the performance of each member of the workforce is undertaken.</w:t>
      </w:r>
    </w:p>
    <w:p w14:paraId="69FC7423" w14:textId="77777777" w:rsidR="00341CA2" w:rsidRDefault="00341CA2" w:rsidP="002D37C9">
      <w:pPr>
        <w:rPr>
          <w:rFonts w:eastAsia="Calibri"/>
          <w:color w:val="auto"/>
          <w:lang w:eastAsia="en-US"/>
        </w:rPr>
      </w:pPr>
      <w:r>
        <w:rPr>
          <w:rFonts w:eastAsia="Calibri"/>
          <w:color w:val="auto"/>
          <w:lang w:eastAsia="en-US"/>
        </w:rPr>
        <w:t xml:space="preserve">Staff performance has not been assessed or monitored including following an incident or an episode of poor staff performance. Monitoring processes were ineffective in identifying poor staff performance, which caused negative outcomes for consumers. </w:t>
      </w:r>
    </w:p>
    <w:p w14:paraId="3AFC474B" w14:textId="7CD77756" w:rsidR="00015972" w:rsidRDefault="00341CA2" w:rsidP="00341CA2">
      <w:pPr>
        <w:spacing w:before="0" w:after="0"/>
        <w:contextualSpacing/>
        <w:rPr>
          <w:rFonts w:eastAsiaTheme="minorHAnsi"/>
          <w:color w:val="auto"/>
          <w:szCs w:val="22"/>
          <w:lang w:eastAsia="en-US"/>
        </w:rPr>
      </w:pPr>
      <w:r>
        <w:rPr>
          <w:rFonts w:eastAsiaTheme="minorHAnsi"/>
          <w:color w:val="auto"/>
          <w:szCs w:val="22"/>
          <w:lang w:eastAsia="en-US"/>
        </w:rPr>
        <w:t xml:space="preserve">While staff have been recently terminated by the service, the monitoring of these staff members performance was ineffective in identifying poor performance prior to their termination. While </w:t>
      </w:r>
      <w:r w:rsidR="00ED53A9">
        <w:rPr>
          <w:rFonts w:eastAsiaTheme="minorHAnsi"/>
          <w:color w:val="auto"/>
          <w:szCs w:val="22"/>
          <w:lang w:eastAsia="en-US"/>
        </w:rPr>
        <w:t xml:space="preserve">poor staff performance was identified </w:t>
      </w:r>
      <w:r w:rsidR="00015972">
        <w:rPr>
          <w:rFonts w:eastAsiaTheme="minorHAnsi"/>
          <w:color w:val="auto"/>
          <w:szCs w:val="22"/>
          <w:lang w:eastAsia="en-US"/>
        </w:rPr>
        <w:t xml:space="preserve">and resulted in staff being terminated from the service, </w:t>
      </w:r>
      <w:r w:rsidR="00015972" w:rsidRPr="004772F3">
        <w:rPr>
          <w:rFonts w:eastAsiaTheme="minorHAnsi"/>
          <w:color w:val="auto"/>
          <w:szCs w:val="22"/>
          <w:lang w:eastAsia="en-US"/>
        </w:rPr>
        <w:t xml:space="preserve">the service </w:t>
      </w:r>
      <w:r w:rsidR="00015972">
        <w:rPr>
          <w:rFonts w:eastAsiaTheme="minorHAnsi"/>
          <w:color w:val="auto"/>
          <w:szCs w:val="22"/>
          <w:lang w:eastAsia="en-US"/>
        </w:rPr>
        <w:t>did n</w:t>
      </w:r>
      <w:r w:rsidR="00015972" w:rsidRPr="004772F3">
        <w:rPr>
          <w:rFonts w:eastAsiaTheme="minorHAnsi"/>
          <w:color w:val="auto"/>
          <w:szCs w:val="22"/>
          <w:lang w:eastAsia="en-US"/>
        </w:rPr>
        <w:t xml:space="preserve">ot conduct a service-wide investigation or review of staff performance to determine whether there </w:t>
      </w:r>
      <w:r w:rsidR="00015972">
        <w:rPr>
          <w:rFonts w:eastAsiaTheme="minorHAnsi"/>
          <w:color w:val="auto"/>
          <w:szCs w:val="22"/>
          <w:lang w:eastAsia="en-US"/>
        </w:rPr>
        <w:t>were</w:t>
      </w:r>
      <w:r w:rsidR="00015972" w:rsidRPr="004772F3">
        <w:rPr>
          <w:rFonts w:eastAsiaTheme="minorHAnsi"/>
          <w:color w:val="auto"/>
          <w:szCs w:val="22"/>
          <w:lang w:eastAsia="en-US"/>
        </w:rPr>
        <w:t xml:space="preserve"> similar deficiencies in the practices of remaining staff.</w:t>
      </w:r>
      <w:r w:rsidR="00015972">
        <w:rPr>
          <w:rFonts w:eastAsiaTheme="minorHAnsi"/>
          <w:color w:val="auto"/>
          <w:szCs w:val="22"/>
          <w:lang w:eastAsia="en-US"/>
        </w:rPr>
        <w:t xml:space="preserve"> The Approved provider in its written response has committed to the commencement of the investigation </w:t>
      </w:r>
      <w:r w:rsidR="008131FB">
        <w:rPr>
          <w:rFonts w:eastAsiaTheme="minorHAnsi"/>
          <w:color w:val="auto"/>
          <w:szCs w:val="22"/>
          <w:lang w:eastAsia="en-US"/>
        </w:rPr>
        <w:t xml:space="preserve">of current staff performance </w:t>
      </w:r>
      <w:r w:rsidR="00015972">
        <w:rPr>
          <w:rFonts w:eastAsiaTheme="minorHAnsi"/>
          <w:color w:val="auto"/>
          <w:szCs w:val="22"/>
          <w:lang w:eastAsia="en-US"/>
        </w:rPr>
        <w:t>in May 2022</w:t>
      </w:r>
      <w:r w:rsidR="008131FB">
        <w:rPr>
          <w:rFonts w:eastAsiaTheme="minorHAnsi"/>
          <w:color w:val="auto"/>
          <w:szCs w:val="22"/>
          <w:lang w:eastAsia="en-US"/>
        </w:rPr>
        <w:t xml:space="preserve">, this is despite 11 incidents of elder abuse reported by the service to the Serious incident response scheme in February 2022. It is my opinion this is not a timely response to determine if any remaining staff require performance management or monitoring. </w:t>
      </w:r>
    </w:p>
    <w:p w14:paraId="4205652E" w14:textId="6407807B" w:rsidR="00015972" w:rsidRDefault="00015972" w:rsidP="00341CA2">
      <w:pPr>
        <w:spacing w:before="0" w:after="0"/>
        <w:contextualSpacing/>
        <w:rPr>
          <w:rFonts w:eastAsiaTheme="minorHAnsi"/>
          <w:color w:val="auto"/>
          <w:szCs w:val="22"/>
          <w:lang w:eastAsia="en-US"/>
        </w:rPr>
      </w:pPr>
    </w:p>
    <w:p w14:paraId="0ED8E8AC" w14:textId="710A2184" w:rsidR="00015972" w:rsidRDefault="00015972" w:rsidP="00341CA2">
      <w:pPr>
        <w:spacing w:before="0" w:after="0"/>
        <w:contextualSpacing/>
        <w:rPr>
          <w:rFonts w:eastAsiaTheme="minorHAnsi"/>
          <w:color w:val="auto"/>
          <w:szCs w:val="22"/>
          <w:lang w:eastAsia="en-US"/>
        </w:rPr>
      </w:pPr>
      <w:r>
        <w:rPr>
          <w:rFonts w:eastAsiaTheme="minorHAnsi"/>
          <w:color w:val="auto"/>
          <w:szCs w:val="22"/>
          <w:lang w:eastAsia="en-US"/>
        </w:rPr>
        <w:t xml:space="preserve">The Approved provider in its written response to the Site audit report has reported disappointment the service was unable to demonstrate the assessment and monitoring of staff performance. The Approved provider has stated the orientation program is currently under review and this will include training and education relating to the Serious incident response scheme and incident management. </w:t>
      </w:r>
    </w:p>
    <w:p w14:paraId="2CB4A7C9" w14:textId="299593FA" w:rsidR="008131FB" w:rsidRDefault="008131FB" w:rsidP="00341CA2">
      <w:pPr>
        <w:spacing w:before="0" w:after="0"/>
        <w:contextualSpacing/>
        <w:rPr>
          <w:rFonts w:eastAsiaTheme="minorHAnsi"/>
          <w:color w:val="auto"/>
          <w:szCs w:val="22"/>
          <w:lang w:eastAsia="en-US"/>
        </w:rPr>
      </w:pPr>
    </w:p>
    <w:p w14:paraId="2CAA1C17" w14:textId="26822FB3" w:rsidR="002D37C9" w:rsidRPr="004772F3" w:rsidRDefault="008131FB" w:rsidP="008131FB">
      <w:pPr>
        <w:spacing w:before="0" w:after="0"/>
        <w:contextualSpacing/>
        <w:rPr>
          <w:rFonts w:eastAsia="Calibri"/>
          <w:color w:val="auto"/>
          <w:lang w:eastAsia="en-US"/>
        </w:rPr>
      </w:pPr>
      <w:r>
        <w:rPr>
          <w:rFonts w:eastAsiaTheme="minorHAnsi"/>
          <w:color w:val="auto"/>
          <w:szCs w:val="22"/>
          <w:lang w:eastAsia="en-US"/>
        </w:rPr>
        <w:t xml:space="preserve">Based on the information contained above, it is my decision this Requirement is Non-compliant, staff performance was not assessed, monitored or reviewed, and actions taken by the service since the Site audit have not been tested or evaluated for their effectiveness. </w:t>
      </w:r>
    </w:p>
    <w:p w14:paraId="4BDCEE1C" w14:textId="77777777" w:rsidR="00C6036D" w:rsidRDefault="00C6036D" w:rsidP="00C6036D">
      <w:pPr>
        <w:sectPr w:rsidR="00C6036D" w:rsidSect="00C6036D">
          <w:type w:val="continuous"/>
          <w:pgSz w:w="11906" w:h="16838"/>
          <w:pgMar w:top="1701" w:right="1418" w:bottom="1418" w:left="1418" w:header="709" w:footer="397" w:gutter="0"/>
          <w:cols w:space="708"/>
          <w:titlePg/>
          <w:docGrid w:linePitch="360"/>
        </w:sectPr>
      </w:pPr>
    </w:p>
    <w:p w14:paraId="4BDCEE1D" w14:textId="6FCC6AAA" w:rsidR="00C6036D" w:rsidRDefault="00BE669D" w:rsidP="00C6036D">
      <w:pPr>
        <w:pStyle w:val="Heading1"/>
        <w:tabs>
          <w:tab w:val="right" w:pos="9070"/>
        </w:tabs>
        <w:spacing w:before="560" w:after="640"/>
        <w:rPr>
          <w:color w:val="FFFFFF" w:themeColor="background1"/>
          <w:sz w:val="36"/>
        </w:rPr>
        <w:sectPr w:rsidR="00C6036D" w:rsidSect="00C6036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4BDCEE5F" wp14:editId="4BDCEE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12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DCEE1E" w14:textId="77777777" w:rsidR="00C6036D" w:rsidRPr="00FD1B02" w:rsidRDefault="00BE669D" w:rsidP="00C6036D">
      <w:pPr>
        <w:pStyle w:val="Heading3"/>
        <w:shd w:val="clear" w:color="auto" w:fill="F2F2F2" w:themeFill="background1" w:themeFillShade="F2"/>
      </w:pPr>
      <w:r w:rsidRPr="008312AC">
        <w:t>Consumer</w:t>
      </w:r>
      <w:r w:rsidRPr="00FD1B02">
        <w:t xml:space="preserve"> outcome:</w:t>
      </w:r>
    </w:p>
    <w:p w14:paraId="4BDCEE1F" w14:textId="77777777" w:rsidR="00C6036D" w:rsidRDefault="00BE669D" w:rsidP="00C6036D">
      <w:pPr>
        <w:numPr>
          <w:ilvl w:val="0"/>
          <w:numId w:val="8"/>
        </w:numPr>
        <w:shd w:val="clear" w:color="auto" w:fill="F2F2F2" w:themeFill="background1" w:themeFillShade="F2"/>
      </w:pPr>
      <w:r>
        <w:t>I am confident the organisation is well run. I can partner in improving the delivery of care and services.</w:t>
      </w:r>
    </w:p>
    <w:p w14:paraId="4BDCEE20" w14:textId="77777777" w:rsidR="00C6036D" w:rsidRDefault="00BE669D" w:rsidP="00C6036D">
      <w:pPr>
        <w:pStyle w:val="Heading3"/>
        <w:shd w:val="clear" w:color="auto" w:fill="F2F2F2" w:themeFill="background1" w:themeFillShade="F2"/>
      </w:pPr>
      <w:r>
        <w:t>Organisation statement:</w:t>
      </w:r>
    </w:p>
    <w:p w14:paraId="4BDCEE21" w14:textId="77777777" w:rsidR="00C6036D" w:rsidRDefault="00BE669D" w:rsidP="00C6036D">
      <w:pPr>
        <w:numPr>
          <w:ilvl w:val="0"/>
          <w:numId w:val="8"/>
        </w:numPr>
        <w:shd w:val="clear" w:color="auto" w:fill="F2F2F2" w:themeFill="background1" w:themeFillShade="F2"/>
      </w:pPr>
      <w:r>
        <w:t>The organisation’s governing body is accountable for the delivery of safe and quality care and services.</w:t>
      </w:r>
    </w:p>
    <w:p w14:paraId="4BDCEE22" w14:textId="77777777" w:rsidR="00C6036D" w:rsidRDefault="00BE669D" w:rsidP="00C6036D">
      <w:pPr>
        <w:pStyle w:val="Heading2"/>
      </w:pPr>
      <w:r>
        <w:t>Assessment of Standard 8</w:t>
      </w:r>
    </w:p>
    <w:p w14:paraId="7E2C065F" w14:textId="77777777" w:rsidR="002D723B" w:rsidRPr="004772F3" w:rsidRDefault="002D723B" w:rsidP="002D723B">
      <w:pPr>
        <w:rPr>
          <w:rFonts w:eastAsia="Calibri"/>
          <w:lang w:eastAsia="en-US"/>
        </w:rPr>
      </w:pPr>
      <w:r w:rsidRPr="004772F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AEEEEB" w14:textId="0A15FE93" w:rsidR="002D723B" w:rsidRPr="006B6B37" w:rsidRDefault="008131FB" w:rsidP="002D723B">
      <w:pPr>
        <w:rPr>
          <w:rFonts w:eastAsiaTheme="minorHAnsi"/>
          <w:color w:val="auto"/>
          <w:szCs w:val="22"/>
          <w:lang w:eastAsia="en-US"/>
        </w:rPr>
      </w:pPr>
      <w:r>
        <w:rPr>
          <w:rFonts w:eastAsia="Calibri"/>
          <w:color w:val="auto"/>
          <w:lang w:eastAsia="en-US"/>
        </w:rPr>
        <w:t>C</w:t>
      </w:r>
      <w:r w:rsidR="002D723B" w:rsidRPr="004772F3">
        <w:rPr>
          <w:rFonts w:eastAsia="Calibri"/>
          <w:color w:val="auto"/>
          <w:lang w:eastAsia="en-US"/>
        </w:rPr>
        <w:t>onsumers</w:t>
      </w:r>
      <w:r>
        <w:rPr>
          <w:rFonts w:eastAsia="Calibri"/>
          <w:color w:val="auto"/>
          <w:lang w:eastAsia="en-US"/>
        </w:rPr>
        <w:t xml:space="preserve"> and </w:t>
      </w:r>
      <w:r w:rsidR="002D723B" w:rsidRPr="004772F3">
        <w:rPr>
          <w:rFonts w:eastAsia="Calibri"/>
          <w:color w:val="auto"/>
          <w:lang w:eastAsia="en-US"/>
        </w:rPr>
        <w:t xml:space="preserve">representatives consider that the organisation </w:t>
      </w:r>
      <w:r>
        <w:rPr>
          <w:rFonts w:eastAsia="Calibri"/>
          <w:color w:val="auto"/>
          <w:lang w:eastAsia="en-US"/>
        </w:rPr>
        <w:t>was</w:t>
      </w:r>
      <w:r w:rsidR="002D723B" w:rsidRPr="004772F3">
        <w:rPr>
          <w:rFonts w:eastAsia="Calibri"/>
          <w:color w:val="auto"/>
          <w:lang w:eastAsia="en-US"/>
        </w:rPr>
        <w:t xml:space="preserve"> run well, and they c</w:t>
      </w:r>
      <w:r>
        <w:rPr>
          <w:rFonts w:eastAsia="Calibri"/>
          <w:color w:val="auto"/>
          <w:lang w:eastAsia="en-US"/>
        </w:rPr>
        <w:t xml:space="preserve">ould </w:t>
      </w:r>
      <w:r w:rsidR="002D723B" w:rsidRPr="004772F3">
        <w:rPr>
          <w:rFonts w:eastAsia="Calibri"/>
          <w:color w:val="auto"/>
          <w:lang w:eastAsia="en-US"/>
        </w:rPr>
        <w:t xml:space="preserve">partner in improving the care and services the consumers receive. </w:t>
      </w:r>
      <w:r w:rsidR="002D723B" w:rsidRPr="006B6B37">
        <w:rPr>
          <w:rFonts w:eastAsiaTheme="minorHAnsi"/>
          <w:color w:val="auto"/>
          <w:szCs w:val="22"/>
          <w:lang w:eastAsia="en-US"/>
        </w:rPr>
        <w:t>Consumers</w:t>
      </w:r>
      <w:r>
        <w:rPr>
          <w:rFonts w:eastAsiaTheme="minorHAnsi"/>
          <w:color w:val="auto"/>
          <w:szCs w:val="22"/>
          <w:lang w:eastAsia="en-US"/>
        </w:rPr>
        <w:t xml:space="preserve"> and </w:t>
      </w:r>
      <w:r w:rsidR="002D723B" w:rsidRPr="006B6B37">
        <w:rPr>
          <w:rFonts w:eastAsiaTheme="minorHAnsi"/>
          <w:color w:val="auto"/>
          <w:szCs w:val="22"/>
          <w:lang w:eastAsia="en-US"/>
        </w:rPr>
        <w:t xml:space="preserve">representatives </w:t>
      </w:r>
      <w:r>
        <w:rPr>
          <w:rFonts w:eastAsiaTheme="minorHAnsi"/>
          <w:color w:val="auto"/>
          <w:szCs w:val="22"/>
          <w:lang w:eastAsia="en-US"/>
        </w:rPr>
        <w:t xml:space="preserve">confirmed </w:t>
      </w:r>
      <w:r w:rsidR="002D723B" w:rsidRPr="006B6B37">
        <w:rPr>
          <w:rFonts w:eastAsiaTheme="minorHAnsi"/>
          <w:color w:val="auto"/>
          <w:szCs w:val="22"/>
          <w:lang w:eastAsia="en-US"/>
        </w:rPr>
        <w:t>they c</w:t>
      </w:r>
      <w:r w:rsidR="00B873FC">
        <w:rPr>
          <w:rFonts w:eastAsiaTheme="minorHAnsi"/>
          <w:color w:val="auto"/>
          <w:szCs w:val="22"/>
          <w:lang w:eastAsia="en-US"/>
        </w:rPr>
        <w:t xml:space="preserve">ould </w:t>
      </w:r>
      <w:r w:rsidR="002D723B" w:rsidRPr="006B6B37">
        <w:rPr>
          <w:rFonts w:eastAsiaTheme="minorHAnsi"/>
          <w:color w:val="auto"/>
          <w:szCs w:val="22"/>
          <w:lang w:eastAsia="en-US"/>
        </w:rPr>
        <w:t>choose to be involved in the development and evaluation of the care and services the consumers receive</w:t>
      </w:r>
      <w:r w:rsidR="00B873FC">
        <w:rPr>
          <w:rFonts w:eastAsiaTheme="minorHAnsi"/>
          <w:color w:val="auto"/>
          <w:szCs w:val="22"/>
          <w:lang w:eastAsia="en-US"/>
        </w:rPr>
        <w:t>d</w:t>
      </w:r>
      <w:r w:rsidR="002D723B" w:rsidRPr="006B6B37">
        <w:rPr>
          <w:rFonts w:eastAsiaTheme="minorHAnsi"/>
          <w:color w:val="auto"/>
          <w:szCs w:val="22"/>
          <w:lang w:eastAsia="en-US"/>
        </w:rPr>
        <w:t xml:space="preserve">, such as through their participation in meetings, consumer experience surveys, and by utilising complaints and feedback </w:t>
      </w:r>
      <w:r w:rsidR="002D723B" w:rsidRPr="006B6B37">
        <w:rPr>
          <w:rFonts w:eastAsia="Calibri"/>
          <w:color w:val="auto"/>
          <w:lang w:eastAsia="en-US"/>
        </w:rPr>
        <w:t xml:space="preserve">mechanisms. </w:t>
      </w:r>
    </w:p>
    <w:p w14:paraId="049EAFD9" w14:textId="006ADAFC" w:rsidR="002D723B" w:rsidRPr="004772F3" w:rsidRDefault="00B873FC" w:rsidP="00B873FC">
      <w:pPr>
        <w:spacing w:before="0" w:after="0"/>
        <w:rPr>
          <w:rFonts w:eastAsiaTheme="minorHAnsi"/>
          <w:color w:val="auto"/>
          <w:szCs w:val="22"/>
          <w:lang w:eastAsia="en-US"/>
        </w:rPr>
      </w:pPr>
      <w:r>
        <w:rPr>
          <w:rFonts w:eastAsiaTheme="minorHAnsi"/>
          <w:color w:val="auto"/>
          <w:szCs w:val="22"/>
          <w:lang w:eastAsia="en-US"/>
        </w:rPr>
        <w:t>While consumer and representatives provided positive feedback regarding the organisation, t</w:t>
      </w:r>
      <w:r w:rsidR="002D723B" w:rsidRPr="004772F3">
        <w:rPr>
          <w:rFonts w:eastAsiaTheme="minorHAnsi"/>
          <w:color w:val="auto"/>
          <w:szCs w:val="22"/>
          <w:lang w:eastAsia="en-US"/>
        </w:rPr>
        <w:t xml:space="preserve">he organisation was not able to demonstrate there </w:t>
      </w:r>
      <w:r>
        <w:rPr>
          <w:rFonts w:eastAsiaTheme="minorHAnsi"/>
          <w:color w:val="auto"/>
          <w:szCs w:val="22"/>
          <w:lang w:eastAsia="en-US"/>
        </w:rPr>
        <w:t>were</w:t>
      </w:r>
      <w:r w:rsidR="002D723B" w:rsidRPr="004772F3">
        <w:rPr>
          <w:rFonts w:eastAsiaTheme="minorHAnsi"/>
          <w:color w:val="auto"/>
          <w:szCs w:val="22"/>
          <w:lang w:eastAsia="en-US"/>
        </w:rPr>
        <w:t xml:space="preserve"> effective governance systems in place relating to continuous improvement, workforce governance, regulatory compliance, and feedback and complaints. The organisation ha</w:t>
      </w:r>
      <w:r>
        <w:rPr>
          <w:rFonts w:eastAsiaTheme="minorHAnsi"/>
          <w:color w:val="auto"/>
          <w:szCs w:val="22"/>
          <w:lang w:eastAsia="en-US"/>
        </w:rPr>
        <w:t>d</w:t>
      </w:r>
      <w:r w:rsidR="002D723B" w:rsidRPr="004772F3">
        <w:rPr>
          <w:rFonts w:eastAsiaTheme="minorHAnsi"/>
          <w:color w:val="auto"/>
          <w:szCs w:val="22"/>
          <w:lang w:eastAsia="en-US"/>
        </w:rPr>
        <w:t xml:space="preserve"> implemented risk and </w:t>
      </w:r>
      <w:r>
        <w:rPr>
          <w:rFonts w:eastAsiaTheme="minorHAnsi"/>
          <w:color w:val="auto"/>
          <w:szCs w:val="22"/>
          <w:lang w:eastAsia="en-US"/>
        </w:rPr>
        <w:t xml:space="preserve">incident management systems </w:t>
      </w:r>
      <w:r w:rsidR="002D723B" w:rsidRPr="004772F3">
        <w:rPr>
          <w:rFonts w:eastAsiaTheme="minorHAnsi"/>
          <w:color w:val="auto"/>
          <w:szCs w:val="22"/>
          <w:lang w:eastAsia="en-US"/>
        </w:rPr>
        <w:t xml:space="preserve">and practices to support the service in identifying, reporting, preventing and managing risks to the health, safety and well-being of consumers and to enable consumers to live a life of their choosing. However, these systems and practices </w:t>
      </w:r>
      <w:r>
        <w:rPr>
          <w:rFonts w:eastAsiaTheme="minorHAnsi"/>
          <w:color w:val="auto"/>
          <w:szCs w:val="22"/>
          <w:lang w:eastAsia="en-US"/>
        </w:rPr>
        <w:t xml:space="preserve">were not </w:t>
      </w:r>
      <w:r w:rsidR="002D723B" w:rsidRPr="004772F3">
        <w:rPr>
          <w:rFonts w:eastAsiaTheme="minorHAnsi"/>
          <w:color w:val="auto"/>
          <w:szCs w:val="22"/>
          <w:lang w:eastAsia="en-US"/>
        </w:rPr>
        <w:t xml:space="preserve">effective in identifying and responding to abuse of consumers, nor managing and preventing incidents.   </w:t>
      </w:r>
    </w:p>
    <w:p w14:paraId="5737791A" w14:textId="77777777" w:rsidR="00B873FC" w:rsidRDefault="00B873FC" w:rsidP="00B873FC">
      <w:pPr>
        <w:tabs>
          <w:tab w:val="right" w:pos="9026"/>
        </w:tabs>
        <w:spacing w:before="0" w:after="0"/>
        <w:contextualSpacing/>
        <w:rPr>
          <w:color w:val="auto"/>
        </w:rPr>
      </w:pPr>
    </w:p>
    <w:p w14:paraId="56CCD653" w14:textId="03B81360" w:rsidR="002D723B" w:rsidRDefault="002D723B" w:rsidP="00B873FC">
      <w:pPr>
        <w:tabs>
          <w:tab w:val="right" w:pos="9026"/>
        </w:tabs>
        <w:spacing w:before="0" w:after="0"/>
        <w:contextualSpacing/>
        <w:rPr>
          <w:color w:val="auto"/>
        </w:rPr>
      </w:pPr>
      <w:r w:rsidRPr="004772F3">
        <w:rPr>
          <w:color w:val="auto"/>
        </w:rPr>
        <w:t>The organisation ha</w:t>
      </w:r>
      <w:r w:rsidR="00B873FC">
        <w:rPr>
          <w:color w:val="auto"/>
        </w:rPr>
        <w:t>d</w:t>
      </w:r>
      <w:r w:rsidRPr="004772F3">
        <w:rPr>
          <w:color w:val="auto"/>
        </w:rPr>
        <w:t xml:space="preserve"> not ensured that effective and consistent clinical oversight at a service level </w:t>
      </w:r>
      <w:r w:rsidR="00B873FC">
        <w:rPr>
          <w:color w:val="auto"/>
        </w:rPr>
        <w:t>was</w:t>
      </w:r>
      <w:r w:rsidRPr="004772F3">
        <w:rPr>
          <w:color w:val="auto"/>
        </w:rPr>
        <w:t xml:space="preserve"> occurring in accordance with the organisation’s clinical governance framework, specifically in relation to minimising the use of restrictive practices.  </w:t>
      </w:r>
    </w:p>
    <w:p w14:paraId="4BDCEE24" w14:textId="04172D91" w:rsidR="00C6036D" w:rsidRPr="00B873FC" w:rsidRDefault="00BE669D" w:rsidP="00C6036D">
      <w:pPr>
        <w:rPr>
          <w:rFonts w:eastAsia="Calibri"/>
          <w:color w:val="auto"/>
        </w:rPr>
      </w:pPr>
      <w:r w:rsidRPr="00B873FC">
        <w:rPr>
          <w:rFonts w:eastAsiaTheme="minorHAnsi"/>
          <w:color w:val="auto"/>
        </w:rPr>
        <w:lastRenderedPageBreak/>
        <w:t xml:space="preserve">The Quality Standard is assessed as Non-compliant as </w:t>
      </w:r>
      <w:r w:rsidR="00B873FC" w:rsidRPr="00B873FC">
        <w:rPr>
          <w:rFonts w:eastAsiaTheme="minorHAnsi"/>
          <w:color w:val="auto"/>
        </w:rPr>
        <w:t xml:space="preserve">two </w:t>
      </w:r>
      <w:r w:rsidRPr="00B873FC">
        <w:rPr>
          <w:rFonts w:eastAsiaTheme="minorHAnsi"/>
          <w:color w:val="auto"/>
        </w:rPr>
        <w:t>of the five specific requirements have been assessed as Non-compliant.</w:t>
      </w:r>
    </w:p>
    <w:p w14:paraId="4BDCEE25" w14:textId="25CEFAF4" w:rsidR="00C6036D" w:rsidRDefault="00BE669D" w:rsidP="00C6036D">
      <w:pPr>
        <w:pStyle w:val="Heading2"/>
      </w:pPr>
      <w:r>
        <w:t>Assessment of Standard 8 Requirements</w:t>
      </w:r>
      <w:r w:rsidRPr="0066387A">
        <w:rPr>
          <w:i/>
          <w:color w:val="0000FF"/>
          <w:sz w:val="24"/>
          <w:szCs w:val="24"/>
        </w:rPr>
        <w:t xml:space="preserve"> </w:t>
      </w:r>
    </w:p>
    <w:p w14:paraId="4BDCEE26" w14:textId="5A80EE4A" w:rsidR="00C6036D" w:rsidRPr="00506F7F" w:rsidRDefault="00BE669D" w:rsidP="00BE669D">
      <w:pPr>
        <w:pStyle w:val="Heading3"/>
      </w:pPr>
      <w:r w:rsidRPr="00506F7F">
        <w:t>Requirement 8(3)(a)</w:t>
      </w:r>
      <w:r w:rsidRPr="00506F7F">
        <w:tab/>
      </w:r>
      <w:r>
        <w:t>Compliant</w:t>
      </w:r>
    </w:p>
    <w:p w14:paraId="4BDCEE27" w14:textId="77777777" w:rsidR="00C6036D" w:rsidRPr="008D114F" w:rsidRDefault="00BE669D" w:rsidP="00C6036D">
      <w:pPr>
        <w:rPr>
          <w:i/>
        </w:rPr>
      </w:pPr>
      <w:r w:rsidRPr="008D114F">
        <w:rPr>
          <w:i/>
        </w:rPr>
        <w:t>Consumers are engaged in the development, delivery and evaluation of care and services and are supported in that engagement.</w:t>
      </w:r>
    </w:p>
    <w:p w14:paraId="4BDCEE29" w14:textId="6118C500" w:rsidR="00C6036D" w:rsidRPr="00095CD4" w:rsidRDefault="00BE669D" w:rsidP="00BE669D">
      <w:pPr>
        <w:pStyle w:val="Heading3"/>
      </w:pPr>
      <w:r w:rsidRPr="00095CD4">
        <w:t>Requirement 8(3)(b)</w:t>
      </w:r>
      <w:r>
        <w:tab/>
        <w:t>Compliant</w:t>
      </w:r>
    </w:p>
    <w:p w14:paraId="4BDCEE2A" w14:textId="77777777" w:rsidR="00C6036D" w:rsidRPr="008D114F" w:rsidRDefault="00BE669D" w:rsidP="00C6036D">
      <w:pPr>
        <w:rPr>
          <w:i/>
        </w:rPr>
      </w:pPr>
      <w:r w:rsidRPr="008D114F">
        <w:rPr>
          <w:i/>
        </w:rPr>
        <w:t>The organisation’s governing body promotes a culture of safe, inclusive and quality care and services and is accountable for their delivery.</w:t>
      </w:r>
    </w:p>
    <w:p w14:paraId="4BDCEE2C" w14:textId="4D6C8DD0" w:rsidR="00C6036D" w:rsidRPr="00506F7F" w:rsidRDefault="00BE669D" w:rsidP="00BE669D">
      <w:pPr>
        <w:pStyle w:val="Heading3"/>
      </w:pPr>
      <w:r w:rsidRPr="00506F7F">
        <w:t>Requirement 8(3)(c)</w:t>
      </w:r>
      <w:r>
        <w:tab/>
        <w:t>Non-compliant</w:t>
      </w:r>
    </w:p>
    <w:p w14:paraId="4BDCEE2D" w14:textId="77777777" w:rsidR="00C6036D" w:rsidRPr="008D114F" w:rsidRDefault="00BE669D" w:rsidP="00C6036D">
      <w:pPr>
        <w:rPr>
          <w:i/>
        </w:rPr>
      </w:pPr>
      <w:r w:rsidRPr="008D114F">
        <w:rPr>
          <w:i/>
        </w:rPr>
        <w:t>Effective organisation wide governance systems relating to the following:</w:t>
      </w:r>
    </w:p>
    <w:p w14:paraId="4BDCEE2E"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information management;</w:t>
      </w:r>
    </w:p>
    <w:p w14:paraId="4BDCEE2F"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continuous improvement;</w:t>
      </w:r>
    </w:p>
    <w:p w14:paraId="4BDCEE30"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financial governance;</w:t>
      </w:r>
    </w:p>
    <w:p w14:paraId="4BDCEE31"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DCEE32"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regulatory compliance;</w:t>
      </w:r>
    </w:p>
    <w:p w14:paraId="4BDCEE33" w14:textId="77777777" w:rsidR="00C6036D" w:rsidRPr="008D114F" w:rsidRDefault="00BE669D" w:rsidP="007917A6">
      <w:pPr>
        <w:numPr>
          <w:ilvl w:val="0"/>
          <w:numId w:val="18"/>
        </w:numPr>
        <w:tabs>
          <w:tab w:val="right" w:pos="9026"/>
        </w:tabs>
        <w:spacing w:before="0" w:after="0"/>
        <w:ind w:left="567" w:hanging="425"/>
        <w:outlineLvl w:val="4"/>
        <w:rPr>
          <w:i/>
        </w:rPr>
      </w:pPr>
      <w:r w:rsidRPr="008D114F">
        <w:rPr>
          <w:i/>
        </w:rPr>
        <w:t>feedback and complaints.</w:t>
      </w:r>
    </w:p>
    <w:p w14:paraId="4CDF0E7B" w14:textId="0C08DDA7" w:rsidR="00DA3FE1" w:rsidRPr="004772F3" w:rsidRDefault="00DA3FE1" w:rsidP="00DA3FE1">
      <w:pPr>
        <w:rPr>
          <w:rFonts w:eastAsia="Calibri"/>
          <w:color w:val="auto"/>
          <w:lang w:eastAsia="en-US"/>
        </w:rPr>
      </w:pPr>
      <w:r w:rsidRPr="004772F3">
        <w:rPr>
          <w:rFonts w:eastAsia="Calibri"/>
          <w:color w:val="auto"/>
          <w:lang w:eastAsia="en-US"/>
        </w:rPr>
        <w:t xml:space="preserve">There </w:t>
      </w:r>
      <w:r w:rsidR="00B30036">
        <w:rPr>
          <w:rFonts w:eastAsia="Calibri"/>
          <w:color w:val="auto"/>
          <w:lang w:eastAsia="en-US"/>
        </w:rPr>
        <w:t>were in</w:t>
      </w:r>
      <w:r w:rsidRPr="004772F3">
        <w:rPr>
          <w:rFonts w:eastAsia="Calibri"/>
          <w:color w:val="auto"/>
          <w:lang w:eastAsia="en-US"/>
        </w:rPr>
        <w:t xml:space="preserve">effective organisation wide governance systems as deficiencies were identified in relation to continuous improvement, workforce governance, regulatory compliance, and feedback and complaints. </w:t>
      </w:r>
    </w:p>
    <w:p w14:paraId="59039DA6" w14:textId="7EC372B6" w:rsidR="00B30036" w:rsidRDefault="00DA3FE1" w:rsidP="00B30036">
      <w:pPr>
        <w:contextualSpacing/>
        <w:rPr>
          <w:rFonts w:eastAsia="Calibri"/>
          <w:color w:val="auto"/>
          <w:lang w:eastAsia="en-US"/>
        </w:rPr>
      </w:pPr>
      <w:r w:rsidRPr="004772F3">
        <w:rPr>
          <w:rFonts w:eastAsia="Calibri"/>
          <w:color w:val="auto"/>
          <w:lang w:eastAsia="en-US"/>
        </w:rPr>
        <w:t>Complaints and feedback made by consumers</w:t>
      </w:r>
      <w:r w:rsidR="00B30036">
        <w:rPr>
          <w:rFonts w:eastAsia="Calibri"/>
          <w:color w:val="auto"/>
          <w:lang w:eastAsia="en-US"/>
        </w:rPr>
        <w:t xml:space="preserve"> and </w:t>
      </w:r>
      <w:r w:rsidRPr="004772F3">
        <w:rPr>
          <w:rFonts w:eastAsia="Calibri"/>
          <w:color w:val="auto"/>
          <w:lang w:eastAsia="en-US"/>
        </w:rPr>
        <w:t xml:space="preserve">representatives </w:t>
      </w:r>
      <w:r w:rsidR="00B30036">
        <w:rPr>
          <w:rFonts w:eastAsia="Calibri"/>
          <w:color w:val="auto"/>
          <w:lang w:eastAsia="en-US"/>
        </w:rPr>
        <w:t>were</w:t>
      </w:r>
      <w:r w:rsidRPr="004772F3">
        <w:rPr>
          <w:rFonts w:eastAsia="Calibri"/>
          <w:color w:val="auto"/>
          <w:lang w:eastAsia="en-US"/>
        </w:rPr>
        <w:t xml:space="preserve"> not consistently used to inform continuous improvement </w:t>
      </w:r>
      <w:r w:rsidR="00035E52" w:rsidRPr="004772F3">
        <w:rPr>
          <w:rFonts w:eastAsia="Calibri"/>
          <w:color w:val="auto"/>
          <w:lang w:eastAsia="en-US"/>
        </w:rPr>
        <w:t>actions and</w:t>
      </w:r>
      <w:r w:rsidR="00B30036">
        <w:rPr>
          <w:rFonts w:eastAsia="Calibri"/>
          <w:color w:val="auto"/>
          <w:lang w:eastAsia="en-US"/>
        </w:rPr>
        <w:t xml:space="preserve"> were not </w:t>
      </w:r>
      <w:r w:rsidRPr="004772F3">
        <w:rPr>
          <w:rFonts w:eastAsia="Calibri"/>
          <w:color w:val="auto"/>
          <w:lang w:eastAsia="en-US"/>
        </w:rPr>
        <w:t>reflected in the service’s P</w:t>
      </w:r>
      <w:r w:rsidR="00B30036">
        <w:rPr>
          <w:rFonts w:eastAsia="Calibri"/>
          <w:color w:val="auto"/>
          <w:lang w:eastAsia="en-US"/>
        </w:rPr>
        <w:t xml:space="preserve">lan for continuous improvement. </w:t>
      </w:r>
      <w:r w:rsidRPr="004772F3">
        <w:rPr>
          <w:rFonts w:eastAsia="Calibri"/>
          <w:color w:val="auto"/>
          <w:lang w:eastAsia="en-US"/>
        </w:rPr>
        <w:t xml:space="preserve">There </w:t>
      </w:r>
      <w:r w:rsidR="00B30036">
        <w:rPr>
          <w:rFonts w:eastAsia="Calibri"/>
          <w:color w:val="auto"/>
          <w:lang w:eastAsia="en-US"/>
        </w:rPr>
        <w:t>were</w:t>
      </w:r>
      <w:r w:rsidRPr="004772F3">
        <w:rPr>
          <w:rFonts w:eastAsia="Calibri"/>
          <w:color w:val="auto"/>
          <w:lang w:eastAsia="en-US"/>
        </w:rPr>
        <w:t xml:space="preserve"> deficiencies in staff practices relating to their treatment of consumers, escalating incidents, and the use and management of restrictive practices</w:t>
      </w:r>
      <w:r w:rsidRPr="004772F3">
        <w:rPr>
          <w:rFonts w:eastAsia="Calibri"/>
        </w:rPr>
        <w:t xml:space="preserve"> </w:t>
      </w:r>
      <w:r w:rsidRPr="004772F3">
        <w:rPr>
          <w:rFonts w:eastAsia="Calibri"/>
          <w:color w:val="auto"/>
          <w:lang w:eastAsia="en-US"/>
        </w:rPr>
        <w:t xml:space="preserve">which </w:t>
      </w:r>
      <w:r w:rsidR="00B30036">
        <w:rPr>
          <w:rFonts w:eastAsia="Calibri"/>
          <w:color w:val="auto"/>
          <w:lang w:eastAsia="en-US"/>
        </w:rPr>
        <w:t>had</w:t>
      </w:r>
      <w:r w:rsidRPr="004772F3">
        <w:rPr>
          <w:rFonts w:eastAsia="Calibri"/>
          <w:color w:val="auto"/>
          <w:lang w:eastAsia="en-US"/>
        </w:rPr>
        <w:t xml:space="preserve"> not been identified by the service’s quality monitoring mechanisms </w:t>
      </w:r>
      <w:r w:rsidR="00B30036">
        <w:rPr>
          <w:rFonts w:eastAsia="Calibri"/>
          <w:color w:val="auto"/>
          <w:lang w:eastAsia="en-US"/>
        </w:rPr>
        <w:t xml:space="preserve">and </w:t>
      </w:r>
      <w:r w:rsidRPr="004772F3">
        <w:rPr>
          <w:rFonts w:eastAsia="Calibri"/>
          <w:color w:val="auto"/>
          <w:lang w:eastAsia="en-US"/>
        </w:rPr>
        <w:t xml:space="preserve">subsequently </w:t>
      </w:r>
      <w:r w:rsidR="00B30036">
        <w:rPr>
          <w:rFonts w:eastAsia="Calibri"/>
          <w:color w:val="auto"/>
          <w:lang w:eastAsia="en-US"/>
        </w:rPr>
        <w:t xml:space="preserve">did </w:t>
      </w:r>
      <w:r w:rsidRPr="004772F3">
        <w:rPr>
          <w:rFonts w:eastAsia="Calibri"/>
          <w:color w:val="auto"/>
          <w:lang w:eastAsia="en-US"/>
        </w:rPr>
        <w:t>inform</w:t>
      </w:r>
      <w:r w:rsidR="00B30036">
        <w:rPr>
          <w:rFonts w:eastAsia="Calibri"/>
          <w:color w:val="auto"/>
          <w:lang w:eastAsia="en-US"/>
        </w:rPr>
        <w:t xml:space="preserve"> </w:t>
      </w:r>
      <w:r w:rsidRPr="004772F3">
        <w:rPr>
          <w:rFonts w:eastAsia="Calibri"/>
          <w:color w:val="auto"/>
          <w:lang w:eastAsia="en-US"/>
        </w:rPr>
        <w:t xml:space="preserve">continuous improvement actions. </w:t>
      </w:r>
    </w:p>
    <w:p w14:paraId="432DB399" w14:textId="77777777" w:rsidR="00B30036" w:rsidRDefault="00B30036" w:rsidP="00B30036">
      <w:pPr>
        <w:contextualSpacing/>
        <w:rPr>
          <w:rFonts w:eastAsia="Calibri"/>
          <w:color w:val="auto"/>
          <w:lang w:eastAsia="en-US"/>
        </w:rPr>
      </w:pPr>
    </w:p>
    <w:p w14:paraId="1D4FC2B7" w14:textId="78BD888C" w:rsidR="00DA3FE1" w:rsidRPr="004772F3" w:rsidRDefault="00DA3FE1" w:rsidP="00B30036">
      <w:pPr>
        <w:contextualSpacing/>
        <w:rPr>
          <w:rFonts w:eastAsia="Calibri"/>
          <w:color w:val="auto"/>
          <w:lang w:eastAsia="en-US"/>
        </w:rPr>
      </w:pPr>
      <w:r w:rsidRPr="004772F3">
        <w:rPr>
          <w:rFonts w:eastAsia="Calibri"/>
          <w:color w:val="auto"/>
          <w:lang w:eastAsia="en-US"/>
        </w:rPr>
        <w:t>Incidents, including those reported in accordance with the SIRS, ha</w:t>
      </w:r>
      <w:r w:rsidR="00B30036">
        <w:rPr>
          <w:rFonts w:eastAsia="Calibri"/>
          <w:color w:val="auto"/>
          <w:lang w:eastAsia="en-US"/>
        </w:rPr>
        <w:t>d</w:t>
      </w:r>
      <w:r w:rsidRPr="004772F3">
        <w:rPr>
          <w:rFonts w:eastAsia="Calibri"/>
          <w:color w:val="auto"/>
          <w:lang w:eastAsia="en-US"/>
        </w:rPr>
        <w:t xml:space="preserve"> not been used to inform service-wide continuous improvement actions. For example, following 11 </w:t>
      </w:r>
      <w:r w:rsidR="00B30036">
        <w:rPr>
          <w:rFonts w:eastAsia="Calibri"/>
          <w:color w:val="auto"/>
          <w:lang w:eastAsia="en-US"/>
        </w:rPr>
        <w:t xml:space="preserve">serious </w:t>
      </w:r>
      <w:r w:rsidRPr="004772F3">
        <w:rPr>
          <w:rFonts w:eastAsia="Calibri"/>
          <w:color w:val="auto"/>
          <w:lang w:eastAsia="en-US"/>
        </w:rPr>
        <w:t xml:space="preserve">incidents reported </w:t>
      </w:r>
      <w:r w:rsidR="00B30036">
        <w:rPr>
          <w:rFonts w:eastAsia="Calibri"/>
          <w:color w:val="auto"/>
          <w:lang w:eastAsia="en-US"/>
        </w:rPr>
        <w:t xml:space="preserve">in </w:t>
      </w:r>
      <w:r w:rsidRPr="004772F3">
        <w:rPr>
          <w:rFonts w:eastAsia="Calibri"/>
          <w:color w:val="auto"/>
          <w:lang w:eastAsia="en-US"/>
        </w:rPr>
        <w:t xml:space="preserve">4 February 2022, the continuous improvement actions taken </w:t>
      </w:r>
      <w:r w:rsidR="00B30036">
        <w:rPr>
          <w:rFonts w:eastAsia="Calibri"/>
          <w:color w:val="auto"/>
          <w:lang w:eastAsia="en-US"/>
        </w:rPr>
        <w:t>were</w:t>
      </w:r>
      <w:r w:rsidRPr="004772F3">
        <w:rPr>
          <w:rFonts w:eastAsia="Calibri"/>
          <w:color w:val="auto"/>
          <w:lang w:eastAsia="en-US"/>
        </w:rPr>
        <w:t xml:space="preserve"> limited to terminating relevant staff, and providing staff education on elder abuse in March 2022. </w:t>
      </w:r>
      <w:r w:rsidR="00B30036">
        <w:rPr>
          <w:rFonts w:eastAsia="Calibri"/>
          <w:color w:val="auto"/>
          <w:lang w:eastAsia="en-US"/>
        </w:rPr>
        <w:t xml:space="preserve">These actions had not been evaluated for their effectiveness at the time of the Site audit. </w:t>
      </w:r>
    </w:p>
    <w:p w14:paraId="12A52D41" w14:textId="7F1E109A" w:rsidR="00DA3FE1" w:rsidRDefault="00B30036" w:rsidP="00B30036">
      <w:pPr>
        <w:contextualSpacing/>
        <w:rPr>
          <w:rFonts w:eastAsia="Calibri"/>
          <w:color w:val="auto"/>
          <w:lang w:eastAsia="en-US"/>
        </w:rPr>
      </w:pPr>
      <w:r>
        <w:rPr>
          <w:rFonts w:eastAsia="Calibri"/>
          <w:color w:val="auto"/>
          <w:lang w:eastAsia="en-US"/>
        </w:rPr>
        <w:lastRenderedPageBreak/>
        <w:t>T</w:t>
      </w:r>
      <w:r w:rsidR="00DA3FE1" w:rsidRPr="004772F3">
        <w:rPr>
          <w:rFonts w:eastAsia="Calibri"/>
          <w:color w:val="auto"/>
          <w:lang w:eastAsia="en-US"/>
        </w:rPr>
        <w:t>he governing body receive</w:t>
      </w:r>
      <w:r>
        <w:rPr>
          <w:rFonts w:eastAsia="Calibri"/>
          <w:color w:val="auto"/>
          <w:lang w:eastAsia="en-US"/>
        </w:rPr>
        <w:t>d</w:t>
      </w:r>
      <w:r w:rsidR="00DA3FE1" w:rsidRPr="004772F3">
        <w:rPr>
          <w:rFonts w:eastAsia="Calibri"/>
          <w:color w:val="auto"/>
          <w:lang w:eastAsia="en-US"/>
        </w:rPr>
        <w:t xml:space="preserve"> various information and consolidated reports from the service and governance committees on a monthly basis which outline</w:t>
      </w:r>
      <w:r>
        <w:rPr>
          <w:rFonts w:eastAsia="Calibri"/>
          <w:color w:val="auto"/>
          <w:lang w:eastAsia="en-US"/>
        </w:rPr>
        <w:t>d</w:t>
      </w:r>
      <w:r w:rsidR="00DA3FE1" w:rsidRPr="004772F3">
        <w:rPr>
          <w:rFonts w:eastAsia="Calibri"/>
          <w:color w:val="auto"/>
          <w:lang w:eastAsia="en-US"/>
        </w:rPr>
        <w:t xml:space="preserve"> information relating to the service’s internal and external audit results, consumer</w:t>
      </w:r>
      <w:r>
        <w:rPr>
          <w:rFonts w:eastAsia="Calibri"/>
          <w:color w:val="auto"/>
          <w:lang w:eastAsia="en-US"/>
        </w:rPr>
        <w:t xml:space="preserve">, </w:t>
      </w:r>
      <w:r w:rsidR="00DA3FE1" w:rsidRPr="004772F3">
        <w:rPr>
          <w:rFonts w:eastAsia="Calibri"/>
          <w:color w:val="auto"/>
          <w:lang w:eastAsia="en-US"/>
        </w:rPr>
        <w:t xml:space="preserve">representative and staff feedback and complaints, </w:t>
      </w:r>
      <w:r>
        <w:rPr>
          <w:rFonts w:eastAsia="Calibri"/>
          <w:color w:val="auto"/>
          <w:lang w:eastAsia="en-US"/>
        </w:rPr>
        <w:t xml:space="preserve">continuous improvement activities and human resource </w:t>
      </w:r>
      <w:r w:rsidR="00DA3FE1" w:rsidRPr="004772F3">
        <w:rPr>
          <w:rFonts w:eastAsia="Calibri"/>
          <w:color w:val="auto"/>
          <w:lang w:eastAsia="en-US"/>
        </w:rPr>
        <w:t>matters, and clinical and incident data analysis. The governing body use</w:t>
      </w:r>
      <w:r>
        <w:rPr>
          <w:rFonts w:eastAsia="Calibri"/>
          <w:color w:val="auto"/>
          <w:lang w:eastAsia="en-US"/>
        </w:rPr>
        <w:t>d</w:t>
      </w:r>
      <w:r w:rsidR="00DA3FE1" w:rsidRPr="004772F3">
        <w:rPr>
          <w:rFonts w:eastAsia="Calibri"/>
          <w:color w:val="auto"/>
          <w:lang w:eastAsia="en-US"/>
        </w:rPr>
        <w:t xml:space="preserve"> this information to identify the service’s compliance with the Quality Standards and to initiate improvement actions to enhance performance. However, </w:t>
      </w:r>
      <w:r w:rsidR="00DA3FE1" w:rsidRPr="004772F3">
        <w:rPr>
          <w:rFonts w:eastAsia="Calibri"/>
          <w:iCs/>
          <w:color w:val="auto"/>
        </w:rPr>
        <w:t xml:space="preserve">in circumstances where the monitoring processes applied by the service have failed to identify deficiencies </w:t>
      </w:r>
      <w:r>
        <w:rPr>
          <w:rFonts w:eastAsia="Calibri"/>
          <w:iCs/>
          <w:color w:val="auto"/>
        </w:rPr>
        <w:t xml:space="preserve">identified in the Site audit report and resulted in Non-compliance in four of the Quality Standards had </w:t>
      </w:r>
      <w:r w:rsidR="00DA3FE1" w:rsidRPr="004772F3">
        <w:rPr>
          <w:rFonts w:eastAsia="Calibri"/>
          <w:iCs/>
          <w:color w:val="auto"/>
        </w:rPr>
        <w:t xml:space="preserve">not been reported to the governing body, </w:t>
      </w:r>
      <w:r w:rsidR="00DA3FE1" w:rsidRPr="004772F3">
        <w:rPr>
          <w:rFonts w:eastAsia="Calibri"/>
          <w:color w:val="auto"/>
          <w:lang w:eastAsia="en-US"/>
        </w:rPr>
        <w:t>the governing body c</w:t>
      </w:r>
      <w:r>
        <w:rPr>
          <w:rFonts w:eastAsia="Calibri"/>
          <w:color w:val="auto"/>
          <w:lang w:eastAsia="en-US"/>
        </w:rPr>
        <w:t>ould not</w:t>
      </w:r>
      <w:r w:rsidR="00DA3FE1" w:rsidRPr="004772F3">
        <w:rPr>
          <w:rFonts w:eastAsia="Calibri"/>
          <w:color w:val="auto"/>
          <w:lang w:eastAsia="en-US"/>
        </w:rPr>
        <w:t xml:space="preserve"> be assured of the accuracy of the information received </w:t>
      </w:r>
      <w:r>
        <w:rPr>
          <w:rFonts w:eastAsia="Calibri"/>
          <w:color w:val="auto"/>
          <w:lang w:eastAsia="en-US"/>
        </w:rPr>
        <w:t>f</w:t>
      </w:r>
      <w:r w:rsidR="008D4AAB">
        <w:rPr>
          <w:rFonts w:eastAsia="Calibri"/>
          <w:color w:val="auto"/>
          <w:lang w:eastAsia="en-US"/>
        </w:rPr>
        <w:t>ro</w:t>
      </w:r>
      <w:r>
        <w:rPr>
          <w:rFonts w:eastAsia="Calibri"/>
          <w:color w:val="auto"/>
          <w:lang w:eastAsia="en-US"/>
        </w:rPr>
        <w:t xml:space="preserve">m the service </w:t>
      </w:r>
      <w:r w:rsidR="00DA3FE1" w:rsidRPr="004772F3">
        <w:rPr>
          <w:rFonts w:eastAsia="Calibri"/>
          <w:color w:val="auto"/>
          <w:lang w:eastAsia="en-US"/>
        </w:rPr>
        <w:t>and the service’s compliance</w:t>
      </w:r>
      <w:r>
        <w:rPr>
          <w:rFonts w:eastAsia="Calibri"/>
          <w:color w:val="auto"/>
          <w:lang w:eastAsia="en-US"/>
        </w:rPr>
        <w:t xml:space="preserve"> with the Quality Standards</w:t>
      </w:r>
      <w:r w:rsidR="00DA3FE1" w:rsidRPr="004772F3">
        <w:rPr>
          <w:rFonts w:eastAsia="Calibri"/>
          <w:color w:val="auto"/>
          <w:lang w:eastAsia="en-US"/>
        </w:rPr>
        <w:t xml:space="preserve">. </w:t>
      </w:r>
    </w:p>
    <w:p w14:paraId="3F6FD6BC" w14:textId="408DCEA0" w:rsidR="00D7318C" w:rsidRDefault="00D7318C" w:rsidP="00B30036">
      <w:pPr>
        <w:contextualSpacing/>
        <w:rPr>
          <w:rFonts w:eastAsia="Calibri"/>
          <w:color w:val="auto"/>
          <w:lang w:eastAsia="en-US"/>
        </w:rPr>
      </w:pPr>
    </w:p>
    <w:p w14:paraId="700E8A5C" w14:textId="41A12D60" w:rsidR="00DA3FE1" w:rsidRPr="004772F3" w:rsidRDefault="00DA3FE1" w:rsidP="003E1099">
      <w:pPr>
        <w:spacing w:before="0" w:after="0"/>
        <w:rPr>
          <w:rFonts w:eastAsia="Calibri"/>
          <w:color w:val="auto"/>
          <w:szCs w:val="22"/>
          <w:lang w:eastAsia="en-US"/>
        </w:rPr>
      </w:pPr>
      <w:r w:rsidRPr="004772F3">
        <w:rPr>
          <w:rFonts w:eastAsia="Calibri"/>
          <w:color w:val="auto"/>
          <w:szCs w:val="22"/>
          <w:lang w:eastAsia="en-US"/>
        </w:rPr>
        <w:t>Whilst the organisation ha</w:t>
      </w:r>
      <w:r w:rsidR="00FB2629">
        <w:rPr>
          <w:rFonts w:eastAsia="Calibri"/>
          <w:color w:val="auto"/>
          <w:szCs w:val="22"/>
          <w:lang w:eastAsia="en-US"/>
        </w:rPr>
        <w:t>d</w:t>
      </w:r>
      <w:r w:rsidRPr="004772F3">
        <w:rPr>
          <w:rFonts w:eastAsia="Calibri"/>
          <w:color w:val="auto"/>
          <w:szCs w:val="22"/>
          <w:lang w:eastAsia="en-US"/>
        </w:rPr>
        <w:t xml:space="preserve"> various documented policies and procedures relating to H</w:t>
      </w:r>
      <w:r w:rsidR="00FB2629">
        <w:rPr>
          <w:rFonts w:eastAsia="Calibri"/>
          <w:color w:val="auto"/>
          <w:szCs w:val="22"/>
          <w:lang w:eastAsia="en-US"/>
        </w:rPr>
        <w:t xml:space="preserve">uman resource </w:t>
      </w:r>
      <w:r w:rsidRPr="004772F3">
        <w:rPr>
          <w:rFonts w:eastAsia="Calibri"/>
          <w:color w:val="auto"/>
          <w:szCs w:val="22"/>
          <w:lang w:eastAsia="en-US"/>
        </w:rPr>
        <w:t xml:space="preserve">management, these </w:t>
      </w:r>
      <w:r w:rsidR="00FB2629">
        <w:rPr>
          <w:rFonts w:eastAsia="Calibri"/>
          <w:color w:val="auto"/>
          <w:szCs w:val="22"/>
          <w:lang w:eastAsia="en-US"/>
        </w:rPr>
        <w:t>were not ef</w:t>
      </w:r>
      <w:r w:rsidRPr="004772F3">
        <w:rPr>
          <w:rFonts w:eastAsia="Calibri"/>
          <w:color w:val="auto"/>
          <w:szCs w:val="22"/>
          <w:lang w:eastAsia="en-US"/>
        </w:rPr>
        <w:t xml:space="preserve">fectively being applied or monitored at a service and organisational level. The workforce </w:t>
      </w:r>
      <w:r w:rsidR="003E1099">
        <w:rPr>
          <w:rFonts w:eastAsia="Calibri"/>
          <w:color w:val="auto"/>
          <w:szCs w:val="22"/>
          <w:lang w:eastAsia="en-US"/>
        </w:rPr>
        <w:t>was</w:t>
      </w:r>
      <w:r w:rsidRPr="004772F3">
        <w:rPr>
          <w:rFonts w:eastAsia="Calibri"/>
          <w:color w:val="auto"/>
          <w:szCs w:val="22"/>
          <w:lang w:eastAsia="en-US"/>
        </w:rPr>
        <w:t xml:space="preserve"> not sufficient to ensure the care needs of consumers </w:t>
      </w:r>
      <w:r w:rsidR="003E1099">
        <w:rPr>
          <w:rFonts w:eastAsia="Calibri"/>
          <w:color w:val="auto"/>
          <w:szCs w:val="22"/>
          <w:lang w:eastAsia="en-US"/>
        </w:rPr>
        <w:t>were</w:t>
      </w:r>
      <w:r w:rsidRPr="004772F3">
        <w:rPr>
          <w:rFonts w:eastAsia="Calibri"/>
          <w:color w:val="auto"/>
          <w:szCs w:val="22"/>
          <w:lang w:eastAsia="en-US"/>
        </w:rPr>
        <w:t xml:space="preserve"> met in a timely manner and in accordance with their preferences. Workforce interactions with consumers</w:t>
      </w:r>
      <w:r w:rsidR="003E1099">
        <w:rPr>
          <w:rFonts w:eastAsia="Calibri"/>
          <w:color w:val="auto"/>
          <w:szCs w:val="22"/>
          <w:lang w:eastAsia="en-US"/>
        </w:rPr>
        <w:t xml:space="preserve"> and </w:t>
      </w:r>
      <w:r w:rsidRPr="004772F3">
        <w:rPr>
          <w:rFonts w:eastAsia="Calibri"/>
          <w:color w:val="auto"/>
          <w:szCs w:val="22"/>
          <w:lang w:eastAsia="en-US"/>
        </w:rPr>
        <w:t xml:space="preserve">representatives </w:t>
      </w:r>
      <w:r w:rsidR="003E1099">
        <w:rPr>
          <w:rFonts w:eastAsia="Calibri"/>
          <w:color w:val="auto"/>
          <w:szCs w:val="22"/>
          <w:lang w:eastAsia="en-US"/>
        </w:rPr>
        <w:t>were</w:t>
      </w:r>
      <w:r w:rsidRPr="004772F3">
        <w:rPr>
          <w:rFonts w:eastAsia="Calibri"/>
          <w:color w:val="auto"/>
          <w:szCs w:val="22"/>
          <w:lang w:eastAsia="en-US"/>
        </w:rPr>
        <w:t xml:space="preserve"> not consistently kind, caring and respectful. Staff </w:t>
      </w:r>
      <w:r w:rsidR="003E1099">
        <w:rPr>
          <w:rFonts w:eastAsia="Calibri"/>
          <w:color w:val="auto"/>
          <w:szCs w:val="22"/>
          <w:lang w:eastAsia="en-US"/>
        </w:rPr>
        <w:t xml:space="preserve">were </w:t>
      </w:r>
      <w:r w:rsidRPr="004772F3">
        <w:rPr>
          <w:rFonts w:eastAsia="Calibri"/>
          <w:color w:val="auto"/>
          <w:szCs w:val="22"/>
          <w:lang w:eastAsia="en-US"/>
        </w:rPr>
        <w:t xml:space="preserve">not consistently being trained nor supported to deliver the outcomes required by the Quality Standards. Specifically, the completion of mandatory training and competency assessments </w:t>
      </w:r>
      <w:r w:rsidR="003E1099">
        <w:rPr>
          <w:rFonts w:eastAsia="Calibri"/>
          <w:color w:val="auto"/>
          <w:szCs w:val="22"/>
          <w:lang w:eastAsia="en-US"/>
        </w:rPr>
        <w:t>was</w:t>
      </w:r>
      <w:r w:rsidRPr="004772F3">
        <w:rPr>
          <w:rFonts w:eastAsia="Calibri"/>
          <w:color w:val="auto"/>
          <w:szCs w:val="22"/>
          <w:lang w:eastAsia="en-US"/>
        </w:rPr>
        <w:t xml:space="preserve"> not consistently or effectively being monitored, and staff </w:t>
      </w:r>
      <w:r w:rsidR="003E1099">
        <w:rPr>
          <w:rFonts w:eastAsia="Calibri"/>
          <w:color w:val="auto"/>
          <w:szCs w:val="22"/>
          <w:lang w:eastAsia="en-US"/>
        </w:rPr>
        <w:t xml:space="preserve">did </w:t>
      </w:r>
      <w:r w:rsidRPr="004772F3">
        <w:rPr>
          <w:rFonts w:eastAsia="Calibri"/>
          <w:color w:val="auto"/>
          <w:szCs w:val="22"/>
          <w:lang w:eastAsia="en-US"/>
        </w:rPr>
        <w:t xml:space="preserve">not receive timely or effective training following identified deficiencies in staff performance. Staff performance </w:t>
      </w:r>
      <w:r w:rsidR="003E1099">
        <w:rPr>
          <w:rFonts w:eastAsia="Calibri"/>
          <w:color w:val="auto"/>
          <w:szCs w:val="22"/>
          <w:lang w:eastAsia="en-US"/>
        </w:rPr>
        <w:t>was</w:t>
      </w:r>
      <w:r w:rsidRPr="004772F3">
        <w:rPr>
          <w:rFonts w:eastAsia="Calibri"/>
          <w:color w:val="auto"/>
          <w:szCs w:val="22"/>
          <w:lang w:eastAsia="en-US"/>
        </w:rPr>
        <w:t xml:space="preserve"> not regularly monitored or reviewed, specifically following an incident or identified deficiency in staff practice or conduct. </w:t>
      </w:r>
    </w:p>
    <w:p w14:paraId="19C2A7BF" w14:textId="77777777" w:rsidR="003E1099" w:rsidRDefault="003E1099" w:rsidP="003E1099">
      <w:pPr>
        <w:spacing w:before="0" w:after="0"/>
        <w:contextualSpacing/>
        <w:rPr>
          <w:rFonts w:eastAsia="Calibri"/>
          <w:color w:val="auto"/>
          <w:lang w:eastAsia="en-US"/>
        </w:rPr>
      </w:pPr>
    </w:p>
    <w:p w14:paraId="3A6D8C1D" w14:textId="77EDAAC7" w:rsidR="00DA3FE1" w:rsidRPr="004772F3" w:rsidRDefault="003E1099" w:rsidP="003E1099">
      <w:pPr>
        <w:contextualSpacing/>
        <w:rPr>
          <w:rFonts w:eastAsia="Calibri"/>
          <w:color w:val="auto"/>
          <w:lang w:eastAsia="en-US"/>
        </w:rPr>
      </w:pPr>
      <w:r>
        <w:rPr>
          <w:rFonts w:eastAsia="Calibri"/>
          <w:color w:val="auto"/>
          <w:lang w:eastAsia="en-US"/>
        </w:rPr>
        <w:t>While the organisation has organisational processes to comply with regulatory compliance, m</w:t>
      </w:r>
      <w:r w:rsidR="00DA3FE1" w:rsidRPr="004772F3">
        <w:rPr>
          <w:rFonts w:eastAsia="Calibri"/>
          <w:color w:val="auto"/>
          <w:lang w:eastAsia="en-US"/>
        </w:rPr>
        <w:t>anagement did not demonstrate a sound understanding of the S</w:t>
      </w:r>
      <w:r>
        <w:rPr>
          <w:rFonts w:eastAsia="Calibri"/>
          <w:color w:val="auto"/>
          <w:lang w:eastAsia="en-US"/>
        </w:rPr>
        <w:t>erious incident response scheme</w:t>
      </w:r>
      <w:r w:rsidR="00DA3FE1" w:rsidRPr="004772F3">
        <w:rPr>
          <w:rFonts w:eastAsia="Calibri"/>
          <w:color w:val="auto"/>
          <w:lang w:eastAsia="en-US"/>
        </w:rPr>
        <w:t xml:space="preserve">, specifically the distinction between priority one and priority </w:t>
      </w:r>
      <w:r w:rsidR="008D4AAB">
        <w:rPr>
          <w:rFonts w:eastAsia="Calibri"/>
          <w:color w:val="auto"/>
          <w:lang w:eastAsia="en-US"/>
        </w:rPr>
        <w:t xml:space="preserve">two </w:t>
      </w:r>
      <w:r w:rsidR="00DA3FE1" w:rsidRPr="004772F3">
        <w:rPr>
          <w:rFonts w:eastAsia="Calibri"/>
          <w:color w:val="auto"/>
          <w:lang w:eastAsia="en-US"/>
        </w:rPr>
        <w:t xml:space="preserve">incidents. </w:t>
      </w:r>
      <w:r w:rsidR="008D4AAB">
        <w:rPr>
          <w:rFonts w:eastAsia="Calibri"/>
          <w:color w:val="auto"/>
          <w:lang w:eastAsia="en-US"/>
        </w:rPr>
        <w:t>T</w:t>
      </w:r>
      <w:r w:rsidR="00DA3FE1" w:rsidRPr="004772F3">
        <w:rPr>
          <w:rFonts w:eastAsia="Calibri"/>
          <w:color w:val="auto"/>
          <w:lang w:eastAsia="en-US"/>
        </w:rPr>
        <w:t>he service’s reportable incidents register identified</w:t>
      </w:r>
      <w:r>
        <w:rPr>
          <w:rFonts w:eastAsia="Calibri"/>
          <w:color w:val="auto"/>
          <w:lang w:eastAsia="en-US"/>
        </w:rPr>
        <w:t xml:space="preserve"> some incidents were incorrectly categorised, incidents were reported outside legislative timeframes and one incident was not identified as a serious incident until feedback was provided at the Site audit. </w:t>
      </w:r>
      <w:r w:rsidR="00DA3FE1" w:rsidRPr="004772F3">
        <w:rPr>
          <w:rFonts w:eastAsia="Calibri"/>
          <w:color w:val="auto"/>
          <w:lang w:eastAsia="en-US"/>
        </w:rPr>
        <w:t xml:space="preserve">The service </w:t>
      </w:r>
      <w:r>
        <w:rPr>
          <w:rFonts w:eastAsia="Calibri"/>
          <w:color w:val="auto"/>
          <w:lang w:eastAsia="en-US"/>
        </w:rPr>
        <w:t xml:space="preserve">did </w:t>
      </w:r>
      <w:r w:rsidR="00DA3FE1" w:rsidRPr="004772F3">
        <w:rPr>
          <w:rFonts w:eastAsia="Calibri"/>
          <w:color w:val="auto"/>
          <w:lang w:eastAsia="en-US"/>
        </w:rPr>
        <w:t xml:space="preserve">not consistently taking investigative and remedial actions in response to reported incidents, nor </w:t>
      </w:r>
      <w:r>
        <w:rPr>
          <w:rFonts w:eastAsia="Calibri"/>
          <w:color w:val="auto"/>
          <w:lang w:eastAsia="en-US"/>
        </w:rPr>
        <w:t xml:space="preserve">did </w:t>
      </w:r>
      <w:r w:rsidR="00DA3FE1">
        <w:rPr>
          <w:rFonts w:eastAsia="Calibri"/>
          <w:color w:val="auto"/>
          <w:lang w:eastAsia="en-US"/>
        </w:rPr>
        <w:t xml:space="preserve">they </w:t>
      </w:r>
      <w:r w:rsidR="00DA3FE1" w:rsidRPr="004772F3">
        <w:rPr>
          <w:rFonts w:eastAsia="Calibri"/>
          <w:color w:val="auto"/>
          <w:lang w:eastAsia="en-US"/>
        </w:rPr>
        <w:t xml:space="preserve">act to prevent recurrence and ensure the ongoing safety of consumers as required by the legislation. </w:t>
      </w:r>
    </w:p>
    <w:p w14:paraId="5961A2ED" w14:textId="77777777" w:rsidR="003E1099" w:rsidRDefault="003E1099" w:rsidP="003E1099">
      <w:pPr>
        <w:spacing w:before="0" w:after="0"/>
        <w:contextualSpacing/>
        <w:rPr>
          <w:rFonts w:eastAsia="Calibri"/>
          <w:color w:val="auto"/>
          <w:lang w:eastAsia="en-US"/>
        </w:rPr>
      </w:pPr>
    </w:p>
    <w:p w14:paraId="405D32AB" w14:textId="62BAF33D" w:rsidR="00DA3FE1" w:rsidRPr="004772F3" w:rsidRDefault="008D4AAB" w:rsidP="008D4AAB">
      <w:pPr>
        <w:spacing w:before="0" w:after="0"/>
        <w:contextualSpacing/>
        <w:rPr>
          <w:rFonts w:eastAsia="Calibri"/>
          <w:color w:val="auto"/>
          <w:lang w:eastAsia="en-US"/>
        </w:rPr>
      </w:pPr>
      <w:r>
        <w:rPr>
          <w:rFonts w:eastAsia="Calibri"/>
          <w:color w:val="auto"/>
          <w:lang w:eastAsia="en-US"/>
        </w:rPr>
        <w:t>C</w:t>
      </w:r>
      <w:r w:rsidR="00DA3FE1" w:rsidRPr="004772F3">
        <w:rPr>
          <w:rFonts w:eastAsia="Calibri"/>
          <w:color w:val="auto"/>
          <w:lang w:eastAsia="en-US"/>
        </w:rPr>
        <w:t>onsumers’ care</w:t>
      </w:r>
      <w:r w:rsidR="00DA3FE1">
        <w:rPr>
          <w:rFonts w:eastAsia="Calibri"/>
          <w:color w:val="auto"/>
          <w:lang w:eastAsia="en-US"/>
        </w:rPr>
        <w:t xml:space="preserve"> </w:t>
      </w:r>
      <w:r w:rsidR="00DA3FE1" w:rsidRPr="004772F3">
        <w:rPr>
          <w:rFonts w:eastAsia="Calibri"/>
          <w:color w:val="auto"/>
          <w:lang w:eastAsia="en-US"/>
        </w:rPr>
        <w:t xml:space="preserve">documentation and documentation to monitor the use of restrictive practices at the service identified several consumers who </w:t>
      </w:r>
      <w:r>
        <w:rPr>
          <w:rFonts w:eastAsia="Calibri"/>
          <w:color w:val="auto"/>
          <w:lang w:eastAsia="en-US"/>
        </w:rPr>
        <w:t>were</w:t>
      </w:r>
      <w:r w:rsidR="00DA3FE1" w:rsidRPr="004772F3">
        <w:rPr>
          <w:rFonts w:eastAsia="Calibri"/>
          <w:color w:val="auto"/>
          <w:lang w:eastAsia="en-US"/>
        </w:rPr>
        <w:t xml:space="preserve"> subject to chemical restrictive practices d</w:t>
      </w:r>
      <w:r>
        <w:rPr>
          <w:rFonts w:eastAsia="Calibri"/>
          <w:color w:val="auto"/>
          <w:lang w:eastAsia="en-US"/>
        </w:rPr>
        <w:t xml:space="preserve">id </w:t>
      </w:r>
      <w:r w:rsidR="00DA3FE1" w:rsidRPr="004772F3">
        <w:rPr>
          <w:rFonts w:eastAsia="Calibri"/>
          <w:color w:val="auto"/>
          <w:lang w:eastAsia="en-US"/>
        </w:rPr>
        <w:t xml:space="preserve">not have current assessment, consent and authorisation documentation in place </w:t>
      </w:r>
      <w:r>
        <w:rPr>
          <w:rFonts w:eastAsia="Calibri"/>
          <w:color w:val="auto"/>
          <w:lang w:eastAsia="en-US"/>
        </w:rPr>
        <w:t xml:space="preserve">to </w:t>
      </w:r>
      <w:r w:rsidR="00DA3FE1" w:rsidRPr="004772F3">
        <w:rPr>
          <w:rFonts w:eastAsia="Calibri"/>
          <w:color w:val="auto"/>
          <w:lang w:eastAsia="en-US"/>
        </w:rPr>
        <w:t>compl</w:t>
      </w:r>
      <w:r>
        <w:rPr>
          <w:rFonts w:eastAsia="Calibri"/>
          <w:color w:val="auto"/>
          <w:lang w:eastAsia="en-US"/>
        </w:rPr>
        <w:t>y</w:t>
      </w:r>
      <w:r w:rsidR="00DA3FE1" w:rsidRPr="004772F3">
        <w:rPr>
          <w:rFonts w:eastAsia="Calibri"/>
          <w:color w:val="auto"/>
          <w:lang w:eastAsia="en-US"/>
        </w:rPr>
        <w:t xml:space="preserve"> with legislative requirements. Management and staff did not demonstrate a shared understanding of the legislative definitions of physical and mechanical restrictive practices. </w:t>
      </w:r>
    </w:p>
    <w:p w14:paraId="54DB9328" w14:textId="72ACCC37" w:rsidR="00DA3FE1" w:rsidRDefault="008D4AAB" w:rsidP="008D4AAB">
      <w:pPr>
        <w:spacing w:before="0" w:after="0"/>
        <w:contextualSpacing/>
        <w:rPr>
          <w:rFonts w:eastAsiaTheme="minorHAnsi"/>
          <w:color w:val="auto"/>
        </w:rPr>
      </w:pPr>
      <w:r>
        <w:rPr>
          <w:rFonts w:eastAsiaTheme="minorHAnsi"/>
          <w:color w:val="auto"/>
        </w:rPr>
        <w:lastRenderedPageBreak/>
        <w:t>S</w:t>
      </w:r>
      <w:r w:rsidR="00DA3FE1" w:rsidRPr="004772F3">
        <w:rPr>
          <w:rFonts w:eastAsiaTheme="minorHAnsi"/>
          <w:color w:val="auto"/>
        </w:rPr>
        <w:t xml:space="preserve">ystems and processes </w:t>
      </w:r>
      <w:r>
        <w:rPr>
          <w:rFonts w:eastAsiaTheme="minorHAnsi"/>
          <w:color w:val="auto"/>
        </w:rPr>
        <w:t xml:space="preserve">were not </w:t>
      </w:r>
      <w:r w:rsidR="00DA3FE1" w:rsidRPr="004772F3">
        <w:rPr>
          <w:rFonts w:eastAsiaTheme="minorHAnsi"/>
          <w:color w:val="auto"/>
        </w:rPr>
        <w:t xml:space="preserve">in place to ensure appropriate and timely action </w:t>
      </w:r>
      <w:r>
        <w:rPr>
          <w:rFonts w:eastAsiaTheme="minorHAnsi"/>
          <w:color w:val="auto"/>
        </w:rPr>
        <w:t>was</w:t>
      </w:r>
      <w:r w:rsidR="00DA3FE1" w:rsidRPr="004772F3">
        <w:rPr>
          <w:rFonts w:eastAsiaTheme="minorHAnsi"/>
          <w:color w:val="auto"/>
        </w:rPr>
        <w:t xml:space="preserve"> consistently taken, an open disclosure process </w:t>
      </w:r>
      <w:r>
        <w:rPr>
          <w:rFonts w:eastAsiaTheme="minorHAnsi"/>
          <w:color w:val="auto"/>
        </w:rPr>
        <w:t>was</w:t>
      </w:r>
      <w:r w:rsidR="00DA3FE1" w:rsidRPr="004772F3">
        <w:rPr>
          <w:rFonts w:eastAsiaTheme="minorHAnsi"/>
          <w:color w:val="auto"/>
        </w:rPr>
        <w:t xml:space="preserve"> applied, and improvements </w:t>
      </w:r>
      <w:r>
        <w:rPr>
          <w:rFonts w:eastAsiaTheme="minorHAnsi"/>
          <w:color w:val="auto"/>
        </w:rPr>
        <w:t>were</w:t>
      </w:r>
      <w:r w:rsidR="00DA3FE1" w:rsidRPr="004772F3">
        <w:rPr>
          <w:rFonts w:eastAsiaTheme="minorHAnsi"/>
          <w:color w:val="auto"/>
        </w:rPr>
        <w:t xml:space="preserve"> initiated at the service as a result of consumer/representative feedback and complaints. </w:t>
      </w:r>
    </w:p>
    <w:p w14:paraId="6A235A08" w14:textId="6941CF14" w:rsidR="00D7318C" w:rsidRDefault="00D7318C" w:rsidP="008D4AAB">
      <w:pPr>
        <w:spacing w:before="0" w:after="0"/>
        <w:contextualSpacing/>
        <w:rPr>
          <w:rFonts w:eastAsiaTheme="minorHAnsi"/>
          <w:color w:val="auto"/>
        </w:rPr>
      </w:pPr>
    </w:p>
    <w:p w14:paraId="65D5BCCA" w14:textId="5800DD59" w:rsidR="00D7318C" w:rsidRDefault="00D7318C" w:rsidP="008D4AAB">
      <w:pPr>
        <w:spacing w:before="0" w:after="0"/>
        <w:contextualSpacing/>
        <w:rPr>
          <w:rFonts w:eastAsiaTheme="minorHAnsi"/>
          <w:color w:val="auto"/>
        </w:rPr>
      </w:pPr>
      <w:r>
        <w:rPr>
          <w:rFonts w:eastAsiaTheme="minorHAnsi"/>
          <w:color w:val="auto"/>
        </w:rPr>
        <w:t xml:space="preserve">The Approved provider in its response to the findings in the Site audit report has implemented a number of surveys including feedback and complaints, incident management, serious incident reporting, restrictive practices to evaluate staff knowledge on the deficiencies identified in the site audit report to develop training modules to improve staff knowledge in areas of deficiencies. In relation to workforce governance, the Approved provider has reviewed the orientation process for new staff and a draft program has been developed and is under review. </w:t>
      </w:r>
    </w:p>
    <w:p w14:paraId="4FAED414" w14:textId="010AE2F4" w:rsidR="00D7318C" w:rsidRDefault="00D7318C" w:rsidP="008D4AAB">
      <w:pPr>
        <w:spacing w:before="0" w:after="0"/>
        <w:contextualSpacing/>
        <w:rPr>
          <w:rFonts w:eastAsiaTheme="minorHAnsi"/>
          <w:color w:val="auto"/>
        </w:rPr>
      </w:pPr>
    </w:p>
    <w:p w14:paraId="19B15C65" w14:textId="4ABC0B9A" w:rsidR="00D7318C" w:rsidRPr="004772F3" w:rsidRDefault="00D7318C" w:rsidP="008D4AAB">
      <w:pPr>
        <w:spacing w:before="0" w:after="0"/>
        <w:contextualSpacing/>
        <w:rPr>
          <w:rFonts w:eastAsiaTheme="minorHAnsi"/>
          <w:color w:val="auto"/>
        </w:rPr>
      </w:pPr>
      <w:r>
        <w:rPr>
          <w:rFonts w:eastAsiaTheme="minorHAnsi"/>
          <w:color w:val="auto"/>
        </w:rPr>
        <w:t xml:space="preserve">While I note the Approved provider has plans to address the deficiencies identified in this Standard, these actions have not been completed or commenced in some areas, therefore have not been tested or evaluated for their effectiveness. It is my decision this Requirement is Non-compliant. </w:t>
      </w:r>
    </w:p>
    <w:p w14:paraId="4BDCEE35" w14:textId="31794C96" w:rsidR="00C6036D" w:rsidRPr="00506F7F" w:rsidRDefault="00BE669D" w:rsidP="00BE669D">
      <w:pPr>
        <w:pStyle w:val="Heading3"/>
      </w:pPr>
      <w:r w:rsidRPr="00506F7F">
        <w:t>Requirement 8(3)(d)</w:t>
      </w:r>
      <w:r>
        <w:tab/>
        <w:t>Non-compliant</w:t>
      </w:r>
    </w:p>
    <w:p w14:paraId="4BDCEE36" w14:textId="77777777" w:rsidR="00C6036D" w:rsidRPr="008D114F" w:rsidRDefault="00BE669D" w:rsidP="00C6036D">
      <w:pPr>
        <w:rPr>
          <w:i/>
        </w:rPr>
      </w:pPr>
      <w:r w:rsidRPr="008D114F">
        <w:rPr>
          <w:i/>
        </w:rPr>
        <w:t>Effective risk management systems and practices, including but not limited to the following:</w:t>
      </w:r>
    </w:p>
    <w:p w14:paraId="4BDCEE37" w14:textId="77777777" w:rsidR="00C6036D" w:rsidRPr="008D114F" w:rsidRDefault="00BE669D" w:rsidP="007917A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BDCEE38" w14:textId="77777777" w:rsidR="00C6036D" w:rsidRPr="008D114F" w:rsidRDefault="00BE669D" w:rsidP="007917A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BDCEE39" w14:textId="77777777" w:rsidR="00C6036D" w:rsidRDefault="00BE669D" w:rsidP="007917A6">
      <w:pPr>
        <w:numPr>
          <w:ilvl w:val="0"/>
          <w:numId w:val="19"/>
        </w:numPr>
        <w:tabs>
          <w:tab w:val="right" w:pos="9026"/>
        </w:tabs>
        <w:spacing w:before="0" w:after="0"/>
        <w:ind w:left="567" w:hanging="425"/>
        <w:outlineLvl w:val="4"/>
        <w:rPr>
          <w:i/>
        </w:rPr>
      </w:pPr>
      <w:r w:rsidRPr="008D114F">
        <w:rPr>
          <w:i/>
        </w:rPr>
        <w:t>supporting consumers to live the best life they can</w:t>
      </w:r>
    </w:p>
    <w:p w14:paraId="4BDCEE3A" w14:textId="77777777" w:rsidR="00C6036D" w:rsidRPr="008D114F" w:rsidRDefault="00BE669D" w:rsidP="007917A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13B331" w14:textId="26212CC4" w:rsidR="00D7318C" w:rsidRPr="004772F3" w:rsidRDefault="00D7318C" w:rsidP="00D7318C">
      <w:pPr>
        <w:tabs>
          <w:tab w:val="right" w:pos="9026"/>
        </w:tabs>
      </w:pPr>
      <w:r>
        <w:t>R</w:t>
      </w:r>
      <w:r w:rsidRPr="004772F3">
        <w:t xml:space="preserve">isk management systems and processes </w:t>
      </w:r>
      <w:r>
        <w:t>were not effective</w:t>
      </w:r>
      <w:r w:rsidRPr="004772F3">
        <w:t>, specifically in relation to the management and prevention of incidents.</w:t>
      </w:r>
    </w:p>
    <w:p w14:paraId="73D33074" w14:textId="4A9FEB4D" w:rsidR="005612F5" w:rsidRDefault="00D7318C" w:rsidP="00D7318C">
      <w:pPr>
        <w:tabs>
          <w:tab w:val="right" w:pos="9026"/>
        </w:tabs>
        <w:spacing w:before="0" w:after="0"/>
        <w:contextualSpacing/>
      </w:pPr>
      <w:r w:rsidRPr="004772F3">
        <w:t xml:space="preserve">Whilst staff and management demonstrated a shared understanding of the processes for identifying, escalating, managing and recording incidents, including incidents of elder abuse and neglect, most staff said they </w:t>
      </w:r>
      <w:r>
        <w:t>did</w:t>
      </w:r>
      <w:r w:rsidRPr="004772F3">
        <w:t xml:space="preserve"> not feel supported to escalate incidents to management as they do not feel as though their concerns will remain confidential. </w:t>
      </w:r>
    </w:p>
    <w:p w14:paraId="7412BD1D" w14:textId="0DEE0111" w:rsidR="005612F5" w:rsidRDefault="005612F5" w:rsidP="00D7318C">
      <w:pPr>
        <w:tabs>
          <w:tab w:val="right" w:pos="9026"/>
        </w:tabs>
        <w:spacing w:before="0" w:after="0"/>
        <w:contextualSpacing/>
      </w:pPr>
    </w:p>
    <w:p w14:paraId="7EABA2A4" w14:textId="3670D5DF" w:rsidR="005612F5" w:rsidRDefault="005612F5" w:rsidP="00D7318C">
      <w:pPr>
        <w:tabs>
          <w:tab w:val="right" w:pos="9026"/>
        </w:tabs>
        <w:spacing w:before="0" w:after="0"/>
        <w:contextualSpacing/>
      </w:pPr>
      <w:r>
        <w:t xml:space="preserve">The Approved provider in its response acknowledged management at the service were aware of staff feeling reluctant to inform others when they had witnessed poor staff practice including incidents of elder abuse. Staff were re-enrolled in an elder abuse training module to emphasise the importance of timely identification and escalation of incidents of abuse. Management and registered staff were provided with Leadership essentials training to reinforce best practice reporting and to </w:t>
      </w:r>
      <w:r>
        <w:lastRenderedPageBreak/>
        <w:t xml:space="preserve">empower staff in following organisational processes for identifying and escalating incidents. The work instruction relating to the reporting of serious incidents was developed to provide detailed guidance on how to identify and correctly report serious incidents. To incorporate changes made to the serious incident work instruction and the Harm, abuse and neglect policy, the organisation’s Consumer incident management procedure was updated. </w:t>
      </w:r>
    </w:p>
    <w:p w14:paraId="21C99C1D" w14:textId="4E76BEAE" w:rsidR="005612F5" w:rsidRDefault="005612F5" w:rsidP="00D7318C">
      <w:pPr>
        <w:tabs>
          <w:tab w:val="right" w:pos="9026"/>
        </w:tabs>
        <w:spacing w:before="0" w:after="0"/>
        <w:contextualSpacing/>
      </w:pPr>
    </w:p>
    <w:p w14:paraId="3C7DF141" w14:textId="343879EC" w:rsidR="005612F5" w:rsidRDefault="005612F5" w:rsidP="00D7318C">
      <w:pPr>
        <w:tabs>
          <w:tab w:val="right" w:pos="9026"/>
        </w:tabs>
        <w:spacing w:before="0" w:after="0"/>
        <w:contextualSpacing/>
      </w:pPr>
      <w:r>
        <w:t>While I acknowledge policies and workflow instructions have been updated and training and education has been provided, there is a lack of evaluation of these changes contained in the Approved provider’s response. Therefore</w:t>
      </w:r>
      <w:r w:rsidR="0095104F">
        <w:t>,</w:t>
      </w:r>
      <w:r>
        <w:t xml:space="preserve"> I am not convinced these changes are effective in addressing the deficiencies identified in this Requirement. My decision is this Requirement is Non-compliant. </w:t>
      </w:r>
    </w:p>
    <w:p w14:paraId="223D5D56" w14:textId="77777777" w:rsidR="005612F5" w:rsidRDefault="005612F5" w:rsidP="00D7318C">
      <w:pPr>
        <w:tabs>
          <w:tab w:val="right" w:pos="9026"/>
        </w:tabs>
        <w:spacing w:before="0" w:after="0"/>
        <w:contextualSpacing/>
        <w:rPr>
          <w:rFonts w:eastAsia="Calibri"/>
          <w:color w:val="auto"/>
          <w:lang w:eastAsia="en-US"/>
        </w:rPr>
      </w:pPr>
    </w:p>
    <w:p w14:paraId="4BDCEE3C" w14:textId="58893183" w:rsidR="00C6036D" w:rsidRPr="00506F7F" w:rsidRDefault="00BE669D" w:rsidP="00BE669D">
      <w:pPr>
        <w:pStyle w:val="Heading3"/>
      </w:pPr>
      <w:r w:rsidRPr="00506F7F">
        <w:t>Requirement 8(3)(e)</w:t>
      </w:r>
      <w:r>
        <w:tab/>
        <w:t>Non-compliant</w:t>
      </w:r>
    </w:p>
    <w:p w14:paraId="4BDCEE3D" w14:textId="77777777" w:rsidR="00C6036D" w:rsidRPr="008D114F" w:rsidRDefault="00BE669D" w:rsidP="00C6036D">
      <w:pPr>
        <w:rPr>
          <w:i/>
        </w:rPr>
      </w:pPr>
      <w:r w:rsidRPr="008D114F">
        <w:rPr>
          <w:i/>
        </w:rPr>
        <w:t>Where clinical care is provided—a clinical governance framework, including but not limited to the following:</w:t>
      </w:r>
    </w:p>
    <w:p w14:paraId="4BDCEE3E" w14:textId="77777777" w:rsidR="00C6036D" w:rsidRPr="008D114F" w:rsidRDefault="00BE669D" w:rsidP="007917A6">
      <w:pPr>
        <w:numPr>
          <w:ilvl w:val="0"/>
          <w:numId w:val="20"/>
        </w:numPr>
        <w:tabs>
          <w:tab w:val="right" w:pos="9026"/>
        </w:tabs>
        <w:spacing w:before="0" w:after="0"/>
        <w:ind w:left="567" w:hanging="425"/>
        <w:outlineLvl w:val="4"/>
        <w:rPr>
          <w:i/>
        </w:rPr>
      </w:pPr>
      <w:r w:rsidRPr="008D114F">
        <w:rPr>
          <w:i/>
        </w:rPr>
        <w:t>antimicrobial stewardship;</w:t>
      </w:r>
    </w:p>
    <w:p w14:paraId="4BDCEE3F" w14:textId="77777777" w:rsidR="00C6036D" w:rsidRPr="008D114F" w:rsidRDefault="00BE669D" w:rsidP="007917A6">
      <w:pPr>
        <w:numPr>
          <w:ilvl w:val="0"/>
          <w:numId w:val="20"/>
        </w:numPr>
        <w:tabs>
          <w:tab w:val="right" w:pos="9026"/>
        </w:tabs>
        <w:spacing w:before="0" w:after="0"/>
        <w:ind w:left="567" w:hanging="425"/>
        <w:outlineLvl w:val="4"/>
        <w:rPr>
          <w:i/>
        </w:rPr>
      </w:pPr>
      <w:r w:rsidRPr="008D114F">
        <w:rPr>
          <w:i/>
        </w:rPr>
        <w:t>minimising the use of restraint;</w:t>
      </w:r>
    </w:p>
    <w:p w14:paraId="4BDCEE40" w14:textId="77777777" w:rsidR="00C6036D" w:rsidRPr="008D114F" w:rsidRDefault="00BE669D" w:rsidP="007917A6">
      <w:pPr>
        <w:numPr>
          <w:ilvl w:val="0"/>
          <w:numId w:val="20"/>
        </w:numPr>
        <w:tabs>
          <w:tab w:val="right" w:pos="9026"/>
        </w:tabs>
        <w:spacing w:before="0" w:after="0"/>
        <w:ind w:left="567" w:hanging="425"/>
        <w:outlineLvl w:val="4"/>
        <w:rPr>
          <w:i/>
        </w:rPr>
      </w:pPr>
      <w:r w:rsidRPr="008D114F">
        <w:rPr>
          <w:i/>
        </w:rPr>
        <w:t>open disclosure.</w:t>
      </w:r>
    </w:p>
    <w:p w14:paraId="312FF047" w14:textId="77777777" w:rsidR="005612F5" w:rsidRDefault="005612F5" w:rsidP="005612F5">
      <w:pPr>
        <w:rPr>
          <w:rFonts w:eastAsia="Calibri"/>
          <w:color w:val="auto"/>
          <w:lang w:eastAsia="en-US"/>
        </w:rPr>
      </w:pPr>
      <w:r w:rsidRPr="004772F3">
        <w:rPr>
          <w:rFonts w:eastAsia="Calibri"/>
          <w:color w:val="auto"/>
          <w:lang w:eastAsia="en-US"/>
        </w:rPr>
        <w:t xml:space="preserve">The service </w:t>
      </w:r>
      <w:r>
        <w:rPr>
          <w:rFonts w:eastAsia="Calibri"/>
          <w:color w:val="auto"/>
          <w:lang w:eastAsia="en-US"/>
        </w:rPr>
        <w:t xml:space="preserve">did not have </w:t>
      </w:r>
      <w:r w:rsidRPr="004772F3">
        <w:rPr>
          <w:rFonts w:eastAsia="Calibri"/>
          <w:color w:val="auto"/>
          <w:lang w:eastAsia="en-US"/>
        </w:rPr>
        <w:t xml:space="preserve">effective clinical governance systems and processes in place that </w:t>
      </w:r>
      <w:r>
        <w:rPr>
          <w:rFonts w:eastAsia="Calibri"/>
          <w:color w:val="auto"/>
          <w:lang w:eastAsia="en-US"/>
        </w:rPr>
        <w:t>were</w:t>
      </w:r>
      <w:r w:rsidRPr="004772F3">
        <w:rPr>
          <w:rFonts w:eastAsia="Calibri"/>
          <w:color w:val="auto"/>
          <w:lang w:eastAsia="en-US"/>
        </w:rPr>
        <w:t xml:space="preserve"> aligned with the organisation’s clinical governance framework, policies and procedures, clinical oversight </w:t>
      </w:r>
      <w:r>
        <w:rPr>
          <w:rFonts w:eastAsia="Calibri"/>
          <w:color w:val="auto"/>
          <w:lang w:eastAsia="en-US"/>
        </w:rPr>
        <w:t>was not e</w:t>
      </w:r>
      <w:r w:rsidRPr="004772F3">
        <w:rPr>
          <w:rFonts w:eastAsia="Calibri"/>
          <w:color w:val="auto"/>
          <w:lang w:eastAsia="en-US"/>
        </w:rPr>
        <w:t xml:space="preserve">ffectively occurring at the service. </w:t>
      </w:r>
      <w:r>
        <w:rPr>
          <w:rFonts w:eastAsia="Calibri"/>
          <w:color w:val="auto"/>
          <w:lang w:eastAsia="en-US"/>
        </w:rPr>
        <w:t>Deficiencies in staff and management knowledge were identified in relation to restrictive practices, open disclosure and clinical oversight relating to weight loss. C</w:t>
      </w:r>
      <w:r w:rsidRPr="004772F3">
        <w:rPr>
          <w:rFonts w:eastAsia="Calibri"/>
          <w:color w:val="auto"/>
          <w:lang w:eastAsia="en-US"/>
        </w:rPr>
        <w:t xml:space="preserve">linical monitoring processes and systems </w:t>
      </w:r>
      <w:r>
        <w:rPr>
          <w:rFonts w:eastAsia="Calibri"/>
          <w:color w:val="auto"/>
          <w:lang w:eastAsia="en-US"/>
        </w:rPr>
        <w:t xml:space="preserve">were </w:t>
      </w:r>
      <w:r w:rsidRPr="004772F3">
        <w:rPr>
          <w:rFonts w:eastAsia="Calibri"/>
          <w:color w:val="auto"/>
          <w:lang w:eastAsia="en-US"/>
        </w:rPr>
        <w:t xml:space="preserve">not effective as they have failed to identify the clinical deficiencies brought forward specifically in relation to restrictive practices and the monitoring of significant changes in a consumer’s clinical status. </w:t>
      </w:r>
    </w:p>
    <w:p w14:paraId="264B2AF1" w14:textId="490612FB" w:rsidR="005612F5" w:rsidRDefault="005612F5" w:rsidP="005612F5">
      <w:pPr>
        <w:rPr>
          <w:rFonts w:eastAsia="Calibri"/>
          <w:color w:val="auto"/>
          <w:lang w:eastAsia="en-US"/>
        </w:rPr>
      </w:pPr>
      <w:r>
        <w:rPr>
          <w:rFonts w:eastAsia="Calibri"/>
          <w:color w:val="auto"/>
          <w:lang w:eastAsia="en-US"/>
        </w:rPr>
        <w:t xml:space="preserve">The Approved provider in its response to deficiencies identified in the  Site audit report has recorded an open disclosure survey was created to evaluate staff understanding about open disclosure to guide staff training. There is no evidence to support an analysis of these survey results has occurred to ensure appropriate training has been provided. </w:t>
      </w:r>
      <w:r w:rsidR="00E64C56">
        <w:rPr>
          <w:rFonts w:eastAsia="Calibri"/>
          <w:color w:val="auto"/>
          <w:lang w:eastAsia="en-US"/>
        </w:rPr>
        <w:t>As results as low as 50% were recorded in the survey.</w:t>
      </w:r>
    </w:p>
    <w:p w14:paraId="76EDDE9F" w14:textId="75AA1D5C" w:rsidR="00E64C56" w:rsidRDefault="00E64C56" w:rsidP="005612F5">
      <w:pPr>
        <w:rPr>
          <w:rFonts w:eastAsia="Calibri"/>
          <w:color w:val="auto"/>
          <w:lang w:eastAsia="en-US"/>
        </w:rPr>
      </w:pPr>
      <w:r>
        <w:rPr>
          <w:rFonts w:eastAsia="Calibri"/>
          <w:color w:val="auto"/>
          <w:lang w:eastAsia="en-US"/>
        </w:rPr>
        <w:t xml:space="preserve">The organisational Restrictive practices work instruction was updated and this was communicated to staff in a newsletter. To address deficits in registered staff knowledge relating to the type of restraints in use at the service, a survey was developed and completed by registered staff, and results demonstrated 100% of registered staff can distinguish between physical and mechanical restraint. While staff may be able to distinguish the types of restraint, a review of the survey results indicated scores as low as 31% in relation to registered staff knowledge of restraint </w:t>
      </w:r>
      <w:r>
        <w:rPr>
          <w:rFonts w:eastAsia="Calibri"/>
          <w:color w:val="auto"/>
          <w:lang w:eastAsia="en-US"/>
        </w:rPr>
        <w:lastRenderedPageBreak/>
        <w:t xml:space="preserve">management. Furthermore, there is no evidence to support these results have been analysed to direct further education and training opportunities. </w:t>
      </w:r>
    </w:p>
    <w:p w14:paraId="2E777640" w14:textId="1A354F54" w:rsidR="00E64C56" w:rsidRDefault="00E64C56" w:rsidP="005612F5">
      <w:pPr>
        <w:rPr>
          <w:rFonts w:eastAsia="Calibri"/>
          <w:color w:val="auto"/>
          <w:lang w:eastAsia="en-US"/>
        </w:rPr>
      </w:pPr>
      <w:r>
        <w:rPr>
          <w:rFonts w:eastAsia="Calibri"/>
          <w:color w:val="auto"/>
          <w:lang w:eastAsia="en-US"/>
        </w:rPr>
        <w:t xml:space="preserve">To address the deficiencies in clinical monitoring, particularly relating to weight loss, the service conducted a weight audit which identified 32 consumers were classified as underweight in accordance with their body mass index. While the Approved provider stated this audit was to identify consumer requiring referral or additional review of their weight, documentation was not supplied to support this process occurred after the completion of the weight audit. </w:t>
      </w:r>
    </w:p>
    <w:p w14:paraId="4BDCEE43" w14:textId="78CD79B1" w:rsidR="00E64C56" w:rsidRPr="005612F5" w:rsidRDefault="00E64C56" w:rsidP="005612F5">
      <w:pPr>
        <w:rPr>
          <w:rFonts w:eastAsia="Calibri"/>
          <w:color w:val="auto"/>
          <w:lang w:eastAsia="en-US"/>
        </w:rPr>
        <w:sectPr w:rsidR="00E64C56" w:rsidRPr="005612F5" w:rsidSect="00C6036D">
          <w:type w:val="continuous"/>
          <w:pgSz w:w="11906" w:h="16838"/>
          <w:pgMar w:top="1701" w:right="1418" w:bottom="1418" w:left="1418" w:header="709" w:footer="397" w:gutter="0"/>
          <w:cols w:space="708"/>
          <w:docGrid w:linePitch="360"/>
        </w:sectPr>
      </w:pPr>
      <w:r>
        <w:rPr>
          <w:rFonts w:eastAsia="Calibri"/>
          <w:color w:val="auto"/>
          <w:lang w:eastAsia="en-US"/>
        </w:rPr>
        <w:t xml:space="preserve">While surveys have </w:t>
      </w:r>
      <w:r w:rsidR="0095104F">
        <w:rPr>
          <w:rFonts w:eastAsia="Calibri"/>
          <w:color w:val="auto"/>
          <w:lang w:eastAsia="en-US"/>
        </w:rPr>
        <w:t>occurred,</w:t>
      </w:r>
      <w:r>
        <w:rPr>
          <w:rFonts w:eastAsia="Calibri"/>
          <w:color w:val="auto"/>
          <w:lang w:eastAsia="en-US"/>
        </w:rPr>
        <w:t xml:space="preserve"> and work instructions updated, I am not convinced there was an effective clinical governance framework at the time of the site audit and rectification actions have not been completed and are not sufficient to address the deficiencies in this Requirement. Therefore, it is my decision this Requirement is Non-compliant.</w:t>
      </w:r>
    </w:p>
    <w:p w14:paraId="4BDCEE44" w14:textId="77777777" w:rsidR="00C6036D" w:rsidRDefault="00BE669D" w:rsidP="00C6036D">
      <w:pPr>
        <w:pStyle w:val="Heading1"/>
      </w:pPr>
      <w:r>
        <w:lastRenderedPageBreak/>
        <w:t>Areas for improvement</w:t>
      </w:r>
    </w:p>
    <w:p w14:paraId="4BDCEE48" w14:textId="77777777" w:rsidR="00C6036D" w:rsidRPr="00E830C7" w:rsidRDefault="00BE669D" w:rsidP="00C6036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BE42EBC" w14:textId="2D343C1A" w:rsidR="005D0263" w:rsidRPr="00747274" w:rsidRDefault="005D0263" w:rsidP="00C6036D">
      <w:pPr>
        <w:pStyle w:val="ListBullet"/>
      </w:pPr>
      <w:r w:rsidRPr="00747274">
        <w:t>Consumers are to be treated with dignity and respect</w:t>
      </w:r>
    </w:p>
    <w:p w14:paraId="2AAAFF08" w14:textId="77777777" w:rsidR="005D0263" w:rsidRPr="00747274" w:rsidRDefault="005D0263" w:rsidP="00C6036D">
      <w:pPr>
        <w:pStyle w:val="ListBullet"/>
      </w:pPr>
      <w:r w:rsidRPr="00747274">
        <w:t>Clinical care provided is to safe and effective</w:t>
      </w:r>
    </w:p>
    <w:p w14:paraId="74856920" w14:textId="77777777" w:rsidR="005D0263" w:rsidRPr="00747274" w:rsidRDefault="005D0263" w:rsidP="00C6036D">
      <w:pPr>
        <w:pStyle w:val="ListBullet"/>
      </w:pPr>
      <w:r w:rsidRPr="00747274">
        <w:t>Appropriate action is to be taken following complaints using an open disclosure process</w:t>
      </w:r>
    </w:p>
    <w:p w14:paraId="01E2B92E" w14:textId="77777777" w:rsidR="005D0263" w:rsidRPr="00747274" w:rsidRDefault="005D0263" w:rsidP="00C6036D">
      <w:pPr>
        <w:pStyle w:val="ListBullet"/>
      </w:pPr>
      <w:r w:rsidRPr="00747274">
        <w:t>Complaints and feedback are to be reviewed to improve the quality of care and services</w:t>
      </w:r>
    </w:p>
    <w:p w14:paraId="3353B42F" w14:textId="77777777" w:rsidR="005D0263" w:rsidRPr="00747274" w:rsidRDefault="005D0263" w:rsidP="00C6036D">
      <w:pPr>
        <w:pStyle w:val="ListBullet"/>
      </w:pPr>
      <w:r w:rsidRPr="00747274">
        <w:t xml:space="preserve">The workforce needs to be sufficient to deliver safe and quality care and services. </w:t>
      </w:r>
    </w:p>
    <w:p w14:paraId="4BDCEE49" w14:textId="1C359B42" w:rsidR="00C6036D" w:rsidRPr="00747274" w:rsidRDefault="002E5A73" w:rsidP="00C6036D">
      <w:pPr>
        <w:pStyle w:val="ListBullet"/>
      </w:pPr>
      <w:r w:rsidRPr="00747274">
        <w:t>Workforce interactions with consumers need to be kind, caring and respectful</w:t>
      </w:r>
    </w:p>
    <w:p w14:paraId="4F91F7E9" w14:textId="3AA167BB" w:rsidR="002E5A73" w:rsidRPr="00747274" w:rsidRDefault="002E5A73" w:rsidP="00C6036D">
      <w:pPr>
        <w:pStyle w:val="ListBullet"/>
      </w:pPr>
      <w:r w:rsidRPr="00747274">
        <w:t>The workforce needs to be trained, equipped and supported to deliver the outcomes required by these standards</w:t>
      </w:r>
    </w:p>
    <w:p w14:paraId="5D15327F" w14:textId="778FD755" w:rsidR="002E5A73" w:rsidRPr="00747274" w:rsidRDefault="002E5A73" w:rsidP="00C6036D">
      <w:pPr>
        <w:pStyle w:val="ListBullet"/>
      </w:pPr>
      <w:r w:rsidRPr="00747274">
        <w:t xml:space="preserve">Regular assessment, monitoring and review of </w:t>
      </w:r>
      <w:r w:rsidR="00747274" w:rsidRPr="00747274">
        <w:t>the performance of each member of the workforce must occur</w:t>
      </w:r>
    </w:p>
    <w:p w14:paraId="6444BDA1" w14:textId="512018CF" w:rsidR="00747274" w:rsidRPr="00747274" w:rsidRDefault="00747274" w:rsidP="00C6036D">
      <w:pPr>
        <w:pStyle w:val="ListBullet"/>
      </w:pPr>
      <w:r w:rsidRPr="00747274">
        <w:t>Effective organisational governance systems relating to continuous improvement, workforce governance, regulatory compliance and feedback and complaints are required to be in place</w:t>
      </w:r>
    </w:p>
    <w:p w14:paraId="5764A858" w14:textId="018CBF1B" w:rsidR="00747274" w:rsidRPr="00747274" w:rsidRDefault="00747274" w:rsidP="00C6036D">
      <w:pPr>
        <w:pStyle w:val="ListBullet"/>
      </w:pPr>
      <w:r w:rsidRPr="00747274">
        <w:t>An effective risk management system is required to identify and respond to abuse of consumers, and to manage and prevent incidents</w:t>
      </w:r>
    </w:p>
    <w:p w14:paraId="07DB4257" w14:textId="272FFBDD" w:rsidR="00747274" w:rsidRPr="00747274" w:rsidRDefault="00747274" w:rsidP="00C6036D">
      <w:pPr>
        <w:pStyle w:val="ListBullet"/>
      </w:pPr>
      <w:r w:rsidRPr="00747274">
        <w:t xml:space="preserve">An effective clinical governance framework is required, particularly in relation to the changes in consumers’ condition. </w:t>
      </w:r>
    </w:p>
    <w:sectPr w:rsidR="00747274" w:rsidRPr="00747274" w:rsidSect="00C6036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3B44" w14:textId="77777777" w:rsidR="0095104F" w:rsidRDefault="0095104F">
      <w:pPr>
        <w:spacing w:before="0" w:after="0" w:line="240" w:lineRule="auto"/>
      </w:pPr>
      <w:r>
        <w:separator/>
      </w:r>
    </w:p>
  </w:endnote>
  <w:endnote w:type="continuationSeparator" w:id="0">
    <w:p w14:paraId="207403E4" w14:textId="77777777" w:rsidR="0095104F" w:rsidRDefault="0095104F">
      <w:pPr>
        <w:spacing w:before="0" w:after="0" w:line="240" w:lineRule="auto"/>
      </w:pPr>
      <w:r>
        <w:continuationSeparator/>
      </w:r>
    </w:p>
  </w:endnote>
  <w:endnote w:type="continuationNotice" w:id="1">
    <w:p w14:paraId="5226578E" w14:textId="77777777" w:rsidR="0095104F" w:rsidRDefault="009510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2" w14:textId="77777777" w:rsidR="0095104F" w:rsidRPr="009A1F1B" w:rsidRDefault="0095104F" w:rsidP="00C603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DCEE63" w14:textId="77777777" w:rsidR="0095104F" w:rsidRPr="00C72FFB" w:rsidRDefault="0095104F" w:rsidP="00C603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DCEE64" w14:textId="77777777" w:rsidR="0095104F" w:rsidRPr="00C72FFB" w:rsidRDefault="0095104F" w:rsidP="00C603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5" w14:textId="77777777" w:rsidR="0095104F" w:rsidRPr="009A1F1B" w:rsidRDefault="0095104F" w:rsidP="00C603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DCEE66" w14:textId="77777777" w:rsidR="0095104F" w:rsidRPr="00C72FFB" w:rsidRDefault="0095104F" w:rsidP="00C603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Churches of Christ </w:t>
    </w:r>
    <w:proofErr w:type="spellStart"/>
    <w:r w:rsidRPr="00C72FFB">
      <w:rPr>
        <w:rFonts w:eastAsia="Calibri" w:cs="Times New Roman"/>
        <w:color w:val="auto"/>
        <w:sz w:val="16"/>
        <w:szCs w:val="22"/>
        <w:lang w:eastAsia="en-US"/>
      </w:rPr>
      <w:t>Gracehaven</w:t>
    </w:r>
    <w:proofErr w:type="spellEnd"/>
    <w:r w:rsidRPr="00C72FFB">
      <w:rPr>
        <w:rFonts w:eastAsia="Calibri" w:cs="Times New Roman"/>
        <w:color w:val="auto"/>
        <w:sz w:val="16"/>
        <w:szCs w:val="22"/>
        <w:lang w:eastAsia="en-US"/>
      </w:rPr>
      <w:t xml:space="preserv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DCEE67" w14:textId="77777777" w:rsidR="0095104F" w:rsidRPr="00A3716D" w:rsidRDefault="0095104F" w:rsidP="00C603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0B283" w14:textId="77777777" w:rsidR="0095104F" w:rsidRDefault="0095104F">
      <w:pPr>
        <w:spacing w:before="0" w:after="0" w:line="240" w:lineRule="auto"/>
      </w:pPr>
      <w:r>
        <w:separator/>
      </w:r>
    </w:p>
  </w:footnote>
  <w:footnote w:type="continuationSeparator" w:id="0">
    <w:p w14:paraId="3FAB0622" w14:textId="77777777" w:rsidR="0095104F" w:rsidRDefault="0095104F">
      <w:pPr>
        <w:spacing w:before="0" w:after="0" w:line="240" w:lineRule="auto"/>
      </w:pPr>
      <w:r>
        <w:continuationSeparator/>
      </w:r>
    </w:p>
  </w:footnote>
  <w:footnote w:type="continuationNotice" w:id="1">
    <w:p w14:paraId="567CBAFD" w14:textId="77777777" w:rsidR="0095104F" w:rsidRDefault="009510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1" w14:textId="77777777" w:rsidR="0095104F" w:rsidRDefault="0095104F" w:rsidP="00C6036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DCEE73" wp14:editId="4BDCEE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65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70" w14:textId="77777777" w:rsidR="0095104F" w:rsidRDefault="0095104F" w:rsidP="00C6036D">
    <w:pPr>
      <w:tabs>
        <w:tab w:val="left" w:pos="3624"/>
      </w:tabs>
    </w:pPr>
    <w:r>
      <w:rPr>
        <w:noProof/>
        <w:color w:val="auto"/>
        <w:sz w:val="20"/>
        <w:lang w:val="en-US" w:eastAsia="en-US"/>
      </w:rPr>
      <w:drawing>
        <wp:anchor distT="0" distB="0" distL="114300" distR="114300" simplePos="0" relativeHeight="251658248" behindDoc="1" locked="0" layoutInCell="1" allowOverlap="1" wp14:anchorId="4BDCEE85" wp14:editId="4BDCEE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9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71" w14:textId="77777777" w:rsidR="0095104F" w:rsidRDefault="0095104F" w:rsidP="00C6036D">
    <w:pPr>
      <w:tabs>
        <w:tab w:val="left" w:pos="3624"/>
      </w:tabs>
    </w:pPr>
    <w:r>
      <w:rPr>
        <w:noProof/>
        <w:color w:val="auto"/>
        <w:sz w:val="20"/>
        <w:lang w:val="en-US" w:eastAsia="en-US"/>
      </w:rPr>
      <w:drawing>
        <wp:anchor distT="0" distB="0" distL="114300" distR="114300" simplePos="0" relativeHeight="251658249" behindDoc="1" locked="0" layoutInCell="1" allowOverlap="1" wp14:anchorId="4BDCEE87" wp14:editId="4BDCEE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65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72" w14:textId="77777777" w:rsidR="0095104F" w:rsidRDefault="0095104F" w:rsidP="00C6036D">
    <w:pPr>
      <w:tabs>
        <w:tab w:val="left" w:pos="3624"/>
      </w:tabs>
    </w:pPr>
    <w:r>
      <w:rPr>
        <w:noProof/>
        <w:color w:val="auto"/>
        <w:sz w:val="20"/>
        <w:lang w:val="en-US" w:eastAsia="en-US"/>
      </w:rPr>
      <w:drawing>
        <wp:anchor distT="0" distB="0" distL="114300" distR="114300" simplePos="0" relativeHeight="251658250" behindDoc="1" locked="0" layoutInCell="1" allowOverlap="1" wp14:anchorId="4BDCEE89" wp14:editId="4BDCEE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8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8" w14:textId="77777777" w:rsidR="0095104F" w:rsidRDefault="0095104F">
    <w:pPr>
      <w:pStyle w:val="Header"/>
    </w:pPr>
    <w:r w:rsidRPr="003C6EC2">
      <w:rPr>
        <w:rFonts w:eastAsia="Calibri"/>
        <w:noProof/>
        <w:lang w:val="en-US" w:eastAsia="en-US"/>
      </w:rPr>
      <w:drawing>
        <wp:anchor distT="0" distB="0" distL="114300" distR="114300" simplePos="0" relativeHeight="251658251" behindDoc="1" locked="0" layoutInCell="1" allowOverlap="1" wp14:anchorId="4BDCEE75" wp14:editId="4BDCEE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01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9" w14:textId="77777777" w:rsidR="0095104F" w:rsidRDefault="0095104F" w:rsidP="00C6036D">
    <w:r>
      <w:rPr>
        <w:noProof/>
        <w:color w:val="auto"/>
        <w:sz w:val="20"/>
        <w:lang w:val="en-US" w:eastAsia="en-US"/>
      </w:rPr>
      <w:drawing>
        <wp:anchor distT="0" distB="0" distL="114300" distR="114300" simplePos="0" relativeHeight="251658242" behindDoc="1" locked="0" layoutInCell="1" allowOverlap="1" wp14:anchorId="4BDCEE77" wp14:editId="4BDCEE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80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A" w14:textId="77777777" w:rsidR="0095104F" w:rsidRDefault="0095104F" w:rsidP="00C6036D">
    <w:r>
      <w:rPr>
        <w:noProof/>
        <w:color w:val="auto"/>
        <w:sz w:val="20"/>
        <w:lang w:val="en-US" w:eastAsia="en-US"/>
      </w:rPr>
      <w:drawing>
        <wp:anchor distT="0" distB="0" distL="114300" distR="114300" simplePos="0" relativeHeight="251658241" behindDoc="1" locked="0" layoutInCell="1" allowOverlap="1" wp14:anchorId="4BDCEE79" wp14:editId="4BDCEE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8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B" w14:textId="77777777" w:rsidR="0095104F" w:rsidRDefault="0095104F" w:rsidP="00C6036D">
    <w:r>
      <w:rPr>
        <w:noProof/>
        <w:color w:val="auto"/>
        <w:sz w:val="20"/>
        <w:lang w:val="en-US" w:eastAsia="en-US"/>
      </w:rPr>
      <w:drawing>
        <wp:anchor distT="0" distB="0" distL="114300" distR="114300" simplePos="0" relativeHeight="251658243" behindDoc="1" locked="0" layoutInCell="1" allowOverlap="1" wp14:anchorId="4BDCEE7B" wp14:editId="4BDCEE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51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C" w14:textId="77777777" w:rsidR="0095104F" w:rsidRDefault="0095104F" w:rsidP="00C6036D">
    <w:r>
      <w:rPr>
        <w:noProof/>
        <w:color w:val="auto"/>
        <w:sz w:val="20"/>
        <w:lang w:val="en-US" w:eastAsia="en-US"/>
      </w:rPr>
      <w:drawing>
        <wp:anchor distT="0" distB="0" distL="114300" distR="114300" simplePos="0" relativeHeight="251658244" behindDoc="1" locked="0" layoutInCell="1" allowOverlap="1" wp14:anchorId="4BDCEE7D" wp14:editId="4BDCEE7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94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D" w14:textId="77777777" w:rsidR="0095104F" w:rsidRDefault="0095104F" w:rsidP="00C6036D">
    <w:r>
      <w:rPr>
        <w:noProof/>
        <w:color w:val="auto"/>
        <w:sz w:val="20"/>
        <w:lang w:val="en-US" w:eastAsia="en-US"/>
      </w:rPr>
      <w:drawing>
        <wp:anchor distT="0" distB="0" distL="114300" distR="114300" simplePos="0" relativeHeight="251658245" behindDoc="1" locked="0" layoutInCell="1" allowOverlap="1" wp14:anchorId="4BDCEE7F" wp14:editId="4BDCEE8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62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E" w14:textId="77777777" w:rsidR="0095104F" w:rsidRDefault="0095104F" w:rsidP="00C6036D">
    <w:r>
      <w:rPr>
        <w:noProof/>
        <w:color w:val="auto"/>
        <w:sz w:val="20"/>
        <w:lang w:val="en-US" w:eastAsia="en-US"/>
      </w:rPr>
      <w:drawing>
        <wp:anchor distT="0" distB="0" distL="114300" distR="114300" simplePos="0" relativeHeight="251658246" behindDoc="1" locked="0" layoutInCell="1" allowOverlap="1" wp14:anchorId="4BDCEE81" wp14:editId="4BDCEE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0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E6F" w14:textId="77777777" w:rsidR="0095104F" w:rsidRDefault="0095104F" w:rsidP="00C6036D">
    <w:pPr>
      <w:tabs>
        <w:tab w:val="left" w:pos="3624"/>
      </w:tabs>
    </w:pPr>
    <w:r>
      <w:rPr>
        <w:noProof/>
        <w:color w:val="auto"/>
        <w:sz w:val="20"/>
        <w:lang w:val="en-US" w:eastAsia="en-US"/>
      </w:rPr>
      <w:drawing>
        <wp:anchor distT="0" distB="0" distL="114300" distR="114300" simplePos="0" relativeHeight="251658247" behindDoc="1" locked="0" layoutInCell="1" allowOverlap="1" wp14:anchorId="4BDCEE83" wp14:editId="4BDCEE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07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A02904"/>
    <w:multiLevelType w:val="hybridMultilevel"/>
    <w:tmpl w:val="67A0CA60"/>
    <w:lvl w:ilvl="0" w:tplc="A748FECA">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E37AA5"/>
    <w:multiLevelType w:val="hybridMultilevel"/>
    <w:tmpl w:val="DCBC9C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AD2AB72A">
      <w:start w:val="1"/>
      <w:numFmt w:val="lowerRoman"/>
      <w:lvlText w:val="(%1)"/>
      <w:lvlJc w:val="left"/>
      <w:pPr>
        <w:ind w:left="1080" w:hanging="720"/>
      </w:pPr>
      <w:rPr>
        <w:rFonts w:hint="default"/>
        <w:b w:val="0"/>
      </w:rPr>
    </w:lvl>
    <w:lvl w:ilvl="1" w:tplc="5D54B8C2" w:tentative="1">
      <w:start w:val="1"/>
      <w:numFmt w:val="lowerLetter"/>
      <w:lvlText w:val="%2."/>
      <w:lvlJc w:val="left"/>
      <w:pPr>
        <w:ind w:left="1440" w:hanging="360"/>
      </w:pPr>
    </w:lvl>
    <w:lvl w:ilvl="2" w:tplc="6EB481D0" w:tentative="1">
      <w:start w:val="1"/>
      <w:numFmt w:val="lowerRoman"/>
      <w:lvlText w:val="%3."/>
      <w:lvlJc w:val="right"/>
      <w:pPr>
        <w:ind w:left="2160" w:hanging="180"/>
      </w:pPr>
    </w:lvl>
    <w:lvl w:ilvl="3" w:tplc="6B60CFD6" w:tentative="1">
      <w:start w:val="1"/>
      <w:numFmt w:val="decimal"/>
      <w:lvlText w:val="%4."/>
      <w:lvlJc w:val="left"/>
      <w:pPr>
        <w:ind w:left="2880" w:hanging="360"/>
      </w:pPr>
    </w:lvl>
    <w:lvl w:ilvl="4" w:tplc="EF124806" w:tentative="1">
      <w:start w:val="1"/>
      <w:numFmt w:val="lowerLetter"/>
      <w:lvlText w:val="%5."/>
      <w:lvlJc w:val="left"/>
      <w:pPr>
        <w:ind w:left="3600" w:hanging="360"/>
      </w:pPr>
    </w:lvl>
    <w:lvl w:ilvl="5" w:tplc="5D062080" w:tentative="1">
      <w:start w:val="1"/>
      <w:numFmt w:val="lowerRoman"/>
      <w:lvlText w:val="%6."/>
      <w:lvlJc w:val="right"/>
      <w:pPr>
        <w:ind w:left="4320" w:hanging="180"/>
      </w:pPr>
    </w:lvl>
    <w:lvl w:ilvl="6" w:tplc="556C631E" w:tentative="1">
      <w:start w:val="1"/>
      <w:numFmt w:val="decimal"/>
      <w:lvlText w:val="%7."/>
      <w:lvlJc w:val="left"/>
      <w:pPr>
        <w:ind w:left="5040" w:hanging="360"/>
      </w:pPr>
    </w:lvl>
    <w:lvl w:ilvl="7" w:tplc="0F429B84" w:tentative="1">
      <w:start w:val="1"/>
      <w:numFmt w:val="lowerLetter"/>
      <w:lvlText w:val="%8."/>
      <w:lvlJc w:val="left"/>
      <w:pPr>
        <w:ind w:left="5760" w:hanging="360"/>
      </w:pPr>
    </w:lvl>
    <w:lvl w:ilvl="8" w:tplc="9B1C1E4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334728E">
      <w:start w:val="1"/>
      <w:numFmt w:val="bullet"/>
      <w:pStyle w:val="ListParagraph"/>
      <w:lvlText w:val=""/>
      <w:lvlJc w:val="left"/>
      <w:pPr>
        <w:ind w:left="1440" w:hanging="360"/>
      </w:pPr>
      <w:rPr>
        <w:rFonts w:ascii="Symbol" w:hAnsi="Symbol" w:hint="default"/>
        <w:color w:val="auto"/>
      </w:rPr>
    </w:lvl>
    <w:lvl w:ilvl="1" w:tplc="3D1E2186" w:tentative="1">
      <w:start w:val="1"/>
      <w:numFmt w:val="bullet"/>
      <w:lvlText w:val="o"/>
      <w:lvlJc w:val="left"/>
      <w:pPr>
        <w:ind w:left="2160" w:hanging="360"/>
      </w:pPr>
      <w:rPr>
        <w:rFonts w:ascii="Courier New" w:hAnsi="Courier New" w:cs="Courier New" w:hint="default"/>
      </w:rPr>
    </w:lvl>
    <w:lvl w:ilvl="2" w:tplc="57E66CEC" w:tentative="1">
      <w:start w:val="1"/>
      <w:numFmt w:val="bullet"/>
      <w:lvlText w:val=""/>
      <w:lvlJc w:val="left"/>
      <w:pPr>
        <w:ind w:left="2880" w:hanging="360"/>
      </w:pPr>
      <w:rPr>
        <w:rFonts w:ascii="Wingdings" w:hAnsi="Wingdings" w:hint="default"/>
      </w:rPr>
    </w:lvl>
    <w:lvl w:ilvl="3" w:tplc="050E2782" w:tentative="1">
      <w:start w:val="1"/>
      <w:numFmt w:val="bullet"/>
      <w:lvlText w:val=""/>
      <w:lvlJc w:val="left"/>
      <w:pPr>
        <w:ind w:left="3600" w:hanging="360"/>
      </w:pPr>
      <w:rPr>
        <w:rFonts w:ascii="Symbol" w:hAnsi="Symbol" w:hint="default"/>
      </w:rPr>
    </w:lvl>
    <w:lvl w:ilvl="4" w:tplc="F6A48896" w:tentative="1">
      <w:start w:val="1"/>
      <w:numFmt w:val="bullet"/>
      <w:lvlText w:val="o"/>
      <w:lvlJc w:val="left"/>
      <w:pPr>
        <w:ind w:left="4320" w:hanging="360"/>
      </w:pPr>
      <w:rPr>
        <w:rFonts w:ascii="Courier New" w:hAnsi="Courier New" w:cs="Courier New" w:hint="default"/>
      </w:rPr>
    </w:lvl>
    <w:lvl w:ilvl="5" w:tplc="8B52319C" w:tentative="1">
      <w:start w:val="1"/>
      <w:numFmt w:val="bullet"/>
      <w:lvlText w:val=""/>
      <w:lvlJc w:val="left"/>
      <w:pPr>
        <w:ind w:left="5040" w:hanging="360"/>
      </w:pPr>
      <w:rPr>
        <w:rFonts w:ascii="Wingdings" w:hAnsi="Wingdings" w:hint="default"/>
      </w:rPr>
    </w:lvl>
    <w:lvl w:ilvl="6" w:tplc="7578E6B6" w:tentative="1">
      <w:start w:val="1"/>
      <w:numFmt w:val="bullet"/>
      <w:lvlText w:val=""/>
      <w:lvlJc w:val="left"/>
      <w:pPr>
        <w:ind w:left="5760" w:hanging="360"/>
      </w:pPr>
      <w:rPr>
        <w:rFonts w:ascii="Symbol" w:hAnsi="Symbol" w:hint="default"/>
      </w:rPr>
    </w:lvl>
    <w:lvl w:ilvl="7" w:tplc="9552FB8C" w:tentative="1">
      <w:start w:val="1"/>
      <w:numFmt w:val="bullet"/>
      <w:lvlText w:val="o"/>
      <w:lvlJc w:val="left"/>
      <w:pPr>
        <w:ind w:left="6480" w:hanging="360"/>
      </w:pPr>
      <w:rPr>
        <w:rFonts w:ascii="Courier New" w:hAnsi="Courier New" w:cs="Courier New" w:hint="default"/>
      </w:rPr>
    </w:lvl>
    <w:lvl w:ilvl="8" w:tplc="E474C6F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6A04DFA">
      <w:start w:val="1"/>
      <w:numFmt w:val="lowerRoman"/>
      <w:lvlText w:val="(%1)"/>
      <w:lvlJc w:val="left"/>
      <w:pPr>
        <w:ind w:left="1004" w:hanging="720"/>
      </w:pPr>
      <w:rPr>
        <w:rFonts w:hint="default"/>
        <w:b w:val="0"/>
      </w:rPr>
    </w:lvl>
    <w:lvl w:ilvl="1" w:tplc="BF48DF6E" w:tentative="1">
      <w:start w:val="1"/>
      <w:numFmt w:val="lowerLetter"/>
      <w:lvlText w:val="%2."/>
      <w:lvlJc w:val="left"/>
      <w:pPr>
        <w:ind w:left="1364" w:hanging="360"/>
      </w:pPr>
    </w:lvl>
    <w:lvl w:ilvl="2" w:tplc="3A72986A" w:tentative="1">
      <w:start w:val="1"/>
      <w:numFmt w:val="lowerRoman"/>
      <w:lvlText w:val="%3."/>
      <w:lvlJc w:val="right"/>
      <w:pPr>
        <w:ind w:left="2084" w:hanging="180"/>
      </w:pPr>
    </w:lvl>
    <w:lvl w:ilvl="3" w:tplc="802EE898" w:tentative="1">
      <w:start w:val="1"/>
      <w:numFmt w:val="decimal"/>
      <w:lvlText w:val="%4."/>
      <w:lvlJc w:val="left"/>
      <w:pPr>
        <w:ind w:left="2804" w:hanging="360"/>
      </w:pPr>
    </w:lvl>
    <w:lvl w:ilvl="4" w:tplc="C41862D6" w:tentative="1">
      <w:start w:val="1"/>
      <w:numFmt w:val="lowerLetter"/>
      <w:lvlText w:val="%5."/>
      <w:lvlJc w:val="left"/>
      <w:pPr>
        <w:ind w:left="3524" w:hanging="360"/>
      </w:pPr>
    </w:lvl>
    <w:lvl w:ilvl="5" w:tplc="233E6A32" w:tentative="1">
      <w:start w:val="1"/>
      <w:numFmt w:val="lowerRoman"/>
      <w:lvlText w:val="%6."/>
      <w:lvlJc w:val="right"/>
      <w:pPr>
        <w:ind w:left="4244" w:hanging="180"/>
      </w:pPr>
    </w:lvl>
    <w:lvl w:ilvl="6" w:tplc="73224578" w:tentative="1">
      <w:start w:val="1"/>
      <w:numFmt w:val="decimal"/>
      <w:lvlText w:val="%7."/>
      <w:lvlJc w:val="left"/>
      <w:pPr>
        <w:ind w:left="4964" w:hanging="360"/>
      </w:pPr>
    </w:lvl>
    <w:lvl w:ilvl="7" w:tplc="76B8F1C2" w:tentative="1">
      <w:start w:val="1"/>
      <w:numFmt w:val="lowerLetter"/>
      <w:lvlText w:val="%8."/>
      <w:lvlJc w:val="left"/>
      <w:pPr>
        <w:ind w:left="5684" w:hanging="360"/>
      </w:pPr>
    </w:lvl>
    <w:lvl w:ilvl="8" w:tplc="5450FAB8" w:tentative="1">
      <w:start w:val="1"/>
      <w:numFmt w:val="lowerRoman"/>
      <w:lvlText w:val="%9."/>
      <w:lvlJc w:val="right"/>
      <w:pPr>
        <w:ind w:left="6404" w:hanging="180"/>
      </w:pPr>
    </w:lvl>
  </w:abstractNum>
  <w:abstractNum w:abstractNumId="12" w15:restartNumberingAfterBreak="0">
    <w:nsid w:val="19C13A47"/>
    <w:multiLevelType w:val="hybridMultilevel"/>
    <w:tmpl w:val="3B50CDD8"/>
    <w:lvl w:ilvl="0" w:tplc="83C0FB8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7FC2C508">
      <w:start w:val="1"/>
      <w:numFmt w:val="lowerRoman"/>
      <w:lvlText w:val="(%1)"/>
      <w:lvlJc w:val="left"/>
      <w:pPr>
        <w:ind w:left="1080" w:hanging="720"/>
      </w:pPr>
      <w:rPr>
        <w:rFonts w:hint="default"/>
      </w:rPr>
    </w:lvl>
    <w:lvl w:ilvl="1" w:tplc="45F89824" w:tentative="1">
      <w:start w:val="1"/>
      <w:numFmt w:val="lowerLetter"/>
      <w:lvlText w:val="%2."/>
      <w:lvlJc w:val="left"/>
      <w:pPr>
        <w:ind w:left="1440" w:hanging="360"/>
      </w:pPr>
    </w:lvl>
    <w:lvl w:ilvl="2" w:tplc="0D6E7B9E" w:tentative="1">
      <w:start w:val="1"/>
      <w:numFmt w:val="lowerRoman"/>
      <w:lvlText w:val="%3."/>
      <w:lvlJc w:val="right"/>
      <w:pPr>
        <w:ind w:left="2160" w:hanging="180"/>
      </w:pPr>
    </w:lvl>
    <w:lvl w:ilvl="3" w:tplc="D344828C" w:tentative="1">
      <w:start w:val="1"/>
      <w:numFmt w:val="decimal"/>
      <w:lvlText w:val="%4."/>
      <w:lvlJc w:val="left"/>
      <w:pPr>
        <w:ind w:left="2880" w:hanging="360"/>
      </w:pPr>
    </w:lvl>
    <w:lvl w:ilvl="4" w:tplc="ACF82F0A" w:tentative="1">
      <w:start w:val="1"/>
      <w:numFmt w:val="lowerLetter"/>
      <w:lvlText w:val="%5."/>
      <w:lvlJc w:val="left"/>
      <w:pPr>
        <w:ind w:left="3600" w:hanging="360"/>
      </w:pPr>
    </w:lvl>
    <w:lvl w:ilvl="5" w:tplc="10D40778" w:tentative="1">
      <w:start w:val="1"/>
      <w:numFmt w:val="lowerRoman"/>
      <w:lvlText w:val="%6."/>
      <w:lvlJc w:val="right"/>
      <w:pPr>
        <w:ind w:left="4320" w:hanging="180"/>
      </w:pPr>
    </w:lvl>
    <w:lvl w:ilvl="6" w:tplc="EE34D1EA" w:tentative="1">
      <w:start w:val="1"/>
      <w:numFmt w:val="decimal"/>
      <w:lvlText w:val="%7."/>
      <w:lvlJc w:val="left"/>
      <w:pPr>
        <w:ind w:left="5040" w:hanging="360"/>
      </w:pPr>
    </w:lvl>
    <w:lvl w:ilvl="7" w:tplc="ABCA106C" w:tentative="1">
      <w:start w:val="1"/>
      <w:numFmt w:val="lowerLetter"/>
      <w:lvlText w:val="%8."/>
      <w:lvlJc w:val="left"/>
      <w:pPr>
        <w:ind w:left="5760" w:hanging="360"/>
      </w:pPr>
    </w:lvl>
    <w:lvl w:ilvl="8" w:tplc="6A14EB3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44F0012C">
      <w:start w:val="1"/>
      <w:numFmt w:val="lowerRoman"/>
      <w:lvlText w:val="(%1)"/>
      <w:lvlJc w:val="left"/>
      <w:pPr>
        <w:ind w:left="1080" w:hanging="720"/>
      </w:pPr>
      <w:rPr>
        <w:rFonts w:hint="default"/>
      </w:rPr>
    </w:lvl>
    <w:lvl w:ilvl="1" w:tplc="657CA370" w:tentative="1">
      <w:start w:val="1"/>
      <w:numFmt w:val="lowerLetter"/>
      <w:lvlText w:val="%2."/>
      <w:lvlJc w:val="left"/>
      <w:pPr>
        <w:ind w:left="1440" w:hanging="360"/>
      </w:pPr>
    </w:lvl>
    <w:lvl w:ilvl="2" w:tplc="ABDA37A4" w:tentative="1">
      <w:start w:val="1"/>
      <w:numFmt w:val="lowerRoman"/>
      <w:lvlText w:val="%3."/>
      <w:lvlJc w:val="right"/>
      <w:pPr>
        <w:ind w:left="2160" w:hanging="180"/>
      </w:pPr>
    </w:lvl>
    <w:lvl w:ilvl="3" w:tplc="0320360E" w:tentative="1">
      <w:start w:val="1"/>
      <w:numFmt w:val="decimal"/>
      <w:lvlText w:val="%4."/>
      <w:lvlJc w:val="left"/>
      <w:pPr>
        <w:ind w:left="2880" w:hanging="360"/>
      </w:pPr>
    </w:lvl>
    <w:lvl w:ilvl="4" w:tplc="05EEDB5A" w:tentative="1">
      <w:start w:val="1"/>
      <w:numFmt w:val="lowerLetter"/>
      <w:lvlText w:val="%5."/>
      <w:lvlJc w:val="left"/>
      <w:pPr>
        <w:ind w:left="3600" w:hanging="360"/>
      </w:pPr>
    </w:lvl>
    <w:lvl w:ilvl="5" w:tplc="B4222F72" w:tentative="1">
      <w:start w:val="1"/>
      <w:numFmt w:val="lowerRoman"/>
      <w:lvlText w:val="%6."/>
      <w:lvlJc w:val="right"/>
      <w:pPr>
        <w:ind w:left="4320" w:hanging="180"/>
      </w:pPr>
    </w:lvl>
    <w:lvl w:ilvl="6" w:tplc="98FA4C62" w:tentative="1">
      <w:start w:val="1"/>
      <w:numFmt w:val="decimal"/>
      <w:lvlText w:val="%7."/>
      <w:lvlJc w:val="left"/>
      <w:pPr>
        <w:ind w:left="5040" w:hanging="360"/>
      </w:pPr>
    </w:lvl>
    <w:lvl w:ilvl="7" w:tplc="AAEE088C" w:tentative="1">
      <w:start w:val="1"/>
      <w:numFmt w:val="lowerLetter"/>
      <w:lvlText w:val="%8."/>
      <w:lvlJc w:val="left"/>
      <w:pPr>
        <w:ind w:left="5760" w:hanging="360"/>
      </w:pPr>
    </w:lvl>
    <w:lvl w:ilvl="8" w:tplc="5B6CABF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E2AEA96">
      <w:start w:val="1"/>
      <w:numFmt w:val="lowerRoman"/>
      <w:lvlText w:val="(%1)"/>
      <w:lvlJc w:val="left"/>
      <w:pPr>
        <w:ind w:left="1080" w:hanging="720"/>
      </w:pPr>
      <w:rPr>
        <w:rFonts w:hint="default"/>
        <w:b w:val="0"/>
      </w:rPr>
    </w:lvl>
    <w:lvl w:ilvl="1" w:tplc="062AF1D0" w:tentative="1">
      <w:start w:val="1"/>
      <w:numFmt w:val="lowerLetter"/>
      <w:lvlText w:val="%2."/>
      <w:lvlJc w:val="left"/>
      <w:pPr>
        <w:ind w:left="1440" w:hanging="360"/>
      </w:pPr>
    </w:lvl>
    <w:lvl w:ilvl="2" w:tplc="76922DDC" w:tentative="1">
      <w:start w:val="1"/>
      <w:numFmt w:val="lowerRoman"/>
      <w:lvlText w:val="%3."/>
      <w:lvlJc w:val="right"/>
      <w:pPr>
        <w:ind w:left="2160" w:hanging="180"/>
      </w:pPr>
    </w:lvl>
    <w:lvl w:ilvl="3" w:tplc="DE4826AC" w:tentative="1">
      <w:start w:val="1"/>
      <w:numFmt w:val="decimal"/>
      <w:lvlText w:val="%4."/>
      <w:lvlJc w:val="left"/>
      <w:pPr>
        <w:ind w:left="2880" w:hanging="360"/>
      </w:pPr>
    </w:lvl>
    <w:lvl w:ilvl="4" w:tplc="EDAC6CF2" w:tentative="1">
      <w:start w:val="1"/>
      <w:numFmt w:val="lowerLetter"/>
      <w:lvlText w:val="%5."/>
      <w:lvlJc w:val="left"/>
      <w:pPr>
        <w:ind w:left="3600" w:hanging="360"/>
      </w:pPr>
    </w:lvl>
    <w:lvl w:ilvl="5" w:tplc="124890A4" w:tentative="1">
      <w:start w:val="1"/>
      <w:numFmt w:val="lowerRoman"/>
      <w:lvlText w:val="%6."/>
      <w:lvlJc w:val="right"/>
      <w:pPr>
        <w:ind w:left="4320" w:hanging="180"/>
      </w:pPr>
    </w:lvl>
    <w:lvl w:ilvl="6" w:tplc="63AC3B54" w:tentative="1">
      <w:start w:val="1"/>
      <w:numFmt w:val="decimal"/>
      <w:lvlText w:val="%7."/>
      <w:lvlJc w:val="left"/>
      <w:pPr>
        <w:ind w:left="5040" w:hanging="360"/>
      </w:pPr>
    </w:lvl>
    <w:lvl w:ilvl="7" w:tplc="5642AA6E" w:tentative="1">
      <w:start w:val="1"/>
      <w:numFmt w:val="lowerLetter"/>
      <w:lvlText w:val="%8."/>
      <w:lvlJc w:val="left"/>
      <w:pPr>
        <w:ind w:left="5760" w:hanging="360"/>
      </w:pPr>
    </w:lvl>
    <w:lvl w:ilvl="8" w:tplc="C9B0156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A1E5AD0">
      <w:start w:val="1"/>
      <w:numFmt w:val="lowerLetter"/>
      <w:lvlText w:val="(%1)"/>
      <w:lvlJc w:val="left"/>
      <w:pPr>
        <w:ind w:left="360" w:hanging="360"/>
      </w:pPr>
      <w:rPr>
        <w:rFonts w:hint="default"/>
      </w:rPr>
    </w:lvl>
    <w:lvl w:ilvl="1" w:tplc="64E64666" w:tentative="1">
      <w:start w:val="1"/>
      <w:numFmt w:val="lowerLetter"/>
      <w:lvlText w:val="%2."/>
      <w:lvlJc w:val="left"/>
      <w:pPr>
        <w:ind w:left="1080" w:hanging="360"/>
      </w:pPr>
    </w:lvl>
    <w:lvl w:ilvl="2" w:tplc="16C004EE" w:tentative="1">
      <w:start w:val="1"/>
      <w:numFmt w:val="lowerRoman"/>
      <w:lvlText w:val="%3."/>
      <w:lvlJc w:val="right"/>
      <w:pPr>
        <w:ind w:left="1800" w:hanging="180"/>
      </w:pPr>
    </w:lvl>
    <w:lvl w:ilvl="3" w:tplc="6AC6A936" w:tentative="1">
      <w:start w:val="1"/>
      <w:numFmt w:val="decimal"/>
      <w:lvlText w:val="%4."/>
      <w:lvlJc w:val="left"/>
      <w:pPr>
        <w:ind w:left="2520" w:hanging="360"/>
      </w:pPr>
    </w:lvl>
    <w:lvl w:ilvl="4" w:tplc="F9D28FEA" w:tentative="1">
      <w:start w:val="1"/>
      <w:numFmt w:val="lowerLetter"/>
      <w:lvlText w:val="%5."/>
      <w:lvlJc w:val="left"/>
      <w:pPr>
        <w:ind w:left="3240" w:hanging="360"/>
      </w:pPr>
    </w:lvl>
    <w:lvl w:ilvl="5" w:tplc="916C49C8" w:tentative="1">
      <w:start w:val="1"/>
      <w:numFmt w:val="lowerRoman"/>
      <w:lvlText w:val="%6."/>
      <w:lvlJc w:val="right"/>
      <w:pPr>
        <w:ind w:left="3960" w:hanging="180"/>
      </w:pPr>
    </w:lvl>
    <w:lvl w:ilvl="6" w:tplc="E4FE9FF8" w:tentative="1">
      <w:start w:val="1"/>
      <w:numFmt w:val="decimal"/>
      <w:lvlText w:val="%7."/>
      <w:lvlJc w:val="left"/>
      <w:pPr>
        <w:ind w:left="4680" w:hanging="360"/>
      </w:pPr>
    </w:lvl>
    <w:lvl w:ilvl="7" w:tplc="7A462C96" w:tentative="1">
      <w:start w:val="1"/>
      <w:numFmt w:val="lowerLetter"/>
      <w:lvlText w:val="%8."/>
      <w:lvlJc w:val="left"/>
      <w:pPr>
        <w:ind w:left="5400" w:hanging="360"/>
      </w:pPr>
    </w:lvl>
    <w:lvl w:ilvl="8" w:tplc="C2E08D1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5F50EC22">
      <w:start w:val="1"/>
      <w:numFmt w:val="decimal"/>
      <w:lvlText w:val="%1."/>
      <w:lvlJc w:val="left"/>
      <w:pPr>
        <w:ind w:left="360" w:hanging="360"/>
      </w:pPr>
      <w:rPr>
        <w:rFonts w:hint="default"/>
      </w:rPr>
    </w:lvl>
    <w:lvl w:ilvl="1" w:tplc="5D8C424C" w:tentative="1">
      <w:start w:val="1"/>
      <w:numFmt w:val="lowerLetter"/>
      <w:lvlText w:val="%2."/>
      <w:lvlJc w:val="left"/>
      <w:pPr>
        <w:ind w:left="1080" w:hanging="360"/>
      </w:pPr>
    </w:lvl>
    <w:lvl w:ilvl="2" w:tplc="D10E9B7A" w:tentative="1">
      <w:start w:val="1"/>
      <w:numFmt w:val="lowerRoman"/>
      <w:lvlText w:val="%3."/>
      <w:lvlJc w:val="right"/>
      <w:pPr>
        <w:ind w:left="1800" w:hanging="180"/>
      </w:pPr>
    </w:lvl>
    <w:lvl w:ilvl="3" w:tplc="468E1F52" w:tentative="1">
      <w:start w:val="1"/>
      <w:numFmt w:val="decimal"/>
      <w:lvlText w:val="%4."/>
      <w:lvlJc w:val="left"/>
      <w:pPr>
        <w:ind w:left="2520" w:hanging="360"/>
      </w:pPr>
    </w:lvl>
    <w:lvl w:ilvl="4" w:tplc="D7848FA2" w:tentative="1">
      <w:start w:val="1"/>
      <w:numFmt w:val="lowerLetter"/>
      <w:lvlText w:val="%5."/>
      <w:lvlJc w:val="left"/>
      <w:pPr>
        <w:ind w:left="3240" w:hanging="360"/>
      </w:pPr>
    </w:lvl>
    <w:lvl w:ilvl="5" w:tplc="DEA0338E" w:tentative="1">
      <w:start w:val="1"/>
      <w:numFmt w:val="lowerRoman"/>
      <w:lvlText w:val="%6."/>
      <w:lvlJc w:val="right"/>
      <w:pPr>
        <w:ind w:left="3960" w:hanging="180"/>
      </w:pPr>
    </w:lvl>
    <w:lvl w:ilvl="6" w:tplc="431CFFFA" w:tentative="1">
      <w:start w:val="1"/>
      <w:numFmt w:val="decimal"/>
      <w:lvlText w:val="%7."/>
      <w:lvlJc w:val="left"/>
      <w:pPr>
        <w:ind w:left="4680" w:hanging="360"/>
      </w:pPr>
    </w:lvl>
    <w:lvl w:ilvl="7" w:tplc="E5DE2BFA" w:tentative="1">
      <w:start w:val="1"/>
      <w:numFmt w:val="lowerLetter"/>
      <w:lvlText w:val="%8."/>
      <w:lvlJc w:val="left"/>
      <w:pPr>
        <w:ind w:left="5400" w:hanging="360"/>
      </w:pPr>
    </w:lvl>
    <w:lvl w:ilvl="8" w:tplc="94D655A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4047F68">
      <w:start w:val="1"/>
      <w:numFmt w:val="decimal"/>
      <w:lvlText w:val="%1."/>
      <w:lvlJc w:val="left"/>
      <w:pPr>
        <w:ind w:left="360" w:hanging="360"/>
      </w:pPr>
      <w:rPr>
        <w:rFonts w:hint="default"/>
      </w:rPr>
    </w:lvl>
    <w:lvl w:ilvl="1" w:tplc="2974BC28" w:tentative="1">
      <w:start w:val="1"/>
      <w:numFmt w:val="lowerLetter"/>
      <w:lvlText w:val="%2."/>
      <w:lvlJc w:val="left"/>
      <w:pPr>
        <w:ind w:left="1080" w:hanging="360"/>
      </w:pPr>
    </w:lvl>
    <w:lvl w:ilvl="2" w:tplc="CD62BA74" w:tentative="1">
      <w:start w:val="1"/>
      <w:numFmt w:val="lowerRoman"/>
      <w:lvlText w:val="%3."/>
      <w:lvlJc w:val="right"/>
      <w:pPr>
        <w:ind w:left="1800" w:hanging="180"/>
      </w:pPr>
    </w:lvl>
    <w:lvl w:ilvl="3" w:tplc="6376147C" w:tentative="1">
      <w:start w:val="1"/>
      <w:numFmt w:val="decimal"/>
      <w:lvlText w:val="%4."/>
      <w:lvlJc w:val="left"/>
      <w:pPr>
        <w:ind w:left="2520" w:hanging="360"/>
      </w:pPr>
    </w:lvl>
    <w:lvl w:ilvl="4" w:tplc="246222C0" w:tentative="1">
      <w:start w:val="1"/>
      <w:numFmt w:val="lowerLetter"/>
      <w:lvlText w:val="%5."/>
      <w:lvlJc w:val="left"/>
      <w:pPr>
        <w:ind w:left="3240" w:hanging="360"/>
      </w:pPr>
    </w:lvl>
    <w:lvl w:ilvl="5" w:tplc="6D92E5D4" w:tentative="1">
      <w:start w:val="1"/>
      <w:numFmt w:val="lowerRoman"/>
      <w:lvlText w:val="%6."/>
      <w:lvlJc w:val="right"/>
      <w:pPr>
        <w:ind w:left="3960" w:hanging="180"/>
      </w:pPr>
    </w:lvl>
    <w:lvl w:ilvl="6" w:tplc="71CC0F2C" w:tentative="1">
      <w:start w:val="1"/>
      <w:numFmt w:val="decimal"/>
      <w:lvlText w:val="%7."/>
      <w:lvlJc w:val="left"/>
      <w:pPr>
        <w:ind w:left="4680" w:hanging="360"/>
      </w:pPr>
    </w:lvl>
    <w:lvl w:ilvl="7" w:tplc="69E03BF4" w:tentative="1">
      <w:start w:val="1"/>
      <w:numFmt w:val="lowerLetter"/>
      <w:lvlText w:val="%8."/>
      <w:lvlJc w:val="left"/>
      <w:pPr>
        <w:ind w:left="5400" w:hanging="360"/>
      </w:pPr>
    </w:lvl>
    <w:lvl w:ilvl="8" w:tplc="5E4844F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B0451C6">
      <w:start w:val="1"/>
      <w:numFmt w:val="lowerRoman"/>
      <w:lvlText w:val="(%1)"/>
      <w:lvlJc w:val="left"/>
      <w:pPr>
        <w:ind w:left="1080" w:hanging="720"/>
      </w:pPr>
      <w:rPr>
        <w:rFonts w:hint="default"/>
        <w:b w:val="0"/>
      </w:rPr>
    </w:lvl>
    <w:lvl w:ilvl="1" w:tplc="6BECB710" w:tentative="1">
      <w:start w:val="1"/>
      <w:numFmt w:val="lowerLetter"/>
      <w:lvlText w:val="%2."/>
      <w:lvlJc w:val="left"/>
      <w:pPr>
        <w:ind w:left="1440" w:hanging="360"/>
      </w:pPr>
    </w:lvl>
    <w:lvl w:ilvl="2" w:tplc="7E46B690" w:tentative="1">
      <w:start w:val="1"/>
      <w:numFmt w:val="lowerRoman"/>
      <w:lvlText w:val="%3."/>
      <w:lvlJc w:val="right"/>
      <w:pPr>
        <w:ind w:left="2160" w:hanging="180"/>
      </w:pPr>
    </w:lvl>
    <w:lvl w:ilvl="3" w:tplc="3AA40E84" w:tentative="1">
      <w:start w:val="1"/>
      <w:numFmt w:val="decimal"/>
      <w:lvlText w:val="%4."/>
      <w:lvlJc w:val="left"/>
      <w:pPr>
        <w:ind w:left="2880" w:hanging="360"/>
      </w:pPr>
    </w:lvl>
    <w:lvl w:ilvl="4" w:tplc="56AEE268" w:tentative="1">
      <w:start w:val="1"/>
      <w:numFmt w:val="lowerLetter"/>
      <w:lvlText w:val="%5."/>
      <w:lvlJc w:val="left"/>
      <w:pPr>
        <w:ind w:left="3600" w:hanging="360"/>
      </w:pPr>
    </w:lvl>
    <w:lvl w:ilvl="5" w:tplc="5AEA32A0" w:tentative="1">
      <w:start w:val="1"/>
      <w:numFmt w:val="lowerRoman"/>
      <w:lvlText w:val="%6."/>
      <w:lvlJc w:val="right"/>
      <w:pPr>
        <w:ind w:left="4320" w:hanging="180"/>
      </w:pPr>
    </w:lvl>
    <w:lvl w:ilvl="6" w:tplc="9FFE4422" w:tentative="1">
      <w:start w:val="1"/>
      <w:numFmt w:val="decimal"/>
      <w:lvlText w:val="%7."/>
      <w:lvlJc w:val="left"/>
      <w:pPr>
        <w:ind w:left="5040" w:hanging="360"/>
      </w:pPr>
    </w:lvl>
    <w:lvl w:ilvl="7" w:tplc="17C64A42" w:tentative="1">
      <w:start w:val="1"/>
      <w:numFmt w:val="lowerLetter"/>
      <w:lvlText w:val="%8."/>
      <w:lvlJc w:val="left"/>
      <w:pPr>
        <w:ind w:left="5760" w:hanging="360"/>
      </w:pPr>
    </w:lvl>
    <w:lvl w:ilvl="8" w:tplc="44E20A90" w:tentative="1">
      <w:start w:val="1"/>
      <w:numFmt w:val="lowerRoman"/>
      <w:lvlText w:val="%9."/>
      <w:lvlJc w:val="right"/>
      <w:pPr>
        <w:ind w:left="6480" w:hanging="180"/>
      </w:pPr>
    </w:lvl>
  </w:abstractNum>
  <w:abstractNum w:abstractNumId="20" w15:restartNumberingAfterBreak="0">
    <w:nsid w:val="36D4120A"/>
    <w:multiLevelType w:val="hybridMultilevel"/>
    <w:tmpl w:val="7B948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11A"/>
    <w:multiLevelType w:val="hybridMultilevel"/>
    <w:tmpl w:val="5504F770"/>
    <w:lvl w:ilvl="0" w:tplc="E05EF634">
      <w:start w:val="1"/>
      <w:numFmt w:val="lowerRoman"/>
      <w:lvlText w:val="(%1)"/>
      <w:lvlJc w:val="left"/>
      <w:pPr>
        <w:ind w:left="1080" w:hanging="720"/>
      </w:pPr>
      <w:rPr>
        <w:rFonts w:hint="default"/>
      </w:rPr>
    </w:lvl>
    <w:lvl w:ilvl="1" w:tplc="BB74FB30" w:tentative="1">
      <w:start w:val="1"/>
      <w:numFmt w:val="lowerLetter"/>
      <w:lvlText w:val="%2."/>
      <w:lvlJc w:val="left"/>
      <w:pPr>
        <w:ind w:left="1440" w:hanging="360"/>
      </w:pPr>
    </w:lvl>
    <w:lvl w:ilvl="2" w:tplc="114E41D2" w:tentative="1">
      <w:start w:val="1"/>
      <w:numFmt w:val="lowerRoman"/>
      <w:lvlText w:val="%3."/>
      <w:lvlJc w:val="right"/>
      <w:pPr>
        <w:ind w:left="2160" w:hanging="180"/>
      </w:pPr>
    </w:lvl>
    <w:lvl w:ilvl="3" w:tplc="A3EAE886" w:tentative="1">
      <w:start w:val="1"/>
      <w:numFmt w:val="decimal"/>
      <w:lvlText w:val="%4."/>
      <w:lvlJc w:val="left"/>
      <w:pPr>
        <w:ind w:left="2880" w:hanging="360"/>
      </w:pPr>
    </w:lvl>
    <w:lvl w:ilvl="4" w:tplc="0CD6E3E4" w:tentative="1">
      <w:start w:val="1"/>
      <w:numFmt w:val="lowerLetter"/>
      <w:lvlText w:val="%5."/>
      <w:lvlJc w:val="left"/>
      <w:pPr>
        <w:ind w:left="3600" w:hanging="360"/>
      </w:pPr>
    </w:lvl>
    <w:lvl w:ilvl="5" w:tplc="3D5C7E8E" w:tentative="1">
      <w:start w:val="1"/>
      <w:numFmt w:val="lowerRoman"/>
      <w:lvlText w:val="%6."/>
      <w:lvlJc w:val="right"/>
      <w:pPr>
        <w:ind w:left="4320" w:hanging="180"/>
      </w:pPr>
    </w:lvl>
    <w:lvl w:ilvl="6" w:tplc="A032171E" w:tentative="1">
      <w:start w:val="1"/>
      <w:numFmt w:val="decimal"/>
      <w:lvlText w:val="%7."/>
      <w:lvlJc w:val="left"/>
      <w:pPr>
        <w:ind w:left="5040" w:hanging="360"/>
      </w:pPr>
    </w:lvl>
    <w:lvl w:ilvl="7" w:tplc="2124C8EA" w:tentative="1">
      <w:start w:val="1"/>
      <w:numFmt w:val="lowerLetter"/>
      <w:lvlText w:val="%8."/>
      <w:lvlJc w:val="left"/>
      <w:pPr>
        <w:ind w:left="5760" w:hanging="360"/>
      </w:pPr>
    </w:lvl>
    <w:lvl w:ilvl="8" w:tplc="404282A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614F56A">
      <w:start w:val="1"/>
      <w:numFmt w:val="bullet"/>
      <w:pStyle w:val="ListBullet"/>
      <w:lvlText w:val=""/>
      <w:lvlJc w:val="left"/>
      <w:pPr>
        <w:ind w:left="720" w:hanging="360"/>
      </w:pPr>
      <w:rPr>
        <w:rFonts w:ascii="Symbol" w:hAnsi="Symbol" w:hint="default"/>
      </w:rPr>
    </w:lvl>
    <w:lvl w:ilvl="1" w:tplc="8BC47F16">
      <w:start w:val="1"/>
      <w:numFmt w:val="bullet"/>
      <w:pStyle w:val="ListBullet2"/>
      <w:lvlText w:val="o"/>
      <w:lvlJc w:val="left"/>
      <w:pPr>
        <w:ind w:left="1440" w:hanging="360"/>
      </w:pPr>
      <w:rPr>
        <w:rFonts w:ascii="Courier New" w:hAnsi="Courier New" w:cs="Courier New" w:hint="default"/>
      </w:rPr>
    </w:lvl>
    <w:lvl w:ilvl="2" w:tplc="0C0EEFAA">
      <w:start w:val="1"/>
      <w:numFmt w:val="bullet"/>
      <w:lvlText w:val=""/>
      <w:lvlJc w:val="left"/>
      <w:pPr>
        <w:ind w:left="2160" w:hanging="360"/>
      </w:pPr>
      <w:rPr>
        <w:rFonts w:ascii="Wingdings" w:hAnsi="Wingdings" w:hint="default"/>
      </w:rPr>
    </w:lvl>
    <w:lvl w:ilvl="3" w:tplc="E6FA9BB6">
      <w:start w:val="1"/>
      <w:numFmt w:val="bullet"/>
      <w:lvlText w:val=""/>
      <w:lvlJc w:val="left"/>
      <w:pPr>
        <w:ind w:left="2880" w:hanging="360"/>
      </w:pPr>
      <w:rPr>
        <w:rFonts w:ascii="Symbol" w:hAnsi="Symbol" w:hint="default"/>
      </w:rPr>
    </w:lvl>
    <w:lvl w:ilvl="4" w:tplc="FF6C5B66">
      <w:start w:val="1"/>
      <w:numFmt w:val="bullet"/>
      <w:lvlText w:val="o"/>
      <w:lvlJc w:val="left"/>
      <w:pPr>
        <w:ind w:left="3600" w:hanging="360"/>
      </w:pPr>
      <w:rPr>
        <w:rFonts w:ascii="Courier New" w:hAnsi="Courier New" w:cs="Courier New" w:hint="default"/>
      </w:rPr>
    </w:lvl>
    <w:lvl w:ilvl="5" w:tplc="E5E29098">
      <w:start w:val="1"/>
      <w:numFmt w:val="bullet"/>
      <w:pStyle w:val="ListBullet3"/>
      <w:lvlText w:val=""/>
      <w:lvlJc w:val="left"/>
      <w:pPr>
        <w:ind w:left="4320" w:hanging="360"/>
      </w:pPr>
      <w:rPr>
        <w:rFonts w:ascii="Wingdings" w:hAnsi="Wingdings" w:hint="default"/>
      </w:rPr>
    </w:lvl>
    <w:lvl w:ilvl="6" w:tplc="84344D22">
      <w:start w:val="1"/>
      <w:numFmt w:val="bullet"/>
      <w:lvlText w:val=""/>
      <w:lvlJc w:val="left"/>
      <w:pPr>
        <w:ind w:left="5040" w:hanging="360"/>
      </w:pPr>
      <w:rPr>
        <w:rFonts w:ascii="Symbol" w:hAnsi="Symbol" w:hint="default"/>
      </w:rPr>
    </w:lvl>
    <w:lvl w:ilvl="7" w:tplc="9528BA2E">
      <w:start w:val="1"/>
      <w:numFmt w:val="bullet"/>
      <w:lvlText w:val="o"/>
      <w:lvlJc w:val="left"/>
      <w:pPr>
        <w:ind w:left="5760" w:hanging="360"/>
      </w:pPr>
      <w:rPr>
        <w:rFonts w:ascii="Courier New" w:hAnsi="Courier New" w:cs="Courier New" w:hint="default"/>
      </w:rPr>
    </w:lvl>
    <w:lvl w:ilvl="8" w:tplc="EE22345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BEEBCA4">
      <w:start w:val="1"/>
      <w:numFmt w:val="bullet"/>
      <w:lvlText w:val=""/>
      <w:lvlJc w:val="left"/>
      <w:pPr>
        <w:ind w:left="360" w:hanging="360"/>
      </w:pPr>
      <w:rPr>
        <w:rFonts w:ascii="Symbol" w:hAnsi="Symbol" w:hint="default"/>
      </w:rPr>
    </w:lvl>
    <w:lvl w:ilvl="1" w:tplc="8016631A" w:tentative="1">
      <w:start w:val="1"/>
      <w:numFmt w:val="bullet"/>
      <w:lvlText w:val="o"/>
      <w:lvlJc w:val="left"/>
      <w:pPr>
        <w:ind w:left="1080" w:hanging="360"/>
      </w:pPr>
      <w:rPr>
        <w:rFonts w:ascii="Courier New" w:hAnsi="Courier New" w:cs="Courier New" w:hint="default"/>
      </w:rPr>
    </w:lvl>
    <w:lvl w:ilvl="2" w:tplc="42727D3E" w:tentative="1">
      <w:start w:val="1"/>
      <w:numFmt w:val="bullet"/>
      <w:lvlText w:val=""/>
      <w:lvlJc w:val="left"/>
      <w:pPr>
        <w:ind w:left="1800" w:hanging="360"/>
      </w:pPr>
      <w:rPr>
        <w:rFonts w:ascii="Wingdings" w:hAnsi="Wingdings" w:hint="default"/>
      </w:rPr>
    </w:lvl>
    <w:lvl w:ilvl="3" w:tplc="4BF8C59E" w:tentative="1">
      <w:start w:val="1"/>
      <w:numFmt w:val="bullet"/>
      <w:lvlText w:val=""/>
      <w:lvlJc w:val="left"/>
      <w:pPr>
        <w:ind w:left="2520" w:hanging="360"/>
      </w:pPr>
      <w:rPr>
        <w:rFonts w:ascii="Symbol" w:hAnsi="Symbol" w:hint="default"/>
      </w:rPr>
    </w:lvl>
    <w:lvl w:ilvl="4" w:tplc="F490EDE8" w:tentative="1">
      <w:start w:val="1"/>
      <w:numFmt w:val="bullet"/>
      <w:lvlText w:val="o"/>
      <w:lvlJc w:val="left"/>
      <w:pPr>
        <w:ind w:left="3240" w:hanging="360"/>
      </w:pPr>
      <w:rPr>
        <w:rFonts w:ascii="Courier New" w:hAnsi="Courier New" w:cs="Courier New" w:hint="default"/>
      </w:rPr>
    </w:lvl>
    <w:lvl w:ilvl="5" w:tplc="981032BE" w:tentative="1">
      <w:start w:val="1"/>
      <w:numFmt w:val="bullet"/>
      <w:lvlText w:val=""/>
      <w:lvlJc w:val="left"/>
      <w:pPr>
        <w:ind w:left="3960" w:hanging="360"/>
      </w:pPr>
      <w:rPr>
        <w:rFonts w:ascii="Wingdings" w:hAnsi="Wingdings" w:hint="default"/>
      </w:rPr>
    </w:lvl>
    <w:lvl w:ilvl="6" w:tplc="1E4806F0" w:tentative="1">
      <w:start w:val="1"/>
      <w:numFmt w:val="bullet"/>
      <w:lvlText w:val=""/>
      <w:lvlJc w:val="left"/>
      <w:pPr>
        <w:ind w:left="4680" w:hanging="360"/>
      </w:pPr>
      <w:rPr>
        <w:rFonts w:ascii="Symbol" w:hAnsi="Symbol" w:hint="default"/>
      </w:rPr>
    </w:lvl>
    <w:lvl w:ilvl="7" w:tplc="810AECE2" w:tentative="1">
      <w:start w:val="1"/>
      <w:numFmt w:val="bullet"/>
      <w:lvlText w:val="o"/>
      <w:lvlJc w:val="left"/>
      <w:pPr>
        <w:ind w:left="5400" w:hanging="360"/>
      </w:pPr>
      <w:rPr>
        <w:rFonts w:ascii="Courier New" w:hAnsi="Courier New" w:cs="Courier New" w:hint="default"/>
      </w:rPr>
    </w:lvl>
    <w:lvl w:ilvl="8" w:tplc="3F7AA29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D6C0A24">
      <w:start w:val="1"/>
      <w:numFmt w:val="lowerRoman"/>
      <w:lvlText w:val="(%1)"/>
      <w:lvlJc w:val="left"/>
      <w:pPr>
        <w:ind w:left="1080" w:hanging="720"/>
      </w:pPr>
      <w:rPr>
        <w:rFonts w:hint="default"/>
      </w:rPr>
    </w:lvl>
    <w:lvl w:ilvl="1" w:tplc="602E60F2" w:tentative="1">
      <w:start w:val="1"/>
      <w:numFmt w:val="lowerLetter"/>
      <w:lvlText w:val="%2."/>
      <w:lvlJc w:val="left"/>
      <w:pPr>
        <w:ind w:left="1440" w:hanging="360"/>
      </w:pPr>
    </w:lvl>
    <w:lvl w:ilvl="2" w:tplc="7EF020F8" w:tentative="1">
      <w:start w:val="1"/>
      <w:numFmt w:val="lowerRoman"/>
      <w:lvlText w:val="%3."/>
      <w:lvlJc w:val="right"/>
      <w:pPr>
        <w:ind w:left="2160" w:hanging="180"/>
      </w:pPr>
    </w:lvl>
    <w:lvl w:ilvl="3" w:tplc="45BA58D8" w:tentative="1">
      <w:start w:val="1"/>
      <w:numFmt w:val="decimal"/>
      <w:lvlText w:val="%4."/>
      <w:lvlJc w:val="left"/>
      <w:pPr>
        <w:ind w:left="2880" w:hanging="360"/>
      </w:pPr>
    </w:lvl>
    <w:lvl w:ilvl="4" w:tplc="EC866F4C" w:tentative="1">
      <w:start w:val="1"/>
      <w:numFmt w:val="lowerLetter"/>
      <w:lvlText w:val="%5."/>
      <w:lvlJc w:val="left"/>
      <w:pPr>
        <w:ind w:left="3600" w:hanging="360"/>
      </w:pPr>
    </w:lvl>
    <w:lvl w:ilvl="5" w:tplc="102CC09C" w:tentative="1">
      <w:start w:val="1"/>
      <w:numFmt w:val="lowerRoman"/>
      <w:lvlText w:val="%6."/>
      <w:lvlJc w:val="right"/>
      <w:pPr>
        <w:ind w:left="4320" w:hanging="180"/>
      </w:pPr>
    </w:lvl>
    <w:lvl w:ilvl="6" w:tplc="A6D236FC" w:tentative="1">
      <w:start w:val="1"/>
      <w:numFmt w:val="decimal"/>
      <w:lvlText w:val="%7."/>
      <w:lvlJc w:val="left"/>
      <w:pPr>
        <w:ind w:left="5040" w:hanging="360"/>
      </w:pPr>
    </w:lvl>
    <w:lvl w:ilvl="7" w:tplc="E41A79DE" w:tentative="1">
      <w:start w:val="1"/>
      <w:numFmt w:val="lowerLetter"/>
      <w:lvlText w:val="%8."/>
      <w:lvlJc w:val="left"/>
      <w:pPr>
        <w:ind w:left="5760" w:hanging="360"/>
      </w:pPr>
    </w:lvl>
    <w:lvl w:ilvl="8" w:tplc="B5A4D12E" w:tentative="1">
      <w:start w:val="1"/>
      <w:numFmt w:val="lowerRoman"/>
      <w:lvlText w:val="%9."/>
      <w:lvlJc w:val="right"/>
      <w:pPr>
        <w:ind w:left="6480" w:hanging="180"/>
      </w:pPr>
    </w:lvl>
  </w:abstractNum>
  <w:abstractNum w:abstractNumId="25" w15:restartNumberingAfterBreak="0">
    <w:nsid w:val="42CF4AEE"/>
    <w:multiLevelType w:val="hybridMultilevel"/>
    <w:tmpl w:val="F79255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EF3286"/>
    <w:multiLevelType w:val="hybridMultilevel"/>
    <w:tmpl w:val="5504F770"/>
    <w:lvl w:ilvl="0" w:tplc="A2426B08">
      <w:start w:val="1"/>
      <w:numFmt w:val="lowerRoman"/>
      <w:lvlText w:val="(%1)"/>
      <w:lvlJc w:val="left"/>
      <w:pPr>
        <w:ind w:left="1080" w:hanging="720"/>
      </w:pPr>
      <w:rPr>
        <w:rFonts w:hint="default"/>
      </w:rPr>
    </w:lvl>
    <w:lvl w:ilvl="1" w:tplc="965854E8" w:tentative="1">
      <w:start w:val="1"/>
      <w:numFmt w:val="lowerLetter"/>
      <w:lvlText w:val="%2."/>
      <w:lvlJc w:val="left"/>
      <w:pPr>
        <w:ind w:left="1440" w:hanging="360"/>
      </w:pPr>
    </w:lvl>
    <w:lvl w:ilvl="2" w:tplc="DFC4F7F2" w:tentative="1">
      <w:start w:val="1"/>
      <w:numFmt w:val="lowerRoman"/>
      <w:lvlText w:val="%3."/>
      <w:lvlJc w:val="right"/>
      <w:pPr>
        <w:ind w:left="2160" w:hanging="180"/>
      </w:pPr>
    </w:lvl>
    <w:lvl w:ilvl="3" w:tplc="A2B2ED96" w:tentative="1">
      <w:start w:val="1"/>
      <w:numFmt w:val="decimal"/>
      <w:lvlText w:val="%4."/>
      <w:lvlJc w:val="left"/>
      <w:pPr>
        <w:ind w:left="2880" w:hanging="360"/>
      </w:pPr>
    </w:lvl>
    <w:lvl w:ilvl="4" w:tplc="2AC4E546" w:tentative="1">
      <w:start w:val="1"/>
      <w:numFmt w:val="lowerLetter"/>
      <w:lvlText w:val="%5."/>
      <w:lvlJc w:val="left"/>
      <w:pPr>
        <w:ind w:left="3600" w:hanging="360"/>
      </w:pPr>
    </w:lvl>
    <w:lvl w:ilvl="5" w:tplc="572CB24A" w:tentative="1">
      <w:start w:val="1"/>
      <w:numFmt w:val="lowerRoman"/>
      <w:lvlText w:val="%6."/>
      <w:lvlJc w:val="right"/>
      <w:pPr>
        <w:ind w:left="4320" w:hanging="180"/>
      </w:pPr>
    </w:lvl>
    <w:lvl w:ilvl="6" w:tplc="5D808C00" w:tentative="1">
      <w:start w:val="1"/>
      <w:numFmt w:val="decimal"/>
      <w:lvlText w:val="%7."/>
      <w:lvlJc w:val="left"/>
      <w:pPr>
        <w:ind w:left="5040" w:hanging="360"/>
      </w:pPr>
    </w:lvl>
    <w:lvl w:ilvl="7" w:tplc="66C62A14" w:tentative="1">
      <w:start w:val="1"/>
      <w:numFmt w:val="lowerLetter"/>
      <w:lvlText w:val="%8."/>
      <w:lvlJc w:val="left"/>
      <w:pPr>
        <w:ind w:left="5760" w:hanging="360"/>
      </w:pPr>
    </w:lvl>
    <w:lvl w:ilvl="8" w:tplc="B82CF38C" w:tentative="1">
      <w:start w:val="1"/>
      <w:numFmt w:val="lowerRoman"/>
      <w:lvlText w:val="%9."/>
      <w:lvlJc w:val="right"/>
      <w:pPr>
        <w:ind w:left="6480" w:hanging="180"/>
      </w:pPr>
    </w:lvl>
  </w:abstractNum>
  <w:abstractNum w:abstractNumId="27" w15:restartNumberingAfterBreak="0">
    <w:nsid w:val="478043A1"/>
    <w:multiLevelType w:val="hybridMultilevel"/>
    <w:tmpl w:val="021C4DAE"/>
    <w:lvl w:ilvl="0" w:tplc="A748FECA">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63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485A2B9A">
      <w:start w:val="1"/>
      <w:numFmt w:val="lowerRoman"/>
      <w:lvlText w:val="(%1)"/>
      <w:lvlJc w:val="left"/>
      <w:pPr>
        <w:ind w:left="1080" w:hanging="720"/>
      </w:pPr>
      <w:rPr>
        <w:rFonts w:hint="default"/>
        <w:b w:val="0"/>
      </w:rPr>
    </w:lvl>
    <w:lvl w:ilvl="1" w:tplc="3E4C3A9A" w:tentative="1">
      <w:start w:val="1"/>
      <w:numFmt w:val="lowerLetter"/>
      <w:lvlText w:val="%2."/>
      <w:lvlJc w:val="left"/>
      <w:pPr>
        <w:ind w:left="1440" w:hanging="360"/>
      </w:pPr>
    </w:lvl>
    <w:lvl w:ilvl="2" w:tplc="9184F0CA" w:tentative="1">
      <w:start w:val="1"/>
      <w:numFmt w:val="lowerRoman"/>
      <w:lvlText w:val="%3."/>
      <w:lvlJc w:val="right"/>
      <w:pPr>
        <w:ind w:left="2160" w:hanging="180"/>
      </w:pPr>
    </w:lvl>
    <w:lvl w:ilvl="3" w:tplc="380A27F4" w:tentative="1">
      <w:start w:val="1"/>
      <w:numFmt w:val="decimal"/>
      <w:lvlText w:val="%4."/>
      <w:lvlJc w:val="left"/>
      <w:pPr>
        <w:ind w:left="2880" w:hanging="360"/>
      </w:pPr>
    </w:lvl>
    <w:lvl w:ilvl="4" w:tplc="362456A0" w:tentative="1">
      <w:start w:val="1"/>
      <w:numFmt w:val="lowerLetter"/>
      <w:lvlText w:val="%5."/>
      <w:lvlJc w:val="left"/>
      <w:pPr>
        <w:ind w:left="3600" w:hanging="360"/>
      </w:pPr>
    </w:lvl>
    <w:lvl w:ilvl="5" w:tplc="CD12E446" w:tentative="1">
      <w:start w:val="1"/>
      <w:numFmt w:val="lowerRoman"/>
      <w:lvlText w:val="%6."/>
      <w:lvlJc w:val="right"/>
      <w:pPr>
        <w:ind w:left="4320" w:hanging="180"/>
      </w:pPr>
    </w:lvl>
    <w:lvl w:ilvl="6" w:tplc="E4D0A0D0" w:tentative="1">
      <w:start w:val="1"/>
      <w:numFmt w:val="decimal"/>
      <w:lvlText w:val="%7."/>
      <w:lvlJc w:val="left"/>
      <w:pPr>
        <w:ind w:left="5040" w:hanging="360"/>
      </w:pPr>
    </w:lvl>
    <w:lvl w:ilvl="7" w:tplc="B6DA69FE" w:tentative="1">
      <w:start w:val="1"/>
      <w:numFmt w:val="lowerLetter"/>
      <w:lvlText w:val="%8."/>
      <w:lvlJc w:val="left"/>
      <w:pPr>
        <w:ind w:left="5760" w:hanging="360"/>
      </w:pPr>
    </w:lvl>
    <w:lvl w:ilvl="8" w:tplc="C290864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A0AF1A4">
      <w:start w:val="1"/>
      <w:numFmt w:val="lowerRoman"/>
      <w:lvlText w:val="(%1)"/>
      <w:lvlJc w:val="left"/>
      <w:pPr>
        <w:ind w:left="1080" w:hanging="720"/>
      </w:pPr>
      <w:rPr>
        <w:rFonts w:hint="default"/>
        <w:b w:val="0"/>
      </w:rPr>
    </w:lvl>
    <w:lvl w:ilvl="1" w:tplc="C39CA9DC" w:tentative="1">
      <w:start w:val="1"/>
      <w:numFmt w:val="lowerLetter"/>
      <w:lvlText w:val="%2."/>
      <w:lvlJc w:val="left"/>
      <w:pPr>
        <w:ind w:left="1440" w:hanging="360"/>
      </w:pPr>
    </w:lvl>
    <w:lvl w:ilvl="2" w:tplc="EFBE13A8" w:tentative="1">
      <w:start w:val="1"/>
      <w:numFmt w:val="lowerRoman"/>
      <w:lvlText w:val="%3."/>
      <w:lvlJc w:val="right"/>
      <w:pPr>
        <w:ind w:left="2160" w:hanging="180"/>
      </w:pPr>
    </w:lvl>
    <w:lvl w:ilvl="3" w:tplc="8B76B4BA" w:tentative="1">
      <w:start w:val="1"/>
      <w:numFmt w:val="decimal"/>
      <w:lvlText w:val="%4."/>
      <w:lvlJc w:val="left"/>
      <w:pPr>
        <w:ind w:left="2880" w:hanging="360"/>
      </w:pPr>
    </w:lvl>
    <w:lvl w:ilvl="4" w:tplc="DB5875B8" w:tentative="1">
      <w:start w:val="1"/>
      <w:numFmt w:val="lowerLetter"/>
      <w:lvlText w:val="%5."/>
      <w:lvlJc w:val="left"/>
      <w:pPr>
        <w:ind w:left="3600" w:hanging="360"/>
      </w:pPr>
    </w:lvl>
    <w:lvl w:ilvl="5" w:tplc="AF9EC22A" w:tentative="1">
      <w:start w:val="1"/>
      <w:numFmt w:val="lowerRoman"/>
      <w:lvlText w:val="%6."/>
      <w:lvlJc w:val="right"/>
      <w:pPr>
        <w:ind w:left="4320" w:hanging="180"/>
      </w:pPr>
    </w:lvl>
    <w:lvl w:ilvl="6" w:tplc="5FACDCEA" w:tentative="1">
      <w:start w:val="1"/>
      <w:numFmt w:val="decimal"/>
      <w:lvlText w:val="%7."/>
      <w:lvlJc w:val="left"/>
      <w:pPr>
        <w:ind w:left="5040" w:hanging="360"/>
      </w:pPr>
    </w:lvl>
    <w:lvl w:ilvl="7" w:tplc="7E8E9448" w:tentative="1">
      <w:start w:val="1"/>
      <w:numFmt w:val="lowerLetter"/>
      <w:lvlText w:val="%8."/>
      <w:lvlJc w:val="left"/>
      <w:pPr>
        <w:ind w:left="5760" w:hanging="360"/>
      </w:pPr>
    </w:lvl>
    <w:lvl w:ilvl="8" w:tplc="067E5972"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52D8B516">
      <w:start w:val="1"/>
      <w:numFmt w:val="decimal"/>
      <w:lvlText w:val="%1."/>
      <w:lvlJc w:val="left"/>
      <w:pPr>
        <w:ind w:left="360" w:hanging="360"/>
      </w:pPr>
      <w:rPr>
        <w:rFonts w:hint="default"/>
      </w:rPr>
    </w:lvl>
    <w:lvl w:ilvl="1" w:tplc="B9E4F738" w:tentative="1">
      <w:start w:val="1"/>
      <w:numFmt w:val="lowerLetter"/>
      <w:lvlText w:val="%2."/>
      <w:lvlJc w:val="left"/>
      <w:pPr>
        <w:ind w:left="1080" w:hanging="360"/>
      </w:pPr>
    </w:lvl>
    <w:lvl w:ilvl="2" w:tplc="CD769EAA" w:tentative="1">
      <w:start w:val="1"/>
      <w:numFmt w:val="lowerRoman"/>
      <w:lvlText w:val="%3."/>
      <w:lvlJc w:val="right"/>
      <w:pPr>
        <w:ind w:left="1800" w:hanging="180"/>
      </w:pPr>
    </w:lvl>
    <w:lvl w:ilvl="3" w:tplc="52A61C1A" w:tentative="1">
      <w:start w:val="1"/>
      <w:numFmt w:val="decimal"/>
      <w:lvlText w:val="%4."/>
      <w:lvlJc w:val="left"/>
      <w:pPr>
        <w:ind w:left="2520" w:hanging="360"/>
      </w:pPr>
    </w:lvl>
    <w:lvl w:ilvl="4" w:tplc="682E2012" w:tentative="1">
      <w:start w:val="1"/>
      <w:numFmt w:val="lowerLetter"/>
      <w:lvlText w:val="%5."/>
      <w:lvlJc w:val="left"/>
      <w:pPr>
        <w:ind w:left="3240" w:hanging="360"/>
      </w:pPr>
    </w:lvl>
    <w:lvl w:ilvl="5" w:tplc="B8C4BA16" w:tentative="1">
      <w:start w:val="1"/>
      <w:numFmt w:val="lowerRoman"/>
      <w:lvlText w:val="%6."/>
      <w:lvlJc w:val="right"/>
      <w:pPr>
        <w:ind w:left="3960" w:hanging="180"/>
      </w:pPr>
    </w:lvl>
    <w:lvl w:ilvl="6" w:tplc="7DEAF52C" w:tentative="1">
      <w:start w:val="1"/>
      <w:numFmt w:val="decimal"/>
      <w:lvlText w:val="%7."/>
      <w:lvlJc w:val="left"/>
      <w:pPr>
        <w:ind w:left="4680" w:hanging="360"/>
      </w:pPr>
    </w:lvl>
    <w:lvl w:ilvl="7" w:tplc="5B4AB4FE" w:tentative="1">
      <w:start w:val="1"/>
      <w:numFmt w:val="lowerLetter"/>
      <w:lvlText w:val="%8."/>
      <w:lvlJc w:val="left"/>
      <w:pPr>
        <w:ind w:left="5400" w:hanging="360"/>
      </w:pPr>
    </w:lvl>
    <w:lvl w:ilvl="8" w:tplc="F8F0BE90" w:tentative="1">
      <w:start w:val="1"/>
      <w:numFmt w:val="lowerRoman"/>
      <w:lvlText w:val="%9."/>
      <w:lvlJc w:val="right"/>
      <w:pPr>
        <w:ind w:left="6120" w:hanging="180"/>
      </w:pPr>
    </w:lvl>
  </w:abstractNum>
  <w:abstractNum w:abstractNumId="31" w15:restartNumberingAfterBreak="0">
    <w:nsid w:val="5269455F"/>
    <w:multiLevelType w:val="hybridMultilevel"/>
    <w:tmpl w:val="2D9E7C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start w:val="1"/>
      <w:numFmt w:val="bullet"/>
      <w:lvlText w:val=""/>
      <w:lvlJc w:val="left"/>
      <w:pPr>
        <w:ind w:left="2061"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DAEAFF08">
      <w:start w:val="1"/>
      <w:numFmt w:val="lowerRoman"/>
      <w:lvlText w:val="(%1)"/>
      <w:lvlJc w:val="left"/>
      <w:pPr>
        <w:ind w:left="1080" w:hanging="720"/>
      </w:pPr>
      <w:rPr>
        <w:rFonts w:hint="default"/>
      </w:rPr>
    </w:lvl>
    <w:lvl w:ilvl="1" w:tplc="6B7AA696" w:tentative="1">
      <w:start w:val="1"/>
      <w:numFmt w:val="lowerLetter"/>
      <w:lvlText w:val="%2."/>
      <w:lvlJc w:val="left"/>
      <w:pPr>
        <w:ind w:left="1440" w:hanging="360"/>
      </w:pPr>
    </w:lvl>
    <w:lvl w:ilvl="2" w:tplc="62AA9018" w:tentative="1">
      <w:start w:val="1"/>
      <w:numFmt w:val="lowerRoman"/>
      <w:lvlText w:val="%3."/>
      <w:lvlJc w:val="right"/>
      <w:pPr>
        <w:ind w:left="2160" w:hanging="180"/>
      </w:pPr>
    </w:lvl>
    <w:lvl w:ilvl="3" w:tplc="62A0FB4A" w:tentative="1">
      <w:start w:val="1"/>
      <w:numFmt w:val="decimal"/>
      <w:lvlText w:val="%4."/>
      <w:lvlJc w:val="left"/>
      <w:pPr>
        <w:ind w:left="2880" w:hanging="360"/>
      </w:pPr>
    </w:lvl>
    <w:lvl w:ilvl="4" w:tplc="ECCE5CE2" w:tentative="1">
      <w:start w:val="1"/>
      <w:numFmt w:val="lowerLetter"/>
      <w:lvlText w:val="%5."/>
      <w:lvlJc w:val="left"/>
      <w:pPr>
        <w:ind w:left="3600" w:hanging="360"/>
      </w:pPr>
    </w:lvl>
    <w:lvl w:ilvl="5" w:tplc="CC4AE75C" w:tentative="1">
      <w:start w:val="1"/>
      <w:numFmt w:val="lowerRoman"/>
      <w:lvlText w:val="%6."/>
      <w:lvlJc w:val="right"/>
      <w:pPr>
        <w:ind w:left="4320" w:hanging="180"/>
      </w:pPr>
    </w:lvl>
    <w:lvl w:ilvl="6" w:tplc="4E5E0554" w:tentative="1">
      <w:start w:val="1"/>
      <w:numFmt w:val="decimal"/>
      <w:lvlText w:val="%7."/>
      <w:lvlJc w:val="left"/>
      <w:pPr>
        <w:ind w:left="5040" w:hanging="360"/>
      </w:pPr>
    </w:lvl>
    <w:lvl w:ilvl="7" w:tplc="E3BE8328" w:tentative="1">
      <w:start w:val="1"/>
      <w:numFmt w:val="lowerLetter"/>
      <w:lvlText w:val="%8."/>
      <w:lvlJc w:val="left"/>
      <w:pPr>
        <w:ind w:left="5760" w:hanging="360"/>
      </w:pPr>
    </w:lvl>
    <w:lvl w:ilvl="8" w:tplc="0DB2A0B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FC4E09A">
      <w:start w:val="1"/>
      <w:numFmt w:val="decimal"/>
      <w:lvlText w:val="%1."/>
      <w:lvlJc w:val="left"/>
      <w:pPr>
        <w:ind w:left="360" w:hanging="360"/>
      </w:pPr>
    </w:lvl>
    <w:lvl w:ilvl="1" w:tplc="1958848A" w:tentative="1">
      <w:start w:val="1"/>
      <w:numFmt w:val="lowerLetter"/>
      <w:lvlText w:val="%2."/>
      <w:lvlJc w:val="left"/>
      <w:pPr>
        <w:ind w:left="1080" w:hanging="360"/>
      </w:pPr>
    </w:lvl>
    <w:lvl w:ilvl="2" w:tplc="4166364C" w:tentative="1">
      <w:start w:val="1"/>
      <w:numFmt w:val="lowerRoman"/>
      <w:lvlText w:val="%3."/>
      <w:lvlJc w:val="right"/>
      <w:pPr>
        <w:ind w:left="1800" w:hanging="180"/>
      </w:pPr>
    </w:lvl>
    <w:lvl w:ilvl="3" w:tplc="867A98A2" w:tentative="1">
      <w:start w:val="1"/>
      <w:numFmt w:val="decimal"/>
      <w:lvlText w:val="%4."/>
      <w:lvlJc w:val="left"/>
      <w:pPr>
        <w:ind w:left="2520" w:hanging="360"/>
      </w:pPr>
    </w:lvl>
    <w:lvl w:ilvl="4" w:tplc="06F2CEEC" w:tentative="1">
      <w:start w:val="1"/>
      <w:numFmt w:val="lowerLetter"/>
      <w:lvlText w:val="%5."/>
      <w:lvlJc w:val="left"/>
      <w:pPr>
        <w:ind w:left="3240" w:hanging="360"/>
      </w:pPr>
    </w:lvl>
    <w:lvl w:ilvl="5" w:tplc="E01A0178" w:tentative="1">
      <w:start w:val="1"/>
      <w:numFmt w:val="lowerRoman"/>
      <w:lvlText w:val="%6."/>
      <w:lvlJc w:val="right"/>
      <w:pPr>
        <w:ind w:left="3960" w:hanging="180"/>
      </w:pPr>
    </w:lvl>
    <w:lvl w:ilvl="6" w:tplc="AA2A8ECE" w:tentative="1">
      <w:start w:val="1"/>
      <w:numFmt w:val="decimal"/>
      <w:lvlText w:val="%7."/>
      <w:lvlJc w:val="left"/>
      <w:pPr>
        <w:ind w:left="4680" w:hanging="360"/>
      </w:pPr>
    </w:lvl>
    <w:lvl w:ilvl="7" w:tplc="E98AF782" w:tentative="1">
      <w:start w:val="1"/>
      <w:numFmt w:val="lowerLetter"/>
      <w:lvlText w:val="%8."/>
      <w:lvlJc w:val="left"/>
      <w:pPr>
        <w:ind w:left="5400" w:hanging="360"/>
      </w:pPr>
    </w:lvl>
    <w:lvl w:ilvl="8" w:tplc="FAC2795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AE685426">
      <w:start w:val="1"/>
      <w:numFmt w:val="lowerRoman"/>
      <w:lvlText w:val="(%1)"/>
      <w:lvlJc w:val="left"/>
      <w:pPr>
        <w:ind w:left="1080" w:hanging="720"/>
      </w:pPr>
      <w:rPr>
        <w:rFonts w:hint="default"/>
        <w:b w:val="0"/>
      </w:rPr>
    </w:lvl>
    <w:lvl w:ilvl="1" w:tplc="A0E60C2E" w:tentative="1">
      <w:start w:val="1"/>
      <w:numFmt w:val="lowerLetter"/>
      <w:lvlText w:val="%2."/>
      <w:lvlJc w:val="left"/>
      <w:pPr>
        <w:ind w:left="1440" w:hanging="360"/>
      </w:pPr>
    </w:lvl>
    <w:lvl w:ilvl="2" w:tplc="C5D4048C" w:tentative="1">
      <w:start w:val="1"/>
      <w:numFmt w:val="lowerRoman"/>
      <w:lvlText w:val="%3."/>
      <w:lvlJc w:val="right"/>
      <w:pPr>
        <w:ind w:left="2160" w:hanging="180"/>
      </w:pPr>
    </w:lvl>
    <w:lvl w:ilvl="3" w:tplc="B34E6FA6" w:tentative="1">
      <w:start w:val="1"/>
      <w:numFmt w:val="decimal"/>
      <w:lvlText w:val="%4."/>
      <w:lvlJc w:val="left"/>
      <w:pPr>
        <w:ind w:left="2880" w:hanging="360"/>
      </w:pPr>
    </w:lvl>
    <w:lvl w:ilvl="4" w:tplc="903E206A" w:tentative="1">
      <w:start w:val="1"/>
      <w:numFmt w:val="lowerLetter"/>
      <w:lvlText w:val="%5."/>
      <w:lvlJc w:val="left"/>
      <w:pPr>
        <w:ind w:left="3600" w:hanging="360"/>
      </w:pPr>
    </w:lvl>
    <w:lvl w:ilvl="5" w:tplc="06E01CC2" w:tentative="1">
      <w:start w:val="1"/>
      <w:numFmt w:val="lowerRoman"/>
      <w:lvlText w:val="%6."/>
      <w:lvlJc w:val="right"/>
      <w:pPr>
        <w:ind w:left="4320" w:hanging="180"/>
      </w:pPr>
    </w:lvl>
    <w:lvl w:ilvl="6" w:tplc="A14EC754" w:tentative="1">
      <w:start w:val="1"/>
      <w:numFmt w:val="decimal"/>
      <w:lvlText w:val="%7."/>
      <w:lvlJc w:val="left"/>
      <w:pPr>
        <w:ind w:left="5040" w:hanging="360"/>
      </w:pPr>
    </w:lvl>
    <w:lvl w:ilvl="7" w:tplc="978A04F8" w:tentative="1">
      <w:start w:val="1"/>
      <w:numFmt w:val="lowerLetter"/>
      <w:lvlText w:val="%8."/>
      <w:lvlJc w:val="left"/>
      <w:pPr>
        <w:ind w:left="5760" w:hanging="360"/>
      </w:pPr>
    </w:lvl>
    <w:lvl w:ilvl="8" w:tplc="1EC0F14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DF4E6A4">
      <w:start w:val="1"/>
      <w:numFmt w:val="lowerRoman"/>
      <w:lvlText w:val="(%1)"/>
      <w:lvlJc w:val="left"/>
      <w:pPr>
        <w:ind w:left="1080" w:hanging="720"/>
      </w:pPr>
      <w:rPr>
        <w:rFonts w:hint="default"/>
      </w:rPr>
    </w:lvl>
    <w:lvl w:ilvl="1" w:tplc="A03A7916" w:tentative="1">
      <w:start w:val="1"/>
      <w:numFmt w:val="lowerLetter"/>
      <w:lvlText w:val="%2."/>
      <w:lvlJc w:val="left"/>
      <w:pPr>
        <w:ind w:left="1440" w:hanging="360"/>
      </w:pPr>
    </w:lvl>
    <w:lvl w:ilvl="2" w:tplc="B6FA12E2" w:tentative="1">
      <w:start w:val="1"/>
      <w:numFmt w:val="lowerRoman"/>
      <w:lvlText w:val="%3."/>
      <w:lvlJc w:val="right"/>
      <w:pPr>
        <w:ind w:left="2160" w:hanging="180"/>
      </w:pPr>
    </w:lvl>
    <w:lvl w:ilvl="3" w:tplc="D0783B9C" w:tentative="1">
      <w:start w:val="1"/>
      <w:numFmt w:val="decimal"/>
      <w:lvlText w:val="%4."/>
      <w:lvlJc w:val="left"/>
      <w:pPr>
        <w:ind w:left="2880" w:hanging="360"/>
      </w:pPr>
    </w:lvl>
    <w:lvl w:ilvl="4" w:tplc="3AD2D488" w:tentative="1">
      <w:start w:val="1"/>
      <w:numFmt w:val="lowerLetter"/>
      <w:lvlText w:val="%5."/>
      <w:lvlJc w:val="left"/>
      <w:pPr>
        <w:ind w:left="3600" w:hanging="360"/>
      </w:pPr>
    </w:lvl>
    <w:lvl w:ilvl="5" w:tplc="FD6E1184" w:tentative="1">
      <w:start w:val="1"/>
      <w:numFmt w:val="lowerRoman"/>
      <w:lvlText w:val="%6."/>
      <w:lvlJc w:val="right"/>
      <w:pPr>
        <w:ind w:left="4320" w:hanging="180"/>
      </w:pPr>
    </w:lvl>
    <w:lvl w:ilvl="6" w:tplc="6096F986" w:tentative="1">
      <w:start w:val="1"/>
      <w:numFmt w:val="decimal"/>
      <w:lvlText w:val="%7."/>
      <w:lvlJc w:val="left"/>
      <w:pPr>
        <w:ind w:left="5040" w:hanging="360"/>
      </w:pPr>
    </w:lvl>
    <w:lvl w:ilvl="7" w:tplc="44B0691A" w:tentative="1">
      <w:start w:val="1"/>
      <w:numFmt w:val="lowerLetter"/>
      <w:lvlText w:val="%8."/>
      <w:lvlJc w:val="left"/>
      <w:pPr>
        <w:ind w:left="5760" w:hanging="360"/>
      </w:pPr>
    </w:lvl>
    <w:lvl w:ilvl="8" w:tplc="8FB6E42C" w:tentative="1">
      <w:start w:val="1"/>
      <w:numFmt w:val="lowerRoman"/>
      <w:lvlText w:val="%9."/>
      <w:lvlJc w:val="right"/>
      <w:pPr>
        <w:ind w:left="6480" w:hanging="180"/>
      </w:pPr>
    </w:lvl>
  </w:abstractNum>
  <w:abstractNum w:abstractNumId="36" w15:restartNumberingAfterBreak="0">
    <w:nsid w:val="614A0C56"/>
    <w:multiLevelType w:val="hybridMultilevel"/>
    <w:tmpl w:val="C4D4B00C"/>
    <w:lvl w:ilvl="0" w:tplc="D6424F0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73AAD052">
      <w:start w:val="1"/>
      <w:numFmt w:val="lowerRoman"/>
      <w:lvlText w:val="(%1)"/>
      <w:lvlJc w:val="left"/>
      <w:pPr>
        <w:ind w:left="1080" w:hanging="720"/>
      </w:pPr>
      <w:rPr>
        <w:rFonts w:hint="default"/>
      </w:rPr>
    </w:lvl>
    <w:lvl w:ilvl="1" w:tplc="534278B2" w:tentative="1">
      <w:start w:val="1"/>
      <w:numFmt w:val="lowerLetter"/>
      <w:lvlText w:val="%2."/>
      <w:lvlJc w:val="left"/>
      <w:pPr>
        <w:ind w:left="1440" w:hanging="360"/>
      </w:pPr>
    </w:lvl>
    <w:lvl w:ilvl="2" w:tplc="B2B2C5D6" w:tentative="1">
      <w:start w:val="1"/>
      <w:numFmt w:val="lowerRoman"/>
      <w:lvlText w:val="%3."/>
      <w:lvlJc w:val="right"/>
      <w:pPr>
        <w:ind w:left="2160" w:hanging="180"/>
      </w:pPr>
    </w:lvl>
    <w:lvl w:ilvl="3" w:tplc="3CD8846E" w:tentative="1">
      <w:start w:val="1"/>
      <w:numFmt w:val="decimal"/>
      <w:lvlText w:val="%4."/>
      <w:lvlJc w:val="left"/>
      <w:pPr>
        <w:ind w:left="2880" w:hanging="360"/>
      </w:pPr>
    </w:lvl>
    <w:lvl w:ilvl="4" w:tplc="01708148" w:tentative="1">
      <w:start w:val="1"/>
      <w:numFmt w:val="lowerLetter"/>
      <w:lvlText w:val="%5."/>
      <w:lvlJc w:val="left"/>
      <w:pPr>
        <w:ind w:left="3600" w:hanging="360"/>
      </w:pPr>
    </w:lvl>
    <w:lvl w:ilvl="5" w:tplc="48E62D1A" w:tentative="1">
      <w:start w:val="1"/>
      <w:numFmt w:val="lowerRoman"/>
      <w:lvlText w:val="%6."/>
      <w:lvlJc w:val="right"/>
      <w:pPr>
        <w:ind w:left="4320" w:hanging="180"/>
      </w:pPr>
    </w:lvl>
    <w:lvl w:ilvl="6" w:tplc="9EE42480" w:tentative="1">
      <w:start w:val="1"/>
      <w:numFmt w:val="decimal"/>
      <w:lvlText w:val="%7."/>
      <w:lvlJc w:val="left"/>
      <w:pPr>
        <w:ind w:left="5040" w:hanging="360"/>
      </w:pPr>
    </w:lvl>
    <w:lvl w:ilvl="7" w:tplc="94784B3C" w:tentative="1">
      <w:start w:val="1"/>
      <w:numFmt w:val="lowerLetter"/>
      <w:lvlText w:val="%8."/>
      <w:lvlJc w:val="left"/>
      <w:pPr>
        <w:ind w:left="5760" w:hanging="360"/>
      </w:pPr>
    </w:lvl>
    <w:lvl w:ilvl="8" w:tplc="9E1C0EF2"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5CB863B8">
      <w:start w:val="1"/>
      <w:numFmt w:val="lowerRoman"/>
      <w:lvlText w:val="(%1)"/>
      <w:lvlJc w:val="left"/>
      <w:pPr>
        <w:ind w:left="1004" w:hanging="720"/>
      </w:pPr>
      <w:rPr>
        <w:rFonts w:hint="default"/>
        <w:b w:val="0"/>
      </w:rPr>
    </w:lvl>
    <w:lvl w:ilvl="1" w:tplc="F7123A4A" w:tentative="1">
      <w:start w:val="1"/>
      <w:numFmt w:val="lowerLetter"/>
      <w:lvlText w:val="%2."/>
      <w:lvlJc w:val="left"/>
      <w:pPr>
        <w:ind w:left="1364" w:hanging="360"/>
      </w:pPr>
    </w:lvl>
    <w:lvl w:ilvl="2" w:tplc="A044B8CA" w:tentative="1">
      <w:start w:val="1"/>
      <w:numFmt w:val="lowerRoman"/>
      <w:lvlText w:val="%3."/>
      <w:lvlJc w:val="right"/>
      <w:pPr>
        <w:ind w:left="2084" w:hanging="180"/>
      </w:pPr>
    </w:lvl>
    <w:lvl w:ilvl="3" w:tplc="A5AEAB22" w:tentative="1">
      <w:start w:val="1"/>
      <w:numFmt w:val="decimal"/>
      <w:lvlText w:val="%4."/>
      <w:lvlJc w:val="left"/>
      <w:pPr>
        <w:ind w:left="2804" w:hanging="360"/>
      </w:pPr>
    </w:lvl>
    <w:lvl w:ilvl="4" w:tplc="EA5A07A2" w:tentative="1">
      <w:start w:val="1"/>
      <w:numFmt w:val="lowerLetter"/>
      <w:lvlText w:val="%5."/>
      <w:lvlJc w:val="left"/>
      <w:pPr>
        <w:ind w:left="3524" w:hanging="360"/>
      </w:pPr>
    </w:lvl>
    <w:lvl w:ilvl="5" w:tplc="426EE158" w:tentative="1">
      <w:start w:val="1"/>
      <w:numFmt w:val="lowerRoman"/>
      <w:lvlText w:val="%6."/>
      <w:lvlJc w:val="right"/>
      <w:pPr>
        <w:ind w:left="4244" w:hanging="180"/>
      </w:pPr>
    </w:lvl>
    <w:lvl w:ilvl="6" w:tplc="89D057A6" w:tentative="1">
      <w:start w:val="1"/>
      <w:numFmt w:val="decimal"/>
      <w:lvlText w:val="%7."/>
      <w:lvlJc w:val="left"/>
      <w:pPr>
        <w:ind w:left="4964" w:hanging="360"/>
      </w:pPr>
    </w:lvl>
    <w:lvl w:ilvl="7" w:tplc="E6DAEF66" w:tentative="1">
      <w:start w:val="1"/>
      <w:numFmt w:val="lowerLetter"/>
      <w:lvlText w:val="%8."/>
      <w:lvlJc w:val="left"/>
      <w:pPr>
        <w:ind w:left="5684" w:hanging="360"/>
      </w:pPr>
    </w:lvl>
    <w:lvl w:ilvl="8" w:tplc="A4668F4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F5FA2EA6">
      <w:start w:val="1"/>
      <w:numFmt w:val="decimal"/>
      <w:lvlText w:val="%1."/>
      <w:lvlJc w:val="left"/>
      <w:pPr>
        <w:ind w:left="360" w:hanging="360"/>
      </w:pPr>
      <w:rPr>
        <w:rFonts w:hint="default"/>
      </w:rPr>
    </w:lvl>
    <w:lvl w:ilvl="1" w:tplc="E90620C2" w:tentative="1">
      <w:start w:val="1"/>
      <w:numFmt w:val="lowerLetter"/>
      <w:lvlText w:val="%2."/>
      <w:lvlJc w:val="left"/>
      <w:pPr>
        <w:ind w:left="1080" w:hanging="360"/>
      </w:pPr>
    </w:lvl>
    <w:lvl w:ilvl="2" w:tplc="F3A23EC4" w:tentative="1">
      <w:start w:val="1"/>
      <w:numFmt w:val="lowerRoman"/>
      <w:lvlText w:val="%3."/>
      <w:lvlJc w:val="right"/>
      <w:pPr>
        <w:ind w:left="1800" w:hanging="180"/>
      </w:pPr>
    </w:lvl>
    <w:lvl w:ilvl="3" w:tplc="6D224772" w:tentative="1">
      <w:start w:val="1"/>
      <w:numFmt w:val="decimal"/>
      <w:lvlText w:val="%4."/>
      <w:lvlJc w:val="left"/>
      <w:pPr>
        <w:ind w:left="2520" w:hanging="360"/>
      </w:pPr>
    </w:lvl>
    <w:lvl w:ilvl="4" w:tplc="338E1A2E" w:tentative="1">
      <w:start w:val="1"/>
      <w:numFmt w:val="lowerLetter"/>
      <w:lvlText w:val="%5."/>
      <w:lvlJc w:val="left"/>
      <w:pPr>
        <w:ind w:left="3240" w:hanging="360"/>
      </w:pPr>
    </w:lvl>
    <w:lvl w:ilvl="5" w:tplc="A8067D76" w:tentative="1">
      <w:start w:val="1"/>
      <w:numFmt w:val="lowerRoman"/>
      <w:lvlText w:val="%6."/>
      <w:lvlJc w:val="right"/>
      <w:pPr>
        <w:ind w:left="3960" w:hanging="180"/>
      </w:pPr>
    </w:lvl>
    <w:lvl w:ilvl="6" w:tplc="BE5A0374" w:tentative="1">
      <w:start w:val="1"/>
      <w:numFmt w:val="decimal"/>
      <w:lvlText w:val="%7."/>
      <w:lvlJc w:val="left"/>
      <w:pPr>
        <w:ind w:left="4680" w:hanging="360"/>
      </w:pPr>
    </w:lvl>
    <w:lvl w:ilvl="7" w:tplc="E8105E88" w:tentative="1">
      <w:start w:val="1"/>
      <w:numFmt w:val="lowerLetter"/>
      <w:lvlText w:val="%8."/>
      <w:lvlJc w:val="left"/>
      <w:pPr>
        <w:ind w:left="5400" w:hanging="360"/>
      </w:pPr>
    </w:lvl>
    <w:lvl w:ilvl="8" w:tplc="F27AE638" w:tentative="1">
      <w:start w:val="1"/>
      <w:numFmt w:val="lowerRoman"/>
      <w:lvlText w:val="%9."/>
      <w:lvlJc w:val="right"/>
      <w:pPr>
        <w:ind w:left="6120" w:hanging="180"/>
      </w:pPr>
    </w:lvl>
  </w:abstractNum>
  <w:abstractNum w:abstractNumId="40" w15:restartNumberingAfterBreak="0">
    <w:nsid w:val="74CA29FF"/>
    <w:multiLevelType w:val="hybridMultilevel"/>
    <w:tmpl w:val="D942575A"/>
    <w:lvl w:ilvl="0" w:tplc="AB849B46">
      <w:start w:val="1"/>
      <w:numFmt w:val="bullet"/>
      <w:lvlText w:val=""/>
      <w:lvlJc w:val="left"/>
      <w:pPr>
        <w:ind w:left="360" w:hanging="360"/>
      </w:pPr>
      <w:rPr>
        <w:rFonts w:ascii="Symbol" w:hAnsi="Symbol" w:hint="default"/>
        <w:strike w:val="0"/>
        <w:color w:val="auto"/>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352" w:hanging="360"/>
      </w:pPr>
      <w:rPr>
        <w:rFonts w:ascii="Wingdings" w:hAnsi="Wingdings" w:hint="default"/>
      </w:rPr>
    </w:lvl>
    <w:lvl w:ilvl="3" w:tplc="0C090001">
      <w:start w:val="1"/>
      <w:numFmt w:val="bullet"/>
      <w:lvlText w:val=""/>
      <w:lvlJc w:val="left"/>
      <w:pPr>
        <w:ind w:left="1635"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9872AD"/>
    <w:multiLevelType w:val="hybridMultilevel"/>
    <w:tmpl w:val="4580A6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6D363E38">
      <w:start w:val="1"/>
      <w:numFmt w:val="lowerRoman"/>
      <w:lvlText w:val="(%1)"/>
      <w:lvlJc w:val="left"/>
      <w:pPr>
        <w:ind w:left="1080" w:hanging="720"/>
      </w:pPr>
      <w:rPr>
        <w:rFonts w:hint="default"/>
      </w:rPr>
    </w:lvl>
    <w:lvl w:ilvl="1" w:tplc="4A0C2042" w:tentative="1">
      <w:start w:val="1"/>
      <w:numFmt w:val="lowerLetter"/>
      <w:lvlText w:val="%2."/>
      <w:lvlJc w:val="left"/>
      <w:pPr>
        <w:ind w:left="1440" w:hanging="360"/>
      </w:pPr>
    </w:lvl>
    <w:lvl w:ilvl="2" w:tplc="CAC46804" w:tentative="1">
      <w:start w:val="1"/>
      <w:numFmt w:val="lowerRoman"/>
      <w:lvlText w:val="%3."/>
      <w:lvlJc w:val="right"/>
      <w:pPr>
        <w:ind w:left="2160" w:hanging="180"/>
      </w:pPr>
    </w:lvl>
    <w:lvl w:ilvl="3" w:tplc="E272EB46" w:tentative="1">
      <w:start w:val="1"/>
      <w:numFmt w:val="decimal"/>
      <w:lvlText w:val="%4."/>
      <w:lvlJc w:val="left"/>
      <w:pPr>
        <w:ind w:left="2880" w:hanging="360"/>
      </w:pPr>
    </w:lvl>
    <w:lvl w:ilvl="4" w:tplc="8C5623EE" w:tentative="1">
      <w:start w:val="1"/>
      <w:numFmt w:val="lowerLetter"/>
      <w:lvlText w:val="%5."/>
      <w:lvlJc w:val="left"/>
      <w:pPr>
        <w:ind w:left="3600" w:hanging="360"/>
      </w:pPr>
    </w:lvl>
    <w:lvl w:ilvl="5" w:tplc="C374BD22" w:tentative="1">
      <w:start w:val="1"/>
      <w:numFmt w:val="lowerRoman"/>
      <w:lvlText w:val="%6."/>
      <w:lvlJc w:val="right"/>
      <w:pPr>
        <w:ind w:left="4320" w:hanging="180"/>
      </w:pPr>
    </w:lvl>
    <w:lvl w:ilvl="6" w:tplc="5E8EC016" w:tentative="1">
      <w:start w:val="1"/>
      <w:numFmt w:val="decimal"/>
      <w:lvlText w:val="%7."/>
      <w:lvlJc w:val="left"/>
      <w:pPr>
        <w:ind w:left="5040" w:hanging="360"/>
      </w:pPr>
    </w:lvl>
    <w:lvl w:ilvl="7" w:tplc="8646B4D8" w:tentative="1">
      <w:start w:val="1"/>
      <w:numFmt w:val="lowerLetter"/>
      <w:lvlText w:val="%8."/>
      <w:lvlJc w:val="left"/>
      <w:pPr>
        <w:ind w:left="5760" w:hanging="360"/>
      </w:pPr>
    </w:lvl>
    <w:lvl w:ilvl="8" w:tplc="7382A51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D3E81D90">
      <w:start w:val="1"/>
      <w:numFmt w:val="decimal"/>
      <w:lvlText w:val="%1."/>
      <w:lvlJc w:val="left"/>
      <w:pPr>
        <w:ind w:left="360" w:hanging="360"/>
      </w:pPr>
      <w:rPr>
        <w:rFonts w:hint="default"/>
      </w:rPr>
    </w:lvl>
    <w:lvl w:ilvl="1" w:tplc="959C2556" w:tentative="1">
      <w:start w:val="1"/>
      <w:numFmt w:val="lowerLetter"/>
      <w:lvlText w:val="%2."/>
      <w:lvlJc w:val="left"/>
      <w:pPr>
        <w:ind w:left="1080" w:hanging="360"/>
      </w:pPr>
    </w:lvl>
    <w:lvl w:ilvl="2" w:tplc="AA2AA638" w:tentative="1">
      <w:start w:val="1"/>
      <w:numFmt w:val="lowerRoman"/>
      <w:lvlText w:val="%3."/>
      <w:lvlJc w:val="right"/>
      <w:pPr>
        <w:ind w:left="1800" w:hanging="180"/>
      </w:pPr>
    </w:lvl>
    <w:lvl w:ilvl="3" w:tplc="24AA119A" w:tentative="1">
      <w:start w:val="1"/>
      <w:numFmt w:val="decimal"/>
      <w:lvlText w:val="%4."/>
      <w:lvlJc w:val="left"/>
      <w:pPr>
        <w:ind w:left="2520" w:hanging="360"/>
      </w:pPr>
    </w:lvl>
    <w:lvl w:ilvl="4" w:tplc="C510B182" w:tentative="1">
      <w:start w:val="1"/>
      <w:numFmt w:val="lowerLetter"/>
      <w:lvlText w:val="%5."/>
      <w:lvlJc w:val="left"/>
      <w:pPr>
        <w:ind w:left="3240" w:hanging="360"/>
      </w:pPr>
    </w:lvl>
    <w:lvl w:ilvl="5" w:tplc="353EFDD6" w:tentative="1">
      <w:start w:val="1"/>
      <w:numFmt w:val="lowerRoman"/>
      <w:lvlText w:val="%6."/>
      <w:lvlJc w:val="right"/>
      <w:pPr>
        <w:ind w:left="3960" w:hanging="180"/>
      </w:pPr>
    </w:lvl>
    <w:lvl w:ilvl="6" w:tplc="BFB4D7C8" w:tentative="1">
      <w:start w:val="1"/>
      <w:numFmt w:val="decimal"/>
      <w:lvlText w:val="%7."/>
      <w:lvlJc w:val="left"/>
      <w:pPr>
        <w:ind w:left="4680" w:hanging="360"/>
      </w:pPr>
    </w:lvl>
    <w:lvl w:ilvl="7" w:tplc="8D2C4026" w:tentative="1">
      <w:start w:val="1"/>
      <w:numFmt w:val="lowerLetter"/>
      <w:lvlText w:val="%8."/>
      <w:lvlJc w:val="left"/>
      <w:pPr>
        <w:ind w:left="5400" w:hanging="360"/>
      </w:pPr>
    </w:lvl>
    <w:lvl w:ilvl="8" w:tplc="6870EC7A"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E76CBD2E">
      <w:start w:val="1"/>
      <w:numFmt w:val="lowerRoman"/>
      <w:lvlText w:val="(%1)"/>
      <w:lvlJc w:val="left"/>
      <w:pPr>
        <w:ind w:left="1080" w:hanging="720"/>
      </w:pPr>
      <w:rPr>
        <w:rFonts w:hint="default"/>
      </w:rPr>
    </w:lvl>
    <w:lvl w:ilvl="1" w:tplc="365A8802" w:tentative="1">
      <w:start w:val="1"/>
      <w:numFmt w:val="lowerLetter"/>
      <w:lvlText w:val="%2."/>
      <w:lvlJc w:val="left"/>
      <w:pPr>
        <w:ind w:left="1440" w:hanging="360"/>
      </w:pPr>
    </w:lvl>
    <w:lvl w:ilvl="2" w:tplc="4ED25B0A" w:tentative="1">
      <w:start w:val="1"/>
      <w:numFmt w:val="lowerRoman"/>
      <w:lvlText w:val="%3."/>
      <w:lvlJc w:val="right"/>
      <w:pPr>
        <w:ind w:left="2160" w:hanging="180"/>
      </w:pPr>
    </w:lvl>
    <w:lvl w:ilvl="3" w:tplc="1CECF898" w:tentative="1">
      <w:start w:val="1"/>
      <w:numFmt w:val="decimal"/>
      <w:lvlText w:val="%4."/>
      <w:lvlJc w:val="left"/>
      <w:pPr>
        <w:ind w:left="2880" w:hanging="360"/>
      </w:pPr>
    </w:lvl>
    <w:lvl w:ilvl="4" w:tplc="8C4A98A6" w:tentative="1">
      <w:start w:val="1"/>
      <w:numFmt w:val="lowerLetter"/>
      <w:lvlText w:val="%5."/>
      <w:lvlJc w:val="left"/>
      <w:pPr>
        <w:ind w:left="3600" w:hanging="360"/>
      </w:pPr>
    </w:lvl>
    <w:lvl w:ilvl="5" w:tplc="7FD81F1C" w:tentative="1">
      <w:start w:val="1"/>
      <w:numFmt w:val="lowerRoman"/>
      <w:lvlText w:val="%6."/>
      <w:lvlJc w:val="right"/>
      <w:pPr>
        <w:ind w:left="4320" w:hanging="180"/>
      </w:pPr>
    </w:lvl>
    <w:lvl w:ilvl="6" w:tplc="C31242F0" w:tentative="1">
      <w:start w:val="1"/>
      <w:numFmt w:val="decimal"/>
      <w:lvlText w:val="%7."/>
      <w:lvlJc w:val="left"/>
      <w:pPr>
        <w:ind w:left="5040" w:hanging="360"/>
      </w:pPr>
    </w:lvl>
    <w:lvl w:ilvl="7" w:tplc="7FB47C6C" w:tentative="1">
      <w:start w:val="1"/>
      <w:numFmt w:val="lowerLetter"/>
      <w:lvlText w:val="%8."/>
      <w:lvlJc w:val="left"/>
      <w:pPr>
        <w:ind w:left="5760" w:hanging="360"/>
      </w:pPr>
    </w:lvl>
    <w:lvl w:ilvl="8" w:tplc="CDD269C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7DC8C06E">
      <w:start w:val="1"/>
      <w:numFmt w:val="decimal"/>
      <w:lvlText w:val="%1."/>
      <w:lvlJc w:val="left"/>
      <w:pPr>
        <w:ind w:left="360" w:hanging="360"/>
      </w:pPr>
      <w:rPr>
        <w:rFonts w:hint="default"/>
      </w:rPr>
    </w:lvl>
    <w:lvl w:ilvl="1" w:tplc="B08221F0" w:tentative="1">
      <w:start w:val="1"/>
      <w:numFmt w:val="lowerLetter"/>
      <w:lvlText w:val="%2."/>
      <w:lvlJc w:val="left"/>
      <w:pPr>
        <w:ind w:left="1080" w:hanging="360"/>
      </w:pPr>
    </w:lvl>
    <w:lvl w:ilvl="2" w:tplc="4DE4B80E" w:tentative="1">
      <w:start w:val="1"/>
      <w:numFmt w:val="lowerRoman"/>
      <w:lvlText w:val="%3."/>
      <w:lvlJc w:val="right"/>
      <w:pPr>
        <w:ind w:left="1800" w:hanging="180"/>
      </w:pPr>
    </w:lvl>
    <w:lvl w:ilvl="3" w:tplc="9B0208BE" w:tentative="1">
      <w:start w:val="1"/>
      <w:numFmt w:val="decimal"/>
      <w:lvlText w:val="%4."/>
      <w:lvlJc w:val="left"/>
      <w:pPr>
        <w:ind w:left="2520" w:hanging="360"/>
      </w:pPr>
    </w:lvl>
    <w:lvl w:ilvl="4" w:tplc="C6D470CC" w:tentative="1">
      <w:start w:val="1"/>
      <w:numFmt w:val="lowerLetter"/>
      <w:lvlText w:val="%5."/>
      <w:lvlJc w:val="left"/>
      <w:pPr>
        <w:ind w:left="3240" w:hanging="360"/>
      </w:pPr>
    </w:lvl>
    <w:lvl w:ilvl="5" w:tplc="9F32E0C2" w:tentative="1">
      <w:start w:val="1"/>
      <w:numFmt w:val="lowerRoman"/>
      <w:lvlText w:val="%6."/>
      <w:lvlJc w:val="right"/>
      <w:pPr>
        <w:ind w:left="3960" w:hanging="180"/>
      </w:pPr>
    </w:lvl>
    <w:lvl w:ilvl="6" w:tplc="00A87798" w:tentative="1">
      <w:start w:val="1"/>
      <w:numFmt w:val="decimal"/>
      <w:lvlText w:val="%7."/>
      <w:lvlJc w:val="left"/>
      <w:pPr>
        <w:ind w:left="4680" w:hanging="360"/>
      </w:pPr>
    </w:lvl>
    <w:lvl w:ilvl="7" w:tplc="6AACAC7E" w:tentative="1">
      <w:start w:val="1"/>
      <w:numFmt w:val="lowerLetter"/>
      <w:lvlText w:val="%8."/>
      <w:lvlJc w:val="left"/>
      <w:pPr>
        <w:ind w:left="5400" w:hanging="360"/>
      </w:pPr>
    </w:lvl>
    <w:lvl w:ilvl="8" w:tplc="CB38D980" w:tentative="1">
      <w:start w:val="1"/>
      <w:numFmt w:val="lowerRoman"/>
      <w:lvlText w:val="%9."/>
      <w:lvlJc w:val="right"/>
      <w:pPr>
        <w:ind w:left="6120" w:hanging="180"/>
      </w:pPr>
    </w:lvl>
  </w:abstractNum>
  <w:abstractNum w:abstractNumId="46" w15:restartNumberingAfterBreak="0">
    <w:nsid w:val="7EE44866"/>
    <w:multiLevelType w:val="hybridMultilevel"/>
    <w:tmpl w:val="29644296"/>
    <w:lvl w:ilvl="0" w:tplc="D6424F06">
      <w:start w:val="1"/>
      <w:numFmt w:val="bullet"/>
      <w:lvlText w:val=""/>
      <w:lvlJc w:val="left"/>
      <w:pPr>
        <w:ind w:left="360" w:hanging="360"/>
      </w:pPr>
      <w:rPr>
        <w:rFonts w:ascii="Symbol" w:hAnsi="Symbol" w:hint="default"/>
        <w:color w:val="auto"/>
      </w:rPr>
    </w:lvl>
    <w:lvl w:ilvl="1" w:tplc="B18E357C">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AA7A1E"/>
    <w:multiLevelType w:val="hybridMultilevel"/>
    <w:tmpl w:val="49A21BE0"/>
    <w:lvl w:ilvl="0" w:tplc="32F0783E">
      <w:start w:val="1"/>
      <w:numFmt w:val="decimal"/>
      <w:lvlText w:val="%1."/>
      <w:lvlJc w:val="left"/>
      <w:pPr>
        <w:ind w:left="360" w:hanging="360"/>
      </w:pPr>
      <w:rPr>
        <w:rFonts w:hint="default"/>
      </w:rPr>
    </w:lvl>
    <w:lvl w:ilvl="1" w:tplc="5D58810E" w:tentative="1">
      <w:start w:val="1"/>
      <w:numFmt w:val="lowerLetter"/>
      <w:lvlText w:val="%2."/>
      <w:lvlJc w:val="left"/>
      <w:pPr>
        <w:ind w:left="1080" w:hanging="360"/>
      </w:pPr>
    </w:lvl>
    <w:lvl w:ilvl="2" w:tplc="68B2DD26" w:tentative="1">
      <w:start w:val="1"/>
      <w:numFmt w:val="lowerRoman"/>
      <w:lvlText w:val="%3."/>
      <w:lvlJc w:val="right"/>
      <w:pPr>
        <w:ind w:left="1800" w:hanging="180"/>
      </w:pPr>
    </w:lvl>
    <w:lvl w:ilvl="3" w:tplc="92624DC6" w:tentative="1">
      <w:start w:val="1"/>
      <w:numFmt w:val="decimal"/>
      <w:lvlText w:val="%4."/>
      <w:lvlJc w:val="left"/>
      <w:pPr>
        <w:ind w:left="2520" w:hanging="360"/>
      </w:pPr>
    </w:lvl>
    <w:lvl w:ilvl="4" w:tplc="0B38B1EE" w:tentative="1">
      <w:start w:val="1"/>
      <w:numFmt w:val="lowerLetter"/>
      <w:lvlText w:val="%5."/>
      <w:lvlJc w:val="left"/>
      <w:pPr>
        <w:ind w:left="3240" w:hanging="360"/>
      </w:pPr>
    </w:lvl>
    <w:lvl w:ilvl="5" w:tplc="8D4AF474" w:tentative="1">
      <w:start w:val="1"/>
      <w:numFmt w:val="lowerRoman"/>
      <w:lvlText w:val="%6."/>
      <w:lvlJc w:val="right"/>
      <w:pPr>
        <w:ind w:left="3960" w:hanging="180"/>
      </w:pPr>
    </w:lvl>
    <w:lvl w:ilvl="6" w:tplc="A64633B0" w:tentative="1">
      <w:start w:val="1"/>
      <w:numFmt w:val="decimal"/>
      <w:lvlText w:val="%7."/>
      <w:lvlJc w:val="left"/>
      <w:pPr>
        <w:ind w:left="4680" w:hanging="360"/>
      </w:pPr>
    </w:lvl>
    <w:lvl w:ilvl="7" w:tplc="62361AE0" w:tentative="1">
      <w:start w:val="1"/>
      <w:numFmt w:val="lowerLetter"/>
      <w:lvlText w:val="%8."/>
      <w:lvlJc w:val="left"/>
      <w:pPr>
        <w:ind w:left="5400" w:hanging="360"/>
      </w:pPr>
    </w:lvl>
    <w:lvl w:ilvl="8" w:tplc="696254F2" w:tentative="1">
      <w:start w:val="1"/>
      <w:numFmt w:val="lowerRoman"/>
      <w:lvlText w:val="%9."/>
      <w:lvlJc w:val="right"/>
      <w:pPr>
        <w:ind w:left="6120" w:hanging="180"/>
      </w:pPr>
    </w:lvl>
  </w:abstractNum>
  <w:num w:numId="1">
    <w:abstractNumId w:val="10"/>
  </w:num>
  <w:num w:numId="2">
    <w:abstractNumId w:val="22"/>
  </w:num>
  <w:num w:numId="3">
    <w:abstractNumId w:val="43"/>
  </w:num>
  <w:num w:numId="4">
    <w:abstractNumId w:val="47"/>
  </w:num>
  <w:num w:numId="5">
    <w:abstractNumId w:val="30"/>
  </w:num>
  <w:num w:numId="6">
    <w:abstractNumId w:val="18"/>
  </w:num>
  <w:num w:numId="7">
    <w:abstractNumId w:val="39"/>
  </w:num>
  <w:num w:numId="8">
    <w:abstractNumId w:val="17"/>
  </w:num>
  <w:num w:numId="9">
    <w:abstractNumId w:val="45"/>
  </w:num>
  <w:num w:numId="10">
    <w:abstractNumId w:val="16"/>
  </w:num>
  <w:num w:numId="11">
    <w:abstractNumId w:val="32"/>
  </w:num>
  <w:num w:numId="12">
    <w:abstractNumId w:val="33"/>
  </w:num>
  <w:num w:numId="13">
    <w:abstractNumId w:val="37"/>
  </w:num>
  <w:num w:numId="14">
    <w:abstractNumId w:val="24"/>
  </w:num>
  <w:num w:numId="15">
    <w:abstractNumId w:val="21"/>
  </w:num>
  <w:num w:numId="16">
    <w:abstractNumId w:val="14"/>
  </w:num>
  <w:num w:numId="17">
    <w:abstractNumId w:val="26"/>
  </w:num>
  <w:num w:numId="18">
    <w:abstractNumId w:val="44"/>
  </w:num>
  <w:num w:numId="19">
    <w:abstractNumId w:val="42"/>
  </w:num>
  <w:num w:numId="20">
    <w:abstractNumId w:val="13"/>
  </w:num>
  <w:num w:numId="21">
    <w:abstractNumId w:val="46"/>
  </w:num>
  <w:num w:numId="22">
    <w:abstractNumId w:val="25"/>
  </w:num>
  <w:num w:numId="23">
    <w:abstractNumId w:val="36"/>
  </w:num>
  <w:num w:numId="24">
    <w:abstractNumId w:val="20"/>
  </w:num>
  <w:num w:numId="25">
    <w:abstractNumId w:val="40"/>
  </w:num>
  <w:num w:numId="26">
    <w:abstractNumId w:val="23"/>
  </w:num>
  <w:num w:numId="27">
    <w:abstractNumId w:val="35"/>
  </w:num>
  <w:num w:numId="28">
    <w:abstractNumId w:val="28"/>
  </w:num>
  <w:num w:numId="29">
    <w:abstractNumId w:val="11"/>
  </w:num>
  <w:num w:numId="30">
    <w:abstractNumId w:val="38"/>
  </w:num>
  <w:num w:numId="31">
    <w:abstractNumId w:val="34"/>
  </w:num>
  <w:num w:numId="32">
    <w:abstractNumId w:val="19"/>
  </w:num>
  <w:num w:numId="33">
    <w:abstractNumId w:val="29"/>
  </w:num>
  <w:num w:numId="34">
    <w:abstractNumId w:val="9"/>
  </w:num>
  <w:num w:numId="35">
    <w:abstractNumId w:val="15"/>
  </w:num>
  <w:num w:numId="36">
    <w:abstractNumId w:val="5"/>
  </w:num>
  <w:num w:numId="37">
    <w:abstractNumId w:val="4"/>
  </w:num>
  <w:num w:numId="38">
    <w:abstractNumId w:val="6"/>
  </w:num>
  <w:num w:numId="39">
    <w:abstractNumId w:val="3"/>
  </w:num>
  <w:num w:numId="40">
    <w:abstractNumId w:val="2"/>
  </w:num>
  <w:num w:numId="41">
    <w:abstractNumId w:val="1"/>
  </w:num>
  <w:num w:numId="42">
    <w:abstractNumId w:val="0"/>
  </w:num>
  <w:num w:numId="43">
    <w:abstractNumId w:val="41"/>
  </w:num>
  <w:num w:numId="44">
    <w:abstractNumId w:val="8"/>
  </w:num>
  <w:num w:numId="45">
    <w:abstractNumId w:val="31"/>
  </w:num>
  <w:num w:numId="46">
    <w:abstractNumId w:val="7"/>
  </w:num>
  <w:num w:numId="47">
    <w:abstractNumId w:val="12"/>
  </w:num>
  <w:num w:numId="4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C7"/>
    <w:rsid w:val="00015972"/>
    <w:rsid w:val="00035E52"/>
    <w:rsid w:val="000423F0"/>
    <w:rsid w:val="00052861"/>
    <w:rsid w:val="00066902"/>
    <w:rsid w:val="00067746"/>
    <w:rsid w:val="00076CDC"/>
    <w:rsid w:val="00092DFD"/>
    <w:rsid w:val="000E362A"/>
    <w:rsid w:val="001163DF"/>
    <w:rsid w:val="00133A59"/>
    <w:rsid w:val="001572CF"/>
    <w:rsid w:val="001755AE"/>
    <w:rsid w:val="0018171C"/>
    <w:rsid w:val="001D53C4"/>
    <w:rsid w:val="001E66DE"/>
    <w:rsid w:val="001F4A61"/>
    <w:rsid w:val="00202332"/>
    <w:rsid w:val="00220EA4"/>
    <w:rsid w:val="002362BC"/>
    <w:rsid w:val="00237F3B"/>
    <w:rsid w:val="002441AD"/>
    <w:rsid w:val="002B086C"/>
    <w:rsid w:val="002C38DA"/>
    <w:rsid w:val="002C6D02"/>
    <w:rsid w:val="002D37C9"/>
    <w:rsid w:val="002D723B"/>
    <w:rsid w:val="002E05EA"/>
    <w:rsid w:val="002E5A73"/>
    <w:rsid w:val="002F4AFF"/>
    <w:rsid w:val="00341CA2"/>
    <w:rsid w:val="0036043C"/>
    <w:rsid w:val="00370221"/>
    <w:rsid w:val="003A1D3C"/>
    <w:rsid w:val="003E1099"/>
    <w:rsid w:val="00485433"/>
    <w:rsid w:val="004C6B01"/>
    <w:rsid w:val="005033E5"/>
    <w:rsid w:val="005612F5"/>
    <w:rsid w:val="00594CE6"/>
    <w:rsid w:val="005A12C7"/>
    <w:rsid w:val="005A131C"/>
    <w:rsid w:val="005B4450"/>
    <w:rsid w:val="005D0263"/>
    <w:rsid w:val="006120C2"/>
    <w:rsid w:val="006424C8"/>
    <w:rsid w:val="00653613"/>
    <w:rsid w:val="00674C3E"/>
    <w:rsid w:val="006B3679"/>
    <w:rsid w:val="006C3000"/>
    <w:rsid w:val="006D3316"/>
    <w:rsid w:val="006E194B"/>
    <w:rsid w:val="006F3D9F"/>
    <w:rsid w:val="00747274"/>
    <w:rsid w:val="00752363"/>
    <w:rsid w:val="00777D6C"/>
    <w:rsid w:val="007917A6"/>
    <w:rsid w:val="007964C1"/>
    <w:rsid w:val="007B4E8C"/>
    <w:rsid w:val="007B6D16"/>
    <w:rsid w:val="007D3931"/>
    <w:rsid w:val="007F026B"/>
    <w:rsid w:val="008079FA"/>
    <w:rsid w:val="008131FB"/>
    <w:rsid w:val="00834E7E"/>
    <w:rsid w:val="00846374"/>
    <w:rsid w:val="00847123"/>
    <w:rsid w:val="00854156"/>
    <w:rsid w:val="0085606A"/>
    <w:rsid w:val="0088346E"/>
    <w:rsid w:val="00886EB7"/>
    <w:rsid w:val="008D4AAB"/>
    <w:rsid w:val="0091123D"/>
    <w:rsid w:val="0095104F"/>
    <w:rsid w:val="009C6FF3"/>
    <w:rsid w:val="009D34B2"/>
    <w:rsid w:val="009E5183"/>
    <w:rsid w:val="00A7008F"/>
    <w:rsid w:val="00A77095"/>
    <w:rsid w:val="00A82287"/>
    <w:rsid w:val="00A83DF0"/>
    <w:rsid w:val="00A9179D"/>
    <w:rsid w:val="00AF48B0"/>
    <w:rsid w:val="00B30036"/>
    <w:rsid w:val="00B552BF"/>
    <w:rsid w:val="00B55460"/>
    <w:rsid w:val="00B57A9D"/>
    <w:rsid w:val="00B63EBC"/>
    <w:rsid w:val="00B65F53"/>
    <w:rsid w:val="00B873FC"/>
    <w:rsid w:val="00BA0A8C"/>
    <w:rsid w:val="00BC0068"/>
    <w:rsid w:val="00BD74AD"/>
    <w:rsid w:val="00BE3BEC"/>
    <w:rsid w:val="00BE669D"/>
    <w:rsid w:val="00BE71B4"/>
    <w:rsid w:val="00C02333"/>
    <w:rsid w:val="00C05C79"/>
    <w:rsid w:val="00C10996"/>
    <w:rsid w:val="00C23013"/>
    <w:rsid w:val="00C6036D"/>
    <w:rsid w:val="00C613C9"/>
    <w:rsid w:val="00D2448C"/>
    <w:rsid w:val="00D30E24"/>
    <w:rsid w:val="00D52704"/>
    <w:rsid w:val="00D53F6A"/>
    <w:rsid w:val="00D7318C"/>
    <w:rsid w:val="00D7590E"/>
    <w:rsid w:val="00DA3FE1"/>
    <w:rsid w:val="00DC54DA"/>
    <w:rsid w:val="00DE589E"/>
    <w:rsid w:val="00E02875"/>
    <w:rsid w:val="00E64C56"/>
    <w:rsid w:val="00E67693"/>
    <w:rsid w:val="00E80A45"/>
    <w:rsid w:val="00EA2D37"/>
    <w:rsid w:val="00ED3541"/>
    <w:rsid w:val="00ED53A9"/>
    <w:rsid w:val="00F03A6D"/>
    <w:rsid w:val="00F07C92"/>
    <w:rsid w:val="00F265EF"/>
    <w:rsid w:val="00F9551E"/>
    <w:rsid w:val="00FB0BE5"/>
    <w:rsid w:val="00FB2629"/>
    <w:rsid w:val="00FB427C"/>
    <w:rsid w:val="00FC1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EC9E"/>
  <w15:docId w15:val="{BC85A6FD-ECC6-43AA-8FB0-DFDDA5C1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5245</RACS_x0020_ID>
    <Approved_x0020_Provider xmlns="a8338b6e-77a6-4851-82b6-98166143ffdd">Churches of Christ in Queensland</Approved_x0020_Provider>
    <Management_x0020_Company_x0020_ID xmlns="a8338b6e-77a6-4851-82b6-98166143ffdd" xsi:nil="true"/>
    <Home xmlns="a8338b6e-77a6-4851-82b6-98166143ffdd">Churches of Christ Gracehaven Aged Care Service</Home>
    <Signed xmlns="a8338b6e-77a6-4851-82b6-98166143ffdd" xsi:nil="true"/>
    <Uploaded xmlns="a8338b6e-77a6-4851-82b6-98166143ffdd">False</Uploaded>
    <Management_x0020_Company xmlns="a8338b6e-77a6-4851-82b6-98166143ffdd" xsi:nil="true"/>
    <Doc_x0020_Date xmlns="a8338b6e-77a6-4851-82b6-98166143ffdd">2022-04-08T02:52:00+00:00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7F745745-7CF4-DC11-AD41-005056922186</Home_x0020_ID>
    <State xmlns="a8338b6e-77a6-4851-82b6-98166143ffdd">QLD</State>
    <Doc_x0020_Sent_Received_x0020_Date xmlns="a8338b6e-77a6-4851-82b6-98166143ffdd">2022-04-08T00:00:00+00:00</Doc_x0020_Sent_Received_x0020_Date>
    <Activity_x0020_ID xmlns="a8338b6e-77a6-4851-82b6-98166143ffdd">BCBE075A-4254-EA11-9E51-005056922186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E1C8-F466-4A2F-9F06-13E64622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56F2746-D81D-4DC6-88BC-FE0F86F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9605</Words>
  <Characters>54749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2022-05-09T05:28:00Z</dcterms:created>
  <dcterms:modified xsi:type="dcterms:W3CDTF">2022-05-09T05:29:00Z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