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E2977" w14:textId="77777777" w:rsidR="009F4BB1" w:rsidRPr="003217D3" w:rsidRDefault="009F4BB1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077C6270" wp14:editId="49D9284C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3E99A11C" w14:textId="77777777" w:rsidR="009F4BB1" w:rsidRPr="003217D3" w:rsidRDefault="009F4BB1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26C671B6" w14:textId="77777777" w:rsidR="009F4BB1" w:rsidRPr="00A36AA9" w:rsidRDefault="009F4BB1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260511FC" w14:textId="77777777" w:rsidR="009F4BB1" w:rsidRPr="00A36AA9" w:rsidRDefault="009F4BB1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530276" w14:paraId="0604BB65" w14:textId="77777777" w:rsidTr="005302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B8FB33C" w14:textId="77777777" w:rsidR="009F4BB1" w:rsidRPr="00A36AA9" w:rsidRDefault="009F4BB1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42DBD199" w14:textId="77777777" w:rsidR="009F4BB1" w:rsidRDefault="009F4BB1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Circular Head Aboriginal Corporation</w:t>
            </w:r>
          </w:p>
        </w:tc>
      </w:tr>
      <w:tr w:rsidR="00530276" w14:paraId="18F644B8" w14:textId="77777777" w:rsidTr="00530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E95B8E0" w14:textId="77777777" w:rsidR="009F4BB1" w:rsidRPr="00A36AA9" w:rsidRDefault="009F4BB1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50E26980" w14:textId="77777777" w:rsidR="009F4BB1" w:rsidRPr="00C27BE3" w:rsidRDefault="009F4BB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300361</w:t>
            </w:r>
          </w:p>
        </w:tc>
      </w:tr>
      <w:tr w:rsidR="00530276" w14:paraId="1E1ED591" w14:textId="77777777" w:rsidTr="005302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AB70BEE" w14:textId="77777777" w:rsidR="009F4BB1" w:rsidRPr="00A36AA9" w:rsidRDefault="009F4BB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1B516F12" w14:textId="77777777" w:rsidR="009F4BB1" w:rsidRPr="00540817" w:rsidRDefault="009F4BB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20 King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SMITHTON, Tasmania, 7330</w:t>
            </w:r>
          </w:p>
        </w:tc>
      </w:tr>
      <w:tr w:rsidR="00530276" w14:paraId="043155F0" w14:textId="77777777" w:rsidTr="00530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FF3CEDB" w14:textId="77777777" w:rsidR="009F4BB1" w:rsidRPr="00A36AA9" w:rsidRDefault="009F4BB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67535D5B" w14:textId="77777777" w:rsidR="009F4BB1" w:rsidRPr="00A36AA9" w:rsidRDefault="009F4BB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530276" w14:paraId="101C5490" w14:textId="77777777" w:rsidTr="005302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3BA7E8C" w14:textId="77777777" w:rsidR="009F4BB1" w:rsidRPr="00A36AA9" w:rsidRDefault="009F4BB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5495C110" w14:textId="77777777" w:rsidR="009F4BB1" w:rsidRPr="00A36AA9" w:rsidRDefault="009F4BB1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24 September 2024</w:t>
            </w:r>
            <w:r w:rsidRPr="00A52058">
              <w:rPr>
                <w:rFonts w:ascii="Arial" w:hAnsi="Arial" w:cs="Arial"/>
              </w:rPr>
              <w:t xml:space="preserve"> to 25 September 2024</w:t>
            </w:r>
          </w:p>
        </w:tc>
      </w:tr>
      <w:tr w:rsidR="00530276" w14:paraId="1C90ACF7" w14:textId="77777777" w:rsidTr="00530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9E4D24F" w14:textId="77777777" w:rsidR="009F4BB1" w:rsidRPr="00A36AA9" w:rsidRDefault="009F4BB1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582661918"/>
            <w:placeholder>
              <w:docPart w:val="A7F4949C78414813B67B25D37262F9D8"/>
            </w:placeholder>
            <w:date w:fullDate="2024-10-24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4A64EACE" w14:textId="007FD5B4" w:rsidR="009F4BB1" w:rsidRPr="00A36AA9" w:rsidRDefault="00BC4BCF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24 October 2024</w:t>
                </w:r>
              </w:p>
            </w:tc>
          </w:sdtContent>
        </w:sdt>
      </w:tr>
    </w:tbl>
    <w:bookmarkEnd w:id="0"/>
    <w:p w14:paraId="7548482F" w14:textId="77777777" w:rsidR="009F4BB1" w:rsidRPr="00A36AA9" w:rsidRDefault="009F4BB1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710625B6" w14:textId="77777777" w:rsidR="009F4BB1" w:rsidRDefault="009F4BB1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5B959DAA" w14:textId="77777777" w:rsidR="00394A43" w:rsidRDefault="009F4BB1" w:rsidP="00394A43">
      <w:pPr>
        <w:rPr>
          <w:rFonts w:ascii="Arial" w:eastAsia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8987 Circular Head Aboriginal Corporation</w:t>
      </w:r>
      <w:r>
        <w:rPr>
          <w:rFonts w:ascii="Arial" w:eastAsia="Arial" w:hAnsi="Arial" w:cs="Arial"/>
        </w:rPr>
        <w:br/>
        <w:t>Service: 26934 Circular Head Aboriginal Corporation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br/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7375 Circular Head Aboriginal Corporation</w:t>
      </w:r>
      <w:r>
        <w:rPr>
          <w:rFonts w:ascii="Arial" w:eastAsia="Arial" w:hAnsi="Arial" w:cs="Arial"/>
        </w:rPr>
        <w:br/>
        <w:t>Service: 24212 Circular Head Aboriginal Corporation - Community and Home Support</w:t>
      </w:r>
      <w:bookmarkEnd w:id="1"/>
    </w:p>
    <w:p w14:paraId="54C41C3A" w14:textId="0E5B31E4" w:rsidR="009F4BB1" w:rsidRPr="00A36AA9" w:rsidRDefault="009F4BB1" w:rsidP="00394A43">
      <w:pPr>
        <w:spacing w:before="240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027BB2F1" w14:textId="070EDF3A" w:rsidR="009F4BB1" w:rsidRPr="00A36AA9" w:rsidRDefault="009F4BB1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Pr="00A36AA9">
        <w:rPr>
          <w:color w:val="0000FF"/>
        </w:rPr>
        <w:t xml:space="preserve"> </w:t>
      </w:r>
      <w:r w:rsidR="009052CB">
        <w:t>M Murray</w:t>
      </w:r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5E8C812B" w14:textId="77777777" w:rsidR="009F4BB1" w:rsidRPr="00A36AA9" w:rsidRDefault="009F4BB1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4F44429D" w14:textId="77777777" w:rsidR="009F4BB1" w:rsidRDefault="009F4BB1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08BC5269" w14:textId="77777777" w:rsidR="009F4BB1" w:rsidRPr="00A36AA9" w:rsidRDefault="009F4BB1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3BB243A9" w14:textId="77777777" w:rsidR="009F4BB1" w:rsidRPr="00A36AA9" w:rsidRDefault="009F4BB1" w:rsidP="00F87E39">
      <w:pPr>
        <w:pStyle w:val="NormalArial"/>
      </w:pPr>
      <w:r w:rsidRPr="00A36AA9">
        <w:t>The following information has been considered in preparing the performance report:</w:t>
      </w:r>
    </w:p>
    <w:p w14:paraId="40DA891B" w14:textId="77EA19BD" w:rsidR="009F4BB1" w:rsidRPr="00A84A51" w:rsidRDefault="009F4BB1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A84A51">
        <w:rPr>
          <w:rFonts w:ascii="Arial" w:hAnsi="Arial" w:cs="Arial"/>
          <w:color w:val="auto"/>
        </w:rPr>
        <w:t>the assessment team’s report for the Assessment contact (performance assessment) – site report was informed by a site assessment, observations at service outlets, review of documents and interviews with staff, consumers/representatives and others</w:t>
      </w:r>
      <w:r w:rsidR="00A84A51" w:rsidRPr="00A84A51">
        <w:rPr>
          <w:rFonts w:ascii="Arial" w:hAnsi="Arial" w:cs="Arial"/>
          <w:color w:val="auto"/>
        </w:rPr>
        <w:t>.</w:t>
      </w:r>
    </w:p>
    <w:p w14:paraId="5F836D78" w14:textId="77777777" w:rsidR="009F4BB1" w:rsidRPr="00D76BC8" w:rsidRDefault="009F4BB1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500B7C38" w14:textId="4C6F87C4" w:rsidR="009F4BB1" w:rsidRPr="00244176" w:rsidRDefault="009F4BB1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530276" w14:paraId="22E5F7B9" w14:textId="77777777" w:rsidTr="005302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1FF3141" w14:textId="77777777" w:rsidR="009F4BB1" w:rsidRPr="00A36AA9" w:rsidRDefault="009F4BB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 xml:space="preserve">Standard 3 </w:t>
            </w:r>
            <w:r w:rsidRPr="004032F3">
              <w:rPr>
                <w:rFonts w:ascii="Arial" w:hAnsi="Arial" w:cs="Arial"/>
                <w:b w:val="0"/>
                <w:sz w:val="22"/>
                <w:szCs w:val="22"/>
              </w:rPr>
              <w:t>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46115B3C" w14:textId="1F363A4A" w:rsidR="009F4BB1" w:rsidRPr="004032F3" w:rsidRDefault="004032F3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032F3">
              <w:rPr>
                <w:rFonts w:ascii="Arial" w:hAnsi="Arial" w:cs="Arial"/>
              </w:rPr>
              <w:t>Not applicable as not all Requirements assessed</w:t>
            </w:r>
          </w:p>
        </w:tc>
      </w:tr>
      <w:tr w:rsidR="004032F3" w14:paraId="1ACED9CC" w14:textId="77777777" w:rsidTr="0053027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95B8FD0" w14:textId="77777777" w:rsidR="004032F3" w:rsidRPr="00A36AA9" w:rsidRDefault="004032F3" w:rsidP="004032F3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6</w:t>
            </w:r>
            <w:r w:rsidRPr="00A36AA9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48A91D1E" w14:textId="6E88F415" w:rsidR="004032F3" w:rsidRPr="004032F3" w:rsidRDefault="004032F3" w:rsidP="004032F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032F3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  <w:tr w:rsidR="004032F3" w14:paraId="4E0A1354" w14:textId="77777777" w:rsidTr="005302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F9477E2" w14:textId="77777777" w:rsidR="004032F3" w:rsidRPr="00A36AA9" w:rsidRDefault="004032F3" w:rsidP="004032F3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0DC808E6" w14:textId="46538C37" w:rsidR="004032F3" w:rsidRPr="004032F3" w:rsidRDefault="004032F3" w:rsidP="004032F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032F3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</w:tbl>
    <w:p w14:paraId="73946B0F" w14:textId="77777777" w:rsidR="009F4BB1" w:rsidRPr="00244176" w:rsidRDefault="009F4BB1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4032F3" w14:paraId="4F172F52" w14:textId="77777777" w:rsidTr="005302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5CA8E560" w14:textId="77777777" w:rsidR="004032F3" w:rsidRPr="00244176" w:rsidRDefault="004032F3" w:rsidP="004032F3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6 </w:t>
            </w:r>
            <w:r w:rsidRPr="00234525">
              <w:rPr>
                <w:rFonts w:ascii="Arial" w:hAnsi="Arial" w:cs="Arial"/>
                <w:b w:val="0"/>
                <w:bCs/>
              </w:rPr>
              <w:t>Feedback and complaints</w:t>
            </w:r>
          </w:p>
        </w:tc>
        <w:tc>
          <w:tcPr>
            <w:tcW w:w="1605" w:type="pct"/>
            <w:shd w:val="clear" w:color="auto" w:fill="auto"/>
          </w:tcPr>
          <w:p w14:paraId="567484CA" w14:textId="12FABF53" w:rsidR="004032F3" w:rsidRPr="004032F3" w:rsidRDefault="004032F3" w:rsidP="004032F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</w:rPr>
            </w:pPr>
            <w:r w:rsidRPr="00234525">
              <w:rPr>
                <w:rFonts w:ascii="Arial" w:hAnsi="Arial" w:cs="Arial"/>
                <w:bCs/>
              </w:rPr>
              <w:t>Not applicable as not all Requirements assessed</w:t>
            </w:r>
          </w:p>
        </w:tc>
      </w:tr>
      <w:tr w:rsidR="004032F3" w14:paraId="46FB1CA0" w14:textId="77777777" w:rsidTr="0053027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C226AAF" w14:textId="77777777" w:rsidR="004032F3" w:rsidRPr="00244176" w:rsidRDefault="004032F3" w:rsidP="004032F3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  <w:b/>
              </w:rPr>
              <w:t>Standard 8</w:t>
            </w:r>
            <w:r w:rsidRPr="00244176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605" w:type="pct"/>
            <w:shd w:val="clear" w:color="auto" w:fill="auto"/>
          </w:tcPr>
          <w:p w14:paraId="1F637E90" w14:textId="36F3CDCC" w:rsidR="004032F3" w:rsidRPr="004032F3" w:rsidRDefault="004032F3" w:rsidP="004032F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032F3">
              <w:rPr>
                <w:rFonts w:ascii="Arial" w:hAnsi="Arial" w:cs="Arial"/>
                <w:b/>
                <w:bCs/>
              </w:rPr>
              <w:t>Not applicable as not all Requirements assessed</w:t>
            </w:r>
          </w:p>
        </w:tc>
      </w:tr>
    </w:tbl>
    <w:p w14:paraId="2A85F673" w14:textId="77777777" w:rsidR="009F4BB1" w:rsidRPr="00A36AA9" w:rsidRDefault="009F4BB1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704C68D3" w14:textId="77777777" w:rsidR="009F4BB1" w:rsidRPr="00A36AA9" w:rsidRDefault="009F4BB1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447D69D3" w14:textId="77777777" w:rsidR="009F4BB1" w:rsidRPr="00A36AA9" w:rsidRDefault="009F4BB1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1CDEAC55" w14:textId="63ACAB46" w:rsidR="009F4BB1" w:rsidRPr="00A36AA9" w:rsidRDefault="009F4BB1" w:rsidP="00F87E39">
      <w:pPr>
        <w:pStyle w:val="NormalArial"/>
      </w:pPr>
      <w:r w:rsidRPr="00A36AA9">
        <w:br w:type="page"/>
      </w:r>
    </w:p>
    <w:p w14:paraId="5E75CE40" w14:textId="77777777" w:rsidR="009F4BB1" w:rsidRDefault="009F4BB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41"/>
        <w:gridCol w:w="5674"/>
        <w:gridCol w:w="2579"/>
      </w:tblGrid>
      <w:tr w:rsidR="004032F3" w14:paraId="0ABB5725" w14:textId="77777777" w:rsidTr="00394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4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7664AF" w14:textId="77777777" w:rsidR="004032F3" w:rsidRPr="003217D3" w:rsidRDefault="004032F3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2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17BF2" w14:textId="77777777" w:rsidR="004032F3" w:rsidRPr="003217D3" w:rsidRDefault="004032F3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4032F3" w14:paraId="72F65729" w14:textId="77777777" w:rsidTr="00394A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790D727" w14:textId="30156158" w:rsidR="004032F3" w:rsidRPr="00244176" w:rsidRDefault="004032F3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</w:t>
            </w:r>
            <w:r w:rsidR="0003015C">
              <w:rPr>
                <w:rFonts w:ascii="Arial" w:hAnsi="Arial" w:cs="Arial"/>
              </w:rPr>
              <w:t>b</w:t>
            </w:r>
            <w:r w:rsidRPr="00244176">
              <w:rPr>
                <w:rFonts w:ascii="Arial" w:hAnsi="Arial" w:cs="Arial"/>
              </w:rPr>
              <w:t>)</w:t>
            </w:r>
          </w:p>
        </w:tc>
        <w:tc>
          <w:tcPr>
            <w:tcW w:w="278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47920B9" w14:textId="77777777" w:rsidR="0003015C" w:rsidRPr="0003015C" w:rsidRDefault="0003015C" w:rsidP="0003015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3015C">
              <w:rPr>
                <w:rFonts w:ascii="Arial" w:hAnsi="Arial" w:cs="Arial"/>
              </w:rPr>
              <w:t>Effective management of high-impact or high-prevalence risks associated with the care of each consumer.</w:t>
            </w:r>
          </w:p>
          <w:p w14:paraId="4A9ACAFC" w14:textId="3ED109FE" w:rsidR="004032F3" w:rsidRPr="00244176" w:rsidRDefault="004032F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2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F69FAE4" w14:textId="77777777" w:rsidR="004032F3" w:rsidRPr="00CC646C" w:rsidRDefault="00394A4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053047398"/>
                <w:placeholder>
                  <w:docPart w:val="B5D1BE58B3FA4EA8B16ACABD9FC5D3C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032F3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4032F3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2"/>
    <w:p w14:paraId="3BF888F2" w14:textId="77777777" w:rsidR="009F4BB1" w:rsidRDefault="009F4BB1" w:rsidP="007B3959">
      <w:pPr>
        <w:pStyle w:val="Heading20"/>
      </w:pPr>
      <w:r w:rsidRPr="00A36AA9">
        <w:t>Findings</w:t>
      </w:r>
    </w:p>
    <w:p w14:paraId="593884CC" w14:textId="256473E8" w:rsidR="00E53E01" w:rsidRPr="00A05192" w:rsidRDefault="00E53E01" w:rsidP="00E53E01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Requirement </w:t>
      </w:r>
      <w:r w:rsidR="00234525">
        <w:rPr>
          <w:rFonts w:ascii="Arial" w:hAnsi="Arial" w:cs="Arial"/>
          <w:color w:val="auto"/>
        </w:rPr>
        <w:t>3</w:t>
      </w:r>
      <w:r w:rsidRPr="00A05192">
        <w:rPr>
          <w:rFonts w:ascii="Arial" w:hAnsi="Arial" w:cs="Arial"/>
          <w:color w:val="auto"/>
        </w:rPr>
        <w:t>(</w:t>
      </w:r>
      <w:r w:rsidRPr="00082F70">
        <w:rPr>
          <w:rFonts w:ascii="Arial" w:hAnsi="Arial" w:cs="Arial"/>
          <w:color w:val="auto"/>
        </w:rPr>
        <w:t>3</w:t>
      </w:r>
      <w:r w:rsidR="0003015C">
        <w:rPr>
          <w:rFonts w:ascii="Arial" w:hAnsi="Arial" w:cs="Arial"/>
          <w:color w:val="auto"/>
        </w:rPr>
        <w:t>)</w:t>
      </w:r>
      <w:r w:rsidRPr="00082F70">
        <w:rPr>
          <w:rFonts w:ascii="Arial" w:hAnsi="Arial" w:cs="Arial"/>
          <w:color w:val="auto"/>
        </w:rPr>
        <w:t>(</w:t>
      </w:r>
      <w:r w:rsidR="0003015C">
        <w:rPr>
          <w:rFonts w:ascii="Arial" w:hAnsi="Arial" w:cs="Arial"/>
          <w:color w:val="auto"/>
        </w:rPr>
        <w:t>b</w:t>
      </w:r>
      <w:r w:rsidRPr="00082F70">
        <w:rPr>
          <w:rFonts w:ascii="Arial" w:hAnsi="Arial" w:cs="Arial"/>
          <w:color w:val="auto"/>
        </w:rPr>
        <w:t xml:space="preserve">) </w:t>
      </w:r>
      <w:r w:rsidRPr="00A05192">
        <w:rPr>
          <w:rFonts w:ascii="Arial" w:hAnsi="Arial" w:cs="Arial"/>
          <w:color w:val="auto"/>
        </w:rPr>
        <w:t>w</w:t>
      </w:r>
      <w:r w:rsidR="00234525">
        <w:rPr>
          <w:rFonts w:ascii="Arial" w:hAnsi="Arial" w:cs="Arial"/>
          <w:color w:val="auto"/>
        </w:rPr>
        <w:t>as</w:t>
      </w:r>
      <w:r w:rsidRPr="00A05192">
        <w:rPr>
          <w:rFonts w:ascii="Arial" w:hAnsi="Arial" w:cs="Arial"/>
          <w:color w:val="auto"/>
        </w:rPr>
        <w:t xml:space="preserve"> found non-compliant following a</w:t>
      </w:r>
      <w:r w:rsidRPr="00082F70">
        <w:rPr>
          <w:rFonts w:ascii="Arial" w:hAnsi="Arial" w:cs="Arial"/>
          <w:color w:val="auto"/>
        </w:rPr>
        <w:t xml:space="preserve"> </w:t>
      </w:r>
      <w:r w:rsidR="00736442" w:rsidRPr="0003015C">
        <w:rPr>
          <w:rFonts w:ascii="Arial" w:hAnsi="Arial" w:cs="Arial"/>
          <w:color w:val="auto"/>
        </w:rPr>
        <w:t>Quality Audit from 1 May 2024 to 2 May 2024</w:t>
      </w:r>
      <w:r w:rsidRPr="00A05192">
        <w:rPr>
          <w:rFonts w:ascii="Arial" w:hAnsi="Arial" w:cs="Arial"/>
          <w:color w:val="auto"/>
        </w:rPr>
        <w:t xml:space="preserve">, as </w:t>
      </w:r>
      <w:r w:rsidR="008C34A0">
        <w:rPr>
          <w:rFonts w:ascii="Arial" w:hAnsi="Arial" w:cs="Arial"/>
          <w:color w:val="auto"/>
        </w:rPr>
        <w:t xml:space="preserve">for </w:t>
      </w:r>
      <w:r w:rsidR="003A072E">
        <w:rPr>
          <w:rFonts w:ascii="Arial" w:hAnsi="Arial" w:cs="Arial"/>
          <w:color w:val="auto"/>
        </w:rPr>
        <w:t>HCP</w:t>
      </w:r>
      <w:r w:rsidR="008C34A0">
        <w:rPr>
          <w:rFonts w:ascii="Arial" w:hAnsi="Arial" w:cs="Arial"/>
          <w:color w:val="auto"/>
        </w:rPr>
        <w:t xml:space="preserve"> </w:t>
      </w:r>
      <w:r w:rsidRPr="00A05192">
        <w:rPr>
          <w:rFonts w:ascii="Arial" w:hAnsi="Arial" w:cs="Arial"/>
          <w:color w:val="auto"/>
        </w:rPr>
        <w:t>the service was unable to demonstrate:</w:t>
      </w:r>
    </w:p>
    <w:p w14:paraId="32C03001" w14:textId="08B1A249" w:rsidR="00E53E01" w:rsidRPr="00D5058D" w:rsidRDefault="00E53E01" w:rsidP="00E53E01">
      <w:pPr>
        <w:numPr>
          <w:ilvl w:val="0"/>
          <w:numId w:val="2"/>
        </w:numPr>
        <w:spacing w:after="160" w:line="259" w:lineRule="auto"/>
        <w:rPr>
          <w:rFonts w:ascii="Arial" w:hAnsi="Arial" w:cs="Arial"/>
          <w:color w:val="auto"/>
        </w:rPr>
      </w:pPr>
      <w:r w:rsidRPr="00D5058D">
        <w:rPr>
          <w:rFonts w:ascii="Arial" w:hAnsi="Arial" w:cs="Arial"/>
          <w:color w:val="auto"/>
        </w:rPr>
        <w:t xml:space="preserve">clinical oversight was effective in managing high impact or high prevalence risks, specifically </w:t>
      </w:r>
      <w:r w:rsidR="00593C2E">
        <w:rPr>
          <w:rFonts w:ascii="Arial" w:hAnsi="Arial" w:cs="Arial"/>
          <w:color w:val="auto"/>
        </w:rPr>
        <w:t>falls risks.</w:t>
      </w:r>
    </w:p>
    <w:p w14:paraId="3F69CC08" w14:textId="3B3C2E0F" w:rsidR="00E53E01" w:rsidRPr="00D5058D" w:rsidRDefault="00E53E01" w:rsidP="00E53E01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The Assessment Team’s report provided evidence of actions taken to address deficiencies identified, including, but not limited to, </w:t>
      </w:r>
      <w:r w:rsidRPr="00D5058D">
        <w:rPr>
          <w:rFonts w:ascii="Arial" w:hAnsi="Arial" w:cs="Arial"/>
          <w:color w:val="auto"/>
        </w:rPr>
        <w:t xml:space="preserve">training staff, undertaking a review of </w:t>
      </w:r>
      <w:r w:rsidR="00EE5916">
        <w:rPr>
          <w:rFonts w:ascii="Arial" w:hAnsi="Arial" w:cs="Arial"/>
          <w:color w:val="auto"/>
        </w:rPr>
        <w:t>procedures</w:t>
      </w:r>
      <w:r w:rsidR="00746418">
        <w:rPr>
          <w:rFonts w:ascii="Arial" w:hAnsi="Arial" w:cs="Arial"/>
          <w:color w:val="auto"/>
        </w:rPr>
        <w:t xml:space="preserve"> and</w:t>
      </w:r>
      <w:r w:rsidR="004673CE">
        <w:rPr>
          <w:rFonts w:ascii="Arial" w:hAnsi="Arial" w:cs="Arial"/>
          <w:color w:val="auto"/>
        </w:rPr>
        <w:t xml:space="preserve"> </w:t>
      </w:r>
      <w:r w:rsidR="003E48B4">
        <w:rPr>
          <w:rFonts w:ascii="Arial" w:hAnsi="Arial" w:cs="Arial"/>
          <w:color w:val="auto"/>
        </w:rPr>
        <w:t xml:space="preserve">reviewing </w:t>
      </w:r>
      <w:r w:rsidR="00F810EC">
        <w:rPr>
          <w:rFonts w:ascii="Arial" w:hAnsi="Arial" w:cs="Arial"/>
          <w:color w:val="auto"/>
        </w:rPr>
        <w:t xml:space="preserve">clinical </w:t>
      </w:r>
      <w:r w:rsidR="00746418">
        <w:rPr>
          <w:rFonts w:ascii="Arial" w:hAnsi="Arial" w:cs="Arial"/>
          <w:color w:val="auto"/>
        </w:rPr>
        <w:t>assessment forms</w:t>
      </w:r>
      <w:r w:rsidRPr="00D5058D">
        <w:rPr>
          <w:rFonts w:ascii="Arial" w:hAnsi="Arial" w:cs="Arial"/>
          <w:color w:val="auto"/>
        </w:rPr>
        <w:t>.</w:t>
      </w:r>
    </w:p>
    <w:p w14:paraId="58C51C02" w14:textId="162B501A" w:rsidR="00E53E01" w:rsidRPr="00A05192" w:rsidRDefault="00E53E01" w:rsidP="00E53E01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>The Assessment Team found these improvements were effective and recommended Requirement</w:t>
      </w:r>
      <w:r w:rsidR="006D6C51">
        <w:rPr>
          <w:rFonts w:ascii="Arial" w:hAnsi="Arial" w:cs="Arial"/>
          <w:color w:val="auto"/>
        </w:rPr>
        <w:t xml:space="preserve"> </w:t>
      </w:r>
      <w:r w:rsidR="00F810EC">
        <w:rPr>
          <w:rFonts w:ascii="Arial" w:hAnsi="Arial" w:cs="Arial"/>
          <w:color w:val="auto"/>
        </w:rPr>
        <w:t>3</w:t>
      </w:r>
      <w:r w:rsidRPr="00A05192">
        <w:rPr>
          <w:rFonts w:ascii="Arial" w:hAnsi="Arial" w:cs="Arial"/>
          <w:color w:val="auto"/>
        </w:rPr>
        <w:t>(3)(</w:t>
      </w:r>
      <w:r w:rsidRPr="00D5058D">
        <w:rPr>
          <w:rFonts w:ascii="Arial" w:hAnsi="Arial" w:cs="Arial"/>
          <w:color w:val="auto"/>
        </w:rPr>
        <w:t xml:space="preserve">b) </w:t>
      </w:r>
      <w:r w:rsidRPr="00A05192">
        <w:rPr>
          <w:rFonts w:ascii="Arial" w:hAnsi="Arial" w:cs="Arial"/>
          <w:color w:val="auto"/>
        </w:rPr>
        <w:t>met.</w:t>
      </w:r>
    </w:p>
    <w:p w14:paraId="59D987DB" w14:textId="7985F510" w:rsidR="006C5E1B" w:rsidRDefault="00E53E01" w:rsidP="00E53E01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In relation to Requirement </w:t>
      </w:r>
      <w:r w:rsidR="0015183C">
        <w:rPr>
          <w:rFonts w:ascii="Arial" w:hAnsi="Arial" w:cs="Arial"/>
          <w:color w:val="auto"/>
        </w:rPr>
        <w:t>3</w:t>
      </w:r>
      <w:r w:rsidRPr="00A05192">
        <w:rPr>
          <w:rFonts w:ascii="Arial" w:hAnsi="Arial" w:cs="Arial"/>
          <w:color w:val="auto"/>
        </w:rPr>
        <w:t>(3)(</w:t>
      </w:r>
      <w:r w:rsidR="00F810EC">
        <w:rPr>
          <w:rFonts w:ascii="Arial" w:hAnsi="Arial" w:cs="Arial"/>
          <w:color w:val="auto"/>
        </w:rPr>
        <w:t>b</w:t>
      </w:r>
      <w:r w:rsidRPr="00A05192">
        <w:rPr>
          <w:rFonts w:ascii="Arial" w:hAnsi="Arial" w:cs="Arial"/>
          <w:color w:val="auto"/>
        </w:rPr>
        <w:t xml:space="preserve">), the Assessment Team’s report shows </w:t>
      </w:r>
      <w:r w:rsidR="006C5E1B">
        <w:rPr>
          <w:rFonts w:ascii="Arial" w:hAnsi="Arial" w:cs="Arial"/>
          <w:color w:val="auto"/>
        </w:rPr>
        <w:t>consumers</w:t>
      </w:r>
      <w:r w:rsidRPr="00174625">
        <w:rPr>
          <w:rFonts w:ascii="Arial" w:hAnsi="Arial" w:cs="Arial"/>
          <w:color w:val="auto"/>
        </w:rPr>
        <w:t xml:space="preserve"> are satisfied that staff </w:t>
      </w:r>
      <w:r w:rsidR="00CA0F1B">
        <w:rPr>
          <w:rFonts w:ascii="Arial" w:hAnsi="Arial" w:cs="Arial"/>
          <w:color w:val="auto"/>
        </w:rPr>
        <w:t>identify</w:t>
      </w:r>
      <w:r w:rsidRPr="00174625">
        <w:rPr>
          <w:rFonts w:ascii="Arial" w:hAnsi="Arial" w:cs="Arial"/>
          <w:color w:val="auto"/>
        </w:rPr>
        <w:t xml:space="preserve"> and </w:t>
      </w:r>
      <w:r w:rsidR="006C5E1B">
        <w:rPr>
          <w:rFonts w:ascii="Arial" w:hAnsi="Arial" w:cs="Arial"/>
          <w:color w:val="auto"/>
        </w:rPr>
        <w:t>manage risks</w:t>
      </w:r>
      <w:r w:rsidR="00CA0F1B">
        <w:rPr>
          <w:rFonts w:ascii="Arial" w:hAnsi="Arial" w:cs="Arial"/>
          <w:color w:val="auto"/>
        </w:rPr>
        <w:t xml:space="preserve"> associated with their care and services.</w:t>
      </w:r>
      <w:r w:rsidR="006D6C51">
        <w:rPr>
          <w:rFonts w:ascii="Arial" w:hAnsi="Arial" w:cs="Arial"/>
          <w:color w:val="auto"/>
        </w:rPr>
        <w:t xml:space="preserve"> Consumers felt safe care is delivered and </w:t>
      </w:r>
      <w:r w:rsidR="00FC75B9">
        <w:rPr>
          <w:rFonts w:ascii="Arial" w:hAnsi="Arial" w:cs="Arial"/>
          <w:color w:val="auto"/>
        </w:rPr>
        <w:t>staff are alert to risk</w:t>
      </w:r>
      <w:r w:rsidR="00E755F1">
        <w:rPr>
          <w:rFonts w:ascii="Arial" w:hAnsi="Arial" w:cs="Arial"/>
          <w:color w:val="auto"/>
        </w:rPr>
        <w:t>s</w:t>
      </w:r>
      <w:r w:rsidR="00FC75B9">
        <w:rPr>
          <w:rFonts w:ascii="Arial" w:hAnsi="Arial" w:cs="Arial"/>
          <w:color w:val="auto"/>
        </w:rPr>
        <w:t xml:space="preserve"> relating to the</w:t>
      </w:r>
      <w:r w:rsidR="0015183C">
        <w:rPr>
          <w:rFonts w:ascii="Arial" w:hAnsi="Arial" w:cs="Arial"/>
          <w:color w:val="auto"/>
        </w:rPr>
        <w:t>ir</w:t>
      </w:r>
      <w:r w:rsidR="00FC75B9">
        <w:rPr>
          <w:rFonts w:ascii="Arial" w:hAnsi="Arial" w:cs="Arial"/>
          <w:color w:val="auto"/>
        </w:rPr>
        <w:t xml:space="preserve"> medical conditions including the risk of falling. </w:t>
      </w:r>
      <w:r w:rsidR="000D38CA">
        <w:rPr>
          <w:rFonts w:ascii="Arial" w:hAnsi="Arial" w:cs="Arial"/>
          <w:color w:val="auto"/>
        </w:rPr>
        <w:t>Staff described how</w:t>
      </w:r>
      <w:r w:rsidR="00246DAD">
        <w:rPr>
          <w:rFonts w:ascii="Arial" w:hAnsi="Arial" w:cs="Arial"/>
          <w:color w:val="auto"/>
        </w:rPr>
        <w:t xml:space="preserve"> r</w:t>
      </w:r>
      <w:r w:rsidR="0017556A">
        <w:rPr>
          <w:rFonts w:ascii="Arial" w:hAnsi="Arial" w:cs="Arial"/>
          <w:color w:val="auto"/>
        </w:rPr>
        <w:t xml:space="preserve">esources on </w:t>
      </w:r>
      <w:r w:rsidR="00246DAD">
        <w:rPr>
          <w:rFonts w:ascii="Arial" w:hAnsi="Arial" w:cs="Arial"/>
          <w:color w:val="auto"/>
        </w:rPr>
        <w:t xml:space="preserve">identifying risk and managing incidents are readily available. </w:t>
      </w:r>
      <w:r w:rsidR="00E3724F">
        <w:rPr>
          <w:rFonts w:ascii="Arial" w:hAnsi="Arial" w:cs="Arial"/>
          <w:color w:val="auto"/>
        </w:rPr>
        <w:t>Any consumer entering the service has a medical assessment undertaken which include</w:t>
      </w:r>
      <w:r w:rsidR="00BB79EF">
        <w:rPr>
          <w:rFonts w:ascii="Arial" w:hAnsi="Arial" w:cs="Arial"/>
          <w:color w:val="auto"/>
        </w:rPr>
        <w:t xml:space="preserve">s a falls risk assessment tool. </w:t>
      </w:r>
      <w:r w:rsidR="0015183C">
        <w:rPr>
          <w:rFonts w:ascii="Arial" w:hAnsi="Arial" w:cs="Arial"/>
          <w:color w:val="auto"/>
        </w:rPr>
        <w:t xml:space="preserve">Management said a schedule to reassess risks for all consumers is in place. </w:t>
      </w:r>
      <w:r w:rsidR="00245B3D">
        <w:rPr>
          <w:rFonts w:ascii="Arial" w:hAnsi="Arial" w:cs="Arial"/>
          <w:color w:val="auto"/>
        </w:rPr>
        <w:t xml:space="preserve">Care documentation review evidenced </w:t>
      </w:r>
      <w:r w:rsidR="00C86EDF">
        <w:rPr>
          <w:rFonts w:ascii="Arial" w:hAnsi="Arial" w:cs="Arial"/>
          <w:color w:val="auto"/>
        </w:rPr>
        <w:t xml:space="preserve">incidents of falls are </w:t>
      </w:r>
      <w:r w:rsidR="00182930">
        <w:rPr>
          <w:rFonts w:ascii="Arial" w:hAnsi="Arial" w:cs="Arial"/>
          <w:color w:val="auto"/>
        </w:rPr>
        <w:t xml:space="preserve">managed appropriately and a </w:t>
      </w:r>
      <w:r w:rsidR="003C0EFA">
        <w:rPr>
          <w:rFonts w:ascii="Arial" w:hAnsi="Arial" w:cs="Arial"/>
          <w:color w:val="auto"/>
        </w:rPr>
        <w:t>referral to a</w:t>
      </w:r>
      <w:r w:rsidR="00182930">
        <w:rPr>
          <w:rFonts w:ascii="Arial" w:hAnsi="Arial" w:cs="Arial"/>
          <w:color w:val="auto"/>
        </w:rPr>
        <w:t>n a</w:t>
      </w:r>
      <w:r w:rsidR="003C0EFA">
        <w:rPr>
          <w:rFonts w:ascii="Arial" w:hAnsi="Arial" w:cs="Arial"/>
          <w:color w:val="auto"/>
        </w:rPr>
        <w:t>llied health professional</w:t>
      </w:r>
      <w:r w:rsidR="00182930">
        <w:rPr>
          <w:rFonts w:ascii="Arial" w:hAnsi="Arial" w:cs="Arial"/>
          <w:color w:val="auto"/>
        </w:rPr>
        <w:t xml:space="preserve"> occurs as required.</w:t>
      </w:r>
      <w:r w:rsidR="006F4852">
        <w:rPr>
          <w:rFonts w:ascii="Arial" w:hAnsi="Arial" w:cs="Arial"/>
          <w:color w:val="auto"/>
        </w:rPr>
        <w:t xml:space="preserve"> Falls incidents are captured, reviewed, trended and provided to the governing body to support service improvements.</w:t>
      </w:r>
    </w:p>
    <w:p w14:paraId="7B10D743" w14:textId="209C4C52" w:rsidR="00E53E01" w:rsidRPr="00A05192" w:rsidRDefault="00E53E01" w:rsidP="00E53E01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Based on the information summarised above, I find the service compliant with Requirement </w:t>
      </w:r>
      <w:r w:rsidR="00D22179">
        <w:rPr>
          <w:rFonts w:ascii="Arial" w:hAnsi="Arial" w:cs="Arial"/>
          <w:color w:val="auto"/>
        </w:rPr>
        <w:t>3</w:t>
      </w:r>
      <w:r w:rsidRPr="00A05192">
        <w:rPr>
          <w:rFonts w:ascii="Arial" w:hAnsi="Arial" w:cs="Arial"/>
          <w:color w:val="auto"/>
        </w:rPr>
        <w:t>(3)(</w:t>
      </w:r>
      <w:r w:rsidRPr="00174625">
        <w:rPr>
          <w:rFonts w:ascii="Arial" w:hAnsi="Arial" w:cs="Arial"/>
          <w:color w:val="auto"/>
        </w:rPr>
        <w:t>b</w:t>
      </w:r>
      <w:r w:rsidR="00BF53E6">
        <w:rPr>
          <w:rFonts w:ascii="Arial" w:hAnsi="Arial" w:cs="Arial"/>
          <w:color w:val="auto"/>
        </w:rPr>
        <w:t>) in</w:t>
      </w:r>
      <w:r w:rsidRPr="00A05192">
        <w:rPr>
          <w:rFonts w:ascii="Arial" w:hAnsi="Arial" w:cs="Arial"/>
          <w:color w:val="auto"/>
        </w:rPr>
        <w:t xml:space="preserve"> Standard 3 Personal care and clinical care</w:t>
      </w:r>
      <w:r w:rsidR="008C34A0">
        <w:rPr>
          <w:rFonts w:ascii="Arial" w:hAnsi="Arial" w:cs="Arial"/>
          <w:color w:val="auto"/>
        </w:rPr>
        <w:t xml:space="preserve"> for the Home Care Package program.</w:t>
      </w:r>
    </w:p>
    <w:p w14:paraId="48AA8D3F" w14:textId="34EFBB70" w:rsidR="004032F3" w:rsidRDefault="004032F3">
      <w:pPr>
        <w:spacing w:after="160" w:line="259" w:lineRule="auto"/>
        <w:rPr>
          <w:rFonts w:ascii="Arial" w:hAnsi="Arial" w:cs="Arial"/>
        </w:rPr>
      </w:pPr>
      <w:r>
        <w:br w:type="page"/>
      </w:r>
    </w:p>
    <w:p w14:paraId="7B832F9D" w14:textId="77777777" w:rsidR="009F4BB1" w:rsidRPr="00A36AA9" w:rsidRDefault="009F4BB1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2"/>
        <w:gridCol w:w="4712"/>
        <w:gridCol w:w="2027"/>
        <w:gridCol w:w="1863"/>
      </w:tblGrid>
      <w:tr w:rsidR="00530276" w14:paraId="026629CD" w14:textId="77777777" w:rsidTr="00394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2" w:type="pct"/>
            <w:gridSpan w:val="2"/>
            <w:tcBorders>
              <w:bottom w:val="single" w:sz="4" w:space="0" w:color="BFBFBF" w:themeColor="background1" w:themeShade="BF"/>
            </w:tcBorders>
          </w:tcPr>
          <w:p w14:paraId="72C68E2C" w14:textId="77777777" w:rsidR="009F4BB1" w:rsidRPr="003217D3" w:rsidRDefault="009F4BB1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994" w:type="pct"/>
            <w:tcBorders>
              <w:bottom w:val="single" w:sz="4" w:space="0" w:color="BFBFBF" w:themeColor="background1" w:themeShade="BF"/>
            </w:tcBorders>
          </w:tcPr>
          <w:p w14:paraId="46491CCE" w14:textId="77777777" w:rsidR="009F4BB1" w:rsidRPr="003217D3" w:rsidRDefault="009F4BB1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  <w:tc>
          <w:tcPr>
            <w:tcW w:w="914" w:type="pct"/>
            <w:tcBorders>
              <w:bottom w:val="single" w:sz="4" w:space="0" w:color="BFBFBF" w:themeColor="background1" w:themeShade="BF"/>
            </w:tcBorders>
          </w:tcPr>
          <w:p w14:paraId="7DE2D72F" w14:textId="77777777" w:rsidR="009F4BB1" w:rsidRPr="003217D3" w:rsidRDefault="009F4BB1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530276" w14:paraId="536B8A2A" w14:textId="77777777" w:rsidTr="00394A43">
        <w:trPr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shd w:val="clear" w:color="auto" w:fill="auto"/>
          </w:tcPr>
          <w:p w14:paraId="0AE8DD14" w14:textId="77777777" w:rsidR="009F4BB1" w:rsidRPr="00244176" w:rsidRDefault="009F4BB1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2311" w:type="pct"/>
            <w:shd w:val="clear" w:color="auto" w:fill="auto"/>
          </w:tcPr>
          <w:p w14:paraId="2275FD2B" w14:textId="77777777" w:rsidR="009F4BB1" w:rsidRPr="00244176" w:rsidRDefault="009F4BB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994" w:type="pct"/>
            <w:shd w:val="clear" w:color="auto" w:fill="auto"/>
          </w:tcPr>
          <w:p w14:paraId="237E173D" w14:textId="77777777" w:rsidR="009F4BB1" w:rsidRPr="00CC646C" w:rsidRDefault="00394A4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830199215"/>
                <w:placeholder>
                  <w:docPart w:val="4E38D001E35B48BEAD7895D4D7C1CEF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9F4BB1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9F4BB1" w:rsidRPr="00501C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14" w:type="pct"/>
            <w:shd w:val="clear" w:color="auto" w:fill="auto"/>
          </w:tcPr>
          <w:p w14:paraId="374E56FA" w14:textId="77777777" w:rsidR="009F4BB1" w:rsidRPr="00CC646C" w:rsidRDefault="00394A4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25707850"/>
                <w:placeholder>
                  <w:docPart w:val="B6AE02376E3A41F7AC4C36C32DF4299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9F4BB1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9F4BB1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FA042D3" w14:textId="77777777" w:rsidR="009F4BB1" w:rsidRDefault="009F4BB1" w:rsidP="007B3959">
      <w:pPr>
        <w:pStyle w:val="Heading20"/>
      </w:pPr>
      <w:r w:rsidRPr="00A36AA9">
        <w:t>Findings</w:t>
      </w:r>
    </w:p>
    <w:p w14:paraId="2558EC70" w14:textId="7654A762" w:rsidR="008F3209" w:rsidRPr="00A05192" w:rsidRDefault="008F3209" w:rsidP="008F3209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Requirement </w:t>
      </w:r>
      <w:r w:rsidR="001C1027">
        <w:rPr>
          <w:rFonts w:ascii="Arial" w:hAnsi="Arial" w:cs="Arial"/>
          <w:color w:val="auto"/>
        </w:rPr>
        <w:t>6</w:t>
      </w:r>
      <w:r w:rsidRPr="00A05192">
        <w:rPr>
          <w:rFonts w:ascii="Arial" w:hAnsi="Arial" w:cs="Arial"/>
          <w:color w:val="auto"/>
        </w:rPr>
        <w:t>(3)(</w:t>
      </w:r>
      <w:r>
        <w:rPr>
          <w:rFonts w:ascii="Arial" w:hAnsi="Arial" w:cs="Arial"/>
          <w:color w:val="auto"/>
        </w:rPr>
        <w:t>d</w:t>
      </w:r>
      <w:r w:rsidRPr="00A05192">
        <w:rPr>
          <w:rFonts w:ascii="Arial" w:hAnsi="Arial" w:cs="Arial"/>
          <w:color w:val="auto"/>
        </w:rPr>
        <w:t>)</w:t>
      </w:r>
      <w:r>
        <w:rPr>
          <w:rFonts w:ascii="Arial" w:hAnsi="Arial" w:cs="Arial"/>
          <w:color w:val="auto"/>
        </w:rPr>
        <w:t xml:space="preserve"> was </w:t>
      </w:r>
      <w:r w:rsidRPr="00A05192">
        <w:rPr>
          <w:rFonts w:ascii="Arial" w:hAnsi="Arial" w:cs="Arial"/>
          <w:color w:val="auto"/>
        </w:rPr>
        <w:t>found non-compliant following a</w:t>
      </w:r>
      <w:r w:rsidRPr="00082F70">
        <w:rPr>
          <w:rFonts w:ascii="Arial" w:hAnsi="Arial" w:cs="Arial"/>
          <w:color w:val="auto"/>
        </w:rPr>
        <w:t xml:space="preserve"> </w:t>
      </w:r>
      <w:r w:rsidR="005575A2" w:rsidRPr="005575A2">
        <w:rPr>
          <w:rFonts w:ascii="Arial" w:hAnsi="Arial" w:cs="Arial"/>
          <w:color w:val="auto"/>
        </w:rPr>
        <w:t>Quality Audit from 1 May 2024 to 2 May 2024</w:t>
      </w:r>
      <w:r w:rsidRPr="00A05192">
        <w:rPr>
          <w:rFonts w:ascii="Arial" w:hAnsi="Arial" w:cs="Arial"/>
          <w:color w:val="auto"/>
        </w:rPr>
        <w:t xml:space="preserve"> as </w:t>
      </w:r>
      <w:r w:rsidR="00C74120">
        <w:rPr>
          <w:rFonts w:ascii="Arial" w:hAnsi="Arial" w:cs="Arial"/>
          <w:color w:val="auto"/>
        </w:rPr>
        <w:t xml:space="preserve">for HCP and CHSP </w:t>
      </w:r>
      <w:r w:rsidRPr="00A05192">
        <w:rPr>
          <w:rFonts w:ascii="Arial" w:hAnsi="Arial" w:cs="Arial"/>
          <w:color w:val="auto"/>
        </w:rPr>
        <w:t xml:space="preserve">the service was unable to </w:t>
      </w:r>
      <w:r w:rsidR="00FD1596" w:rsidRPr="00A05192">
        <w:rPr>
          <w:rFonts w:ascii="Arial" w:hAnsi="Arial" w:cs="Arial"/>
          <w:color w:val="auto"/>
        </w:rPr>
        <w:t>demonstrate.</w:t>
      </w:r>
    </w:p>
    <w:p w14:paraId="5F73596E" w14:textId="44F7C5E7" w:rsidR="008F3209" w:rsidRPr="001E48E4" w:rsidRDefault="009E579C" w:rsidP="008F3209">
      <w:pPr>
        <w:numPr>
          <w:ilvl w:val="0"/>
          <w:numId w:val="2"/>
        </w:numPr>
        <w:spacing w:after="160" w:line="259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complaints and feedback </w:t>
      </w:r>
      <w:r w:rsidR="002437C9">
        <w:rPr>
          <w:rFonts w:ascii="Arial" w:hAnsi="Arial" w:cs="Arial"/>
          <w:color w:val="auto"/>
        </w:rPr>
        <w:t xml:space="preserve">made by consumers and others </w:t>
      </w:r>
      <w:r w:rsidR="00F42FA3">
        <w:rPr>
          <w:rFonts w:ascii="Arial" w:hAnsi="Arial" w:cs="Arial"/>
          <w:color w:val="auto"/>
        </w:rPr>
        <w:t xml:space="preserve">led to improvements in </w:t>
      </w:r>
      <w:r w:rsidR="002437C9">
        <w:rPr>
          <w:rFonts w:ascii="Arial" w:hAnsi="Arial" w:cs="Arial"/>
          <w:color w:val="auto"/>
        </w:rPr>
        <w:t>care and</w:t>
      </w:r>
      <w:r w:rsidR="00AD7E90">
        <w:rPr>
          <w:rFonts w:ascii="Arial" w:hAnsi="Arial" w:cs="Arial"/>
          <w:color w:val="auto"/>
        </w:rPr>
        <w:t>/or</w:t>
      </w:r>
      <w:r w:rsidR="002437C9">
        <w:rPr>
          <w:rFonts w:ascii="Arial" w:hAnsi="Arial" w:cs="Arial"/>
          <w:color w:val="auto"/>
        </w:rPr>
        <w:t xml:space="preserve"> service</w:t>
      </w:r>
      <w:r w:rsidR="00AD7E90">
        <w:rPr>
          <w:rFonts w:ascii="Arial" w:hAnsi="Arial" w:cs="Arial"/>
          <w:color w:val="auto"/>
        </w:rPr>
        <w:t>s</w:t>
      </w:r>
      <w:r w:rsidR="00F42FA3">
        <w:rPr>
          <w:rFonts w:ascii="Arial" w:hAnsi="Arial" w:cs="Arial"/>
          <w:color w:val="auto"/>
        </w:rPr>
        <w:t>.</w:t>
      </w:r>
    </w:p>
    <w:p w14:paraId="673ABB82" w14:textId="49AF1B0F" w:rsidR="008F3209" w:rsidRDefault="008F3209" w:rsidP="008F3209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The Assessment Team’s report provided evidence of actions taken to address deficiencies identified, including, but not limited </w:t>
      </w:r>
      <w:r>
        <w:rPr>
          <w:rFonts w:ascii="Arial" w:hAnsi="Arial" w:cs="Arial"/>
          <w:color w:val="auto"/>
        </w:rPr>
        <w:t xml:space="preserve">to, </w:t>
      </w:r>
      <w:r w:rsidR="00D636DC">
        <w:rPr>
          <w:rFonts w:ascii="Arial" w:hAnsi="Arial" w:cs="Arial"/>
          <w:color w:val="auto"/>
        </w:rPr>
        <w:t>policy development, an update to the service’s complaints form</w:t>
      </w:r>
      <w:r w:rsidR="00244590">
        <w:rPr>
          <w:rFonts w:ascii="Arial" w:hAnsi="Arial" w:cs="Arial"/>
          <w:color w:val="auto"/>
        </w:rPr>
        <w:t>, develop</w:t>
      </w:r>
      <w:r w:rsidR="004574BC">
        <w:rPr>
          <w:rFonts w:ascii="Arial" w:hAnsi="Arial" w:cs="Arial"/>
          <w:color w:val="auto"/>
        </w:rPr>
        <w:t>ment of a</w:t>
      </w:r>
      <w:r w:rsidR="00244590">
        <w:rPr>
          <w:rFonts w:ascii="Arial" w:hAnsi="Arial" w:cs="Arial"/>
          <w:color w:val="auto"/>
        </w:rPr>
        <w:t xml:space="preserve"> register</w:t>
      </w:r>
      <w:r w:rsidR="004574BC">
        <w:rPr>
          <w:rFonts w:ascii="Arial" w:hAnsi="Arial" w:cs="Arial"/>
          <w:color w:val="auto"/>
        </w:rPr>
        <w:t xml:space="preserve"> and </w:t>
      </w:r>
      <w:r w:rsidR="00451BF1">
        <w:rPr>
          <w:rFonts w:ascii="Arial" w:hAnsi="Arial" w:cs="Arial"/>
          <w:color w:val="auto"/>
        </w:rPr>
        <w:t>undertaking staff training</w:t>
      </w:r>
      <w:r w:rsidR="004574BC">
        <w:rPr>
          <w:rFonts w:ascii="Arial" w:hAnsi="Arial" w:cs="Arial"/>
          <w:color w:val="auto"/>
        </w:rPr>
        <w:t>.</w:t>
      </w:r>
    </w:p>
    <w:p w14:paraId="53384F4E" w14:textId="5DADDB8D" w:rsidR="008F3209" w:rsidRDefault="008F3209" w:rsidP="008F3209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The Assessment Team found these improvements were effective and recommended Requirement </w:t>
      </w:r>
      <w:r w:rsidR="00451BF1">
        <w:rPr>
          <w:rFonts w:ascii="Arial" w:hAnsi="Arial" w:cs="Arial"/>
          <w:color w:val="auto"/>
        </w:rPr>
        <w:t>6</w:t>
      </w:r>
      <w:r w:rsidRPr="00A05192">
        <w:rPr>
          <w:rFonts w:ascii="Arial" w:hAnsi="Arial" w:cs="Arial"/>
          <w:color w:val="auto"/>
        </w:rPr>
        <w:t>(3)(</w:t>
      </w:r>
      <w:r>
        <w:rPr>
          <w:rFonts w:ascii="Arial" w:hAnsi="Arial" w:cs="Arial"/>
          <w:color w:val="auto"/>
        </w:rPr>
        <w:t>d</w:t>
      </w:r>
      <w:r w:rsidRPr="00A05192">
        <w:rPr>
          <w:rFonts w:ascii="Arial" w:hAnsi="Arial" w:cs="Arial"/>
          <w:color w:val="auto"/>
        </w:rPr>
        <w:t>)</w:t>
      </w:r>
      <w:r w:rsidRPr="00D5058D">
        <w:rPr>
          <w:rFonts w:ascii="Arial" w:hAnsi="Arial" w:cs="Arial"/>
          <w:color w:val="auto"/>
        </w:rPr>
        <w:t xml:space="preserve"> </w:t>
      </w:r>
      <w:r w:rsidRPr="00A05192">
        <w:rPr>
          <w:rFonts w:ascii="Arial" w:hAnsi="Arial" w:cs="Arial"/>
          <w:color w:val="auto"/>
        </w:rPr>
        <w:t>met.</w:t>
      </w:r>
    </w:p>
    <w:p w14:paraId="18C732B6" w14:textId="64D1FF46" w:rsidR="00697EFF" w:rsidRDefault="00697EFF" w:rsidP="008F3209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In relation to Requirement </w:t>
      </w:r>
      <w:r w:rsidR="00B44B5C">
        <w:rPr>
          <w:rFonts w:ascii="Arial" w:hAnsi="Arial" w:cs="Arial"/>
          <w:color w:val="auto"/>
        </w:rPr>
        <w:t>6</w:t>
      </w:r>
      <w:r w:rsidRPr="00A05192">
        <w:rPr>
          <w:rFonts w:ascii="Arial" w:hAnsi="Arial" w:cs="Arial"/>
          <w:color w:val="auto"/>
        </w:rPr>
        <w:t>(3)(</w:t>
      </w:r>
      <w:r w:rsidR="00B44B5C">
        <w:rPr>
          <w:rFonts w:ascii="Arial" w:hAnsi="Arial" w:cs="Arial"/>
          <w:color w:val="auto"/>
        </w:rPr>
        <w:t>d</w:t>
      </w:r>
      <w:r w:rsidRPr="00A05192">
        <w:rPr>
          <w:rFonts w:ascii="Arial" w:hAnsi="Arial" w:cs="Arial"/>
          <w:color w:val="auto"/>
        </w:rPr>
        <w:t xml:space="preserve">), the Assessment Team’s report shows </w:t>
      </w:r>
      <w:r>
        <w:rPr>
          <w:rFonts w:ascii="Arial" w:hAnsi="Arial" w:cs="Arial"/>
          <w:color w:val="auto"/>
        </w:rPr>
        <w:t>consumers</w:t>
      </w:r>
      <w:r w:rsidRPr="00174625">
        <w:rPr>
          <w:rFonts w:ascii="Arial" w:hAnsi="Arial" w:cs="Arial"/>
          <w:color w:val="auto"/>
        </w:rPr>
        <w:t xml:space="preserve"> are</w:t>
      </w:r>
      <w:r w:rsidR="001645A2">
        <w:rPr>
          <w:rFonts w:ascii="Arial" w:hAnsi="Arial" w:cs="Arial"/>
          <w:color w:val="auto"/>
        </w:rPr>
        <w:t xml:space="preserve"> satisfied that their feedback has been </w:t>
      </w:r>
      <w:r w:rsidR="00AC233A">
        <w:rPr>
          <w:rFonts w:ascii="Arial" w:hAnsi="Arial" w:cs="Arial"/>
          <w:color w:val="auto"/>
        </w:rPr>
        <w:t>act</w:t>
      </w:r>
      <w:r w:rsidR="008B4265">
        <w:rPr>
          <w:rFonts w:ascii="Arial" w:hAnsi="Arial" w:cs="Arial"/>
          <w:color w:val="auto"/>
        </w:rPr>
        <w:t>ed on</w:t>
      </w:r>
      <w:r w:rsidR="001645A2">
        <w:rPr>
          <w:rFonts w:ascii="Arial" w:hAnsi="Arial" w:cs="Arial"/>
          <w:color w:val="auto"/>
        </w:rPr>
        <w:t xml:space="preserve"> and </w:t>
      </w:r>
      <w:r w:rsidR="008B4265">
        <w:rPr>
          <w:rFonts w:ascii="Arial" w:hAnsi="Arial" w:cs="Arial"/>
          <w:color w:val="auto"/>
        </w:rPr>
        <w:t xml:space="preserve">has </w:t>
      </w:r>
      <w:r w:rsidR="001645A2">
        <w:rPr>
          <w:rFonts w:ascii="Arial" w:hAnsi="Arial" w:cs="Arial"/>
          <w:color w:val="auto"/>
        </w:rPr>
        <w:t>resulted in improvements in service</w:t>
      </w:r>
      <w:r w:rsidR="00076F9B">
        <w:rPr>
          <w:rFonts w:ascii="Arial" w:hAnsi="Arial" w:cs="Arial"/>
          <w:color w:val="auto"/>
        </w:rPr>
        <w:t xml:space="preserve"> delivery.</w:t>
      </w:r>
      <w:r w:rsidR="00904CDA">
        <w:rPr>
          <w:rFonts w:ascii="Arial" w:hAnsi="Arial" w:cs="Arial"/>
          <w:color w:val="auto"/>
        </w:rPr>
        <w:t xml:space="preserve"> Staff </w:t>
      </w:r>
      <w:r w:rsidR="00D06850">
        <w:rPr>
          <w:rFonts w:ascii="Arial" w:hAnsi="Arial" w:cs="Arial"/>
          <w:color w:val="auto"/>
        </w:rPr>
        <w:t xml:space="preserve">describe </w:t>
      </w:r>
      <w:r w:rsidR="00E716A6">
        <w:rPr>
          <w:rFonts w:ascii="Arial" w:hAnsi="Arial" w:cs="Arial"/>
          <w:color w:val="auto"/>
        </w:rPr>
        <w:t>managing feedback and complaints with a view to finding a solution for consumer</w:t>
      </w:r>
      <w:r w:rsidR="00F15C24">
        <w:rPr>
          <w:rFonts w:ascii="Arial" w:hAnsi="Arial" w:cs="Arial"/>
          <w:color w:val="auto"/>
        </w:rPr>
        <w:t>s</w:t>
      </w:r>
      <w:r w:rsidR="00E716A6">
        <w:rPr>
          <w:rFonts w:ascii="Arial" w:hAnsi="Arial" w:cs="Arial"/>
          <w:color w:val="auto"/>
        </w:rPr>
        <w:t xml:space="preserve">. </w:t>
      </w:r>
      <w:r w:rsidR="00B8147A">
        <w:rPr>
          <w:rFonts w:ascii="Arial" w:hAnsi="Arial" w:cs="Arial"/>
          <w:color w:val="auto"/>
        </w:rPr>
        <w:t xml:space="preserve">Management said recent training included </w:t>
      </w:r>
      <w:r w:rsidR="00860964">
        <w:rPr>
          <w:rFonts w:ascii="Arial" w:hAnsi="Arial" w:cs="Arial"/>
          <w:color w:val="auto"/>
        </w:rPr>
        <w:t xml:space="preserve">the use of </w:t>
      </w:r>
      <w:r w:rsidR="00FC11FD">
        <w:rPr>
          <w:rFonts w:ascii="Arial" w:hAnsi="Arial" w:cs="Arial"/>
          <w:color w:val="auto"/>
        </w:rPr>
        <w:t xml:space="preserve">forms and </w:t>
      </w:r>
      <w:r w:rsidR="00860964">
        <w:rPr>
          <w:rFonts w:ascii="Arial" w:hAnsi="Arial" w:cs="Arial"/>
          <w:color w:val="auto"/>
        </w:rPr>
        <w:t>the service</w:t>
      </w:r>
      <w:r w:rsidR="00FC11FD">
        <w:rPr>
          <w:rFonts w:ascii="Arial" w:hAnsi="Arial" w:cs="Arial"/>
          <w:color w:val="auto"/>
        </w:rPr>
        <w:t>’</w:t>
      </w:r>
      <w:r w:rsidR="00860964">
        <w:rPr>
          <w:rFonts w:ascii="Arial" w:hAnsi="Arial" w:cs="Arial"/>
          <w:color w:val="auto"/>
        </w:rPr>
        <w:t xml:space="preserve">s electronic management system to record consumer feedback. </w:t>
      </w:r>
      <w:r w:rsidR="00C3727A">
        <w:rPr>
          <w:rFonts w:ascii="Arial" w:hAnsi="Arial" w:cs="Arial"/>
          <w:color w:val="auto"/>
        </w:rPr>
        <w:t>Documentation evidenced i</w:t>
      </w:r>
      <w:r w:rsidR="00896DDD">
        <w:rPr>
          <w:rFonts w:ascii="Arial" w:hAnsi="Arial" w:cs="Arial"/>
          <w:color w:val="auto"/>
        </w:rPr>
        <w:t xml:space="preserve">mprovements to the roster and to staff allocation </w:t>
      </w:r>
      <w:r w:rsidR="00FC11FD">
        <w:rPr>
          <w:rFonts w:ascii="Arial" w:hAnsi="Arial" w:cs="Arial"/>
          <w:color w:val="auto"/>
        </w:rPr>
        <w:t>have occurred</w:t>
      </w:r>
      <w:r w:rsidR="00C3727A">
        <w:rPr>
          <w:rFonts w:ascii="Arial" w:hAnsi="Arial" w:cs="Arial"/>
          <w:color w:val="auto"/>
        </w:rPr>
        <w:t xml:space="preserve"> </w:t>
      </w:r>
      <w:proofErr w:type="gramStart"/>
      <w:r w:rsidR="00C3727A">
        <w:rPr>
          <w:rFonts w:ascii="Arial" w:hAnsi="Arial" w:cs="Arial"/>
          <w:color w:val="auto"/>
        </w:rPr>
        <w:t>as a result of</w:t>
      </w:r>
      <w:proofErr w:type="gramEnd"/>
      <w:r w:rsidR="00C3727A">
        <w:rPr>
          <w:rFonts w:ascii="Arial" w:hAnsi="Arial" w:cs="Arial"/>
          <w:color w:val="auto"/>
        </w:rPr>
        <w:t xml:space="preserve"> </w:t>
      </w:r>
      <w:r w:rsidR="00FE6344">
        <w:rPr>
          <w:rFonts w:ascii="Arial" w:hAnsi="Arial" w:cs="Arial"/>
          <w:color w:val="auto"/>
        </w:rPr>
        <w:t xml:space="preserve">consumer </w:t>
      </w:r>
      <w:r w:rsidR="00C3727A">
        <w:rPr>
          <w:rFonts w:ascii="Arial" w:hAnsi="Arial" w:cs="Arial"/>
          <w:color w:val="auto"/>
        </w:rPr>
        <w:t>complaints and feedback.</w:t>
      </w:r>
    </w:p>
    <w:p w14:paraId="3AEE6873" w14:textId="5368D979" w:rsidR="008F3209" w:rsidRPr="00712752" w:rsidRDefault="008F3209" w:rsidP="008F3209">
      <w:pPr>
        <w:spacing w:after="160" w:line="259" w:lineRule="auto"/>
      </w:pPr>
      <w:r w:rsidRPr="00A05192">
        <w:rPr>
          <w:rFonts w:ascii="Arial" w:hAnsi="Arial" w:cs="Arial"/>
          <w:color w:val="auto"/>
        </w:rPr>
        <w:t xml:space="preserve">Based on the information summarised above, I find the service compliant with Requirement </w:t>
      </w:r>
      <w:r w:rsidR="00B172C5">
        <w:rPr>
          <w:rFonts w:ascii="Arial" w:hAnsi="Arial" w:cs="Arial"/>
          <w:color w:val="auto"/>
        </w:rPr>
        <w:t>6</w:t>
      </w:r>
      <w:r w:rsidRPr="00A05192">
        <w:rPr>
          <w:rFonts w:ascii="Arial" w:hAnsi="Arial" w:cs="Arial"/>
          <w:color w:val="auto"/>
        </w:rPr>
        <w:t>(3)(</w:t>
      </w:r>
      <w:r>
        <w:rPr>
          <w:rFonts w:ascii="Arial" w:hAnsi="Arial" w:cs="Arial"/>
          <w:color w:val="auto"/>
        </w:rPr>
        <w:t>d</w:t>
      </w:r>
      <w:r w:rsidRPr="00A11B8B">
        <w:rPr>
          <w:rFonts w:ascii="Arial" w:hAnsi="Arial" w:cs="Arial"/>
          <w:color w:val="auto"/>
        </w:rPr>
        <w:t xml:space="preserve">) </w:t>
      </w:r>
      <w:r>
        <w:rPr>
          <w:rFonts w:ascii="Arial" w:hAnsi="Arial" w:cs="Arial"/>
          <w:color w:val="auto"/>
        </w:rPr>
        <w:t>i</w:t>
      </w:r>
      <w:r w:rsidRPr="00A11B8B">
        <w:rPr>
          <w:rFonts w:ascii="Arial" w:hAnsi="Arial" w:cs="Arial"/>
          <w:color w:val="auto"/>
        </w:rPr>
        <w:t xml:space="preserve">n </w:t>
      </w:r>
      <w:r w:rsidRPr="00A05192">
        <w:rPr>
          <w:rFonts w:ascii="Arial" w:hAnsi="Arial" w:cs="Arial"/>
          <w:color w:val="auto"/>
        </w:rPr>
        <w:t xml:space="preserve">Standard </w:t>
      </w:r>
      <w:r w:rsidR="00B172C5">
        <w:rPr>
          <w:rFonts w:ascii="Arial" w:hAnsi="Arial" w:cs="Arial"/>
          <w:color w:val="auto"/>
        </w:rPr>
        <w:t>6</w:t>
      </w:r>
      <w:r w:rsidRPr="00A11B8B">
        <w:rPr>
          <w:rFonts w:ascii="Arial" w:hAnsi="Arial" w:cs="Arial"/>
          <w:color w:val="auto"/>
        </w:rPr>
        <w:t xml:space="preserve"> </w:t>
      </w:r>
      <w:r w:rsidR="00B172C5">
        <w:rPr>
          <w:rFonts w:ascii="Arial" w:hAnsi="Arial" w:cs="Arial"/>
          <w:color w:val="auto"/>
        </w:rPr>
        <w:t>Feedback and complaints</w:t>
      </w:r>
      <w:r>
        <w:rPr>
          <w:rFonts w:ascii="Arial" w:hAnsi="Arial" w:cs="Arial"/>
          <w:color w:val="auto"/>
        </w:rPr>
        <w:t>.</w:t>
      </w:r>
    </w:p>
    <w:p w14:paraId="22308321" w14:textId="486326AB" w:rsidR="004032F3" w:rsidRDefault="004032F3">
      <w:pPr>
        <w:spacing w:after="160" w:line="259" w:lineRule="auto"/>
        <w:rPr>
          <w:rFonts w:ascii="Arial" w:hAnsi="Arial" w:cs="Arial"/>
        </w:rPr>
      </w:pPr>
      <w:r>
        <w:br w:type="page"/>
      </w:r>
    </w:p>
    <w:p w14:paraId="48F190DB" w14:textId="77777777" w:rsidR="009F4BB1" w:rsidRPr="00A36AA9" w:rsidRDefault="009F4BB1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91"/>
        <w:gridCol w:w="4776"/>
        <w:gridCol w:w="1884"/>
        <w:gridCol w:w="1943"/>
      </w:tblGrid>
      <w:tr w:rsidR="00530276" w14:paraId="69C105BB" w14:textId="77777777" w:rsidTr="00394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3" w:type="pct"/>
            <w:gridSpan w:val="2"/>
          </w:tcPr>
          <w:p w14:paraId="764EF600" w14:textId="77777777" w:rsidR="009F4BB1" w:rsidRPr="003217D3" w:rsidRDefault="009F4BB1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924" w:type="pct"/>
          </w:tcPr>
          <w:p w14:paraId="4E40530A" w14:textId="77777777" w:rsidR="009F4BB1" w:rsidRPr="003217D3" w:rsidRDefault="009F4BB1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  <w:tc>
          <w:tcPr>
            <w:tcW w:w="954" w:type="pct"/>
          </w:tcPr>
          <w:p w14:paraId="14BE75FC" w14:textId="77777777" w:rsidR="009F4BB1" w:rsidRPr="003217D3" w:rsidRDefault="009F4BB1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530276" w14:paraId="021C2ECB" w14:textId="77777777" w:rsidTr="00394A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pct"/>
            <w:shd w:val="clear" w:color="auto" w:fill="auto"/>
          </w:tcPr>
          <w:p w14:paraId="68237D2C" w14:textId="77777777" w:rsidR="009F4BB1" w:rsidRPr="00244176" w:rsidRDefault="009F4BB1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2343" w:type="pct"/>
            <w:shd w:val="clear" w:color="auto" w:fill="auto"/>
          </w:tcPr>
          <w:p w14:paraId="3485DCB3" w14:textId="77777777" w:rsidR="009F4BB1" w:rsidRPr="00244176" w:rsidRDefault="009F4BB1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924" w:type="pct"/>
            <w:shd w:val="clear" w:color="auto" w:fill="auto"/>
          </w:tcPr>
          <w:p w14:paraId="0E707F18" w14:textId="77777777" w:rsidR="009F4BB1" w:rsidRPr="00CC646C" w:rsidRDefault="00394A4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26415464"/>
                <w:placeholder>
                  <w:docPart w:val="26AFD423AD8949E5849C1E2CEFBA3A0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9F4BB1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9F4BB1" w:rsidRPr="00501C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54" w:type="pct"/>
            <w:shd w:val="clear" w:color="auto" w:fill="auto"/>
          </w:tcPr>
          <w:p w14:paraId="0CC87AD0" w14:textId="77777777" w:rsidR="009F4BB1" w:rsidRPr="00CC646C" w:rsidRDefault="00394A43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93259160"/>
                <w:placeholder>
                  <w:docPart w:val="E735D04B671C4FE68319BE4616F2685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9F4BB1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9F4BB1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4B8977C" w14:textId="77777777" w:rsidR="009F4BB1" w:rsidRDefault="009F4BB1" w:rsidP="003217D3">
      <w:pPr>
        <w:pStyle w:val="Heading20"/>
      </w:pPr>
      <w:r w:rsidRPr="00A36AA9">
        <w:t>Findings</w:t>
      </w:r>
    </w:p>
    <w:p w14:paraId="07071DE8" w14:textId="481BAAF4" w:rsidR="003A072E" w:rsidRPr="00A05192" w:rsidRDefault="003A072E" w:rsidP="003A072E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Requirement </w:t>
      </w:r>
      <w:r w:rsidR="001F36B9">
        <w:rPr>
          <w:rFonts w:ascii="Arial" w:hAnsi="Arial" w:cs="Arial"/>
          <w:color w:val="auto"/>
        </w:rPr>
        <w:t>8</w:t>
      </w:r>
      <w:r w:rsidRPr="00A05192">
        <w:rPr>
          <w:rFonts w:ascii="Arial" w:hAnsi="Arial" w:cs="Arial"/>
          <w:color w:val="auto"/>
        </w:rPr>
        <w:t>(3)(</w:t>
      </w:r>
      <w:r w:rsidR="001F36B9">
        <w:rPr>
          <w:rFonts w:ascii="Arial" w:hAnsi="Arial" w:cs="Arial"/>
          <w:color w:val="auto"/>
        </w:rPr>
        <w:t>b</w:t>
      </w:r>
      <w:r w:rsidRPr="00A05192">
        <w:rPr>
          <w:rFonts w:ascii="Arial" w:hAnsi="Arial" w:cs="Arial"/>
          <w:color w:val="auto"/>
        </w:rPr>
        <w:t>)</w:t>
      </w:r>
      <w:r>
        <w:rPr>
          <w:rFonts w:ascii="Arial" w:hAnsi="Arial" w:cs="Arial"/>
          <w:color w:val="auto"/>
        </w:rPr>
        <w:t xml:space="preserve"> was </w:t>
      </w:r>
      <w:r w:rsidRPr="00A05192">
        <w:rPr>
          <w:rFonts w:ascii="Arial" w:hAnsi="Arial" w:cs="Arial"/>
          <w:color w:val="auto"/>
        </w:rPr>
        <w:t>found non-compliant following a</w:t>
      </w:r>
      <w:r w:rsidRPr="00082F70">
        <w:rPr>
          <w:rFonts w:ascii="Arial" w:hAnsi="Arial" w:cs="Arial"/>
          <w:color w:val="auto"/>
        </w:rPr>
        <w:t xml:space="preserve"> </w:t>
      </w:r>
      <w:r w:rsidRPr="005575A2">
        <w:rPr>
          <w:rFonts w:ascii="Arial" w:hAnsi="Arial" w:cs="Arial"/>
          <w:color w:val="auto"/>
        </w:rPr>
        <w:t>Quality Audit from 1 May 2024 to 2 May 2024</w:t>
      </w:r>
      <w:r w:rsidRPr="00A05192">
        <w:rPr>
          <w:rFonts w:ascii="Arial" w:hAnsi="Arial" w:cs="Arial"/>
          <w:color w:val="auto"/>
        </w:rPr>
        <w:t xml:space="preserve"> as </w:t>
      </w:r>
      <w:r>
        <w:rPr>
          <w:rFonts w:ascii="Arial" w:hAnsi="Arial" w:cs="Arial"/>
          <w:color w:val="auto"/>
        </w:rPr>
        <w:t xml:space="preserve">for HCP and CHSP </w:t>
      </w:r>
      <w:r w:rsidRPr="00A05192">
        <w:rPr>
          <w:rFonts w:ascii="Arial" w:hAnsi="Arial" w:cs="Arial"/>
          <w:color w:val="auto"/>
        </w:rPr>
        <w:t xml:space="preserve">the service was unable to </w:t>
      </w:r>
      <w:r w:rsidR="00FD1596" w:rsidRPr="00A05192">
        <w:rPr>
          <w:rFonts w:ascii="Arial" w:hAnsi="Arial" w:cs="Arial"/>
          <w:color w:val="auto"/>
        </w:rPr>
        <w:t>demonstrate.</w:t>
      </w:r>
    </w:p>
    <w:p w14:paraId="673B2A45" w14:textId="77777777" w:rsidR="002C5954" w:rsidRPr="002C5954" w:rsidRDefault="002C5954" w:rsidP="002C5954">
      <w:pPr>
        <w:pStyle w:val="ListParagraph"/>
        <w:numPr>
          <w:ilvl w:val="0"/>
          <w:numId w:val="23"/>
        </w:numPr>
        <w:spacing w:after="160" w:line="259" w:lineRule="auto"/>
        <w:rPr>
          <w:rFonts w:ascii="Arial" w:hAnsi="Arial" w:cs="Arial"/>
        </w:rPr>
      </w:pPr>
      <w:r w:rsidRPr="002C5954">
        <w:rPr>
          <w:rFonts w:ascii="Arial" w:hAnsi="Arial" w:cs="Arial"/>
        </w:rPr>
        <w:t>The organisation’s governing body promotes a culture of safe, inclusive and quality care and services and is accountable for their delivery.</w:t>
      </w:r>
    </w:p>
    <w:p w14:paraId="6FB1DCE7" w14:textId="5D8CFA80" w:rsidR="003A072E" w:rsidRDefault="003A072E" w:rsidP="003A072E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The Assessment Team’s report provided evidence of actions taken to address deficiencies identified, including, but not limited </w:t>
      </w:r>
      <w:r>
        <w:rPr>
          <w:rFonts w:ascii="Arial" w:hAnsi="Arial" w:cs="Arial"/>
          <w:color w:val="auto"/>
        </w:rPr>
        <w:t>to</w:t>
      </w:r>
      <w:r w:rsidR="00D5153C">
        <w:rPr>
          <w:rFonts w:ascii="Arial" w:hAnsi="Arial" w:cs="Arial"/>
          <w:color w:val="auto"/>
        </w:rPr>
        <w:t xml:space="preserve"> appointment of new board members, governance </w:t>
      </w:r>
      <w:r w:rsidR="005324A9" w:rsidRPr="00D5153C">
        <w:rPr>
          <w:rFonts w:ascii="Arial" w:hAnsi="Arial" w:cs="Arial"/>
          <w:color w:val="auto"/>
        </w:rPr>
        <w:t>training for board members</w:t>
      </w:r>
      <w:r w:rsidR="000E6CE4" w:rsidRPr="00D5153C">
        <w:rPr>
          <w:rFonts w:ascii="Arial" w:hAnsi="Arial" w:cs="Arial"/>
          <w:color w:val="auto"/>
        </w:rPr>
        <w:t xml:space="preserve">, </w:t>
      </w:r>
      <w:r w:rsidR="00AF47DB" w:rsidRPr="00D5153C">
        <w:rPr>
          <w:rFonts w:ascii="Arial" w:hAnsi="Arial" w:cs="Arial"/>
          <w:color w:val="auto"/>
        </w:rPr>
        <w:t>updates to the strategic plan</w:t>
      </w:r>
      <w:r w:rsidR="00D5153C" w:rsidRPr="00D5153C">
        <w:rPr>
          <w:rFonts w:ascii="Arial" w:hAnsi="Arial" w:cs="Arial"/>
          <w:color w:val="auto"/>
        </w:rPr>
        <w:t xml:space="preserve"> and appointment of a general manager.</w:t>
      </w:r>
    </w:p>
    <w:p w14:paraId="15748913" w14:textId="38916E74" w:rsidR="003A072E" w:rsidRDefault="003A072E" w:rsidP="003A072E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The Assessment Team found these improvements were effective and recommended Requirement </w:t>
      </w:r>
      <w:r w:rsidR="001F36B9">
        <w:rPr>
          <w:rFonts w:ascii="Arial" w:hAnsi="Arial" w:cs="Arial"/>
          <w:color w:val="auto"/>
        </w:rPr>
        <w:t>8</w:t>
      </w:r>
      <w:r w:rsidRPr="00A05192">
        <w:rPr>
          <w:rFonts w:ascii="Arial" w:hAnsi="Arial" w:cs="Arial"/>
          <w:color w:val="auto"/>
        </w:rPr>
        <w:t>(3)(</w:t>
      </w:r>
      <w:r w:rsidR="001F36B9">
        <w:rPr>
          <w:rFonts w:ascii="Arial" w:hAnsi="Arial" w:cs="Arial"/>
          <w:color w:val="auto"/>
        </w:rPr>
        <w:t>b</w:t>
      </w:r>
      <w:r w:rsidRPr="00A05192">
        <w:rPr>
          <w:rFonts w:ascii="Arial" w:hAnsi="Arial" w:cs="Arial"/>
          <w:color w:val="auto"/>
        </w:rPr>
        <w:t>)</w:t>
      </w:r>
      <w:r w:rsidRPr="00D5058D">
        <w:rPr>
          <w:rFonts w:ascii="Arial" w:hAnsi="Arial" w:cs="Arial"/>
          <w:color w:val="auto"/>
        </w:rPr>
        <w:t xml:space="preserve"> </w:t>
      </w:r>
      <w:r w:rsidRPr="00A05192">
        <w:rPr>
          <w:rFonts w:ascii="Arial" w:hAnsi="Arial" w:cs="Arial"/>
          <w:color w:val="auto"/>
        </w:rPr>
        <w:t>met.</w:t>
      </w:r>
    </w:p>
    <w:p w14:paraId="32BB5AD2" w14:textId="286443F7" w:rsidR="003A072E" w:rsidRDefault="003A072E" w:rsidP="003A072E">
      <w:pPr>
        <w:spacing w:after="160" w:line="259" w:lineRule="auto"/>
        <w:rPr>
          <w:rFonts w:ascii="Arial" w:hAnsi="Arial" w:cs="Arial"/>
          <w:color w:val="auto"/>
        </w:rPr>
      </w:pPr>
      <w:r w:rsidRPr="00A05192">
        <w:rPr>
          <w:rFonts w:ascii="Arial" w:hAnsi="Arial" w:cs="Arial"/>
          <w:color w:val="auto"/>
        </w:rPr>
        <w:t xml:space="preserve">In relation to Requirement </w:t>
      </w:r>
      <w:r w:rsidR="001F36B9">
        <w:rPr>
          <w:rFonts w:ascii="Arial" w:hAnsi="Arial" w:cs="Arial"/>
          <w:color w:val="auto"/>
        </w:rPr>
        <w:t>8</w:t>
      </w:r>
      <w:r w:rsidRPr="00A05192">
        <w:rPr>
          <w:rFonts w:ascii="Arial" w:hAnsi="Arial" w:cs="Arial"/>
          <w:color w:val="auto"/>
        </w:rPr>
        <w:t>(3)(</w:t>
      </w:r>
      <w:r w:rsidR="001F36B9">
        <w:rPr>
          <w:rFonts w:ascii="Arial" w:hAnsi="Arial" w:cs="Arial"/>
          <w:color w:val="auto"/>
        </w:rPr>
        <w:t>b</w:t>
      </w:r>
      <w:r w:rsidRPr="00A05192">
        <w:rPr>
          <w:rFonts w:ascii="Arial" w:hAnsi="Arial" w:cs="Arial"/>
          <w:color w:val="auto"/>
        </w:rPr>
        <w:t xml:space="preserve">), the Assessment Team’s report shows </w:t>
      </w:r>
      <w:r w:rsidR="009B4262">
        <w:rPr>
          <w:rFonts w:ascii="Arial" w:hAnsi="Arial" w:cs="Arial"/>
          <w:color w:val="auto"/>
        </w:rPr>
        <w:t xml:space="preserve">the governing body is receiving relevant information on the safety and quality of care through </w:t>
      </w:r>
      <w:r w:rsidR="005673B0">
        <w:rPr>
          <w:rFonts w:ascii="Arial" w:hAnsi="Arial" w:cs="Arial"/>
          <w:color w:val="auto"/>
        </w:rPr>
        <w:t xml:space="preserve">its revised board reports. </w:t>
      </w:r>
      <w:r w:rsidR="006E6C28">
        <w:rPr>
          <w:rFonts w:ascii="Arial" w:hAnsi="Arial" w:cs="Arial"/>
          <w:color w:val="auto"/>
        </w:rPr>
        <w:t>A meeting framework allows for staff and program managers to raise issues for consideration by the board.</w:t>
      </w:r>
      <w:r w:rsidR="009727A7">
        <w:rPr>
          <w:rFonts w:ascii="Arial" w:hAnsi="Arial" w:cs="Arial"/>
          <w:color w:val="auto"/>
        </w:rPr>
        <w:t xml:space="preserve"> Polices </w:t>
      </w:r>
      <w:r w:rsidR="00F35B30">
        <w:rPr>
          <w:rFonts w:ascii="Arial" w:hAnsi="Arial" w:cs="Arial"/>
          <w:color w:val="auto"/>
        </w:rPr>
        <w:t>to guide staff in the delivery of safe and effective care have been endorsed including</w:t>
      </w:r>
      <w:r w:rsidR="00DB0EF1">
        <w:rPr>
          <w:rFonts w:ascii="Arial" w:hAnsi="Arial" w:cs="Arial"/>
          <w:color w:val="auto"/>
        </w:rPr>
        <w:t xml:space="preserve"> policies covering </w:t>
      </w:r>
      <w:r w:rsidR="00DB0EF1" w:rsidRPr="00B52030">
        <w:rPr>
          <w:rFonts w:ascii="Arial" w:hAnsi="Arial" w:cs="Arial"/>
          <w:color w:val="auto"/>
        </w:rPr>
        <w:t>identification of deterioration, incident reporting and risk escalation.</w:t>
      </w:r>
      <w:r w:rsidR="00C31928">
        <w:rPr>
          <w:rFonts w:ascii="Arial" w:hAnsi="Arial" w:cs="Arial"/>
          <w:color w:val="auto"/>
        </w:rPr>
        <w:t xml:space="preserve"> </w:t>
      </w:r>
      <w:r w:rsidR="00D83BB1">
        <w:rPr>
          <w:rFonts w:ascii="Arial" w:hAnsi="Arial" w:cs="Arial"/>
          <w:color w:val="auto"/>
        </w:rPr>
        <w:t>The b</w:t>
      </w:r>
      <w:r w:rsidR="00D83BB1" w:rsidRPr="006E6617">
        <w:rPr>
          <w:rFonts w:ascii="Arial" w:hAnsi="Arial" w:cs="Arial"/>
          <w:color w:val="auto"/>
        </w:rPr>
        <w:t xml:space="preserve">oard handbook and </w:t>
      </w:r>
      <w:r w:rsidR="002F49EA">
        <w:rPr>
          <w:rFonts w:ascii="Arial" w:hAnsi="Arial" w:cs="Arial"/>
          <w:color w:val="auto"/>
        </w:rPr>
        <w:t xml:space="preserve">board </w:t>
      </w:r>
      <w:r w:rsidR="00D83BB1" w:rsidRPr="006E6617">
        <w:rPr>
          <w:rFonts w:ascii="Arial" w:hAnsi="Arial" w:cs="Arial"/>
          <w:color w:val="auto"/>
        </w:rPr>
        <w:t xml:space="preserve">induction process </w:t>
      </w:r>
      <w:r w:rsidR="006E6617" w:rsidRPr="006E6617">
        <w:rPr>
          <w:rFonts w:ascii="Arial" w:hAnsi="Arial" w:cs="Arial"/>
          <w:color w:val="auto"/>
        </w:rPr>
        <w:t>include</w:t>
      </w:r>
      <w:r w:rsidR="00D83BB1" w:rsidRPr="006E6617">
        <w:rPr>
          <w:rFonts w:ascii="Arial" w:hAnsi="Arial" w:cs="Arial"/>
          <w:color w:val="auto"/>
        </w:rPr>
        <w:t xml:space="preserve"> mandatory training on the Aged Care Quality Standards</w:t>
      </w:r>
      <w:r w:rsidR="006E6617" w:rsidRPr="006E6617">
        <w:rPr>
          <w:rFonts w:ascii="Arial" w:hAnsi="Arial" w:cs="Arial"/>
          <w:color w:val="auto"/>
        </w:rPr>
        <w:t>.</w:t>
      </w:r>
      <w:r w:rsidR="002F49EA">
        <w:rPr>
          <w:rFonts w:ascii="Arial" w:hAnsi="Arial" w:cs="Arial"/>
          <w:color w:val="auto"/>
        </w:rPr>
        <w:t xml:space="preserve"> The introduction of board portfolios will further support </w:t>
      </w:r>
      <w:r w:rsidR="00E47DC0">
        <w:rPr>
          <w:rFonts w:ascii="Arial" w:hAnsi="Arial" w:cs="Arial"/>
          <w:color w:val="auto"/>
        </w:rPr>
        <w:t>accountability</w:t>
      </w:r>
      <w:r w:rsidR="002F49EA">
        <w:rPr>
          <w:rFonts w:ascii="Arial" w:hAnsi="Arial" w:cs="Arial"/>
          <w:color w:val="auto"/>
        </w:rPr>
        <w:t xml:space="preserve"> for </w:t>
      </w:r>
      <w:r w:rsidR="00E47DC0">
        <w:rPr>
          <w:rFonts w:ascii="Arial" w:hAnsi="Arial" w:cs="Arial"/>
          <w:color w:val="auto"/>
        </w:rPr>
        <w:t>the delivery of safe, inclusive and quality care.</w:t>
      </w:r>
    </w:p>
    <w:p w14:paraId="5897F79D" w14:textId="6A41EDBC" w:rsidR="003A072E" w:rsidRPr="00712752" w:rsidRDefault="003A072E" w:rsidP="003A072E">
      <w:pPr>
        <w:spacing w:after="160" w:line="259" w:lineRule="auto"/>
      </w:pPr>
      <w:r w:rsidRPr="00A05192">
        <w:rPr>
          <w:rFonts w:ascii="Arial" w:hAnsi="Arial" w:cs="Arial"/>
          <w:color w:val="auto"/>
        </w:rPr>
        <w:t xml:space="preserve">Based on the information summarised above, I find the service compliant with Requirement </w:t>
      </w:r>
      <w:r w:rsidR="001F36B9">
        <w:rPr>
          <w:rFonts w:ascii="Arial" w:hAnsi="Arial" w:cs="Arial"/>
          <w:color w:val="auto"/>
        </w:rPr>
        <w:t>8</w:t>
      </w:r>
      <w:r w:rsidRPr="00A05192">
        <w:rPr>
          <w:rFonts w:ascii="Arial" w:hAnsi="Arial" w:cs="Arial"/>
          <w:color w:val="auto"/>
        </w:rPr>
        <w:t>(3)(</w:t>
      </w:r>
      <w:r w:rsidR="001F36B9">
        <w:rPr>
          <w:rFonts w:ascii="Arial" w:hAnsi="Arial" w:cs="Arial"/>
          <w:color w:val="auto"/>
        </w:rPr>
        <w:t>b</w:t>
      </w:r>
      <w:r w:rsidRPr="00A11B8B">
        <w:rPr>
          <w:rFonts w:ascii="Arial" w:hAnsi="Arial" w:cs="Arial"/>
          <w:color w:val="auto"/>
        </w:rPr>
        <w:t xml:space="preserve">) </w:t>
      </w:r>
      <w:r>
        <w:rPr>
          <w:rFonts w:ascii="Arial" w:hAnsi="Arial" w:cs="Arial"/>
          <w:color w:val="auto"/>
        </w:rPr>
        <w:t>i</w:t>
      </w:r>
      <w:r w:rsidRPr="00A11B8B">
        <w:rPr>
          <w:rFonts w:ascii="Arial" w:hAnsi="Arial" w:cs="Arial"/>
          <w:color w:val="auto"/>
        </w:rPr>
        <w:t xml:space="preserve">n </w:t>
      </w:r>
      <w:r w:rsidRPr="00A05192">
        <w:rPr>
          <w:rFonts w:ascii="Arial" w:hAnsi="Arial" w:cs="Arial"/>
          <w:color w:val="auto"/>
        </w:rPr>
        <w:t xml:space="preserve">Standard </w:t>
      </w:r>
      <w:r w:rsidR="00B52030">
        <w:rPr>
          <w:rFonts w:ascii="Arial" w:hAnsi="Arial" w:cs="Arial"/>
          <w:color w:val="auto"/>
        </w:rPr>
        <w:t>8 Organisational governance.</w:t>
      </w:r>
    </w:p>
    <w:sectPr w:rsidR="003A072E" w:rsidRPr="00712752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E8EE8" w14:textId="77777777" w:rsidR="008655B2" w:rsidRDefault="008655B2">
      <w:pPr>
        <w:spacing w:after="0"/>
      </w:pPr>
      <w:r>
        <w:separator/>
      </w:r>
    </w:p>
  </w:endnote>
  <w:endnote w:type="continuationSeparator" w:id="0">
    <w:p w14:paraId="70140B27" w14:textId="77777777" w:rsidR="008655B2" w:rsidRDefault="008655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6395C" w14:textId="77777777" w:rsidR="009F4BB1" w:rsidRPr="00DF37F2" w:rsidRDefault="009F4BB1" w:rsidP="00825B37">
    <w:pPr>
      <w:pStyle w:val="FooterArial9"/>
      <w:rPr>
        <w:rStyle w:val="FooterBold"/>
        <w:rFonts w:ascii="Arial" w:hAnsi="Arial"/>
        <w:b w:val="0"/>
      </w:rPr>
    </w:pPr>
    <w:bookmarkStart w:id="3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Circular Head Aboriginal Corporation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0B832F6E" w14:textId="77777777" w:rsidR="009F4BB1" w:rsidRPr="00DF37F2" w:rsidRDefault="009F4BB1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300361</w:t>
    </w:r>
    <w:bookmarkEnd w:id="3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42BF3A7F" w14:textId="77777777" w:rsidR="009F4BB1" w:rsidRPr="00DF37F2" w:rsidRDefault="009F4BB1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18C53" w14:textId="77777777" w:rsidR="008655B2" w:rsidRDefault="008655B2" w:rsidP="00D71F88">
      <w:pPr>
        <w:spacing w:after="0"/>
      </w:pPr>
      <w:r>
        <w:separator/>
      </w:r>
    </w:p>
  </w:footnote>
  <w:footnote w:type="continuationSeparator" w:id="0">
    <w:p w14:paraId="137266B8" w14:textId="77777777" w:rsidR="008655B2" w:rsidRDefault="008655B2" w:rsidP="00D71F88">
      <w:pPr>
        <w:spacing w:after="0"/>
      </w:pPr>
      <w:r>
        <w:continuationSeparator/>
      </w:r>
    </w:p>
  </w:footnote>
  <w:footnote w:id="1">
    <w:p w14:paraId="1AC19B0C" w14:textId="0E64CF40" w:rsidR="009F4BB1" w:rsidRDefault="009F4BB1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EE5AD2">
        <w:rPr>
          <w:rFonts w:ascii="Arial" w:hAnsi="Arial" w:cs="Arial"/>
          <w:color w:val="auto"/>
          <w:sz w:val="20"/>
          <w:szCs w:val="20"/>
        </w:rPr>
        <w:t xml:space="preserve">section s68A of the </w:t>
      </w:r>
      <w:r w:rsidRPr="002C3CB4">
        <w:rPr>
          <w:rFonts w:ascii="Arial" w:hAnsi="Arial" w:cs="Arial"/>
          <w:sz w:val="20"/>
          <w:szCs w:val="20"/>
        </w:rPr>
        <w:t>Aged Care Quality and Safety Commission Rules 2018.</w:t>
      </w:r>
    </w:p>
    <w:p w14:paraId="1065DFFF" w14:textId="77777777" w:rsidR="009F4BB1" w:rsidRDefault="009F4BB1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31638C" w14:textId="77777777" w:rsidR="009F4BB1" w:rsidRDefault="009F4BB1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3AFF029C" wp14:editId="6413F4CF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48E68" w14:textId="77777777" w:rsidR="009F4BB1" w:rsidRDefault="009F4BB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CA396BE" wp14:editId="5ADAE64A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C03071D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4D232A6" w:tentative="1">
      <w:start w:val="1"/>
      <w:numFmt w:val="lowerLetter"/>
      <w:lvlText w:val="%2."/>
      <w:lvlJc w:val="left"/>
      <w:pPr>
        <w:ind w:left="1440" w:hanging="360"/>
      </w:pPr>
    </w:lvl>
    <w:lvl w:ilvl="2" w:tplc="594294D8" w:tentative="1">
      <w:start w:val="1"/>
      <w:numFmt w:val="lowerRoman"/>
      <w:lvlText w:val="%3."/>
      <w:lvlJc w:val="right"/>
      <w:pPr>
        <w:ind w:left="2160" w:hanging="180"/>
      </w:pPr>
    </w:lvl>
    <w:lvl w:ilvl="3" w:tplc="91E229B4" w:tentative="1">
      <w:start w:val="1"/>
      <w:numFmt w:val="decimal"/>
      <w:lvlText w:val="%4."/>
      <w:lvlJc w:val="left"/>
      <w:pPr>
        <w:ind w:left="2880" w:hanging="360"/>
      </w:pPr>
    </w:lvl>
    <w:lvl w:ilvl="4" w:tplc="39BA1FF8" w:tentative="1">
      <w:start w:val="1"/>
      <w:numFmt w:val="lowerLetter"/>
      <w:lvlText w:val="%5."/>
      <w:lvlJc w:val="left"/>
      <w:pPr>
        <w:ind w:left="3600" w:hanging="360"/>
      </w:pPr>
    </w:lvl>
    <w:lvl w:ilvl="5" w:tplc="C7A817AC" w:tentative="1">
      <w:start w:val="1"/>
      <w:numFmt w:val="lowerRoman"/>
      <w:lvlText w:val="%6."/>
      <w:lvlJc w:val="right"/>
      <w:pPr>
        <w:ind w:left="4320" w:hanging="180"/>
      </w:pPr>
    </w:lvl>
    <w:lvl w:ilvl="6" w:tplc="88F46AB2" w:tentative="1">
      <w:start w:val="1"/>
      <w:numFmt w:val="decimal"/>
      <w:lvlText w:val="%7."/>
      <w:lvlJc w:val="left"/>
      <w:pPr>
        <w:ind w:left="5040" w:hanging="360"/>
      </w:pPr>
    </w:lvl>
    <w:lvl w:ilvl="7" w:tplc="B7361324" w:tentative="1">
      <w:start w:val="1"/>
      <w:numFmt w:val="lowerLetter"/>
      <w:lvlText w:val="%8."/>
      <w:lvlJc w:val="left"/>
      <w:pPr>
        <w:ind w:left="5760" w:hanging="360"/>
      </w:pPr>
    </w:lvl>
    <w:lvl w:ilvl="8" w:tplc="B2E69F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75EEA3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A94F8CC" w:tentative="1">
      <w:start w:val="1"/>
      <w:numFmt w:val="lowerLetter"/>
      <w:lvlText w:val="%2."/>
      <w:lvlJc w:val="left"/>
      <w:pPr>
        <w:ind w:left="1440" w:hanging="360"/>
      </w:pPr>
    </w:lvl>
    <w:lvl w:ilvl="2" w:tplc="42E80986" w:tentative="1">
      <w:start w:val="1"/>
      <w:numFmt w:val="lowerRoman"/>
      <w:lvlText w:val="%3."/>
      <w:lvlJc w:val="right"/>
      <w:pPr>
        <w:ind w:left="2160" w:hanging="180"/>
      </w:pPr>
    </w:lvl>
    <w:lvl w:ilvl="3" w:tplc="A4085276" w:tentative="1">
      <w:start w:val="1"/>
      <w:numFmt w:val="decimal"/>
      <w:lvlText w:val="%4."/>
      <w:lvlJc w:val="left"/>
      <w:pPr>
        <w:ind w:left="2880" w:hanging="360"/>
      </w:pPr>
    </w:lvl>
    <w:lvl w:ilvl="4" w:tplc="FE6AB5FA" w:tentative="1">
      <w:start w:val="1"/>
      <w:numFmt w:val="lowerLetter"/>
      <w:lvlText w:val="%5."/>
      <w:lvlJc w:val="left"/>
      <w:pPr>
        <w:ind w:left="3600" w:hanging="360"/>
      </w:pPr>
    </w:lvl>
    <w:lvl w:ilvl="5" w:tplc="B120B220" w:tentative="1">
      <w:start w:val="1"/>
      <w:numFmt w:val="lowerRoman"/>
      <w:lvlText w:val="%6."/>
      <w:lvlJc w:val="right"/>
      <w:pPr>
        <w:ind w:left="4320" w:hanging="180"/>
      </w:pPr>
    </w:lvl>
    <w:lvl w:ilvl="6" w:tplc="EE166400" w:tentative="1">
      <w:start w:val="1"/>
      <w:numFmt w:val="decimal"/>
      <w:lvlText w:val="%7."/>
      <w:lvlJc w:val="left"/>
      <w:pPr>
        <w:ind w:left="5040" w:hanging="360"/>
      </w:pPr>
    </w:lvl>
    <w:lvl w:ilvl="7" w:tplc="C9DCAE3E" w:tentative="1">
      <w:start w:val="1"/>
      <w:numFmt w:val="lowerLetter"/>
      <w:lvlText w:val="%8."/>
      <w:lvlJc w:val="left"/>
      <w:pPr>
        <w:ind w:left="5760" w:hanging="360"/>
      </w:pPr>
    </w:lvl>
    <w:lvl w:ilvl="8" w:tplc="02D27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810067F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07422EE" w:tentative="1">
      <w:start w:val="1"/>
      <w:numFmt w:val="lowerLetter"/>
      <w:lvlText w:val="%2."/>
      <w:lvlJc w:val="left"/>
      <w:pPr>
        <w:ind w:left="1440" w:hanging="360"/>
      </w:pPr>
    </w:lvl>
    <w:lvl w:ilvl="2" w:tplc="61DA6966" w:tentative="1">
      <w:start w:val="1"/>
      <w:numFmt w:val="lowerRoman"/>
      <w:lvlText w:val="%3."/>
      <w:lvlJc w:val="right"/>
      <w:pPr>
        <w:ind w:left="2160" w:hanging="180"/>
      </w:pPr>
    </w:lvl>
    <w:lvl w:ilvl="3" w:tplc="DF10023C" w:tentative="1">
      <w:start w:val="1"/>
      <w:numFmt w:val="decimal"/>
      <w:lvlText w:val="%4."/>
      <w:lvlJc w:val="left"/>
      <w:pPr>
        <w:ind w:left="2880" w:hanging="360"/>
      </w:pPr>
    </w:lvl>
    <w:lvl w:ilvl="4" w:tplc="3A86AE2A" w:tentative="1">
      <w:start w:val="1"/>
      <w:numFmt w:val="lowerLetter"/>
      <w:lvlText w:val="%5."/>
      <w:lvlJc w:val="left"/>
      <w:pPr>
        <w:ind w:left="3600" w:hanging="360"/>
      </w:pPr>
    </w:lvl>
    <w:lvl w:ilvl="5" w:tplc="2822EDAA" w:tentative="1">
      <w:start w:val="1"/>
      <w:numFmt w:val="lowerRoman"/>
      <w:lvlText w:val="%6."/>
      <w:lvlJc w:val="right"/>
      <w:pPr>
        <w:ind w:left="4320" w:hanging="180"/>
      </w:pPr>
    </w:lvl>
    <w:lvl w:ilvl="6" w:tplc="4846239A" w:tentative="1">
      <w:start w:val="1"/>
      <w:numFmt w:val="decimal"/>
      <w:lvlText w:val="%7."/>
      <w:lvlJc w:val="left"/>
      <w:pPr>
        <w:ind w:left="5040" w:hanging="360"/>
      </w:pPr>
    </w:lvl>
    <w:lvl w:ilvl="7" w:tplc="4C8E351C" w:tentative="1">
      <w:start w:val="1"/>
      <w:numFmt w:val="lowerLetter"/>
      <w:lvlText w:val="%8."/>
      <w:lvlJc w:val="left"/>
      <w:pPr>
        <w:ind w:left="5760" w:hanging="360"/>
      </w:pPr>
    </w:lvl>
    <w:lvl w:ilvl="8" w:tplc="D94E44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FBB4D6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9D8C6E0" w:tentative="1">
      <w:start w:val="1"/>
      <w:numFmt w:val="lowerLetter"/>
      <w:lvlText w:val="%2."/>
      <w:lvlJc w:val="left"/>
      <w:pPr>
        <w:ind w:left="1440" w:hanging="360"/>
      </w:pPr>
    </w:lvl>
    <w:lvl w:ilvl="2" w:tplc="3692E6C6" w:tentative="1">
      <w:start w:val="1"/>
      <w:numFmt w:val="lowerRoman"/>
      <w:lvlText w:val="%3."/>
      <w:lvlJc w:val="right"/>
      <w:pPr>
        <w:ind w:left="2160" w:hanging="180"/>
      </w:pPr>
    </w:lvl>
    <w:lvl w:ilvl="3" w:tplc="C83ADC50" w:tentative="1">
      <w:start w:val="1"/>
      <w:numFmt w:val="decimal"/>
      <w:lvlText w:val="%4."/>
      <w:lvlJc w:val="left"/>
      <w:pPr>
        <w:ind w:left="2880" w:hanging="360"/>
      </w:pPr>
    </w:lvl>
    <w:lvl w:ilvl="4" w:tplc="61A697A4" w:tentative="1">
      <w:start w:val="1"/>
      <w:numFmt w:val="lowerLetter"/>
      <w:lvlText w:val="%5."/>
      <w:lvlJc w:val="left"/>
      <w:pPr>
        <w:ind w:left="3600" w:hanging="360"/>
      </w:pPr>
    </w:lvl>
    <w:lvl w:ilvl="5" w:tplc="DCE273B0" w:tentative="1">
      <w:start w:val="1"/>
      <w:numFmt w:val="lowerRoman"/>
      <w:lvlText w:val="%6."/>
      <w:lvlJc w:val="right"/>
      <w:pPr>
        <w:ind w:left="4320" w:hanging="180"/>
      </w:pPr>
    </w:lvl>
    <w:lvl w:ilvl="6" w:tplc="9CAE56A4" w:tentative="1">
      <w:start w:val="1"/>
      <w:numFmt w:val="decimal"/>
      <w:lvlText w:val="%7."/>
      <w:lvlJc w:val="left"/>
      <w:pPr>
        <w:ind w:left="5040" w:hanging="360"/>
      </w:pPr>
    </w:lvl>
    <w:lvl w:ilvl="7" w:tplc="3E92DAC4" w:tentative="1">
      <w:start w:val="1"/>
      <w:numFmt w:val="lowerLetter"/>
      <w:lvlText w:val="%8."/>
      <w:lvlJc w:val="left"/>
      <w:pPr>
        <w:ind w:left="5760" w:hanging="360"/>
      </w:pPr>
    </w:lvl>
    <w:lvl w:ilvl="8" w:tplc="3170DB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FADC8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FBC2126" w:tentative="1">
      <w:start w:val="1"/>
      <w:numFmt w:val="lowerLetter"/>
      <w:lvlText w:val="%2."/>
      <w:lvlJc w:val="left"/>
      <w:pPr>
        <w:ind w:left="1440" w:hanging="360"/>
      </w:pPr>
    </w:lvl>
    <w:lvl w:ilvl="2" w:tplc="30B29B2C" w:tentative="1">
      <w:start w:val="1"/>
      <w:numFmt w:val="lowerRoman"/>
      <w:lvlText w:val="%3."/>
      <w:lvlJc w:val="right"/>
      <w:pPr>
        <w:ind w:left="2160" w:hanging="180"/>
      </w:pPr>
    </w:lvl>
    <w:lvl w:ilvl="3" w:tplc="84EA6B40" w:tentative="1">
      <w:start w:val="1"/>
      <w:numFmt w:val="decimal"/>
      <w:lvlText w:val="%4."/>
      <w:lvlJc w:val="left"/>
      <w:pPr>
        <w:ind w:left="2880" w:hanging="360"/>
      </w:pPr>
    </w:lvl>
    <w:lvl w:ilvl="4" w:tplc="FD0EC546" w:tentative="1">
      <w:start w:val="1"/>
      <w:numFmt w:val="lowerLetter"/>
      <w:lvlText w:val="%5."/>
      <w:lvlJc w:val="left"/>
      <w:pPr>
        <w:ind w:left="3600" w:hanging="360"/>
      </w:pPr>
    </w:lvl>
    <w:lvl w:ilvl="5" w:tplc="C3AC3D52" w:tentative="1">
      <w:start w:val="1"/>
      <w:numFmt w:val="lowerRoman"/>
      <w:lvlText w:val="%6."/>
      <w:lvlJc w:val="right"/>
      <w:pPr>
        <w:ind w:left="4320" w:hanging="180"/>
      </w:pPr>
    </w:lvl>
    <w:lvl w:ilvl="6" w:tplc="ECE496B6" w:tentative="1">
      <w:start w:val="1"/>
      <w:numFmt w:val="decimal"/>
      <w:lvlText w:val="%7."/>
      <w:lvlJc w:val="left"/>
      <w:pPr>
        <w:ind w:left="5040" w:hanging="360"/>
      </w:pPr>
    </w:lvl>
    <w:lvl w:ilvl="7" w:tplc="4B8A63F0" w:tentative="1">
      <w:start w:val="1"/>
      <w:numFmt w:val="lowerLetter"/>
      <w:lvlText w:val="%8."/>
      <w:lvlJc w:val="left"/>
      <w:pPr>
        <w:ind w:left="5760" w:hanging="360"/>
      </w:pPr>
    </w:lvl>
    <w:lvl w:ilvl="8" w:tplc="85DE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FD8C8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2FDA24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1066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AAD7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A6C8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F494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E453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ACA0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5A6F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DECCE8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4CC3D60" w:tentative="1">
      <w:start w:val="1"/>
      <w:numFmt w:val="lowerLetter"/>
      <w:lvlText w:val="%2."/>
      <w:lvlJc w:val="left"/>
      <w:pPr>
        <w:ind w:left="1440" w:hanging="360"/>
      </w:pPr>
    </w:lvl>
    <w:lvl w:ilvl="2" w:tplc="F3AA7AAA" w:tentative="1">
      <w:start w:val="1"/>
      <w:numFmt w:val="lowerRoman"/>
      <w:lvlText w:val="%3."/>
      <w:lvlJc w:val="right"/>
      <w:pPr>
        <w:ind w:left="2160" w:hanging="180"/>
      </w:pPr>
    </w:lvl>
    <w:lvl w:ilvl="3" w:tplc="36FE164E" w:tentative="1">
      <w:start w:val="1"/>
      <w:numFmt w:val="decimal"/>
      <w:lvlText w:val="%4."/>
      <w:lvlJc w:val="left"/>
      <w:pPr>
        <w:ind w:left="2880" w:hanging="360"/>
      </w:pPr>
    </w:lvl>
    <w:lvl w:ilvl="4" w:tplc="30CEB964" w:tentative="1">
      <w:start w:val="1"/>
      <w:numFmt w:val="lowerLetter"/>
      <w:lvlText w:val="%5."/>
      <w:lvlJc w:val="left"/>
      <w:pPr>
        <w:ind w:left="3600" w:hanging="360"/>
      </w:pPr>
    </w:lvl>
    <w:lvl w:ilvl="5" w:tplc="E0883EEE" w:tentative="1">
      <w:start w:val="1"/>
      <w:numFmt w:val="lowerRoman"/>
      <w:lvlText w:val="%6."/>
      <w:lvlJc w:val="right"/>
      <w:pPr>
        <w:ind w:left="4320" w:hanging="180"/>
      </w:pPr>
    </w:lvl>
    <w:lvl w:ilvl="6" w:tplc="A7FAB556" w:tentative="1">
      <w:start w:val="1"/>
      <w:numFmt w:val="decimal"/>
      <w:lvlText w:val="%7."/>
      <w:lvlJc w:val="left"/>
      <w:pPr>
        <w:ind w:left="5040" w:hanging="360"/>
      </w:pPr>
    </w:lvl>
    <w:lvl w:ilvl="7" w:tplc="1416D66C" w:tentative="1">
      <w:start w:val="1"/>
      <w:numFmt w:val="lowerLetter"/>
      <w:lvlText w:val="%8."/>
      <w:lvlJc w:val="left"/>
      <w:pPr>
        <w:ind w:left="5760" w:hanging="360"/>
      </w:pPr>
    </w:lvl>
    <w:lvl w:ilvl="8" w:tplc="7CA4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FD0411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B902D98" w:tentative="1">
      <w:start w:val="1"/>
      <w:numFmt w:val="lowerLetter"/>
      <w:lvlText w:val="%2."/>
      <w:lvlJc w:val="left"/>
      <w:pPr>
        <w:ind w:left="1440" w:hanging="360"/>
      </w:pPr>
    </w:lvl>
    <w:lvl w:ilvl="2" w:tplc="99FA7134" w:tentative="1">
      <w:start w:val="1"/>
      <w:numFmt w:val="lowerRoman"/>
      <w:lvlText w:val="%3."/>
      <w:lvlJc w:val="right"/>
      <w:pPr>
        <w:ind w:left="2160" w:hanging="180"/>
      </w:pPr>
    </w:lvl>
    <w:lvl w:ilvl="3" w:tplc="4224C284" w:tentative="1">
      <w:start w:val="1"/>
      <w:numFmt w:val="decimal"/>
      <w:lvlText w:val="%4."/>
      <w:lvlJc w:val="left"/>
      <w:pPr>
        <w:ind w:left="2880" w:hanging="360"/>
      </w:pPr>
    </w:lvl>
    <w:lvl w:ilvl="4" w:tplc="F0D00A24" w:tentative="1">
      <w:start w:val="1"/>
      <w:numFmt w:val="lowerLetter"/>
      <w:lvlText w:val="%5."/>
      <w:lvlJc w:val="left"/>
      <w:pPr>
        <w:ind w:left="3600" w:hanging="360"/>
      </w:pPr>
    </w:lvl>
    <w:lvl w:ilvl="5" w:tplc="8586D820" w:tentative="1">
      <w:start w:val="1"/>
      <w:numFmt w:val="lowerRoman"/>
      <w:lvlText w:val="%6."/>
      <w:lvlJc w:val="right"/>
      <w:pPr>
        <w:ind w:left="4320" w:hanging="180"/>
      </w:pPr>
    </w:lvl>
    <w:lvl w:ilvl="6" w:tplc="C9683906" w:tentative="1">
      <w:start w:val="1"/>
      <w:numFmt w:val="decimal"/>
      <w:lvlText w:val="%7."/>
      <w:lvlJc w:val="left"/>
      <w:pPr>
        <w:ind w:left="5040" w:hanging="360"/>
      </w:pPr>
    </w:lvl>
    <w:lvl w:ilvl="7" w:tplc="253854DC" w:tentative="1">
      <w:start w:val="1"/>
      <w:numFmt w:val="lowerLetter"/>
      <w:lvlText w:val="%8."/>
      <w:lvlJc w:val="left"/>
      <w:pPr>
        <w:ind w:left="5760" w:hanging="360"/>
      </w:pPr>
    </w:lvl>
    <w:lvl w:ilvl="8" w:tplc="115A1C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A0160B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C887B2C" w:tentative="1">
      <w:start w:val="1"/>
      <w:numFmt w:val="lowerLetter"/>
      <w:lvlText w:val="%2."/>
      <w:lvlJc w:val="left"/>
      <w:pPr>
        <w:ind w:left="1440" w:hanging="360"/>
      </w:pPr>
    </w:lvl>
    <w:lvl w:ilvl="2" w:tplc="D1681CB4" w:tentative="1">
      <w:start w:val="1"/>
      <w:numFmt w:val="lowerRoman"/>
      <w:lvlText w:val="%3."/>
      <w:lvlJc w:val="right"/>
      <w:pPr>
        <w:ind w:left="2160" w:hanging="180"/>
      </w:pPr>
    </w:lvl>
    <w:lvl w:ilvl="3" w:tplc="7E0055D0" w:tentative="1">
      <w:start w:val="1"/>
      <w:numFmt w:val="decimal"/>
      <w:lvlText w:val="%4."/>
      <w:lvlJc w:val="left"/>
      <w:pPr>
        <w:ind w:left="2880" w:hanging="360"/>
      </w:pPr>
    </w:lvl>
    <w:lvl w:ilvl="4" w:tplc="5F50DBAE" w:tentative="1">
      <w:start w:val="1"/>
      <w:numFmt w:val="lowerLetter"/>
      <w:lvlText w:val="%5."/>
      <w:lvlJc w:val="left"/>
      <w:pPr>
        <w:ind w:left="3600" w:hanging="360"/>
      </w:pPr>
    </w:lvl>
    <w:lvl w:ilvl="5" w:tplc="61F0C374" w:tentative="1">
      <w:start w:val="1"/>
      <w:numFmt w:val="lowerRoman"/>
      <w:lvlText w:val="%6."/>
      <w:lvlJc w:val="right"/>
      <w:pPr>
        <w:ind w:left="4320" w:hanging="180"/>
      </w:pPr>
    </w:lvl>
    <w:lvl w:ilvl="6" w:tplc="E04C82A6" w:tentative="1">
      <w:start w:val="1"/>
      <w:numFmt w:val="decimal"/>
      <w:lvlText w:val="%7."/>
      <w:lvlJc w:val="left"/>
      <w:pPr>
        <w:ind w:left="5040" w:hanging="360"/>
      </w:pPr>
    </w:lvl>
    <w:lvl w:ilvl="7" w:tplc="8C2C0BBA" w:tentative="1">
      <w:start w:val="1"/>
      <w:numFmt w:val="lowerLetter"/>
      <w:lvlText w:val="%8."/>
      <w:lvlJc w:val="left"/>
      <w:pPr>
        <w:ind w:left="5760" w:hanging="360"/>
      </w:pPr>
    </w:lvl>
    <w:lvl w:ilvl="8" w:tplc="2BDACB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C694BA3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90C4666" w:tentative="1">
      <w:start w:val="1"/>
      <w:numFmt w:val="lowerLetter"/>
      <w:lvlText w:val="%2."/>
      <w:lvlJc w:val="left"/>
      <w:pPr>
        <w:ind w:left="1440" w:hanging="360"/>
      </w:pPr>
    </w:lvl>
    <w:lvl w:ilvl="2" w:tplc="394C83E6" w:tentative="1">
      <w:start w:val="1"/>
      <w:numFmt w:val="lowerRoman"/>
      <w:lvlText w:val="%3."/>
      <w:lvlJc w:val="right"/>
      <w:pPr>
        <w:ind w:left="2160" w:hanging="180"/>
      </w:pPr>
    </w:lvl>
    <w:lvl w:ilvl="3" w:tplc="7D8007C0" w:tentative="1">
      <w:start w:val="1"/>
      <w:numFmt w:val="decimal"/>
      <w:lvlText w:val="%4."/>
      <w:lvlJc w:val="left"/>
      <w:pPr>
        <w:ind w:left="2880" w:hanging="360"/>
      </w:pPr>
    </w:lvl>
    <w:lvl w:ilvl="4" w:tplc="B3F2BBB8" w:tentative="1">
      <w:start w:val="1"/>
      <w:numFmt w:val="lowerLetter"/>
      <w:lvlText w:val="%5."/>
      <w:lvlJc w:val="left"/>
      <w:pPr>
        <w:ind w:left="3600" w:hanging="360"/>
      </w:pPr>
    </w:lvl>
    <w:lvl w:ilvl="5" w:tplc="15B66052" w:tentative="1">
      <w:start w:val="1"/>
      <w:numFmt w:val="lowerRoman"/>
      <w:lvlText w:val="%6."/>
      <w:lvlJc w:val="right"/>
      <w:pPr>
        <w:ind w:left="4320" w:hanging="180"/>
      </w:pPr>
    </w:lvl>
    <w:lvl w:ilvl="6" w:tplc="9FC24CF6" w:tentative="1">
      <w:start w:val="1"/>
      <w:numFmt w:val="decimal"/>
      <w:lvlText w:val="%7."/>
      <w:lvlJc w:val="left"/>
      <w:pPr>
        <w:ind w:left="5040" w:hanging="360"/>
      </w:pPr>
    </w:lvl>
    <w:lvl w:ilvl="7" w:tplc="FC968B16" w:tentative="1">
      <w:start w:val="1"/>
      <w:numFmt w:val="lowerLetter"/>
      <w:lvlText w:val="%8."/>
      <w:lvlJc w:val="left"/>
      <w:pPr>
        <w:ind w:left="5760" w:hanging="360"/>
      </w:pPr>
    </w:lvl>
    <w:lvl w:ilvl="8" w:tplc="5B068C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1F5A030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AF66FBC" w:tentative="1">
      <w:start w:val="1"/>
      <w:numFmt w:val="lowerLetter"/>
      <w:lvlText w:val="%2."/>
      <w:lvlJc w:val="left"/>
      <w:pPr>
        <w:ind w:left="1440" w:hanging="360"/>
      </w:pPr>
    </w:lvl>
    <w:lvl w:ilvl="2" w:tplc="21D6567C" w:tentative="1">
      <w:start w:val="1"/>
      <w:numFmt w:val="lowerRoman"/>
      <w:lvlText w:val="%3."/>
      <w:lvlJc w:val="right"/>
      <w:pPr>
        <w:ind w:left="2160" w:hanging="180"/>
      </w:pPr>
    </w:lvl>
    <w:lvl w:ilvl="3" w:tplc="4E4400BE" w:tentative="1">
      <w:start w:val="1"/>
      <w:numFmt w:val="decimal"/>
      <w:lvlText w:val="%4."/>
      <w:lvlJc w:val="left"/>
      <w:pPr>
        <w:ind w:left="2880" w:hanging="360"/>
      </w:pPr>
    </w:lvl>
    <w:lvl w:ilvl="4" w:tplc="D1F2D630" w:tentative="1">
      <w:start w:val="1"/>
      <w:numFmt w:val="lowerLetter"/>
      <w:lvlText w:val="%5."/>
      <w:lvlJc w:val="left"/>
      <w:pPr>
        <w:ind w:left="3600" w:hanging="360"/>
      </w:pPr>
    </w:lvl>
    <w:lvl w:ilvl="5" w:tplc="8D2A0AE0" w:tentative="1">
      <w:start w:val="1"/>
      <w:numFmt w:val="lowerRoman"/>
      <w:lvlText w:val="%6."/>
      <w:lvlJc w:val="right"/>
      <w:pPr>
        <w:ind w:left="4320" w:hanging="180"/>
      </w:pPr>
    </w:lvl>
    <w:lvl w:ilvl="6" w:tplc="B25AB262" w:tentative="1">
      <w:start w:val="1"/>
      <w:numFmt w:val="decimal"/>
      <w:lvlText w:val="%7."/>
      <w:lvlJc w:val="left"/>
      <w:pPr>
        <w:ind w:left="5040" w:hanging="360"/>
      </w:pPr>
    </w:lvl>
    <w:lvl w:ilvl="7" w:tplc="011AB4A0" w:tentative="1">
      <w:start w:val="1"/>
      <w:numFmt w:val="lowerLetter"/>
      <w:lvlText w:val="%8."/>
      <w:lvlJc w:val="left"/>
      <w:pPr>
        <w:ind w:left="5760" w:hanging="360"/>
      </w:pPr>
    </w:lvl>
    <w:lvl w:ilvl="8" w:tplc="E5DE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4600F0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DAA4158" w:tentative="1">
      <w:start w:val="1"/>
      <w:numFmt w:val="lowerLetter"/>
      <w:lvlText w:val="%2."/>
      <w:lvlJc w:val="left"/>
      <w:pPr>
        <w:ind w:left="1440" w:hanging="360"/>
      </w:pPr>
    </w:lvl>
    <w:lvl w:ilvl="2" w:tplc="307C8C3A" w:tentative="1">
      <w:start w:val="1"/>
      <w:numFmt w:val="lowerRoman"/>
      <w:lvlText w:val="%3."/>
      <w:lvlJc w:val="right"/>
      <w:pPr>
        <w:ind w:left="2160" w:hanging="180"/>
      </w:pPr>
    </w:lvl>
    <w:lvl w:ilvl="3" w:tplc="2910992E" w:tentative="1">
      <w:start w:val="1"/>
      <w:numFmt w:val="decimal"/>
      <w:lvlText w:val="%4."/>
      <w:lvlJc w:val="left"/>
      <w:pPr>
        <w:ind w:left="2880" w:hanging="360"/>
      </w:pPr>
    </w:lvl>
    <w:lvl w:ilvl="4" w:tplc="06F68198" w:tentative="1">
      <w:start w:val="1"/>
      <w:numFmt w:val="lowerLetter"/>
      <w:lvlText w:val="%5."/>
      <w:lvlJc w:val="left"/>
      <w:pPr>
        <w:ind w:left="3600" w:hanging="360"/>
      </w:pPr>
    </w:lvl>
    <w:lvl w:ilvl="5" w:tplc="22A0CEA2" w:tentative="1">
      <w:start w:val="1"/>
      <w:numFmt w:val="lowerRoman"/>
      <w:lvlText w:val="%6."/>
      <w:lvlJc w:val="right"/>
      <w:pPr>
        <w:ind w:left="4320" w:hanging="180"/>
      </w:pPr>
    </w:lvl>
    <w:lvl w:ilvl="6" w:tplc="9EB27FEC" w:tentative="1">
      <w:start w:val="1"/>
      <w:numFmt w:val="decimal"/>
      <w:lvlText w:val="%7."/>
      <w:lvlJc w:val="left"/>
      <w:pPr>
        <w:ind w:left="5040" w:hanging="360"/>
      </w:pPr>
    </w:lvl>
    <w:lvl w:ilvl="7" w:tplc="E4AAF18E" w:tentative="1">
      <w:start w:val="1"/>
      <w:numFmt w:val="lowerLetter"/>
      <w:lvlText w:val="%8."/>
      <w:lvlJc w:val="left"/>
      <w:pPr>
        <w:ind w:left="5760" w:hanging="360"/>
      </w:pPr>
    </w:lvl>
    <w:lvl w:ilvl="8" w:tplc="5414D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F11436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E6AF62A" w:tentative="1">
      <w:start w:val="1"/>
      <w:numFmt w:val="lowerLetter"/>
      <w:lvlText w:val="%2."/>
      <w:lvlJc w:val="left"/>
      <w:pPr>
        <w:ind w:left="1440" w:hanging="360"/>
      </w:pPr>
    </w:lvl>
    <w:lvl w:ilvl="2" w:tplc="751E9430" w:tentative="1">
      <w:start w:val="1"/>
      <w:numFmt w:val="lowerRoman"/>
      <w:lvlText w:val="%3."/>
      <w:lvlJc w:val="right"/>
      <w:pPr>
        <w:ind w:left="2160" w:hanging="180"/>
      </w:pPr>
    </w:lvl>
    <w:lvl w:ilvl="3" w:tplc="962EC7F0" w:tentative="1">
      <w:start w:val="1"/>
      <w:numFmt w:val="decimal"/>
      <w:lvlText w:val="%4."/>
      <w:lvlJc w:val="left"/>
      <w:pPr>
        <w:ind w:left="2880" w:hanging="360"/>
      </w:pPr>
    </w:lvl>
    <w:lvl w:ilvl="4" w:tplc="DF349172" w:tentative="1">
      <w:start w:val="1"/>
      <w:numFmt w:val="lowerLetter"/>
      <w:lvlText w:val="%5."/>
      <w:lvlJc w:val="left"/>
      <w:pPr>
        <w:ind w:left="3600" w:hanging="360"/>
      </w:pPr>
    </w:lvl>
    <w:lvl w:ilvl="5" w:tplc="59E6534C" w:tentative="1">
      <w:start w:val="1"/>
      <w:numFmt w:val="lowerRoman"/>
      <w:lvlText w:val="%6."/>
      <w:lvlJc w:val="right"/>
      <w:pPr>
        <w:ind w:left="4320" w:hanging="180"/>
      </w:pPr>
    </w:lvl>
    <w:lvl w:ilvl="6" w:tplc="21ECA9F2" w:tentative="1">
      <w:start w:val="1"/>
      <w:numFmt w:val="decimal"/>
      <w:lvlText w:val="%7."/>
      <w:lvlJc w:val="left"/>
      <w:pPr>
        <w:ind w:left="5040" w:hanging="360"/>
      </w:pPr>
    </w:lvl>
    <w:lvl w:ilvl="7" w:tplc="3E022F56" w:tentative="1">
      <w:start w:val="1"/>
      <w:numFmt w:val="lowerLetter"/>
      <w:lvlText w:val="%8."/>
      <w:lvlJc w:val="left"/>
      <w:pPr>
        <w:ind w:left="5760" w:hanging="360"/>
      </w:pPr>
    </w:lvl>
    <w:lvl w:ilvl="8" w:tplc="6F0C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A01E09C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61891DA" w:tentative="1">
      <w:start w:val="1"/>
      <w:numFmt w:val="lowerLetter"/>
      <w:lvlText w:val="%2."/>
      <w:lvlJc w:val="left"/>
      <w:pPr>
        <w:ind w:left="1440" w:hanging="360"/>
      </w:pPr>
    </w:lvl>
    <w:lvl w:ilvl="2" w:tplc="D918E9AC" w:tentative="1">
      <w:start w:val="1"/>
      <w:numFmt w:val="lowerRoman"/>
      <w:lvlText w:val="%3."/>
      <w:lvlJc w:val="right"/>
      <w:pPr>
        <w:ind w:left="2160" w:hanging="180"/>
      </w:pPr>
    </w:lvl>
    <w:lvl w:ilvl="3" w:tplc="0A18AB60" w:tentative="1">
      <w:start w:val="1"/>
      <w:numFmt w:val="decimal"/>
      <w:lvlText w:val="%4."/>
      <w:lvlJc w:val="left"/>
      <w:pPr>
        <w:ind w:left="2880" w:hanging="360"/>
      </w:pPr>
    </w:lvl>
    <w:lvl w:ilvl="4" w:tplc="10B41520" w:tentative="1">
      <w:start w:val="1"/>
      <w:numFmt w:val="lowerLetter"/>
      <w:lvlText w:val="%5."/>
      <w:lvlJc w:val="left"/>
      <w:pPr>
        <w:ind w:left="3600" w:hanging="360"/>
      </w:pPr>
    </w:lvl>
    <w:lvl w:ilvl="5" w:tplc="D278C900" w:tentative="1">
      <w:start w:val="1"/>
      <w:numFmt w:val="lowerRoman"/>
      <w:lvlText w:val="%6."/>
      <w:lvlJc w:val="right"/>
      <w:pPr>
        <w:ind w:left="4320" w:hanging="180"/>
      </w:pPr>
    </w:lvl>
    <w:lvl w:ilvl="6" w:tplc="BCDA9E18" w:tentative="1">
      <w:start w:val="1"/>
      <w:numFmt w:val="decimal"/>
      <w:lvlText w:val="%7."/>
      <w:lvlJc w:val="left"/>
      <w:pPr>
        <w:ind w:left="5040" w:hanging="360"/>
      </w:pPr>
    </w:lvl>
    <w:lvl w:ilvl="7" w:tplc="7792C0AC" w:tentative="1">
      <w:start w:val="1"/>
      <w:numFmt w:val="lowerLetter"/>
      <w:lvlText w:val="%8."/>
      <w:lvlJc w:val="left"/>
      <w:pPr>
        <w:ind w:left="5760" w:hanging="360"/>
      </w:pPr>
    </w:lvl>
    <w:lvl w:ilvl="8" w:tplc="10C6CB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5616A"/>
    <w:multiLevelType w:val="hybridMultilevel"/>
    <w:tmpl w:val="790C5C02"/>
    <w:lvl w:ilvl="0" w:tplc="2DB032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016BDD2" w:tentative="1">
      <w:start w:val="1"/>
      <w:numFmt w:val="lowerLetter"/>
      <w:lvlText w:val="%2."/>
      <w:lvlJc w:val="left"/>
      <w:pPr>
        <w:ind w:left="1440" w:hanging="360"/>
      </w:pPr>
    </w:lvl>
    <w:lvl w:ilvl="2" w:tplc="B24463FE" w:tentative="1">
      <w:start w:val="1"/>
      <w:numFmt w:val="lowerRoman"/>
      <w:lvlText w:val="%3."/>
      <w:lvlJc w:val="right"/>
      <w:pPr>
        <w:ind w:left="2160" w:hanging="180"/>
      </w:pPr>
    </w:lvl>
    <w:lvl w:ilvl="3" w:tplc="5B7656C4" w:tentative="1">
      <w:start w:val="1"/>
      <w:numFmt w:val="decimal"/>
      <w:lvlText w:val="%4."/>
      <w:lvlJc w:val="left"/>
      <w:pPr>
        <w:ind w:left="2880" w:hanging="360"/>
      </w:pPr>
    </w:lvl>
    <w:lvl w:ilvl="4" w:tplc="1CC0500A" w:tentative="1">
      <w:start w:val="1"/>
      <w:numFmt w:val="lowerLetter"/>
      <w:lvlText w:val="%5."/>
      <w:lvlJc w:val="left"/>
      <w:pPr>
        <w:ind w:left="3600" w:hanging="360"/>
      </w:pPr>
    </w:lvl>
    <w:lvl w:ilvl="5" w:tplc="FF68BF16" w:tentative="1">
      <w:start w:val="1"/>
      <w:numFmt w:val="lowerRoman"/>
      <w:lvlText w:val="%6."/>
      <w:lvlJc w:val="right"/>
      <w:pPr>
        <w:ind w:left="4320" w:hanging="180"/>
      </w:pPr>
    </w:lvl>
    <w:lvl w:ilvl="6" w:tplc="4F6EBD84" w:tentative="1">
      <w:start w:val="1"/>
      <w:numFmt w:val="decimal"/>
      <w:lvlText w:val="%7."/>
      <w:lvlJc w:val="left"/>
      <w:pPr>
        <w:ind w:left="5040" w:hanging="360"/>
      </w:pPr>
    </w:lvl>
    <w:lvl w:ilvl="7" w:tplc="21DC3EB0" w:tentative="1">
      <w:start w:val="1"/>
      <w:numFmt w:val="lowerLetter"/>
      <w:lvlText w:val="%8."/>
      <w:lvlJc w:val="left"/>
      <w:pPr>
        <w:ind w:left="5760" w:hanging="360"/>
      </w:pPr>
    </w:lvl>
    <w:lvl w:ilvl="8" w:tplc="4268DC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824"/>
    <w:multiLevelType w:val="hybridMultilevel"/>
    <w:tmpl w:val="9A4E0DB6"/>
    <w:lvl w:ilvl="0" w:tplc="685034D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6C2262" w:tentative="1">
      <w:start w:val="1"/>
      <w:numFmt w:val="lowerLetter"/>
      <w:lvlText w:val="%2."/>
      <w:lvlJc w:val="left"/>
      <w:pPr>
        <w:ind w:left="1440" w:hanging="360"/>
      </w:pPr>
    </w:lvl>
    <w:lvl w:ilvl="2" w:tplc="76B44C5A" w:tentative="1">
      <w:start w:val="1"/>
      <w:numFmt w:val="lowerRoman"/>
      <w:lvlText w:val="%3."/>
      <w:lvlJc w:val="right"/>
      <w:pPr>
        <w:ind w:left="2160" w:hanging="180"/>
      </w:pPr>
    </w:lvl>
    <w:lvl w:ilvl="3" w:tplc="6DFC0030" w:tentative="1">
      <w:start w:val="1"/>
      <w:numFmt w:val="decimal"/>
      <w:lvlText w:val="%4."/>
      <w:lvlJc w:val="left"/>
      <w:pPr>
        <w:ind w:left="2880" w:hanging="360"/>
      </w:pPr>
    </w:lvl>
    <w:lvl w:ilvl="4" w:tplc="B25C12F6" w:tentative="1">
      <w:start w:val="1"/>
      <w:numFmt w:val="lowerLetter"/>
      <w:lvlText w:val="%5."/>
      <w:lvlJc w:val="left"/>
      <w:pPr>
        <w:ind w:left="3600" w:hanging="360"/>
      </w:pPr>
    </w:lvl>
    <w:lvl w:ilvl="5" w:tplc="A7BC4908" w:tentative="1">
      <w:start w:val="1"/>
      <w:numFmt w:val="lowerRoman"/>
      <w:lvlText w:val="%6."/>
      <w:lvlJc w:val="right"/>
      <w:pPr>
        <w:ind w:left="4320" w:hanging="180"/>
      </w:pPr>
    </w:lvl>
    <w:lvl w:ilvl="6" w:tplc="3F9810AC" w:tentative="1">
      <w:start w:val="1"/>
      <w:numFmt w:val="decimal"/>
      <w:lvlText w:val="%7."/>
      <w:lvlJc w:val="left"/>
      <w:pPr>
        <w:ind w:left="5040" w:hanging="360"/>
      </w:pPr>
    </w:lvl>
    <w:lvl w:ilvl="7" w:tplc="EF9024E4" w:tentative="1">
      <w:start w:val="1"/>
      <w:numFmt w:val="lowerLetter"/>
      <w:lvlText w:val="%8."/>
      <w:lvlJc w:val="left"/>
      <w:pPr>
        <w:ind w:left="5760" w:hanging="360"/>
      </w:pPr>
    </w:lvl>
    <w:lvl w:ilvl="8" w:tplc="9DE85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E2323"/>
    <w:multiLevelType w:val="hybridMultilevel"/>
    <w:tmpl w:val="524A4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D259A"/>
    <w:multiLevelType w:val="hybridMultilevel"/>
    <w:tmpl w:val="9A4E0DB6"/>
    <w:lvl w:ilvl="0" w:tplc="B7420D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1D0063C" w:tentative="1">
      <w:start w:val="1"/>
      <w:numFmt w:val="lowerLetter"/>
      <w:lvlText w:val="%2."/>
      <w:lvlJc w:val="left"/>
      <w:pPr>
        <w:ind w:left="1440" w:hanging="360"/>
      </w:pPr>
    </w:lvl>
    <w:lvl w:ilvl="2" w:tplc="7698229A" w:tentative="1">
      <w:start w:val="1"/>
      <w:numFmt w:val="lowerRoman"/>
      <w:lvlText w:val="%3."/>
      <w:lvlJc w:val="right"/>
      <w:pPr>
        <w:ind w:left="2160" w:hanging="180"/>
      </w:pPr>
    </w:lvl>
    <w:lvl w:ilvl="3" w:tplc="D5581D04" w:tentative="1">
      <w:start w:val="1"/>
      <w:numFmt w:val="decimal"/>
      <w:lvlText w:val="%4."/>
      <w:lvlJc w:val="left"/>
      <w:pPr>
        <w:ind w:left="2880" w:hanging="360"/>
      </w:pPr>
    </w:lvl>
    <w:lvl w:ilvl="4" w:tplc="A71C46C4" w:tentative="1">
      <w:start w:val="1"/>
      <w:numFmt w:val="lowerLetter"/>
      <w:lvlText w:val="%5."/>
      <w:lvlJc w:val="left"/>
      <w:pPr>
        <w:ind w:left="3600" w:hanging="360"/>
      </w:pPr>
    </w:lvl>
    <w:lvl w:ilvl="5" w:tplc="38BE371E" w:tentative="1">
      <w:start w:val="1"/>
      <w:numFmt w:val="lowerRoman"/>
      <w:lvlText w:val="%6."/>
      <w:lvlJc w:val="right"/>
      <w:pPr>
        <w:ind w:left="4320" w:hanging="180"/>
      </w:pPr>
    </w:lvl>
    <w:lvl w:ilvl="6" w:tplc="DE0AE4E2" w:tentative="1">
      <w:start w:val="1"/>
      <w:numFmt w:val="decimal"/>
      <w:lvlText w:val="%7."/>
      <w:lvlJc w:val="left"/>
      <w:pPr>
        <w:ind w:left="5040" w:hanging="360"/>
      </w:pPr>
    </w:lvl>
    <w:lvl w:ilvl="7" w:tplc="770EEE0C" w:tentative="1">
      <w:start w:val="1"/>
      <w:numFmt w:val="lowerLetter"/>
      <w:lvlText w:val="%8."/>
      <w:lvlJc w:val="left"/>
      <w:pPr>
        <w:ind w:left="5760" w:hanging="360"/>
      </w:pPr>
    </w:lvl>
    <w:lvl w:ilvl="8" w:tplc="01F69E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36552"/>
    <w:multiLevelType w:val="hybridMultilevel"/>
    <w:tmpl w:val="9A4E0DB6"/>
    <w:lvl w:ilvl="0" w:tplc="1A9662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A6C3AD8" w:tentative="1">
      <w:start w:val="1"/>
      <w:numFmt w:val="lowerLetter"/>
      <w:lvlText w:val="%2."/>
      <w:lvlJc w:val="left"/>
      <w:pPr>
        <w:ind w:left="1440" w:hanging="360"/>
      </w:pPr>
    </w:lvl>
    <w:lvl w:ilvl="2" w:tplc="BE7E67B8" w:tentative="1">
      <w:start w:val="1"/>
      <w:numFmt w:val="lowerRoman"/>
      <w:lvlText w:val="%3."/>
      <w:lvlJc w:val="right"/>
      <w:pPr>
        <w:ind w:left="2160" w:hanging="180"/>
      </w:pPr>
    </w:lvl>
    <w:lvl w:ilvl="3" w:tplc="56C660FA" w:tentative="1">
      <w:start w:val="1"/>
      <w:numFmt w:val="decimal"/>
      <w:lvlText w:val="%4."/>
      <w:lvlJc w:val="left"/>
      <w:pPr>
        <w:ind w:left="2880" w:hanging="360"/>
      </w:pPr>
    </w:lvl>
    <w:lvl w:ilvl="4" w:tplc="D316AC4C" w:tentative="1">
      <w:start w:val="1"/>
      <w:numFmt w:val="lowerLetter"/>
      <w:lvlText w:val="%5."/>
      <w:lvlJc w:val="left"/>
      <w:pPr>
        <w:ind w:left="3600" w:hanging="360"/>
      </w:pPr>
    </w:lvl>
    <w:lvl w:ilvl="5" w:tplc="88942EB6" w:tentative="1">
      <w:start w:val="1"/>
      <w:numFmt w:val="lowerRoman"/>
      <w:lvlText w:val="%6."/>
      <w:lvlJc w:val="right"/>
      <w:pPr>
        <w:ind w:left="4320" w:hanging="180"/>
      </w:pPr>
    </w:lvl>
    <w:lvl w:ilvl="6" w:tplc="71E61B84" w:tentative="1">
      <w:start w:val="1"/>
      <w:numFmt w:val="decimal"/>
      <w:lvlText w:val="%7."/>
      <w:lvlJc w:val="left"/>
      <w:pPr>
        <w:ind w:left="5040" w:hanging="360"/>
      </w:pPr>
    </w:lvl>
    <w:lvl w:ilvl="7" w:tplc="E79A94FE" w:tentative="1">
      <w:start w:val="1"/>
      <w:numFmt w:val="lowerLetter"/>
      <w:lvlText w:val="%8."/>
      <w:lvlJc w:val="left"/>
      <w:pPr>
        <w:ind w:left="5760" w:hanging="360"/>
      </w:pPr>
    </w:lvl>
    <w:lvl w:ilvl="8" w:tplc="45A09D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C5705"/>
    <w:multiLevelType w:val="hybridMultilevel"/>
    <w:tmpl w:val="C7521458"/>
    <w:lvl w:ilvl="0" w:tplc="F7D8BDD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EE2FAF2" w:tentative="1">
      <w:start w:val="1"/>
      <w:numFmt w:val="lowerLetter"/>
      <w:lvlText w:val="%2."/>
      <w:lvlJc w:val="left"/>
      <w:pPr>
        <w:ind w:left="1440" w:hanging="360"/>
      </w:pPr>
    </w:lvl>
    <w:lvl w:ilvl="2" w:tplc="E35E2AB0" w:tentative="1">
      <w:start w:val="1"/>
      <w:numFmt w:val="lowerRoman"/>
      <w:lvlText w:val="%3."/>
      <w:lvlJc w:val="right"/>
      <w:pPr>
        <w:ind w:left="2160" w:hanging="180"/>
      </w:pPr>
    </w:lvl>
    <w:lvl w:ilvl="3" w:tplc="F1469640" w:tentative="1">
      <w:start w:val="1"/>
      <w:numFmt w:val="decimal"/>
      <w:lvlText w:val="%4."/>
      <w:lvlJc w:val="left"/>
      <w:pPr>
        <w:ind w:left="2880" w:hanging="360"/>
      </w:pPr>
    </w:lvl>
    <w:lvl w:ilvl="4" w:tplc="BC185A92" w:tentative="1">
      <w:start w:val="1"/>
      <w:numFmt w:val="lowerLetter"/>
      <w:lvlText w:val="%5."/>
      <w:lvlJc w:val="left"/>
      <w:pPr>
        <w:ind w:left="3600" w:hanging="360"/>
      </w:pPr>
    </w:lvl>
    <w:lvl w:ilvl="5" w:tplc="099CE87C" w:tentative="1">
      <w:start w:val="1"/>
      <w:numFmt w:val="lowerRoman"/>
      <w:lvlText w:val="%6."/>
      <w:lvlJc w:val="right"/>
      <w:pPr>
        <w:ind w:left="4320" w:hanging="180"/>
      </w:pPr>
    </w:lvl>
    <w:lvl w:ilvl="6" w:tplc="92C2BFBA" w:tentative="1">
      <w:start w:val="1"/>
      <w:numFmt w:val="decimal"/>
      <w:lvlText w:val="%7."/>
      <w:lvlJc w:val="left"/>
      <w:pPr>
        <w:ind w:left="5040" w:hanging="360"/>
      </w:pPr>
    </w:lvl>
    <w:lvl w:ilvl="7" w:tplc="B23AD916" w:tentative="1">
      <w:start w:val="1"/>
      <w:numFmt w:val="lowerLetter"/>
      <w:lvlText w:val="%8."/>
      <w:lvlJc w:val="left"/>
      <w:pPr>
        <w:ind w:left="5760" w:hanging="360"/>
      </w:pPr>
    </w:lvl>
    <w:lvl w:ilvl="8" w:tplc="DA78B9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444274822">
    <w:abstractNumId w:val="21"/>
  </w:num>
  <w:num w:numId="2" w16cid:durableId="2086341255">
    <w:abstractNumId w:val="6"/>
  </w:num>
  <w:num w:numId="3" w16cid:durableId="1901675853">
    <w:abstractNumId w:val="2"/>
  </w:num>
  <w:num w:numId="4" w16cid:durableId="888689519">
    <w:abstractNumId w:val="10"/>
  </w:num>
  <w:num w:numId="5" w16cid:durableId="1547840728">
    <w:abstractNumId w:val="9"/>
  </w:num>
  <w:num w:numId="6" w16cid:durableId="232936991">
    <w:abstractNumId w:val="1"/>
  </w:num>
  <w:num w:numId="7" w16cid:durableId="622543378">
    <w:abstractNumId w:val="15"/>
  </w:num>
  <w:num w:numId="8" w16cid:durableId="1201087535">
    <w:abstractNumId w:val="7"/>
  </w:num>
  <w:num w:numId="9" w16cid:durableId="64573707">
    <w:abstractNumId w:val="13"/>
  </w:num>
  <w:num w:numId="10" w16cid:durableId="142891701">
    <w:abstractNumId w:val="5"/>
  </w:num>
  <w:num w:numId="11" w16cid:durableId="897518441">
    <w:abstractNumId w:val="20"/>
  </w:num>
  <w:num w:numId="12" w16cid:durableId="1958291868">
    <w:abstractNumId w:val="11"/>
  </w:num>
  <w:num w:numId="13" w16cid:durableId="55201507">
    <w:abstractNumId w:val="4"/>
  </w:num>
  <w:num w:numId="14" w16cid:durableId="1361931462">
    <w:abstractNumId w:val="3"/>
  </w:num>
  <w:num w:numId="15" w16cid:durableId="448741601">
    <w:abstractNumId w:val="18"/>
  </w:num>
  <w:num w:numId="16" w16cid:durableId="942492345">
    <w:abstractNumId w:val="16"/>
  </w:num>
  <w:num w:numId="17" w16cid:durableId="684478241">
    <w:abstractNumId w:val="8"/>
  </w:num>
  <w:num w:numId="18" w16cid:durableId="1155075552">
    <w:abstractNumId w:val="14"/>
  </w:num>
  <w:num w:numId="19" w16cid:durableId="918640875">
    <w:abstractNumId w:val="19"/>
  </w:num>
  <w:num w:numId="20" w16cid:durableId="53894160">
    <w:abstractNumId w:val="12"/>
  </w:num>
  <w:num w:numId="21" w16cid:durableId="53048068">
    <w:abstractNumId w:val="0"/>
  </w:num>
  <w:num w:numId="22" w16cid:durableId="21055067">
    <w:abstractNumId w:val="21"/>
  </w:num>
  <w:num w:numId="23" w16cid:durableId="7615301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ocumentProtection w:edit="comment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76"/>
    <w:rsid w:val="0003015C"/>
    <w:rsid w:val="00076F9B"/>
    <w:rsid w:val="000D38CA"/>
    <w:rsid w:val="000E6CE4"/>
    <w:rsid w:val="0015183C"/>
    <w:rsid w:val="001645A2"/>
    <w:rsid w:val="0017556A"/>
    <w:rsid w:val="00182930"/>
    <w:rsid w:val="001C1027"/>
    <w:rsid w:val="001D0F18"/>
    <w:rsid w:val="001F36B9"/>
    <w:rsid w:val="00225652"/>
    <w:rsid w:val="00234525"/>
    <w:rsid w:val="0023457B"/>
    <w:rsid w:val="002437C9"/>
    <w:rsid w:val="00244590"/>
    <w:rsid w:val="00245B3D"/>
    <w:rsid w:val="00246DAD"/>
    <w:rsid w:val="002C5954"/>
    <w:rsid w:val="002D4E7C"/>
    <w:rsid w:val="002F49EA"/>
    <w:rsid w:val="00351E5E"/>
    <w:rsid w:val="00373420"/>
    <w:rsid w:val="003923A1"/>
    <w:rsid w:val="00394A43"/>
    <w:rsid w:val="003A072E"/>
    <w:rsid w:val="003C0EFA"/>
    <w:rsid w:val="003E48B4"/>
    <w:rsid w:val="004032F3"/>
    <w:rsid w:val="00451BF1"/>
    <w:rsid w:val="004574BC"/>
    <w:rsid w:val="004673CE"/>
    <w:rsid w:val="00471E11"/>
    <w:rsid w:val="00496C9B"/>
    <w:rsid w:val="004A3A63"/>
    <w:rsid w:val="00530276"/>
    <w:rsid w:val="005324A9"/>
    <w:rsid w:val="005575A2"/>
    <w:rsid w:val="005673B0"/>
    <w:rsid w:val="00593C2E"/>
    <w:rsid w:val="005C4815"/>
    <w:rsid w:val="005C6A96"/>
    <w:rsid w:val="005C74A0"/>
    <w:rsid w:val="005F3513"/>
    <w:rsid w:val="00611A4F"/>
    <w:rsid w:val="00611B1B"/>
    <w:rsid w:val="00696053"/>
    <w:rsid w:val="00697EFF"/>
    <w:rsid w:val="006A2BD7"/>
    <w:rsid w:val="006C5E1B"/>
    <w:rsid w:val="006D6C51"/>
    <w:rsid w:val="006E6617"/>
    <w:rsid w:val="006E6C28"/>
    <w:rsid w:val="006F4852"/>
    <w:rsid w:val="007066B0"/>
    <w:rsid w:val="00736442"/>
    <w:rsid w:val="00746418"/>
    <w:rsid w:val="007B71C7"/>
    <w:rsid w:val="007C3C32"/>
    <w:rsid w:val="00860964"/>
    <w:rsid w:val="008655B2"/>
    <w:rsid w:val="00872FF0"/>
    <w:rsid w:val="00896DDD"/>
    <w:rsid w:val="008B4265"/>
    <w:rsid w:val="008C34A0"/>
    <w:rsid w:val="008F3209"/>
    <w:rsid w:val="008F7B38"/>
    <w:rsid w:val="00904CDA"/>
    <w:rsid w:val="009052CB"/>
    <w:rsid w:val="00927E4B"/>
    <w:rsid w:val="009727A7"/>
    <w:rsid w:val="00974336"/>
    <w:rsid w:val="009B4262"/>
    <w:rsid w:val="009C58B3"/>
    <w:rsid w:val="009E579C"/>
    <w:rsid w:val="009F4BB1"/>
    <w:rsid w:val="00A10F6B"/>
    <w:rsid w:val="00A25F50"/>
    <w:rsid w:val="00A57158"/>
    <w:rsid w:val="00A84A51"/>
    <w:rsid w:val="00A910F0"/>
    <w:rsid w:val="00AC233A"/>
    <w:rsid w:val="00AD7E90"/>
    <w:rsid w:val="00AF47DB"/>
    <w:rsid w:val="00B172C5"/>
    <w:rsid w:val="00B44B5C"/>
    <w:rsid w:val="00B52030"/>
    <w:rsid w:val="00B72BDE"/>
    <w:rsid w:val="00B8147A"/>
    <w:rsid w:val="00BB79EF"/>
    <w:rsid w:val="00BC4BCF"/>
    <w:rsid w:val="00BF53E6"/>
    <w:rsid w:val="00C31928"/>
    <w:rsid w:val="00C3727A"/>
    <w:rsid w:val="00C74120"/>
    <w:rsid w:val="00C8403F"/>
    <w:rsid w:val="00C86EDF"/>
    <w:rsid w:val="00CA0F1B"/>
    <w:rsid w:val="00D06850"/>
    <w:rsid w:val="00D22179"/>
    <w:rsid w:val="00D5153C"/>
    <w:rsid w:val="00D636DC"/>
    <w:rsid w:val="00D66F55"/>
    <w:rsid w:val="00D83BB1"/>
    <w:rsid w:val="00DB0EF1"/>
    <w:rsid w:val="00DB337F"/>
    <w:rsid w:val="00DF6BCA"/>
    <w:rsid w:val="00E241B0"/>
    <w:rsid w:val="00E3724F"/>
    <w:rsid w:val="00E47DC0"/>
    <w:rsid w:val="00E53E01"/>
    <w:rsid w:val="00E716A6"/>
    <w:rsid w:val="00E755F1"/>
    <w:rsid w:val="00EA2D19"/>
    <w:rsid w:val="00EE5916"/>
    <w:rsid w:val="00EE5AD2"/>
    <w:rsid w:val="00F15C24"/>
    <w:rsid w:val="00F15EA7"/>
    <w:rsid w:val="00F30771"/>
    <w:rsid w:val="00F35B30"/>
    <w:rsid w:val="00F42FA3"/>
    <w:rsid w:val="00F65CC6"/>
    <w:rsid w:val="00F810EC"/>
    <w:rsid w:val="00F83795"/>
    <w:rsid w:val="00FC11FD"/>
    <w:rsid w:val="00FC75B9"/>
    <w:rsid w:val="00FD1596"/>
    <w:rsid w:val="00FE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73437"/>
  <w15:docId w15:val="{FB4BC7AE-8A7F-467B-915B-70CC66BC7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paragraph" w:styleId="Revision">
    <w:name w:val="Revision"/>
    <w:hidden/>
    <w:uiPriority w:val="99"/>
    <w:semiHidden/>
    <w:rsid w:val="0023457B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3400D8" w:rsidRDefault="003400D8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E38D001E35B48BEAD7895D4D7C1C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46901-8D5B-465E-A1CA-625C6C9E51DA}"/>
      </w:docPartPr>
      <w:docPartBody>
        <w:p w:rsidR="003400D8" w:rsidRDefault="003400D8" w:rsidP="003F0F27">
          <w:pPr>
            <w:pStyle w:val="4E38D001E35B48BEAD7895D4D7C1CEF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6AE02376E3A41F7AC4C36C32DF42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2D11F-0F77-445A-9AC5-77482F10208D}"/>
      </w:docPartPr>
      <w:docPartBody>
        <w:p w:rsidR="003400D8" w:rsidRDefault="003400D8" w:rsidP="003F0F27">
          <w:pPr>
            <w:pStyle w:val="B6AE02376E3A41F7AC4C36C32DF4299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6AFD423AD8949E5849C1E2CEFBA3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9BDE7-10BE-43B1-B210-DF4C7F1AA190}"/>
      </w:docPartPr>
      <w:docPartBody>
        <w:p w:rsidR="003400D8" w:rsidRDefault="003400D8" w:rsidP="003F0F27">
          <w:pPr>
            <w:pStyle w:val="26AFD423AD8949E5849C1E2CEFBA3A0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735D04B671C4FE68319BE4616F26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4DA3E-90EE-482B-B046-3FB454B76BF4}"/>
      </w:docPartPr>
      <w:docPartBody>
        <w:p w:rsidR="003400D8" w:rsidRDefault="003400D8" w:rsidP="003F0F27">
          <w:pPr>
            <w:pStyle w:val="E735D04B671C4FE68319BE4616F2685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5D1BE58B3FA4EA8B16ACABD9FC5D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A2ED5-F022-4B8D-B7F4-1D95DEFFC26A}"/>
      </w:docPartPr>
      <w:docPartBody>
        <w:p w:rsidR="00846E13" w:rsidRDefault="00397DAB" w:rsidP="00397DAB">
          <w:pPr>
            <w:pStyle w:val="B5D1BE58B3FA4EA8B16ACABD9FC5D3CB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0D8"/>
    <w:rsid w:val="003400D8"/>
    <w:rsid w:val="00397DAB"/>
    <w:rsid w:val="00496C9B"/>
    <w:rsid w:val="004A3A63"/>
    <w:rsid w:val="005C6A96"/>
    <w:rsid w:val="00611B1B"/>
    <w:rsid w:val="00846E13"/>
    <w:rsid w:val="008F7B38"/>
    <w:rsid w:val="00A57158"/>
    <w:rsid w:val="00BD7A0F"/>
    <w:rsid w:val="00D66F55"/>
    <w:rsid w:val="00EC39B8"/>
    <w:rsid w:val="00F8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97DAB"/>
    <w:rPr>
      <w:color w:val="808080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4E38D001E35B48BEAD7895D4D7C1CEF9">
    <w:name w:val="4E38D001E35B48BEAD7895D4D7C1CEF9"/>
    <w:rsid w:val="003F0F27"/>
  </w:style>
  <w:style w:type="paragraph" w:customStyle="1" w:styleId="B6AE02376E3A41F7AC4C36C32DF4299E">
    <w:name w:val="B6AE02376E3A41F7AC4C36C32DF4299E"/>
    <w:rsid w:val="003F0F27"/>
  </w:style>
  <w:style w:type="paragraph" w:customStyle="1" w:styleId="26AFD423AD8949E5849C1E2CEFBA3A0E">
    <w:name w:val="26AFD423AD8949E5849C1E2CEFBA3A0E"/>
    <w:rsid w:val="003F0F27"/>
  </w:style>
  <w:style w:type="paragraph" w:customStyle="1" w:styleId="E735D04B671C4FE68319BE4616F26853">
    <w:name w:val="E735D04B671C4FE68319BE4616F26853"/>
    <w:rsid w:val="003F0F27"/>
  </w:style>
  <w:style w:type="paragraph" w:customStyle="1" w:styleId="B5D1BE58B3FA4EA8B16ACABD9FC5D3CB">
    <w:name w:val="B5D1BE58B3FA4EA8B16ACABD9FC5D3CB"/>
    <w:rsid w:val="00397DA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4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7827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Commission</cp:lastModifiedBy>
  <cp:revision>2</cp:revision>
  <dcterms:created xsi:type="dcterms:W3CDTF">2024-10-24T20:26:00Z</dcterms:created>
  <dcterms:modified xsi:type="dcterms:W3CDTF">2024-10-24T20:26:00Z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