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964BF" w14:textId="77777777"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3A796936" wp14:editId="3A7969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3A796938" wp14:editId="3A7969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816EA">
        <w:rPr>
          <w:rFonts w:ascii="Arial Black" w:hAnsi="Arial Black"/>
        </w:rPr>
        <w:t>City of Marion Home Assist - STURT</w:t>
      </w:r>
      <w:r w:rsidR="003C6EC2" w:rsidRPr="00943697">
        <w:rPr>
          <w:rFonts w:ascii="Arial Black" w:hAnsi="Arial Black"/>
        </w:rPr>
        <w:t xml:space="preserve"> </w:t>
      </w:r>
    </w:p>
    <w:p w14:paraId="3A7964C0" w14:textId="77777777" w:rsidR="003C6EC2" w:rsidRPr="00943697" w:rsidRDefault="003C6EC2" w:rsidP="003C6EC2">
      <w:pPr>
        <w:pStyle w:val="Title"/>
        <w:spacing w:before="360" w:after="480"/>
      </w:pPr>
      <w:r w:rsidRPr="00943697">
        <w:rPr>
          <w:rFonts w:ascii="Arial Black" w:eastAsia="Calibri" w:hAnsi="Arial Black"/>
          <w:sz w:val="56"/>
        </w:rPr>
        <w:t>Performance Report</w:t>
      </w:r>
    </w:p>
    <w:p w14:paraId="3A7964C1" w14:textId="77777777" w:rsidR="000816EA" w:rsidRPr="003C6EC2" w:rsidRDefault="000816EA" w:rsidP="000816E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245 Sturt Road </w:t>
      </w:r>
      <w:r w:rsidRPr="003C6EC2">
        <w:rPr>
          <w:color w:val="FFFFFF" w:themeColor="background1"/>
          <w:sz w:val="28"/>
        </w:rPr>
        <w:br/>
        <w:t>STURT SA 5047</w:t>
      </w:r>
      <w:r w:rsidRPr="003C6EC2">
        <w:rPr>
          <w:color w:val="FFFFFF" w:themeColor="background1"/>
          <w:sz w:val="28"/>
        </w:rPr>
        <w:br/>
      </w:r>
      <w:r w:rsidRPr="003C6EC2">
        <w:rPr>
          <w:rFonts w:eastAsia="Calibri"/>
          <w:color w:val="FFFFFF" w:themeColor="background1"/>
          <w:sz w:val="28"/>
          <w:szCs w:val="56"/>
          <w:lang w:eastAsia="en-US"/>
        </w:rPr>
        <w:t>Phone number: 08 8375 6649</w:t>
      </w:r>
    </w:p>
    <w:p w14:paraId="3A7964C2" w14:textId="77777777" w:rsidR="000816EA" w:rsidRDefault="000816EA" w:rsidP="000816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600129 </w:t>
      </w:r>
    </w:p>
    <w:p w14:paraId="3A7964C3" w14:textId="77777777" w:rsidR="000816EA" w:rsidRPr="003C6EC2" w:rsidRDefault="000816EA" w:rsidP="000816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Corporation of the City of Marion</w:t>
      </w:r>
    </w:p>
    <w:p w14:paraId="3A7964C4" w14:textId="77777777" w:rsidR="000816EA" w:rsidRPr="003C6EC2" w:rsidRDefault="000816EA" w:rsidP="000816EA">
      <w:pPr>
        <w:tabs>
          <w:tab w:val="left" w:pos="2127"/>
        </w:tabs>
        <w:spacing w:before="120"/>
        <w:rPr>
          <w:color w:val="FFFFFF" w:themeColor="background1"/>
          <w:sz w:val="22"/>
        </w:rPr>
      </w:pPr>
      <w:bookmarkStart w:id="1" w:name="_Hlk103154128"/>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March 2022 to 10 March 2022</w:t>
      </w:r>
    </w:p>
    <w:bookmarkEnd w:id="1"/>
    <w:p w14:paraId="3A7964C5" w14:textId="76C9B9F7" w:rsidR="000816EA" w:rsidRPr="00E93D41" w:rsidRDefault="000816EA" w:rsidP="000816EA">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738F1">
        <w:rPr>
          <w:color w:val="FFFFFF" w:themeColor="background1"/>
          <w:sz w:val="28"/>
        </w:rPr>
        <w:t>6</w:t>
      </w:r>
      <w:r w:rsidR="001C7E5D">
        <w:rPr>
          <w:color w:val="FFFFFF" w:themeColor="background1"/>
          <w:sz w:val="28"/>
        </w:rPr>
        <w:t xml:space="preserve"> May 2022</w:t>
      </w:r>
    </w:p>
    <w:p w14:paraId="3A7964C6" w14:textId="77777777" w:rsidR="001E6954" w:rsidRPr="00D51663" w:rsidRDefault="001E6954" w:rsidP="001E6954">
      <w:pPr>
        <w:tabs>
          <w:tab w:val="left" w:pos="2127"/>
        </w:tabs>
        <w:spacing w:before="120"/>
        <w:rPr>
          <w:rFonts w:eastAsia="Calibri"/>
          <w:b/>
          <w:color w:val="auto"/>
          <w:sz w:val="28"/>
          <w:szCs w:val="56"/>
          <w:lang w:eastAsia="en-US"/>
        </w:rPr>
      </w:pPr>
    </w:p>
    <w:p w14:paraId="3A7964C7"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7964C8" w14:textId="77777777" w:rsidR="00F41159" w:rsidRDefault="00F41159" w:rsidP="00F41159">
      <w:pPr>
        <w:pStyle w:val="Heading1"/>
      </w:pPr>
      <w:bookmarkStart w:id="2" w:name="_Hlk32477662"/>
      <w:r>
        <w:lastRenderedPageBreak/>
        <w:t>Performance report prepared by</w:t>
      </w:r>
    </w:p>
    <w:p w14:paraId="3A7964C9" w14:textId="73B9DB57" w:rsidR="00F41159" w:rsidRPr="009B0F30" w:rsidRDefault="002738F1" w:rsidP="00F41159">
      <w:r>
        <w:t>M Murray</w:t>
      </w:r>
      <w:r w:rsidR="00F41159">
        <w:t xml:space="preserve"> delegate of the Aged Care Quality and Safety Commissioner.</w:t>
      </w:r>
    </w:p>
    <w:p w14:paraId="3A7964CA" w14:textId="77777777" w:rsidR="00A30BEC" w:rsidRDefault="00A30BEC" w:rsidP="0094564F">
      <w:pPr>
        <w:pStyle w:val="Heading1"/>
      </w:pPr>
      <w:r>
        <w:t>Publication of report</w:t>
      </w:r>
    </w:p>
    <w:p w14:paraId="3A7964CB" w14:textId="1C0F6931"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0A3BB5">
        <w:t>1</w:t>
      </w:r>
      <w:r w:rsidRPr="0010469B">
        <w:t>8</w:t>
      </w:r>
      <w:r>
        <w:t>.</w:t>
      </w:r>
    </w:p>
    <w:p w14:paraId="3A7964CC" w14:textId="77777777" w:rsidR="007E46A1" w:rsidRDefault="007E46A1" w:rsidP="007E46A1">
      <w:pPr>
        <w:pStyle w:val="Heading1"/>
      </w:pPr>
      <w:r>
        <w:t>Service</w:t>
      </w:r>
      <w:r w:rsidR="00971D73">
        <w:t>s</w:t>
      </w:r>
      <w:r>
        <w:t xml:space="preserve"> </w:t>
      </w:r>
      <w:r w:rsidR="00AE6D2B">
        <w:t>included in this assessment</w:t>
      </w:r>
      <w:r w:rsidR="004B2CA5">
        <w:tab/>
      </w:r>
    </w:p>
    <w:p w14:paraId="3A7964CD" w14:textId="77777777" w:rsidR="000816EA" w:rsidRDefault="000816EA" w:rsidP="000816EA">
      <w:pPr>
        <w:tabs>
          <w:tab w:val="left" w:pos="4111"/>
        </w:tabs>
      </w:pPr>
      <w:bookmarkStart w:id="3" w:name="HcsServicesFullListWithAddress"/>
      <w:bookmarkEnd w:id="2"/>
      <w:r>
        <w:rPr>
          <w:b/>
          <w:bCs/>
        </w:rPr>
        <w:t>CHSP:</w:t>
      </w:r>
    </w:p>
    <w:p w14:paraId="3A7964CE" w14:textId="77777777" w:rsidR="000816EA" w:rsidRDefault="000816EA" w:rsidP="00F570B0">
      <w:pPr>
        <w:numPr>
          <w:ilvl w:val="0"/>
          <w:numId w:val="19"/>
        </w:numPr>
        <w:tabs>
          <w:tab w:val="left" w:pos="4111"/>
        </w:tabs>
        <w:spacing w:before="0"/>
      </w:pPr>
      <w:r>
        <w:t>CHSP - Transport, 4-23PMXAR, 245 Sturt Road, STURT SA 5047</w:t>
      </w:r>
    </w:p>
    <w:p w14:paraId="3A7964CF" w14:textId="77777777" w:rsidR="000816EA" w:rsidRDefault="000816EA" w:rsidP="00F570B0">
      <w:pPr>
        <w:numPr>
          <w:ilvl w:val="0"/>
          <w:numId w:val="19"/>
        </w:numPr>
        <w:tabs>
          <w:tab w:val="left" w:pos="4111"/>
        </w:tabs>
      </w:pPr>
      <w:r>
        <w:t>CHSP - Meals, 4-23PMWXB, 245 Sturt Road, STURT SA 5047</w:t>
      </w:r>
    </w:p>
    <w:p w14:paraId="3A7964D0" w14:textId="77777777" w:rsidR="000816EA" w:rsidRDefault="000816EA" w:rsidP="00F570B0">
      <w:pPr>
        <w:numPr>
          <w:ilvl w:val="0"/>
          <w:numId w:val="19"/>
        </w:numPr>
        <w:tabs>
          <w:tab w:val="left" w:pos="4111"/>
        </w:tabs>
      </w:pPr>
      <w:r>
        <w:t>CHSP - Social Support - Group, 4-23PMX3C, 245 Sturt Road, STURT SA 5047</w:t>
      </w:r>
    </w:p>
    <w:p w14:paraId="3A7964D1" w14:textId="77777777" w:rsidR="000816EA" w:rsidRDefault="000816EA" w:rsidP="00F570B0">
      <w:pPr>
        <w:numPr>
          <w:ilvl w:val="0"/>
          <w:numId w:val="19"/>
        </w:numPr>
        <w:tabs>
          <w:tab w:val="left" w:pos="4111"/>
        </w:tabs>
      </w:pPr>
      <w:r>
        <w:t>CHSP - Social Support - Individual, 4-23PMX7R, 245 Sturt Road, STURT SA 5047</w:t>
      </w:r>
    </w:p>
    <w:p w14:paraId="3A7964D2" w14:textId="77777777" w:rsidR="000816EA" w:rsidRDefault="000816EA" w:rsidP="00F570B0">
      <w:pPr>
        <w:numPr>
          <w:ilvl w:val="0"/>
          <w:numId w:val="19"/>
        </w:numPr>
        <w:tabs>
          <w:tab w:val="left" w:pos="4111"/>
        </w:tabs>
      </w:pPr>
      <w:r>
        <w:t>CHSP - Domestic Assistance, 4-23PIAD0, 245 Sturt Road, STURT SA 5047</w:t>
      </w:r>
    </w:p>
    <w:p w14:paraId="3A7964D3" w14:textId="77777777" w:rsidR="000816EA" w:rsidRDefault="000816EA" w:rsidP="00F570B0">
      <w:pPr>
        <w:numPr>
          <w:ilvl w:val="0"/>
          <w:numId w:val="19"/>
        </w:numPr>
        <w:tabs>
          <w:tab w:val="left" w:pos="4111"/>
        </w:tabs>
      </w:pPr>
      <w:r>
        <w:t>CHSP - Home Maintenance, 4-23PIAY3, 245 Sturt Road, STURT SA 5047</w:t>
      </w:r>
    </w:p>
    <w:p w14:paraId="3A7964D4" w14:textId="77777777" w:rsidR="000816EA" w:rsidRDefault="000816EA" w:rsidP="00F570B0">
      <w:pPr>
        <w:numPr>
          <w:ilvl w:val="0"/>
          <w:numId w:val="19"/>
        </w:numPr>
        <w:tabs>
          <w:tab w:val="left" w:pos="4111"/>
        </w:tabs>
      </w:pPr>
      <w:r>
        <w:t>CHSP - Home Modifications, 4-23PIAZ6, 245 Sturt Road, STURT SA 5047</w:t>
      </w:r>
    </w:p>
    <w:p w14:paraId="4679D495" w14:textId="78FA4BCA" w:rsidR="00F27BE7" w:rsidRDefault="000816EA" w:rsidP="0094564F">
      <w:pPr>
        <w:numPr>
          <w:ilvl w:val="0"/>
          <w:numId w:val="19"/>
        </w:numPr>
        <w:tabs>
          <w:tab w:val="left" w:pos="4111"/>
        </w:tabs>
        <w:spacing w:after="0"/>
      </w:pPr>
      <w:r>
        <w:t>Other Food Services, 4-G4YJN9P, 245 Sturt Road, STURT SA 5047</w:t>
      </w:r>
      <w:bookmarkEnd w:id="3"/>
    </w:p>
    <w:p w14:paraId="3A7964D7" w14:textId="523A9610" w:rsidR="00C72FC2" w:rsidRPr="00A34225" w:rsidRDefault="001E6954" w:rsidP="00A34225">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bookmarkStart w:id="4"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3A7964DB" w14:textId="77777777" w:rsidTr="00E630D7">
        <w:tc>
          <w:tcPr>
            <w:tcW w:w="5240" w:type="dxa"/>
            <w:gridSpan w:val="3"/>
            <w:tcBorders>
              <w:top w:val="nil"/>
              <w:left w:val="nil"/>
              <w:bottom w:val="nil"/>
              <w:right w:val="nil"/>
            </w:tcBorders>
          </w:tcPr>
          <w:p w14:paraId="3A7964D8" w14:textId="77777777" w:rsidR="00E630D7" w:rsidRPr="005A682F" w:rsidRDefault="00E630D7" w:rsidP="008F6E31">
            <w:pPr>
              <w:pStyle w:val="Heading4"/>
              <w:tabs>
                <w:tab w:val="clear" w:pos="9072"/>
              </w:tabs>
              <w:spacing w:before="120" w:after="0" w:line="240" w:lineRule="auto"/>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70C6FECF" w14:textId="77777777" w:rsidR="00A34225" w:rsidRDefault="00A34225" w:rsidP="006107BF">
            <w:pPr>
              <w:pStyle w:val="Heading4"/>
              <w:tabs>
                <w:tab w:val="clear" w:pos="9072"/>
              </w:tabs>
              <w:spacing w:before="120" w:after="0" w:line="240" w:lineRule="auto"/>
              <w:outlineLvl w:val="3"/>
            </w:pPr>
          </w:p>
          <w:p w14:paraId="3A7964D9" w14:textId="2C9BD1A9" w:rsidR="00E630D7" w:rsidRPr="00E630D7" w:rsidRDefault="00F15ABA" w:rsidP="006107BF">
            <w:pPr>
              <w:pStyle w:val="Heading4"/>
              <w:tabs>
                <w:tab w:val="clear" w:pos="9072"/>
              </w:tabs>
              <w:spacing w:before="120" w:after="0" w:line="240" w:lineRule="auto"/>
              <w:outlineLvl w:val="3"/>
              <w:rPr>
                <w:rFonts w:eastAsia="Times New Roman"/>
                <w:iCs w:val="0"/>
                <w:color w:val="0000FF"/>
              </w:rPr>
            </w:pPr>
            <w:r>
              <w:t>C</w:t>
            </w:r>
            <w:r w:rsidR="00E630D7" w:rsidRPr="00E630D7">
              <w:t>H</w:t>
            </w:r>
            <w:r>
              <w:t>S</w:t>
            </w:r>
            <w:r w:rsidR="00E630D7" w:rsidRPr="00E630D7">
              <w:t>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769F0DFF" w14:textId="77777777" w:rsidR="00A34225" w:rsidRDefault="00A34225" w:rsidP="006107BF">
            <w:pPr>
              <w:pStyle w:val="Heading4"/>
              <w:tabs>
                <w:tab w:val="clear" w:pos="9072"/>
              </w:tabs>
              <w:spacing w:before="120" w:after="0" w:line="240" w:lineRule="auto"/>
              <w:jc w:val="right"/>
              <w:outlineLvl w:val="3"/>
              <w:rPr>
                <w:rFonts w:eastAsia="Times New Roman"/>
                <w:iCs w:val="0"/>
              </w:rPr>
            </w:pPr>
          </w:p>
          <w:p w14:paraId="3A7964DA" w14:textId="1D2A30CE" w:rsidR="00E630D7" w:rsidRPr="008F6E31" w:rsidRDefault="00E630D7" w:rsidP="006107BF">
            <w:pPr>
              <w:pStyle w:val="Heading4"/>
              <w:tabs>
                <w:tab w:val="clear" w:pos="9072"/>
              </w:tabs>
              <w:spacing w:before="120" w:after="0" w:line="240" w:lineRule="auto"/>
              <w:jc w:val="right"/>
              <w:outlineLvl w:val="3"/>
            </w:pPr>
            <w:r w:rsidRPr="008F6E31">
              <w:rPr>
                <w:rFonts w:eastAsia="Times New Roman"/>
                <w:iCs w:val="0"/>
              </w:rPr>
              <w:t xml:space="preserve">Compliant </w:t>
            </w:r>
          </w:p>
        </w:tc>
      </w:tr>
      <w:tr w:rsidR="005A682F" w:rsidRPr="005A682F" w14:paraId="3A7964D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9FAF4C7" w14:textId="77777777" w:rsidR="00A34225" w:rsidRDefault="00A34225" w:rsidP="005A682F">
            <w:pPr>
              <w:pStyle w:val="Heading4"/>
              <w:tabs>
                <w:tab w:val="clear" w:pos="9072"/>
              </w:tabs>
              <w:spacing w:before="120" w:after="0" w:line="240" w:lineRule="auto"/>
              <w:outlineLvl w:val="3"/>
              <w:rPr>
                <w:b w:val="0"/>
              </w:rPr>
            </w:pPr>
          </w:p>
          <w:p w14:paraId="3A7964DC" w14:textId="4EE8F48F"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4AA3735B" w14:textId="77777777" w:rsidR="00A34225" w:rsidRDefault="00A34225" w:rsidP="005A682F">
            <w:pPr>
              <w:pStyle w:val="Heading4"/>
              <w:tabs>
                <w:tab w:val="clear" w:pos="9072"/>
              </w:tabs>
              <w:spacing w:before="120" w:after="0" w:line="240" w:lineRule="auto"/>
              <w:outlineLvl w:val="3"/>
              <w:rPr>
                <w:b w:val="0"/>
              </w:rPr>
            </w:pPr>
          </w:p>
          <w:p w14:paraId="3A7964DD" w14:textId="0B8D668A" w:rsidR="005A682F" w:rsidRPr="005A682F" w:rsidRDefault="00F15ABA" w:rsidP="005A682F">
            <w:pPr>
              <w:pStyle w:val="Heading4"/>
              <w:tabs>
                <w:tab w:val="clear" w:pos="9072"/>
              </w:tabs>
              <w:spacing w:before="120" w:after="0" w:line="240" w:lineRule="auto"/>
              <w:outlineLvl w:val="3"/>
              <w:rPr>
                <w:rFonts w:eastAsia="Times New Roman"/>
                <w:b w:val="0"/>
                <w:iCs w:val="0"/>
                <w:color w:val="0000FF"/>
              </w:rPr>
            </w:pPr>
            <w:r>
              <w:rPr>
                <w:b w:val="0"/>
              </w:rPr>
              <w:t>C</w:t>
            </w:r>
            <w:r w:rsidR="005A682F" w:rsidRPr="005A682F">
              <w:rPr>
                <w:b w:val="0"/>
              </w:rPr>
              <w:t>H</w:t>
            </w:r>
            <w:r w:rsidR="0063342B">
              <w:rPr>
                <w:b w:val="0"/>
              </w:rPr>
              <w:t>S</w:t>
            </w:r>
            <w:r w:rsidR="005A682F" w:rsidRPr="005A682F">
              <w:rPr>
                <w:b w:val="0"/>
              </w:rPr>
              <w:t>P</w:t>
            </w:r>
            <w:r w:rsidR="005A682F" w:rsidRPr="005A682F">
              <w:rPr>
                <w:rFonts w:eastAsia="Times New Roman"/>
                <w:b w:val="0"/>
                <w:iCs w:val="0"/>
                <w:color w:val="0000FF"/>
              </w:rPr>
              <w:t xml:space="preserve"> </w:t>
            </w:r>
          </w:p>
        </w:tc>
        <w:tc>
          <w:tcPr>
            <w:tcW w:w="2977" w:type="dxa"/>
          </w:tcPr>
          <w:p w14:paraId="74B208E3" w14:textId="77777777" w:rsidR="00A34225" w:rsidRDefault="00A34225" w:rsidP="005A682F">
            <w:pPr>
              <w:pStyle w:val="Heading4"/>
              <w:tabs>
                <w:tab w:val="clear" w:pos="9072"/>
              </w:tabs>
              <w:spacing w:before="120" w:after="0" w:line="240" w:lineRule="auto"/>
              <w:jc w:val="right"/>
              <w:outlineLvl w:val="3"/>
              <w:rPr>
                <w:rFonts w:eastAsia="Times New Roman"/>
                <w:b w:val="0"/>
                <w:iCs w:val="0"/>
              </w:rPr>
            </w:pPr>
          </w:p>
          <w:p w14:paraId="3A7964DE" w14:textId="7B8D3EE0" w:rsidR="005A682F" w:rsidRPr="008F6E31" w:rsidRDefault="005A682F" w:rsidP="005A682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5A682F" w:rsidRPr="005A682F" w14:paraId="3A7964E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E0" w14:textId="77777777"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3A7964E1" w14:textId="77777777" w:rsidR="005A682F" w:rsidRPr="005A682F" w:rsidRDefault="005A682F" w:rsidP="005A682F">
            <w:pPr>
              <w:pStyle w:val="Heading4"/>
              <w:tabs>
                <w:tab w:val="clear" w:pos="9072"/>
              </w:tabs>
              <w:spacing w:before="120" w:after="0" w:line="240" w:lineRule="auto"/>
              <w:outlineLvl w:val="3"/>
              <w:rPr>
                <w:b w:val="0"/>
              </w:rPr>
            </w:pPr>
          </w:p>
        </w:tc>
        <w:tc>
          <w:tcPr>
            <w:tcW w:w="2977" w:type="dxa"/>
          </w:tcPr>
          <w:p w14:paraId="3A7964E2" w14:textId="77777777" w:rsidR="005A682F" w:rsidRPr="008F6E31" w:rsidRDefault="005A682F" w:rsidP="005A682F">
            <w:pPr>
              <w:pStyle w:val="Heading4"/>
              <w:tabs>
                <w:tab w:val="clear" w:pos="9072"/>
              </w:tabs>
              <w:spacing w:before="120" w:after="0" w:line="240" w:lineRule="auto"/>
              <w:jc w:val="right"/>
              <w:outlineLvl w:val="3"/>
              <w:rPr>
                <w:b w:val="0"/>
              </w:rPr>
            </w:pPr>
          </w:p>
        </w:tc>
      </w:tr>
      <w:tr w:rsidR="005A682F" w:rsidRPr="005A682F" w14:paraId="3A7964E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E4"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3A7964E5" w14:textId="77777777" w:rsidR="005A682F" w:rsidRPr="005A682F" w:rsidRDefault="0063342B" w:rsidP="005A682F">
            <w:pPr>
              <w:pStyle w:val="Heading4"/>
              <w:tabs>
                <w:tab w:val="clear" w:pos="9072"/>
              </w:tabs>
              <w:spacing w:before="120" w:after="0" w:line="240" w:lineRule="auto"/>
              <w:outlineLvl w:val="3"/>
              <w:rPr>
                <w:b w:val="0"/>
              </w:rPr>
            </w:pPr>
            <w:r>
              <w:rPr>
                <w:b w:val="0"/>
              </w:rPr>
              <w:t>C</w:t>
            </w:r>
            <w:r w:rsidRPr="005A682F">
              <w:rPr>
                <w:b w:val="0"/>
              </w:rPr>
              <w:t>H</w:t>
            </w:r>
            <w:r>
              <w:rPr>
                <w:b w:val="0"/>
              </w:rPr>
              <w:t>S</w:t>
            </w:r>
            <w:r w:rsidRPr="005A682F">
              <w:rPr>
                <w:b w:val="0"/>
              </w:rPr>
              <w:t>P</w:t>
            </w:r>
          </w:p>
        </w:tc>
        <w:tc>
          <w:tcPr>
            <w:tcW w:w="2977" w:type="dxa"/>
          </w:tcPr>
          <w:p w14:paraId="3A7964E6" w14:textId="77777777" w:rsidR="005A682F" w:rsidRPr="008F6E31" w:rsidRDefault="005A682F" w:rsidP="005A682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5A682F" w:rsidRPr="005A682F" w14:paraId="3A7964E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E8"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A7964E9" w14:textId="77777777" w:rsidR="005A682F" w:rsidRPr="005A682F" w:rsidRDefault="005A682F" w:rsidP="005A682F">
            <w:pPr>
              <w:pStyle w:val="Heading4"/>
              <w:tabs>
                <w:tab w:val="clear" w:pos="9072"/>
              </w:tabs>
              <w:spacing w:before="120" w:after="0" w:line="240" w:lineRule="auto"/>
              <w:outlineLvl w:val="3"/>
              <w:rPr>
                <w:b w:val="0"/>
              </w:rPr>
            </w:pPr>
          </w:p>
        </w:tc>
        <w:tc>
          <w:tcPr>
            <w:tcW w:w="2977" w:type="dxa"/>
          </w:tcPr>
          <w:p w14:paraId="3A7964EA" w14:textId="77777777" w:rsidR="005A682F" w:rsidRPr="008F6E31" w:rsidRDefault="005A682F" w:rsidP="005A682F">
            <w:pPr>
              <w:pStyle w:val="Heading4"/>
              <w:tabs>
                <w:tab w:val="clear" w:pos="9072"/>
              </w:tabs>
              <w:spacing w:before="120" w:after="0" w:line="240" w:lineRule="auto"/>
              <w:jc w:val="right"/>
              <w:outlineLvl w:val="3"/>
              <w:rPr>
                <w:b w:val="0"/>
              </w:rPr>
            </w:pPr>
          </w:p>
        </w:tc>
      </w:tr>
      <w:tr w:rsidR="005A682F" w:rsidRPr="005A682F" w14:paraId="3A7964E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EC"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3A7964ED" w14:textId="77777777" w:rsidR="005A682F" w:rsidRPr="005A682F" w:rsidRDefault="0063342B" w:rsidP="005A682F">
            <w:pPr>
              <w:pStyle w:val="Heading4"/>
              <w:tabs>
                <w:tab w:val="clear" w:pos="9072"/>
              </w:tabs>
              <w:spacing w:before="120" w:after="0" w:line="240" w:lineRule="auto"/>
              <w:outlineLvl w:val="3"/>
              <w:rPr>
                <w:b w:val="0"/>
              </w:rPr>
            </w:pPr>
            <w:r>
              <w:rPr>
                <w:b w:val="0"/>
              </w:rPr>
              <w:t>C</w:t>
            </w:r>
            <w:r w:rsidRPr="005A682F">
              <w:rPr>
                <w:b w:val="0"/>
              </w:rPr>
              <w:t>H</w:t>
            </w:r>
            <w:r>
              <w:rPr>
                <w:b w:val="0"/>
              </w:rPr>
              <w:t>S</w:t>
            </w:r>
            <w:r w:rsidRPr="005A682F">
              <w:rPr>
                <w:b w:val="0"/>
              </w:rPr>
              <w:t>P</w:t>
            </w:r>
          </w:p>
        </w:tc>
        <w:tc>
          <w:tcPr>
            <w:tcW w:w="2977" w:type="dxa"/>
          </w:tcPr>
          <w:p w14:paraId="3A7964EE" w14:textId="77777777" w:rsidR="005A682F" w:rsidRPr="008F6E31" w:rsidRDefault="005A682F" w:rsidP="005A682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5A682F" w:rsidRPr="005A682F" w14:paraId="3A7964F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F0"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A7964F1" w14:textId="77777777" w:rsidR="005A682F" w:rsidRPr="005A682F" w:rsidRDefault="005A682F" w:rsidP="005A682F">
            <w:pPr>
              <w:pStyle w:val="Heading4"/>
              <w:tabs>
                <w:tab w:val="clear" w:pos="9072"/>
              </w:tabs>
              <w:spacing w:before="120" w:after="0" w:line="240" w:lineRule="auto"/>
              <w:outlineLvl w:val="3"/>
              <w:rPr>
                <w:b w:val="0"/>
              </w:rPr>
            </w:pPr>
          </w:p>
        </w:tc>
        <w:tc>
          <w:tcPr>
            <w:tcW w:w="2977" w:type="dxa"/>
          </w:tcPr>
          <w:p w14:paraId="3A7964F2" w14:textId="77777777" w:rsidR="005A682F" w:rsidRPr="008F6E31" w:rsidRDefault="005A682F" w:rsidP="005A682F">
            <w:pPr>
              <w:pStyle w:val="Heading4"/>
              <w:tabs>
                <w:tab w:val="clear" w:pos="9072"/>
              </w:tabs>
              <w:spacing w:before="120" w:after="0" w:line="240" w:lineRule="auto"/>
              <w:jc w:val="right"/>
              <w:outlineLvl w:val="3"/>
              <w:rPr>
                <w:b w:val="0"/>
              </w:rPr>
            </w:pPr>
          </w:p>
        </w:tc>
      </w:tr>
      <w:tr w:rsidR="005A682F" w:rsidRPr="005A682F" w14:paraId="3A7964F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F4"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3A7964F5" w14:textId="77777777" w:rsidR="005A682F" w:rsidRPr="005A682F" w:rsidRDefault="0063342B" w:rsidP="005A682F">
            <w:pPr>
              <w:pStyle w:val="Heading4"/>
              <w:keepNext w:val="0"/>
              <w:tabs>
                <w:tab w:val="clear" w:pos="9072"/>
              </w:tabs>
              <w:spacing w:before="120" w:after="0" w:line="240" w:lineRule="auto"/>
              <w:outlineLvl w:val="3"/>
              <w:rPr>
                <w:b w:val="0"/>
              </w:rPr>
            </w:pPr>
            <w:r>
              <w:rPr>
                <w:b w:val="0"/>
              </w:rPr>
              <w:t>C</w:t>
            </w:r>
            <w:r w:rsidRPr="005A682F">
              <w:rPr>
                <w:b w:val="0"/>
              </w:rPr>
              <w:t>H</w:t>
            </w:r>
            <w:r>
              <w:rPr>
                <w:b w:val="0"/>
              </w:rPr>
              <w:t>S</w:t>
            </w:r>
            <w:r w:rsidRPr="005A682F">
              <w:rPr>
                <w:b w:val="0"/>
              </w:rPr>
              <w:t>P</w:t>
            </w:r>
          </w:p>
        </w:tc>
        <w:tc>
          <w:tcPr>
            <w:tcW w:w="2977" w:type="dxa"/>
          </w:tcPr>
          <w:p w14:paraId="3A7964F6" w14:textId="77777777" w:rsidR="005A682F" w:rsidRPr="008F6E31" w:rsidRDefault="005A682F" w:rsidP="005A682F">
            <w:pPr>
              <w:pStyle w:val="Heading4"/>
              <w:keepNext w:val="0"/>
              <w:tabs>
                <w:tab w:val="clear" w:pos="9072"/>
              </w:tabs>
              <w:spacing w:before="120" w:after="0" w:line="240" w:lineRule="auto"/>
              <w:jc w:val="right"/>
              <w:outlineLvl w:val="3"/>
              <w:rPr>
                <w:b w:val="0"/>
                <w:highlight w:val="yellow"/>
              </w:rPr>
            </w:pPr>
            <w:r w:rsidRPr="008F6E31">
              <w:rPr>
                <w:rFonts w:eastAsia="Times New Roman"/>
                <w:b w:val="0"/>
                <w:iCs w:val="0"/>
              </w:rPr>
              <w:t xml:space="preserve">Compliant </w:t>
            </w:r>
          </w:p>
        </w:tc>
      </w:tr>
      <w:tr w:rsidR="005A682F" w:rsidRPr="005A682F" w14:paraId="3A7964F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F8"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A7964F9" w14:textId="77777777" w:rsidR="005A682F" w:rsidRPr="005A682F" w:rsidRDefault="005A682F" w:rsidP="005A682F">
            <w:pPr>
              <w:pStyle w:val="Heading4"/>
              <w:keepNext w:val="0"/>
              <w:tabs>
                <w:tab w:val="clear" w:pos="9072"/>
              </w:tabs>
              <w:spacing w:before="120" w:after="0" w:line="240" w:lineRule="auto"/>
              <w:outlineLvl w:val="3"/>
              <w:rPr>
                <w:b w:val="0"/>
              </w:rPr>
            </w:pPr>
          </w:p>
        </w:tc>
        <w:tc>
          <w:tcPr>
            <w:tcW w:w="2977" w:type="dxa"/>
          </w:tcPr>
          <w:p w14:paraId="3A7964FA" w14:textId="77777777" w:rsidR="005A682F" w:rsidRPr="008F6E31" w:rsidRDefault="005A682F" w:rsidP="005A682F">
            <w:pPr>
              <w:pStyle w:val="Heading4"/>
              <w:keepNext w:val="0"/>
              <w:tabs>
                <w:tab w:val="clear" w:pos="9072"/>
              </w:tabs>
              <w:spacing w:before="120" w:after="0" w:line="240" w:lineRule="auto"/>
              <w:jc w:val="right"/>
              <w:outlineLvl w:val="3"/>
              <w:rPr>
                <w:b w:val="0"/>
              </w:rPr>
            </w:pPr>
          </w:p>
        </w:tc>
      </w:tr>
      <w:tr w:rsidR="005A682F" w:rsidRPr="005A682F" w14:paraId="3A7964F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4FC"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3A7964FD" w14:textId="77777777" w:rsidR="005A682F" w:rsidRPr="005A682F" w:rsidRDefault="0063342B" w:rsidP="005A682F">
            <w:pPr>
              <w:pStyle w:val="Heading4"/>
              <w:keepNext w:val="0"/>
              <w:tabs>
                <w:tab w:val="clear" w:pos="9072"/>
              </w:tabs>
              <w:spacing w:before="120" w:after="0" w:line="240" w:lineRule="auto"/>
              <w:outlineLvl w:val="3"/>
              <w:rPr>
                <w:b w:val="0"/>
              </w:rPr>
            </w:pPr>
            <w:r>
              <w:rPr>
                <w:b w:val="0"/>
              </w:rPr>
              <w:t>C</w:t>
            </w:r>
            <w:r w:rsidRPr="005A682F">
              <w:rPr>
                <w:b w:val="0"/>
              </w:rPr>
              <w:t>H</w:t>
            </w:r>
            <w:r>
              <w:rPr>
                <w:b w:val="0"/>
              </w:rPr>
              <w:t>S</w:t>
            </w:r>
            <w:r w:rsidRPr="005A682F">
              <w:rPr>
                <w:b w:val="0"/>
              </w:rPr>
              <w:t>P</w:t>
            </w:r>
          </w:p>
        </w:tc>
        <w:tc>
          <w:tcPr>
            <w:tcW w:w="2977" w:type="dxa"/>
          </w:tcPr>
          <w:p w14:paraId="3A7964FE" w14:textId="77777777" w:rsidR="005A682F" w:rsidRPr="008F6E31" w:rsidRDefault="005A682F" w:rsidP="005A682F">
            <w:pPr>
              <w:pStyle w:val="Heading4"/>
              <w:keepNext w:val="0"/>
              <w:tabs>
                <w:tab w:val="clear" w:pos="9072"/>
              </w:tabs>
              <w:spacing w:before="120" w:after="0" w:line="240" w:lineRule="auto"/>
              <w:jc w:val="right"/>
              <w:outlineLvl w:val="3"/>
              <w:rPr>
                <w:b w:val="0"/>
                <w:highlight w:val="yellow"/>
              </w:rPr>
            </w:pPr>
            <w:r w:rsidRPr="008F6E31">
              <w:rPr>
                <w:rFonts w:eastAsia="Times New Roman"/>
                <w:b w:val="0"/>
                <w:iCs w:val="0"/>
              </w:rPr>
              <w:t xml:space="preserve">Compliant </w:t>
            </w:r>
          </w:p>
        </w:tc>
      </w:tr>
      <w:tr w:rsidR="005A682F" w:rsidRPr="005A682F" w14:paraId="3A79650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3A796500"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A796501"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p>
        </w:tc>
        <w:tc>
          <w:tcPr>
            <w:tcW w:w="2977" w:type="dxa"/>
          </w:tcPr>
          <w:p w14:paraId="3A796502" w14:textId="77777777" w:rsidR="005A682F" w:rsidRPr="008F6E31" w:rsidRDefault="005A682F" w:rsidP="005A682F">
            <w:pPr>
              <w:pStyle w:val="Heading4"/>
              <w:keepNext w:val="0"/>
              <w:tabs>
                <w:tab w:val="clear" w:pos="9072"/>
              </w:tabs>
              <w:spacing w:before="120" w:after="0" w:line="240" w:lineRule="auto"/>
              <w:jc w:val="right"/>
              <w:outlineLvl w:val="3"/>
              <w:rPr>
                <w:b w:val="0"/>
              </w:rPr>
            </w:pPr>
          </w:p>
        </w:tc>
      </w:tr>
      <w:tr w:rsidR="005A682F" w:rsidRPr="005A682F" w14:paraId="3A79650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504"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3A796505" w14:textId="77777777" w:rsidR="005A682F" w:rsidRPr="005A682F" w:rsidRDefault="0063342B" w:rsidP="005A682F">
            <w:pPr>
              <w:pStyle w:val="Heading4"/>
              <w:keepNext w:val="0"/>
              <w:tabs>
                <w:tab w:val="clear" w:pos="9072"/>
              </w:tabs>
              <w:spacing w:before="120" w:after="0" w:line="240" w:lineRule="auto"/>
              <w:outlineLvl w:val="3"/>
              <w:rPr>
                <w:b w:val="0"/>
              </w:rPr>
            </w:pPr>
            <w:r>
              <w:rPr>
                <w:b w:val="0"/>
              </w:rPr>
              <w:t>C</w:t>
            </w:r>
            <w:r w:rsidRPr="005A682F">
              <w:rPr>
                <w:b w:val="0"/>
              </w:rPr>
              <w:t>H</w:t>
            </w:r>
            <w:r>
              <w:rPr>
                <w:b w:val="0"/>
              </w:rPr>
              <w:t>S</w:t>
            </w:r>
            <w:r w:rsidRPr="005A682F">
              <w:rPr>
                <w:b w:val="0"/>
              </w:rPr>
              <w:t>P</w:t>
            </w:r>
          </w:p>
        </w:tc>
        <w:tc>
          <w:tcPr>
            <w:tcW w:w="2977" w:type="dxa"/>
          </w:tcPr>
          <w:p w14:paraId="3A796506" w14:textId="77777777" w:rsidR="005A682F" w:rsidRPr="008F6E31" w:rsidRDefault="005A682F" w:rsidP="005A682F">
            <w:pPr>
              <w:pStyle w:val="Heading4"/>
              <w:keepNext w:val="0"/>
              <w:tabs>
                <w:tab w:val="clear" w:pos="9072"/>
              </w:tabs>
              <w:spacing w:before="120" w:after="0" w:line="240" w:lineRule="auto"/>
              <w:jc w:val="right"/>
              <w:outlineLvl w:val="3"/>
              <w:rPr>
                <w:b w:val="0"/>
                <w:highlight w:val="yellow"/>
              </w:rPr>
            </w:pPr>
            <w:r w:rsidRPr="008F6E31">
              <w:rPr>
                <w:rFonts w:eastAsia="Times New Roman"/>
                <w:b w:val="0"/>
                <w:iCs w:val="0"/>
              </w:rPr>
              <w:t xml:space="preserve">Compliant </w:t>
            </w:r>
          </w:p>
        </w:tc>
      </w:tr>
      <w:tr w:rsidR="005A682F" w:rsidRPr="005A682F" w14:paraId="3A79650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796508"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A796509" w14:textId="77777777" w:rsidR="005A682F" w:rsidRPr="005A682F" w:rsidRDefault="005A682F" w:rsidP="005A682F">
            <w:pPr>
              <w:pStyle w:val="Heading4"/>
              <w:keepNext w:val="0"/>
              <w:tabs>
                <w:tab w:val="clear" w:pos="9072"/>
              </w:tabs>
              <w:spacing w:before="120" w:after="0" w:line="240" w:lineRule="auto"/>
              <w:outlineLvl w:val="3"/>
              <w:rPr>
                <w:b w:val="0"/>
              </w:rPr>
            </w:pPr>
          </w:p>
        </w:tc>
        <w:tc>
          <w:tcPr>
            <w:tcW w:w="2977" w:type="dxa"/>
          </w:tcPr>
          <w:p w14:paraId="3A79650A" w14:textId="77777777" w:rsidR="005A682F" w:rsidRPr="005A682F" w:rsidRDefault="005A682F" w:rsidP="005A682F">
            <w:pPr>
              <w:pStyle w:val="Heading4"/>
              <w:keepNext w:val="0"/>
              <w:tabs>
                <w:tab w:val="clear" w:pos="9072"/>
              </w:tabs>
              <w:spacing w:before="120" w:after="0" w:line="240" w:lineRule="auto"/>
              <w:jc w:val="right"/>
              <w:outlineLvl w:val="3"/>
              <w:rPr>
                <w:b w:val="0"/>
              </w:rPr>
            </w:pPr>
          </w:p>
        </w:tc>
      </w:tr>
      <w:tr w:rsidR="00E630D7" w:rsidRPr="00E630D7" w14:paraId="3A79650D" w14:textId="77777777" w:rsidTr="00E630D7">
        <w:tc>
          <w:tcPr>
            <w:tcW w:w="9351" w:type="dxa"/>
            <w:gridSpan w:val="7"/>
            <w:tcBorders>
              <w:top w:val="nil"/>
              <w:left w:val="nil"/>
              <w:bottom w:val="nil"/>
              <w:right w:val="nil"/>
            </w:tcBorders>
          </w:tcPr>
          <w:p w14:paraId="3A79650C" w14:textId="77777777"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8F6E31" w14:paraId="3A796511" w14:textId="77777777" w:rsidTr="00E630D7">
        <w:tc>
          <w:tcPr>
            <w:tcW w:w="5240" w:type="dxa"/>
            <w:gridSpan w:val="3"/>
            <w:tcBorders>
              <w:top w:val="nil"/>
              <w:left w:val="nil"/>
              <w:bottom w:val="nil"/>
              <w:right w:val="nil"/>
            </w:tcBorders>
          </w:tcPr>
          <w:p w14:paraId="3A79650E"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79650F" w14:textId="77777777" w:rsidR="00E630D7" w:rsidRPr="00E630D7" w:rsidRDefault="00F15ABA" w:rsidP="00E630D7">
            <w:pPr>
              <w:pStyle w:val="Heading4"/>
              <w:tabs>
                <w:tab w:val="clear" w:pos="9072"/>
              </w:tabs>
              <w:spacing w:before="120" w:after="0" w:line="240" w:lineRule="auto"/>
              <w:outlineLvl w:val="3"/>
            </w:pPr>
            <w:r>
              <w:t>C</w:t>
            </w:r>
            <w:r w:rsidRPr="00E630D7">
              <w:t>H</w:t>
            </w:r>
            <w:r>
              <w:t>S</w:t>
            </w:r>
            <w:r w:rsidRPr="00E630D7">
              <w:t>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3A796510" w14:textId="77777777" w:rsidR="00E630D7" w:rsidRPr="008F6E31" w:rsidRDefault="00E630D7" w:rsidP="00E630D7">
            <w:pPr>
              <w:pStyle w:val="Heading4"/>
              <w:tabs>
                <w:tab w:val="clear" w:pos="9072"/>
              </w:tabs>
              <w:spacing w:before="120" w:after="0" w:line="240" w:lineRule="auto"/>
              <w:jc w:val="right"/>
              <w:outlineLvl w:val="3"/>
              <w:rPr>
                <w:rFonts w:eastAsia="Times New Roman"/>
                <w:iCs w:val="0"/>
              </w:rPr>
            </w:pPr>
            <w:r w:rsidRPr="008F6E31">
              <w:rPr>
                <w:rFonts w:eastAsia="Times New Roman"/>
                <w:iCs w:val="0"/>
              </w:rPr>
              <w:t>Not Compliant</w:t>
            </w:r>
          </w:p>
        </w:tc>
      </w:tr>
      <w:tr w:rsidR="00E630D7" w:rsidRPr="008F6E31" w14:paraId="3A796515" w14:textId="77777777" w:rsidTr="00E630D7">
        <w:tc>
          <w:tcPr>
            <w:tcW w:w="5240" w:type="dxa"/>
            <w:gridSpan w:val="3"/>
            <w:tcBorders>
              <w:top w:val="nil"/>
              <w:left w:val="nil"/>
              <w:bottom w:val="nil"/>
              <w:right w:val="nil"/>
            </w:tcBorders>
          </w:tcPr>
          <w:p w14:paraId="3A796512"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796513" w14:textId="77777777" w:rsidR="00E630D7" w:rsidRPr="00E630D7" w:rsidRDefault="00E630D7" w:rsidP="00E630D7">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A796514" w14:textId="77777777" w:rsidR="00E630D7" w:rsidRPr="008F6E31" w:rsidRDefault="00E630D7" w:rsidP="00E630D7">
            <w:pPr>
              <w:pStyle w:val="Heading4"/>
              <w:tabs>
                <w:tab w:val="clear" w:pos="9072"/>
              </w:tabs>
              <w:spacing w:before="120" w:after="0" w:line="240" w:lineRule="auto"/>
              <w:jc w:val="right"/>
              <w:outlineLvl w:val="3"/>
            </w:pPr>
          </w:p>
        </w:tc>
      </w:tr>
      <w:tr w:rsidR="00E630D7" w:rsidRPr="008F6E31" w14:paraId="3A796519" w14:textId="77777777" w:rsidTr="00E630D7">
        <w:trPr>
          <w:gridBefore w:val="2"/>
          <w:wBefore w:w="436" w:type="dxa"/>
        </w:trPr>
        <w:tc>
          <w:tcPr>
            <w:tcW w:w="4804" w:type="dxa"/>
            <w:tcBorders>
              <w:top w:val="nil"/>
              <w:left w:val="nil"/>
              <w:bottom w:val="nil"/>
              <w:right w:val="nil"/>
            </w:tcBorders>
          </w:tcPr>
          <w:p w14:paraId="3A79651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3A796517" w14:textId="77777777" w:rsidR="00E630D7" w:rsidRPr="008F6E31" w:rsidRDefault="0063342B" w:rsidP="00E630D7">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18"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E630D7" w:rsidRPr="008F6E31" w14:paraId="3A79651D" w14:textId="77777777" w:rsidTr="00E630D7">
        <w:trPr>
          <w:gridBefore w:val="2"/>
          <w:wBefore w:w="436" w:type="dxa"/>
        </w:trPr>
        <w:tc>
          <w:tcPr>
            <w:tcW w:w="4804" w:type="dxa"/>
            <w:tcBorders>
              <w:top w:val="nil"/>
              <w:left w:val="nil"/>
              <w:bottom w:val="nil"/>
              <w:right w:val="nil"/>
            </w:tcBorders>
          </w:tcPr>
          <w:p w14:paraId="3A79651A"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1B" w14:textId="77777777" w:rsidR="00E630D7" w:rsidRPr="008F6E3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1C"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8F6E31" w14:paraId="3A796521" w14:textId="77777777" w:rsidTr="00E630D7">
        <w:trPr>
          <w:gridBefore w:val="2"/>
          <w:wBefore w:w="436" w:type="dxa"/>
        </w:trPr>
        <w:tc>
          <w:tcPr>
            <w:tcW w:w="4804" w:type="dxa"/>
            <w:tcBorders>
              <w:top w:val="nil"/>
              <w:left w:val="nil"/>
              <w:bottom w:val="nil"/>
              <w:right w:val="nil"/>
            </w:tcBorders>
          </w:tcPr>
          <w:p w14:paraId="3A79651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3A79651F" w14:textId="77777777" w:rsidR="00E630D7" w:rsidRPr="008F6E31" w:rsidRDefault="0063342B" w:rsidP="00E630D7">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20"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Not Compliant</w:t>
            </w:r>
          </w:p>
        </w:tc>
      </w:tr>
      <w:tr w:rsidR="00E630D7" w:rsidRPr="008F6E31" w14:paraId="3A796525" w14:textId="77777777" w:rsidTr="00E630D7">
        <w:trPr>
          <w:gridBefore w:val="2"/>
          <w:wBefore w:w="436" w:type="dxa"/>
        </w:trPr>
        <w:tc>
          <w:tcPr>
            <w:tcW w:w="4804" w:type="dxa"/>
            <w:tcBorders>
              <w:top w:val="nil"/>
              <w:left w:val="nil"/>
              <w:bottom w:val="nil"/>
              <w:right w:val="nil"/>
            </w:tcBorders>
          </w:tcPr>
          <w:p w14:paraId="3A796522"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23" w14:textId="77777777" w:rsidR="00E630D7" w:rsidRPr="008F6E3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24"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8F6E31" w14:paraId="3A796529" w14:textId="77777777" w:rsidTr="00E630D7">
        <w:trPr>
          <w:gridBefore w:val="2"/>
          <w:wBefore w:w="436" w:type="dxa"/>
        </w:trPr>
        <w:tc>
          <w:tcPr>
            <w:tcW w:w="4804" w:type="dxa"/>
            <w:tcBorders>
              <w:top w:val="nil"/>
              <w:left w:val="nil"/>
              <w:bottom w:val="nil"/>
              <w:right w:val="nil"/>
            </w:tcBorders>
          </w:tcPr>
          <w:p w14:paraId="3A79652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3A796527" w14:textId="77777777" w:rsidR="00E630D7" w:rsidRPr="008F6E31" w:rsidRDefault="0063342B" w:rsidP="00E630D7">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28"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Not Compliant</w:t>
            </w:r>
          </w:p>
        </w:tc>
      </w:tr>
      <w:tr w:rsidR="00E630D7" w:rsidRPr="008F6E31" w14:paraId="3A79652D" w14:textId="77777777" w:rsidTr="00E630D7">
        <w:trPr>
          <w:gridBefore w:val="2"/>
          <w:wBefore w:w="436" w:type="dxa"/>
        </w:trPr>
        <w:tc>
          <w:tcPr>
            <w:tcW w:w="4804" w:type="dxa"/>
            <w:tcBorders>
              <w:top w:val="nil"/>
              <w:left w:val="nil"/>
              <w:bottom w:val="nil"/>
              <w:right w:val="nil"/>
            </w:tcBorders>
          </w:tcPr>
          <w:p w14:paraId="3A79652A"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2B" w14:textId="77777777" w:rsidR="00E630D7" w:rsidRPr="008F6E3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2C"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8F6E31" w14:paraId="3A796531" w14:textId="77777777" w:rsidTr="00E630D7">
        <w:trPr>
          <w:gridBefore w:val="2"/>
          <w:wBefore w:w="436" w:type="dxa"/>
        </w:trPr>
        <w:tc>
          <w:tcPr>
            <w:tcW w:w="4804" w:type="dxa"/>
            <w:tcBorders>
              <w:top w:val="nil"/>
              <w:left w:val="nil"/>
              <w:bottom w:val="nil"/>
              <w:right w:val="nil"/>
            </w:tcBorders>
          </w:tcPr>
          <w:p w14:paraId="3A79652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A79652F" w14:textId="77777777" w:rsidR="00E630D7" w:rsidRPr="008F6E31" w:rsidRDefault="0063342B" w:rsidP="00E630D7">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30"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Not Compliant</w:t>
            </w:r>
          </w:p>
        </w:tc>
      </w:tr>
      <w:tr w:rsidR="00E630D7" w:rsidRPr="008F6E31" w14:paraId="3A796535" w14:textId="77777777" w:rsidTr="00E630D7">
        <w:trPr>
          <w:gridBefore w:val="2"/>
          <w:wBefore w:w="436" w:type="dxa"/>
        </w:trPr>
        <w:tc>
          <w:tcPr>
            <w:tcW w:w="4804" w:type="dxa"/>
            <w:tcBorders>
              <w:top w:val="nil"/>
              <w:left w:val="nil"/>
              <w:bottom w:val="nil"/>
              <w:right w:val="nil"/>
            </w:tcBorders>
          </w:tcPr>
          <w:p w14:paraId="3A796532"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33" w14:textId="77777777" w:rsidR="00E630D7" w:rsidRPr="008F6E3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34"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8F6E31" w14:paraId="3A796539" w14:textId="77777777" w:rsidTr="00E630D7">
        <w:trPr>
          <w:gridBefore w:val="2"/>
          <w:wBefore w:w="436" w:type="dxa"/>
        </w:trPr>
        <w:tc>
          <w:tcPr>
            <w:tcW w:w="4804" w:type="dxa"/>
            <w:tcBorders>
              <w:top w:val="nil"/>
              <w:left w:val="nil"/>
              <w:bottom w:val="nil"/>
              <w:right w:val="nil"/>
            </w:tcBorders>
          </w:tcPr>
          <w:p w14:paraId="3A79653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A796537" w14:textId="77777777" w:rsidR="00E630D7" w:rsidRPr="008F6E31" w:rsidRDefault="0063342B" w:rsidP="00E630D7">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38"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Not Compliant</w:t>
            </w:r>
          </w:p>
        </w:tc>
      </w:tr>
      <w:tr w:rsidR="00E630D7" w:rsidRPr="008F6E31" w14:paraId="3A79653D" w14:textId="77777777" w:rsidTr="00E630D7">
        <w:trPr>
          <w:gridBefore w:val="2"/>
          <w:wBefore w:w="436" w:type="dxa"/>
        </w:trPr>
        <w:tc>
          <w:tcPr>
            <w:tcW w:w="4804" w:type="dxa"/>
            <w:tcBorders>
              <w:top w:val="nil"/>
              <w:left w:val="nil"/>
              <w:bottom w:val="nil"/>
              <w:right w:val="nil"/>
            </w:tcBorders>
          </w:tcPr>
          <w:p w14:paraId="3A79653A"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3B" w14:textId="77777777" w:rsidR="00E630D7" w:rsidRPr="008F6E3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3C" w14:textId="77777777" w:rsidR="00E630D7" w:rsidRPr="008F6E3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13014D" w:rsidRPr="008F6E31" w14:paraId="3A796541" w14:textId="77777777" w:rsidTr="0013014D">
        <w:tc>
          <w:tcPr>
            <w:tcW w:w="5240" w:type="dxa"/>
            <w:gridSpan w:val="3"/>
            <w:tcBorders>
              <w:top w:val="nil"/>
              <w:left w:val="nil"/>
              <w:bottom w:val="nil"/>
              <w:right w:val="nil"/>
            </w:tcBorders>
          </w:tcPr>
          <w:p w14:paraId="3A79653E" w14:textId="77777777"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3A79653F" w14:textId="77777777" w:rsidR="0013014D" w:rsidRPr="00E630D7" w:rsidRDefault="00F15ABA" w:rsidP="006107BF">
            <w:pPr>
              <w:pStyle w:val="Heading4"/>
              <w:tabs>
                <w:tab w:val="clear" w:pos="9072"/>
              </w:tabs>
              <w:spacing w:before="120" w:after="0" w:line="240" w:lineRule="auto"/>
              <w:outlineLvl w:val="3"/>
              <w:rPr>
                <w:rFonts w:eastAsia="Times New Roman"/>
                <w:iCs w:val="0"/>
                <w:color w:val="0000FF"/>
              </w:rPr>
            </w:pPr>
            <w:r>
              <w:t>C</w:t>
            </w:r>
            <w:r w:rsidRPr="00E630D7">
              <w:t>H</w:t>
            </w:r>
            <w:r>
              <w:t>S</w:t>
            </w:r>
            <w:r w:rsidRPr="00E630D7">
              <w:t>P</w:t>
            </w:r>
            <w:r w:rsidR="0013014D" w:rsidRPr="00E630D7">
              <w:rPr>
                <w:rFonts w:eastAsia="Times New Roman"/>
                <w:iCs w:val="0"/>
                <w:color w:val="0000FF"/>
              </w:rPr>
              <w:t xml:space="preserve"> </w:t>
            </w:r>
          </w:p>
        </w:tc>
        <w:tc>
          <w:tcPr>
            <w:tcW w:w="3113" w:type="dxa"/>
            <w:gridSpan w:val="3"/>
            <w:tcBorders>
              <w:top w:val="nil"/>
              <w:left w:val="nil"/>
              <w:bottom w:val="nil"/>
              <w:right w:val="nil"/>
            </w:tcBorders>
          </w:tcPr>
          <w:p w14:paraId="3A796540" w14:textId="77777777" w:rsidR="0013014D" w:rsidRPr="008F6E31" w:rsidRDefault="0013014D" w:rsidP="006107BF">
            <w:pPr>
              <w:pStyle w:val="Heading4"/>
              <w:tabs>
                <w:tab w:val="clear" w:pos="9072"/>
              </w:tabs>
              <w:spacing w:before="120" w:after="0" w:line="240" w:lineRule="auto"/>
              <w:jc w:val="right"/>
              <w:outlineLvl w:val="3"/>
            </w:pPr>
            <w:r w:rsidRPr="008F6E31">
              <w:rPr>
                <w:rFonts w:eastAsia="Times New Roman"/>
                <w:iCs w:val="0"/>
              </w:rPr>
              <w:t xml:space="preserve">Not </w:t>
            </w:r>
            <w:r w:rsidR="00D126CE" w:rsidRPr="008F6E31">
              <w:rPr>
                <w:rFonts w:eastAsia="Times New Roman"/>
                <w:iCs w:val="0"/>
              </w:rPr>
              <w:t>Assessed</w:t>
            </w:r>
          </w:p>
        </w:tc>
      </w:tr>
      <w:tr w:rsidR="0013014D" w:rsidRPr="00E630D7" w14:paraId="3A796545" w14:textId="77777777" w:rsidTr="0013014D">
        <w:tc>
          <w:tcPr>
            <w:tcW w:w="5240" w:type="dxa"/>
            <w:gridSpan w:val="3"/>
            <w:tcBorders>
              <w:top w:val="nil"/>
              <w:left w:val="nil"/>
              <w:bottom w:val="nil"/>
              <w:right w:val="nil"/>
            </w:tcBorders>
          </w:tcPr>
          <w:p w14:paraId="3A79654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796543" w14:textId="77777777" w:rsidR="0013014D" w:rsidRPr="00E630D7" w:rsidRDefault="0013014D"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A796544" w14:textId="77777777" w:rsidR="0013014D" w:rsidRPr="00E630D7" w:rsidRDefault="0013014D" w:rsidP="006107BF">
            <w:pPr>
              <w:pStyle w:val="Heading4"/>
              <w:tabs>
                <w:tab w:val="clear" w:pos="9072"/>
              </w:tabs>
              <w:spacing w:before="120" w:after="0" w:line="240" w:lineRule="auto"/>
              <w:jc w:val="right"/>
              <w:outlineLvl w:val="3"/>
            </w:pPr>
          </w:p>
        </w:tc>
      </w:tr>
      <w:tr w:rsidR="0013014D" w:rsidRPr="005A682F" w14:paraId="3A796579" w14:textId="77777777" w:rsidTr="0013014D">
        <w:trPr>
          <w:gridBefore w:val="1"/>
          <w:wBefore w:w="426" w:type="dxa"/>
        </w:trPr>
        <w:tc>
          <w:tcPr>
            <w:tcW w:w="4814" w:type="dxa"/>
            <w:gridSpan w:val="2"/>
            <w:tcBorders>
              <w:top w:val="nil"/>
              <w:left w:val="nil"/>
              <w:bottom w:val="nil"/>
              <w:right w:val="nil"/>
            </w:tcBorders>
          </w:tcPr>
          <w:p w14:paraId="3A796576"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A796577"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3A796578" w14:textId="77777777" w:rsidR="0013014D" w:rsidRPr="005A682F" w:rsidRDefault="0013014D" w:rsidP="006107BF">
            <w:pPr>
              <w:pStyle w:val="Heading4"/>
              <w:keepNext w:val="0"/>
              <w:tabs>
                <w:tab w:val="clear" w:pos="9072"/>
              </w:tabs>
              <w:spacing w:before="120" w:after="0" w:line="240" w:lineRule="auto"/>
              <w:jc w:val="right"/>
              <w:outlineLvl w:val="3"/>
              <w:rPr>
                <w:rFonts w:eastAsia="Times New Roman"/>
                <w:b w:val="0"/>
                <w:iCs w:val="0"/>
                <w:color w:val="0000FF"/>
              </w:rPr>
            </w:pPr>
          </w:p>
        </w:tc>
      </w:tr>
      <w:tr w:rsidR="00071C01" w:rsidRPr="00E630D7" w14:paraId="3A79657C" w14:textId="77777777" w:rsidTr="00071C01">
        <w:tc>
          <w:tcPr>
            <w:tcW w:w="9351" w:type="dxa"/>
            <w:gridSpan w:val="7"/>
            <w:tcBorders>
              <w:top w:val="nil"/>
              <w:left w:val="nil"/>
              <w:bottom w:val="nil"/>
              <w:right w:val="nil"/>
            </w:tcBorders>
          </w:tcPr>
          <w:p w14:paraId="3A79657B" w14:textId="40E9615C"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8F6E31" w14:paraId="3A796580" w14:textId="77777777" w:rsidTr="00071C01">
        <w:tc>
          <w:tcPr>
            <w:tcW w:w="5240" w:type="dxa"/>
            <w:gridSpan w:val="3"/>
            <w:tcBorders>
              <w:top w:val="nil"/>
              <w:left w:val="nil"/>
              <w:bottom w:val="nil"/>
              <w:right w:val="nil"/>
            </w:tcBorders>
          </w:tcPr>
          <w:p w14:paraId="3A79657D"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79657E" w14:textId="77777777" w:rsidR="00071C01" w:rsidRPr="00E630D7" w:rsidRDefault="00F15ABA" w:rsidP="006107BF">
            <w:pPr>
              <w:pStyle w:val="Heading4"/>
              <w:tabs>
                <w:tab w:val="clear" w:pos="9072"/>
              </w:tabs>
              <w:spacing w:before="120" w:after="0" w:line="240" w:lineRule="auto"/>
              <w:outlineLvl w:val="3"/>
            </w:pPr>
            <w:r>
              <w:t>C</w:t>
            </w:r>
            <w:r w:rsidRPr="00E630D7">
              <w:t>H</w:t>
            </w:r>
            <w:r>
              <w:t>S</w:t>
            </w:r>
            <w:r w:rsidRPr="00E630D7">
              <w:t>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3A79657F" w14:textId="77777777" w:rsidR="00071C01" w:rsidRPr="008F6E31" w:rsidRDefault="00071C01" w:rsidP="006107BF">
            <w:pPr>
              <w:pStyle w:val="Heading4"/>
              <w:tabs>
                <w:tab w:val="clear" w:pos="9072"/>
              </w:tabs>
              <w:spacing w:before="120" w:after="0" w:line="240" w:lineRule="auto"/>
              <w:jc w:val="right"/>
              <w:outlineLvl w:val="3"/>
              <w:rPr>
                <w:rFonts w:eastAsia="Times New Roman"/>
                <w:iCs w:val="0"/>
              </w:rPr>
            </w:pPr>
            <w:r w:rsidRPr="008F6E31">
              <w:rPr>
                <w:rFonts w:eastAsia="Times New Roman"/>
                <w:iCs w:val="0"/>
              </w:rPr>
              <w:t>Not Compliant</w:t>
            </w:r>
          </w:p>
        </w:tc>
      </w:tr>
      <w:tr w:rsidR="00071C01" w:rsidRPr="008F6E31" w14:paraId="3A796584" w14:textId="77777777" w:rsidTr="00071C01">
        <w:tc>
          <w:tcPr>
            <w:tcW w:w="5240" w:type="dxa"/>
            <w:gridSpan w:val="3"/>
            <w:tcBorders>
              <w:top w:val="nil"/>
              <w:left w:val="nil"/>
              <w:bottom w:val="nil"/>
              <w:right w:val="nil"/>
            </w:tcBorders>
          </w:tcPr>
          <w:p w14:paraId="3A796581"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796582" w14:textId="77777777" w:rsidR="00071C01" w:rsidRPr="00E630D7" w:rsidRDefault="00071C01"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A796583" w14:textId="77777777" w:rsidR="00071C01" w:rsidRPr="008F6E31" w:rsidRDefault="00071C01" w:rsidP="006107BF">
            <w:pPr>
              <w:pStyle w:val="Heading4"/>
              <w:tabs>
                <w:tab w:val="clear" w:pos="9072"/>
              </w:tabs>
              <w:spacing w:before="120" w:after="0" w:line="240" w:lineRule="auto"/>
              <w:jc w:val="right"/>
              <w:outlineLvl w:val="3"/>
            </w:pPr>
          </w:p>
        </w:tc>
      </w:tr>
      <w:tr w:rsidR="00071C01" w:rsidRPr="008F6E31" w14:paraId="3A796588" w14:textId="77777777" w:rsidTr="00071C01">
        <w:trPr>
          <w:gridBefore w:val="2"/>
          <w:wBefore w:w="436" w:type="dxa"/>
        </w:trPr>
        <w:tc>
          <w:tcPr>
            <w:tcW w:w="4804" w:type="dxa"/>
            <w:tcBorders>
              <w:top w:val="nil"/>
              <w:left w:val="nil"/>
              <w:bottom w:val="nil"/>
              <w:right w:val="nil"/>
            </w:tcBorders>
          </w:tcPr>
          <w:p w14:paraId="3A79658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3A796586"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87"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8F6E31" w14:paraId="3A79658C" w14:textId="77777777" w:rsidTr="00071C01">
        <w:trPr>
          <w:gridBefore w:val="2"/>
          <w:wBefore w:w="436" w:type="dxa"/>
        </w:trPr>
        <w:tc>
          <w:tcPr>
            <w:tcW w:w="4804" w:type="dxa"/>
            <w:tcBorders>
              <w:top w:val="nil"/>
              <w:left w:val="nil"/>
              <w:bottom w:val="nil"/>
              <w:right w:val="nil"/>
            </w:tcBorders>
          </w:tcPr>
          <w:p w14:paraId="3A79658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8A"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8B"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90" w14:textId="77777777" w:rsidTr="00071C01">
        <w:trPr>
          <w:gridBefore w:val="2"/>
          <w:wBefore w:w="436" w:type="dxa"/>
        </w:trPr>
        <w:tc>
          <w:tcPr>
            <w:tcW w:w="4804" w:type="dxa"/>
            <w:tcBorders>
              <w:top w:val="nil"/>
              <w:left w:val="nil"/>
              <w:bottom w:val="nil"/>
              <w:right w:val="nil"/>
            </w:tcBorders>
          </w:tcPr>
          <w:p w14:paraId="3A79658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3A79658E"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8F"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8F6E31" w14:paraId="3A796594" w14:textId="77777777" w:rsidTr="00071C01">
        <w:trPr>
          <w:gridBefore w:val="2"/>
          <w:wBefore w:w="436" w:type="dxa"/>
        </w:trPr>
        <w:tc>
          <w:tcPr>
            <w:tcW w:w="4804" w:type="dxa"/>
            <w:tcBorders>
              <w:top w:val="nil"/>
              <w:left w:val="nil"/>
              <w:bottom w:val="nil"/>
              <w:right w:val="nil"/>
            </w:tcBorders>
          </w:tcPr>
          <w:p w14:paraId="3A79659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92"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93"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98" w14:textId="77777777" w:rsidTr="00071C01">
        <w:trPr>
          <w:gridBefore w:val="2"/>
          <w:wBefore w:w="436" w:type="dxa"/>
        </w:trPr>
        <w:tc>
          <w:tcPr>
            <w:tcW w:w="4804" w:type="dxa"/>
            <w:tcBorders>
              <w:top w:val="nil"/>
              <w:left w:val="nil"/>
              <w:bottom w:val="nil"/>
              <w:right w:val="nil"/>
            </w:tcBorders>
          </w:tcPr>
          <w:p w14:paraId="3A79659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3A796596"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97"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8F6E31" w14:paraId="3A79659C" w14:textId="77777777" w:rsidTr="00071C01">
        <w:trPr>
          <w:gridBefore w:val="2"/>
          <w:wBefore w:w="436" w:type="dxa"/>
        </w:trPr>
        <w:tc>
          <w:tcPr>
            <w:tcW w:w="4804" w:type="dxa"/>
            <w:tcBorders>
              <w:top w:val="nil"/>
              <w:left w:val="nil"/>
              <w:bottom w:val="nil"/>
              <w:right w:val="nil"/>
            </w:tcBorders>
          </w:tcPr>
          <w:p w14:paraId="3A79659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9A"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9B"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A0" w14:textId="77777777" w:rsidTr="00071C01">
        <w:trPr>
          <w:gridBefore w:val="2"/>
          <w:wBefore w:w="436" w:type="dxa"/>
        </w:trPr>
        <w:tc>
          <w:tcPr>
            <w:tcW w:w="4804" w:type="dxa"/>
            <w:tcBorders>
              <w:top w:val="nil"/>
              <w:left w:val="nil"/>
              <w:bottom w:val="nil"/>
              <w:right w:val="nil"/>
            </w:tcBorders>
          </w:tcPr>
          <w:p w14:paraId="3A79659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3A79659E"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9F"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Not Compliant</w:t>
            </w:r>
          </w:p>
        </w:tc>
      </w:tr>
      <w:tr w:rsidR="00071C01" w:rsidRPr="008F6E31" w14:paraId="3A7965A4" w14:textId="77777777" w:rsidTr="00071C01">
        <w:trPr>
          <w:gridBefore w:val="2"/>
          <w:wBefore w:w="436" w:type="dxa"/>
        </w:trPr>
        <w:tc>
          <w:tcPr>
            <w:tcW w:w="4804" w:type="dxa"/>
            <w:tcBorders>
              <w:top w:val="nil"/>
              <w:left w:val="nil"/>
              <w:bottom w:val="nil"/>
              <w:right w:val="nil"/>
            </w:tcBorders>
          </w:tcPr>
          <w:p w14:paraId="3A7965A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A2"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A3"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A8" w14:textId="77777777" w:rsidTr="00071C01">
        <w:trPr>
          <w:gridBefore w:val="2"/>
          <w:wBefore w:w="436" w:type="dxa"/>
        </w:trPr>
        <w:tc>
          <w:tcPr>
            <w:tcW w:w="4804" w:type="dxa"/>
            <w:tcBorders>
              <w:top w:val="nil"/>
              <w:left w:val="nil"/>
              <w:bottom w:val="nil"/>
              <w:right w:val="nil"/>
            </w:tcBorders>
          </w:tcPr>
          <w:p w14:paraId="3A7965A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3A7965A6"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A7"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8F6E31" w14:paraId="3A7965AC" w14:textId="77777777" w:rsidTr="00071C01">
        <w:trPr>
          <w:gridBefore w:val="2"/>
          <w:wBefore w:w="436" w:type="dxa"/>
        </w:trPr>
        <w:tc>
          <w:tcPr>
            <w:tcW w:w="4804" w:type="dxa"/>
            <w:tcBorders>
              <w:top w:val="nil"/>
              <w:left w:val="nil"/>
              <w:bottom w:val="nil"/>
              <w:right w:val="nil"/>
            </w:tcBorders>
          </w:tcPr>
          <w:p w14:paraId="3A7965A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AA"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AB"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B0" w14:textId="77777777" w:rsidTr="00071C01">
        <w:trPr>
          <w:gridBefore w:val="2"/>
          <w:wBefore w:w="436" w:type="dxa"/>
        </w:trPr>
        <w:tc>
          <w:tcPr>
            <w:tcW w:w="4804" w:type="dxa"/>
            <w:tcBorders>
              <w:top w:val="nil"/>
              <w:left w:val="nil"/>
              <w:bottom w:val="nil"/>
              <w:right w:val="nil"/>
            </w:tcBorders>
          </w:tcPr>
          <w:p w14:paraId="3A7965A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3A7965AE"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AF"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8F6E31" w14:paraId="3A7965B4" w14:textId="77777777" w:rsidTr="00071C01">
        <w:trPr>
          <w:gridBefore w:val="2"/>
          <w:wBefore w:w="436" w:type="dxa"/>
        </w:trPr>
        <w:tc>
          <w:tcPr>
            <w:tcW w:w="4804" w:type="dxa"/>
            <w:tcBorders>
              <w:top w:val="nil"/>
              <w:left w:val="nil"/>
              <w:bottom w:val="nil"/>
              <w:right w:val="nil"/>
            </w:tcBorders>
          </w:tcPr>
          <w:p w14:paraId="3A7965B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B2"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B3"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B8" w14:textId="77777777" w:rsidTr="00071C01">
        <w:trPr>
          <w:gridBefore w:val="2"/>
          <w:wBefore w:w="436" w:type="dxa"/>
        </w:trPr>
        <w:tc>
          <w:tcPr>
            <w:tcW w:w="4804" w:type="dxa"/>
            <w:tcBorders>
              <w:top w:val="nil"/>
              <w:left w:val="nil"/>
              <w:bottom w:val="nil"/>
              <w:right w:val="nil"/>
            </w:tcBorders>
          </w:tcPr>
          <w:p w14:paraId="3A7965B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A7965B6"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B7"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E630D7" w14:paraId="3A7965BC" w14:textId="77777777" w:rsidTr="00071C01">
        <w:trPr>
          <w:gridBefore w:val="2"/>
          <w:wBefore w:w="436" w:type="dxa"/>
        </w:trPr>
        <w:tc>
          <w:tcPr>
            <w:tcW w:w="4804" w:type="dxa"/>
            <w:tcBorders>
              <w:top w:val="nil"/>
              <w:left w:val="nil"/>
              <w:bottom w:val="nil"/>
              <w:right w:val="nil"/>
            </w:tcBorders>
          </w:tcPr>
          <w:p w14:paraId="3A7965B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BA" w14:textId="77777777" w:rsidR="00071C01" w:rsidRPr="00E630D7"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BB" w14:textId="77777777" w:rsidR="00071C01" w:rsidRPr="00E630D7" w:rsidRDefault="00071C01" w:rsidP="006107BF">
            <w:pPr>
              <w:pStyle w:val="Heading4"/>
              <w:keepNext w:val="0"/>
              <w:tabs>
                <w:tab w:val="clear" w:pos="9072"/>
              </w:tabs>
              <w:spacing w:before="120" w:after="0" w:line="240" w:lineRule="auto"/>
              <w:jc w:val="right"/>
              <w:outlineLvl w:val="3"/>
              <w:rPr>
                <w:rFonts w:eastAsia="Times New Roman"/>
                <w:b w:val="0"/>
                <w:iCs w:val="0"/>
                <w:color w:val="0000FF"/>
              </w:rPr>
            </w:pPr>
          </w:p>
        </w:tc>
      </w:tr>
      <w:tr w:rsidR="00071C01" w:rsidRPr="00E630D7" w14:paraId="3A7965BE" w14:textId="77777777" w:rsidTr="00071C01">
        <w:tc>
          <w:tcPr>
            <w:tcW w:w="9351" w:type="dxa"/>
            <w:gridSpan w:val="7"/>
            <w:tcBorders>
              <w:top w:val="nil"/>
              <w:left w:val="nil"/>
              <w:bottom w:val="nil"/>
              <w:right w:val="nil"/>
            </w:tcBorders>
          </w:tcPr>
          <w:p w14:paraId="3A7965BD" w14:textId="77777777"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8F6E31" w14:paraId="3A7965C2" w14:textId="77777777" w:rsidTr="00071C01">
        <w:tc>
          <w:tcPr>
            <w:tcW w:w="5240" w:type="dxa"/>
            <w:gridSpan w:val="3"/>
            <w:tcBorders>
              <w:top w:val="nil"/>
              <w:left w:val="nil"/>
              <w:bottom w:val="nil"/>
              <w:right w:val="nil"/>
            </w:tcBorders>
          </w:tcPr>
          <w:p w14:paraId="3A7965BF"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7965C0" w14:textId="77777777" w:rsidR="00071C01" w:rsidRPr="00E630D7" w:rsidRDefault="00F15ABA" w:rsidP="006107BF">
            <w:pPr>
              <w:pStyle w:val="Heading4"/>
              <w:tabs>
                <w:tab w:val="clear" w:pos="9072"/>
              </w:tabs>
              <w:spacing w:before="120" w:after="0" w:line="240" w:lineRule="auto"/>
              <w:outlineLvl w:val="3"/>
            </w:pPr>
            <w:r>
              <w:t>C</w:t>
            </w:r>
            <w:r w:rsidRPr="00E630D7">
              <w:t>H</w:t>
            </w:r>
            <w:r>
              <w:t>S</w:t>
            </w:r>
            <w:r w:rsidRPr="00E630D7">
              <w:t>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3A7965C1" w14:textId="77777777" w:rsidR="00071C01" w:rsidRPr="008F6E31" w:rsidRDefault="00071C01" w:rsidP="006107BF">
            <w:pPr>
              <w:pStyle w:val="Heading4"/>
              <w:tabs>
                <w:tab w:val="clear" w:pos="9072"/>
              </w:tabs>
              <w:spacing w:before="120" w:after="0" w:line="240" w:lineRule="auto"/>
              <w:jc w:val="right"/>
              <w:outlineLvl w:val="3"/>
              <w:rPr>
                <w:rFonts w:eastAsia="Times New Roman"/>
                <w:iCs w:val="0"/>
              </w:rPr>
            </w:pPr>
            <w:r w:rsidRPr="008F6E31">
              <w:rPr>
                <w:rFonts w:eastAsia="Times New Roman"/>
                <w:iCs w:val="0"/>
              </w:rPr>
              <w:t xml:space="preserve">Compliant </w:t>
            </w:r>
          </w:p>
        </w:tc>
      </w:tr>
      <w:tr w:rsidR="00071C01" w:rsidRPr="008F6E31" w14:paraId="3A7965C6" w14:textId="77777777" w:rsidTr="00071C01">
        <w:tc>
          <w:tcPr>
            <w:tcW w:w="5240" w:type="dxa"/>
            <w:gridSpan w:val="3"/>
            <w:tcBorders>
              <w:top w:val="nil"/>
              <w:left w:val="nil"/>
              <w:bottom w:val="nil"/>
              <w:right w:val="nil"/>
            </w:tcBorders>
          </w:tcPr>
          <w:p w14:paraId="3A7965C3"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7965C4" w14:textId="77777777" w:rsidR="00071C01" w:rsidRPr="00E630D7" w:rsidRDefault="00071C01"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A7965C5" w14:textId="77777777" w:rsidR="00071C01" w:rsidRPr="008F6E31" w:rsidRDefault="00071C01" w:rsidP="006107BF">
            <w:pPr>
              <w:pStyle w:val="Heading4"/>
              <w:tabs>
                <w:tab w:val="clear" w:pos="9072"/>
              </w:tabs>
              <w:spacing w:before="120" w:after="0" w:line="240" w:lineRule="auto"/>
              <w:jc w:val="right"/>
              <w:outlineLvl w:val="3"/>
            </w:pPr>
          </w:p>
        </w:tc>
      </w:tr>
      <w:tr w:rsidR="00071C01" w:rsidRPr="008F6E31" w14:paraId="3A7965CA" w14:textId="77777777" w:rsidTr="00071C01">
        <w:trPr>
          <w:gridBefore w:val="2"/>
          <w:wBefore w:w="436" w:type="dxa"/>
        </w:trPr>
        <w:tc>
          <w:tcPr>
            <w:tcW w:w="4804" w:type="dxa"/>
            <w:tcBorders>
              <w:top w:val="nil"/>
              <w:left w:val="nil"/>
              <w:bottom w:val="nil"/>
              <w:right w:val="nil"/>
            </w:tcBorders>
          </w:tcPr>
          <w:p w14:paraId="3A7965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3A7965C8"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C9"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8F6E31" w14:paraId="3A7965CE" w14:textId="77777777" w:rsidTr="00071C01">
        <w:trPr>
          <w:gridBefore w:val="2"/>
          <w:wBefore w:w="436" w:type="dxa"/>
        </w:trPr>
        <w:tc>
          <w:tcPr>
            <w:tcW w:w="4804" w:type="dxa"/>
            <w:tcBorders>
              <w:top w:val="nil"/>
              <w:left w:val="nil"/>
              <w:bottom w:val="nil"/>
              <w:right w:val="nil"/>
            </w:tcBorders>
          </w:tcPr>
          <w:p w14:paraId="3A7965CB"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CC"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CD"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D2" w14:textId="77777777" w:rsidTr="00071C01">
        <w:trPr>
          <w:gridBefore w:val="2"/>
          <w:wBefore w:w="436" w:type="dxa"/>
        </w:trPr>
        <w:tc>
          <w:tcPr>
            <w:tcW w:w="4804" w:type="dxa"/>
            <w:tcBorders>
              <w:top w:val="nil"/>
              <w:left w:val="nil"/>
              <w:bottom w:val="nil"/>
              <w:right w:val="nil"/>
            </w:tcBorders>
          </w:tcPr>
          <w:p w14:paraId="3A7965C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3A7965D0"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D1"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8F6E31" w14:paraId="3A7965D6" w14:textId="77777777" w:rsidTr="00071C01">
        <w:trPr>
          <w:gridBefore w:val="2"/>
          <w:wBefore w:w="436" w:type="dxa"/>
        </w:trPr>
        <w:tc>
          <w:tcPr>
            <w:tcW w:w="4804" w:type="dxa"/>
            <w:tcBorders>
              <w:top w:val="nil"/>
              <w:left w:val="nil"/>
              <w:bottom w:val="nil"/>
              <w:right w:val="nil"/>
            </w:tcBorders>
          </w:tcPr>
          <w:p w14:paraId="3A7965D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D4"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D5"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F6E31" w14:paraId="3A7965DA" w14:textId="77777777" w:rsidTr="00071C01">
        <w:trPr>
          <w:gridBefore w:val="2"/>
          <w:wBefore w:w="436" w:type="dxa"/>
        </w:trPr>
        <w:tc>
          <w:tcPr>
            <w:tcW w:w="4804" w:type="dxa"/>
            <w:tcBorders>
              <w:top w:val="nil"/>
              <w:left w:val="nil"/>
              <w:bottom w:val="nil"/>
              <w:right w:val="nil"/>
            </w:tcBorders>
          </w:tcPr>
          <w:p w14:paraId="3A7965D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3A7965D8"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D9" w14:textId="77777777" w:rsidR="00071C01" w:rsidRPr="008F6E3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8F6E31">
              <w:rPr>
                <w:rFonts w:eastAsia="Times New Roman"/>
                <w:b w:val="0"/>
                <w:iCs w:val="0"/>
              </w:rPr>
              <w:t xml:space="preserve">Compliant </w:t>
            </w:r>
          </w:p>
        </w:tc>
      </w:tr>
      <w:tr w:rsidR="00071C01" w:rsidRPr="00E630D7" w14:paraId="3A7965DE" w14:textId="77777777" w:rsidTr="00071C01">
        <w:trPr>
          <w:gridBefore w:val="2"/>
          <w:wBefore w:w="436" w:type="dxa"/>
        </w:trPr>
        <w:tc>
          <w:tcPr>
            <w:tcW w:w="4804" w:type="dxa"/>
            <w:tcBorders>
              <w:top w:val="nil"/>
              <w:left w:val="nil"/>
              <w:bottom w:val="nil"/>
              <w:right w:val="nil"/>
            </w:tcBorders>
          </w:tcPr>
          <w:p w14:paraId="3A7965DB"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DC" w14:textId="77777777" w:rsidR="00071C01" w:rsidRPr="00E630D7"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DD" w14:textId="77777777" w:rsidR="00071C01" w:rsidRPr="00E630D7" w:rsidRDefault="00071C01" w:rsidP="006107BF">
            <w:pPr>
              <w:pStyle w:val="Heading4"/>
              <w:keepNext w:val="0"/>
              <w:tabs>
                <w:tab w:val="clear" w:pos="9072"/>
              </w:tabs>
              <w:spacing w:before="120" w:after="0" w:line="240" w:lineRule="auto"/>
              <w:jc w:val="right"/>
              <w:outlineLvl w:val="3"/>
              <w:rPr>
                <w:rFonts w:eastAsia="Times New Roman"/>
                <w:b w:val="0"/>
                <w:iCs w:val="0"/>
                <w:color w:val="0000FF"/>
              </w:rPr>
            </w:pPr>
          </w:p>
        </w:tc>
      </w:tr>
      <w:tr w:rsidR="00071C01" w:rsidRPr="00E630D7" w14:paraId="3A7965E2" w14:textId="77777777" w:rsidTr="00071C01">
        <w:tc>
          <w:tcPr>
            <w:tcW w:w="5240" w:type="dxa"/>
            <w:gridSpan w:val="3"/>
            <w:tcBorders>
              <w:top w:val="nil"/>
              <w:left w:val="nil"/>
              <w:bottom w:val="nil"/>
              <w:right w:val="nil"/>
            </w:tcBorders>
          </w:tcPr>
          <w:p w14:paraId="3A7965DF"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3A7965E0" w14:textId="77777777" w:rsidR="00071C01" w:rsidRPr="00E630D7" w:rsidRDefault="00F15ABA" w:rsidP="006107BF">
            <w:pPr>
              <w:pStyle w:val="Heading4"/>
              <w:tabs>
                <w:tab w:val="clear" w:pos="9072"/>
              </w:tabs>
              <w:spacing w:before="120" w:after="0" w:line="240" w:lineRule="auto"/>
              <w:outlineLvl w:val="3"/>
              <w:rPr>
                <w:rFonts w:eastAsia="Times New Roman"/>
                <w:iCs w:val="0"/>
                <w:color w:val="0000FF"/>
              </w:rPr>
            </w:pPr>
            <w:r>
              <w:t>C</w:t>
            </w:r>
            <w:r w:rsidRPr="00E630D7">
              <w:t>H</w:t>
            </w:r>
            <w:r>
              <w:t>S</w:t>
            </w:r>
            <w:r w:rsidRPr="00E630D7">
              <w:t>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3A7965E1" w14:textId="77777777" w:rsidR="00071C01" w:rsidRPr="008F6E31" w:rsidRDefault="00071C01" w:rsidP="006107BF">
            <w:pPr>
              <w:pStyle w:val="Heading4"/>
              <w:tabs>
                <w:tab w:val="clear" w:pos="9072"/>
              </w:tabs>
              <w:spacing w:before="120" w:after="0" w:line="240" w:lineRule="auto"/>
              <w:jc w:val="right"/>
              <w:outlineLvl w:val="3"/>
            </w:pPr>
            <w:r w:rsidRPr="008F6E31">
              <w:rPr>
                <w:rFonts w:eastAsia="Times New Roman"/>
                <w:iCs w:val="0"/>
              </w:rPr>
              <w:t>Not Compliant</w:t>
            </w:r>
          </w:p>
        </w:tc>
      </w:tr>
      <w:tr w:rsidR="00071C01" w:rsidRPr="00E630D7" w14:paraId="3A7965E6" w14:textId="77777777" w:rsidTr="00071C01">
        <w:tc>
          <w:tcPr>
            <w:tcW w:w="5240" w:type="dxa"/>
            <w:gridSpan w:val="3"/>
            <w:tcBorders>
              <w:top w:val="nil"/>
              <w:left w:val="nil"/>
              <w:bottom w:val="nil"/>
              <w:right w:val="nil"/>
            </w:tcBorders>
          </w:tcPr>
          <w:p w14:paraId="3A7965E3"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7965E4" w14:textId="77777777" w:rsidR="00071C01" w:rsidRPr="00E630D7" w:rsidRDefault="00071C01"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A7965E5" w14:textId="77777777" w:rsidR="00071C01" w:rsidRPr="008F6E31" w:rsidRDefault="00071C01" w:rsidP="006107BF">
            <w:pPr>
              <w:pStyle w:val="Heading4"/>
              <w:tabs>
                <w:tab w:val="clear" w:pos="9072"/>
              </w:tabs>
              <w:spacing w:before="120" w:after="0" w:line="240" w:lineRule="auto"/>
              <w:jc w:val="right"/>
              <w:outlineLvl w:val="3"/>
            </w:pPr>
          </w:p>
        </w:tc>
      </w:tr>
      <w:tr w:rsidR="00071C01" w:rsidRPr="005A682F" w14:paraId="3A7965EA" w14:textId="77777777" w:rsidTr="00071C01">
        <w:trPr>
          <w:gridBefore w:val="2"/>
          <w:wBefore w:w="436" w:type="dxa"/>
        </w:trPr>
        <w:tc>
          <w:tcPr>
            <w:tcW w:w="4804" w:type="dxa"/>
            <w:tcBorders>
              <w:top w:val="nil"/>
              <w:left w:val="nil"/>
              <w:bottom w:val="nil"/>
              <w:right w:val="nil"/>
            </w:tcBorders>
          </w:tcPr>
          <w:p w14:paraId="3A7965E7"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3A7965E8" w14:textId="77777777" w:rsidR="00071C01" w:rsidRPr="008F6E31" w:rsidRDefault="0063342B" w:rsidP="00071C01">
            <w:pPr>
              <w:pStyle w:val="Heading4"/>
              <w:tabs>
                <w:tab w:val="clear" w:pos="9072"/>
              </w:tabs>
              <w:spacing w:before="120" w:after="0" w:line="240" w:lineRule="auto"/>
              <w:outlineLvl w:val="3"/>
              <w:rPr>
                <w:rFonts w:eastAsia="Times New Roman"/>
                <w:b w:val="0"/>
                <w:iCs w:val="0"/>
              </w:rPr>
            </w:pPr>
            <w:r w:rsidRPr="008F6E31">
              <w:rPr>
                <w:b w:val="0"/>
              </w:rPr>
              <w:t>CHSP</w:t>
            </w:r>
            <w:r w:rsidR="00071C01" w:rsidRPr="008F6E31">
              <w:rPr>
                <w:rFonts w:eastAsia="Times New Roman"/>
                <w:b w:val="0"/>
                <w:iCs w:val="0"/>
              </w:rPr>
              <w:t xml:space="preserve"> </w:t>
            </w:r>
          </w:p>
        </w:tc>
        <w:tc>
          <w:tcPr>
            <w:tcW w:w="3066" w:type="dxa"/>
            <w:gridSpan w:val="2"/>
            <w:tcBorders>
              <w:top w:val="nil"/>
              <w:left w:val="nil"/>
              <w:bottom w:val="nil"/>
              <w:right w:val="nil"/>
            </w:tcBorders>
          </w:tcPr>
          <w:p w14:paraId="3A7965E9" w14:textId="77777777" w:rsidR="00071C01" w:rsidRPr="008F6E31" w:rsidRDefault="00071C01" w:rsidP="00071C01">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071C01" w:rsidRPr="005A682F" w14:paraId="3A7965EE" w14:textId="77777777" w:rsidTr="00071C01">
        <w:trPr>
          <w:gridBefore w:val="2"/>
          <w:wBefore w:w="436" w:type="dxa"/>
        </w:trPr>
        <w:tc>
          <w:tcPr>
            <w:tcW w:w="4804" w:type="dxa"/>
            <w:tcBorders>
              <w:top w:val="nil"/>
              <w:left w:val="nil"/>
              <w:bottom w:val="nil"/>
              <w:right w:val="nil"/>
            </w:tcBorders>
          </w:tcPr>
          <w:p w14:paraId="3A7965EB"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A7965EC" w14:textId="77777777" w:rsidR="00071C01" w:rsidRPr="008F6E31" w:rsidRDefault="00071C01" w:rsidP="00071C0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ED" w14:textId="77777777" w:rsidR="00071C01" w:rsidRPr="008F6E31" w:rsidRDefault="00071C01" w:rsidP="00071C01">
            <w:pPr>
              <w:pStyle w:val="Heading4"/>
              <w:tabs>
                <w:tab w:val="clear" w:pos="9072"/>
              </w:tabs>
              <w:spacing w:before="120" w:after="0" w:line="240" w:lineRule="auto"/>
              <w:jc w:val="right"/>
              <w:outlineLvl w:val="3"/>
              <w:rPr>
                <w:b w:val="0"/>
              </w:rPr>
            </w:pPr>
          </w:p>
        </w:tc>
      </w:tr>
      <w:tr w:rsidR="00071C01" w:rsidRPr="005A682F" w14:paraId="3A7965F2" w14:textId="77777777" w:rsidTr="00071C01">
        <w:trPr>
          <w:gridBefore w:val="2"/>
          <w:wBefore w:w="436" w:type="dxa"/>
        </w:trPr>
        <w:tc>
          <w:tcPr>
            <w:tcW w:w="4804" w:type="dxa"/>
            <w:tcBorders>
              <w:top w:val="nil"/>
              <w:left w:val="nil"/>
              <w:bottom w:val="nil"/>
              <w:right w:val="nil"/>
            </w:tcBorders>
          </w:tcPr>
          <w:p w14:paraId="3A7965E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3A7965F0" w14:textId="77777777" w:rsidR="00071C01" w:rsidRPr="008F6E31" w:rsidRDefault="0063342B" w:rsidP="00071C01">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F1" w14:textId="77777777" w:rsidR="00071C01" w:rsidRPr="008F6E31" w:rsidRDefault="00071C01" w:rsidP="00071C01">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071C01" w:rsidRPr="005A682F" w14:paraId="3A7965F6" w14:textId="77777777" w:rsidTr="00071C01">
        <w:trPr>
          <w:gridBefore w:val="2"/>
          <w:wBefore w:w="436" w:type="dxa"/>
        </w:trPr>
        <w:tc>
          <w:tcPr>
            <w:tcW w:w="4804" w:type="dxa"/>
            <w:tcBorders>
              <w:top w:val="nil"/>
              <w:left w:val="nil"/>
              <w:bottom w:val="nil"/>
              <w:right w:val="nil"/>
            </w:tcBorders>
          </w:tcPr>
          <w:p w14:paraId="3A7965F3"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F4" w14:textId="77777777" w:rsidR="00071C01" w:rsidRPr="008F6E31" w:rsidRDefault="00071C01" w:rsidP="00071C0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F5" w14:textId="77777777" w:rsidR="00071C01" w:rsidRPr="008F6E31" w:rsidRDefault="00071C01" w:rsidP="00071C01">
            <w:pPr>
              <w:pStyle w:val="Heading4"/>
              <w:tabs>
                <w:tab w:val="clear" w:pos="9072"/>
              </w:tabs>
              <w:spacing w:before="120" w:after="0" w:line="240" w:lineRule="auto"/>
              <w:jc w:val="right"/>
              <w:outlineLvl w:val="3"/>
              <w:rPr>
                <w:b w:val="0"/>
              </w:rPr>
            </w:pPr>
          </w:p>
        </w:tc>
      </w:tr>
      <w:tr w:rsidR="00071C01" w:rsidRPr="005A682F" w14:paraId="3A7965FA" w14:textId="77777777" w:rsidTr="00071C01">
        <w:trPr>
          <w:gridBefore w:val="2"/>
          <w:wBefore w:w="436" w:type="dxa"/>
        </w:trPr>
        <w:tc>
          <w:tcPr>
            <w:tcW w:w="4804" w:type="dxa"/>
            <w:tcBorders>
              <w:top w:val="nil"/>
              <w:left w:val="nil"/>
              <w:bottom w:val="nil"/>
              <w:right w:val="nil"/>
            </w:tcBorders>
          </w:tcPr>
          <w:p w14:paraId="3A7965F7"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3A7965F8" w14:textId="77777777" w:rsidR="00071C01" w:rsidRPr="008F6E31" w:rsidRDefault="0063342B" w:rsidP="00071C01">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5F9" w14:textId="77777777" w:rsidR="00071C01" w:rsidRPr="008F6E31" w:rsidRDefault="00071C01" w:rsidP="00071C01">
            <w:pPr>
              <w:pStyle w:val="Heading4"/>
              <w:tabs>
                <w:tab w:val="clear" w:pos="9072"/>
              </w:tabs>
              <w:spacing w:before="120" w:after="0" w:line="240" w:lineRule="auto"/>
              <w:jc w:val="right"/>
              <w:outlineLvl w:val="3"/>
              <w:rPr>
                <w:b w:val="0"/>
              </w:rPr>
            </w:pPr>
            <w:r w:rsidRPr="008F6E31">
              <w:rPr>
                <w:rFonts w:eastAsia="Times New Roman"/>
                <w:b w:val="0"/>
                <w:iCs w:val="0"/>
              </w:rPr>
              <w:t>Not Compliant</w:t>
            </w:r>
          </w:p>
        </w:tc>
      </w:tr>
      <w:tr w:rsidR="00071C01" w:rsidRPr="005A682F" w14:paraId="3A7965FE" w14:textId="77777777" w:rsidTr="00071C01">
        <w:trPr>
          <w:gridBefore w:val="2"/>
          <w:wBefore w:w="436" w:type="dxa"/>
        </w:trPr>
        <w:tc>
          <w:tcPr>
            <w:tcW w:w="4804" w:type="dxa"/>
            <w:tcBorders>
              <w:top w:val="nil"/>
              <w:left w:val="nil"/>
              <w:bottom w:val="nil"/>
              <w:right w:val="nil"/>
            </w:tcBorders>
          </w:tcPr>
          <w:p w14:paraId="3A7965FB"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5FC" w14:textId="77777777" w:rsidR="00071C01" w:rsidRPr="005A682F" w:rsidRDefault="00071C01" w:rsidP="00071C0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5FD" w14:textId="77777777" w:rsidR="00071C01" w:rsidRPr="005A682F" w:rsidRDefault="00071C01" w:rsidP="00071C01">
            <w:pPr>
              <w:pStyle w:val="Heading4"/>
              <w:tabs>
                <w:tab w:val="clear" w:pos="9072"/>
              </w:tabs>
              <w:spacing w:before="120" w:after="0" w:line="240" w:lineRule="auto"/>
              <w:jc w:val="right"/>
              <w:outlineLvl w:val="3"/>
              <w:rPr>
                <w:b w:val="0"/>
              </w:rPr>
            </w:pPr>
          </w:p>
        </w:tc>
      </w:tr>
      <w:tr w:rsidR="00071C01" w:rsidRPr="008F6E31" w14:paraId="3A796602" w14:textId="77777777" w:rsidTr="00071C01">
        <w:trPr>
          <w:gridBefore w:val="2"/>
          <w:wBefore w:w="436" w:type="dxa"/>
        </w:trPr>
        <w:tc>
          <w:tcPr>
            <w:tcW w:w="4804" w:type="dxa"/>
            <w:tcBorders>
              <w:top w:val="nil"/>
              <w:left w:val="nil"/>
              <w:bottom w:val="nil"/>
              <w:right w:val="nil"/>
            </w:tcBorders>
          </w:tcPr>
          <w:p w14:paraId="3A7965FF"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3A796600" w14:textId="77777777" w:rsidR="00071C01" w:rsidRPr="005A682F" w:rsidRDefault="0063342B" w:rsidP="00071C01">
            <w:pPr>
              <w:pStyle w:val="Heading4"/>
              <w:keepNext w:val="0"/>
              <w:tabs>
                <w:tab w:val="clear" w:pos="9072"/>
              </w:tabs>
              <w:spacing w:before="120" w:after="0" w:line="240" w:lineRule="auto"/>
              <w:outlineLvl w:val="3"/>
              <w:rPr>
                <w:b w:val="0"/>
              </w:rPr>
            </w:pPr>
            <w:r>
              <w:rPr>
                <w:b w:val="0"/>
              </w:rPr>
              <w:t>C</w:t>
            </w:r>
            <w:r w:rsidRPr="005A682F">
              <w:rPr>
                <w:b w:val="0"/>
              </w:rPr>
              <w:t>H</w:t>
            </w:r>
            <w:r>
              <w:rPr>
                <w:b w:val="0"/>
              </w:rPr>
              <w:t>S</w:t>
            </w:r>
            <w:r w:rsidRPr="005A682F">
              <w:rPr>
                <w:b w:val="0"/>
              </w:rPr>
              <w:t>P</w:t>
            </w:r>
          </w:p>
        </w:tc>
        <w:tc>
          <w:tcPr>
            <w:tcW w:w="3066" w:type="dxa"/>
            <w:gridSpan w:val="2"/>
            <w:tcBorders>
              <w:top w:val="nil"/>
              <w:left w:val="nil"/>
              <w:bottom w:val="nil"/>
              <w:right w:val="nil"/>
            </w:tcBorders>
          </w:tcPr>
          <w:p w14:paraId="3A796601" w14:textId="77777777" w:rsidR="00071C01" w:rsidRPr="008F6E31" w:rsidRDefault="00071C01" w:rsidP="00071C01">
            <w:pPr>
              <w:pStyle w:val="Heading4"/>
              <w:keepNext w:val="0"/>
              <w:tabs>
                <w:tab w:val="clear" w:pos="9072"/>
              </w:tabs>
              <w:spacing w:before="120" w:after="0" w:line="240" w:lineRule="auto"/>
              <w:jc w:val="right"/>
              <w:outlineLvl w:val="3"/>
              <w:rPr>
                <w:b w:val="0"/>
                <w:highlight w:val="yellow"/>
              </w:rPr>
            </w:pPr>
            <w:r w:rsidRPr="008F6E31">
              <w:rPr>
                <w:rFonts w:eastAsia="Times New Roman"/>
                <w:b w:val="0"/>
                <w:iCs w:val="0"/>
              </w:rPr>
              <w:t>Not Compliant</w:t>
            </w:r>
          </w:p>
        </w:tc>
      </w:tr>
      <w:tr w:rsidR="00071C01" w:rsidRPr="005A682F" w14:paraId="3A796606" w14:textId="77777777" w:rsidTr="00071C01">
        <w:trPr>
          <w:gridBefore w:val="2"/>
          <w:wBefore w:w="436" w:type="dxa"/>
        </w:trPr>
        <w:tc>
          <w:tcPr>
            <w:tcW w:w="4804" w:type="dxa"/>
            <w:tcBorders>
              <w:top w:val="nil"/>
              <w:left w:val="nil"/>
              <w:bottom w:val="nil"/>
              <w:right w:val="nil"/>
            </w:tcBorders>
          </w:tcPr>
          <w:p w14:paraId="3A796603"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3A796604" w14:textId="77777777" w:rsidR="00071C01" w:rsidRPr="005A682F" w:rsidRDefault="00071C01" w:rsidP="00071C01">
            <w:pPr>
              <w:pStyle w:val="Heading4"/>
              <w:keepNext w:val="0"/>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05" w14:textId="77777777" w:rsidR="00071C01" w:rsidRPr="005A682F" w:rsidRDefault="00071C01" w:rsidP="00071C01">
            <w:pPr>
              <w:pStyle w:val="Heading4"/>
              <w:keepNext w:val="0"/>
              <w:tabs>
                <w:tab w:val="clear" w:pos="9072"/>
              </w:tabs>
              <w:spacing w:before="120" w:after="0" w:line="240" w:lineRule="auto"/>
              <w:jc w:val="right"/>
              <w:outlineLvl w:val="3"/>
              <w:rPr>
                <w:b w:val="0"/>
              </w:rPr>
            </w:pPr>
          </w:p>
        </w:tc>
      </w:tr>
      <w:tr w:rsidR="00071C01" w:rsidRPr="008F6E31" w14:paraId="3A79660A" w14:textId="77777777" w:rsidTr="00071C01">
        <w:tc>
          <w:tcPr>
            <w:tcW w:w="5240" w:type="dxa"/>
            <w:gridSpan w:val="3"/>
            <w:tcBorders>
              <w:top w:val="nil"/>
              <w:left w:val="nil"/>
              <w:bottom w:val="nil"/>
              <w:right w:val="nil"/>
            </w:tcBorders>
          </w:tcPr>
          <w:p w14:paraId="3A796607"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3A796608" w14:textId="77777777" w:rsidR="00071C01" w:rsidRPr="00E630D7" w:rsidRDefault="00F15ABA" w:rsidP="006107BF">
            <w:pPr>
              <w:pStyle w:val="Heading4"/>
              <w:tabs>
                <w:tab w:val="clear" w:pos="9072"/>
              </w:tabs>
              <w:spacing w:before="120" w:after="0" w:line="240" w:lineRule="auto"/>
              <w:outlineLvl w:val="3"/>
              <w:rPr>
                <w:rFonts w:eastAsia="Times New Roman"/>
                <w:iCs w:val="0"/>
                <w:color w:val="0000FF"/>
              </w:rPr>
            </w:pPr>
            <w:r>
              <w:t>C</w:t>
            </w:r>
            <w:r w:rsidRPr="00E630D7">
              <w:t>H</w:t>
            </w:r>
            <w:r>
              <w:t>S</w:t>
            </w:r>
            <w:r w:rsidRPr="00E630D7">
              <w:t>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3A796609" w14:textId="77777777" w:rsidR="00071C01" w:rsidRPr="008F6E31" w:rsidRDefault="00071C01" w:rsidP="006107BF">
            <w:pPr>
              <w:pStyle w:val="Heading4"/>
              <w:tabs>
                <w:tab w:val="clear" w:pos="9072"/>
              </w:tabs>
              <w:spacing w:before="120" w:after="0" w:line="240" w:lineRule="auto"/>
              <w:jc w:val="right"/>
              <w:outlineLvl w:val="3"/>
            </w:pPr>
            <w:r w:rsidRPr="008F6E31">
              <w:rPr>
                <w:rFonts w:eastAsia="Times New Roman"/>
                <w:iCs w:val="0"/>
              </w:rPr>
              <w:t>Not Compliant</w:t>
            </w:r>
          </w:p>
        </w:tc>
      </w:tr>
      <w:tr w:rsidR="00071C01" w:rsidRPr="008F6E31" w14:paraId="3A79660E" w14:textId="77777777" w:rsidTr="00071C01">
        <w:tc>
          <w:tcPr>
            <w:tcW w:w="5240" w:type="dxa"/>
            <w:gridSpan w:val="3"/>
            <w:tcBorders>
              <w:top w:val="nil"/>
              <w:left w:val="nil"/>
              <w:bottom w:val="nil"/>
              <w:right w:val="nil"/>
            </w:tcBorders>
          </w:tcPr>
          <w:p w14:paraId="3A79660B"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79660C" w14:textId="77777777" w:rsidR="00071C01" w:rsidRPr="00E630D7" w:rsidRDefault="00071C01"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A79660D" w14:textId="77777777" w:rsidR="00071C01" w:rsidRPr="008F6E31" w:rsidRDefault="00071C01" w:rsidP="006107BF">
            <w:pPr>
              <w:pStyle w:val="Heading4"/>
              <w:tabs>
                <w:tab w:val="clear" w:pos="9072"/>
              </w:tabs>
              <w:spacing w:before="120" w:after="0" w:line="240" w:lineRule="auto"/>
              <w:jc w:val="right"/>
              <w:outlineLvl w:val="3"/>
            </w:pPr>
          </w:p>
        </w:tc>
      </w:tr>
      <w:tr w:rsidR="00071C01" w:rsidRPr="008F6E31" w14:paraId="3A796612" w14:textId="77777777" w:rsidTr="00071C01">
        <w:trPr>
          <w:gridBefore w:val="2"/>
          <w:wBefore w:w="436" w:type="dxa"/>
        </w:trPr>
        <w:tc>
          <w:tcPr>
            <w:tcW w:w="4804" w:type="dxa"/>
            <w:tcBorders>
              <w:top w:val="nil"/>
              <w:left w:val="nil"/>
              <w:bottom w:val="nil"/>
              <w:right w:val="nil"/>
            </w:tcBorders>
          </w:tcPr>
          <w:p w14:paraId="3A79660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3A796610" w14:textId="77777777" w:rsidR="00071C01" w:rsidRPr="008F6E31" w:rsidRDefault="0063342B" w:rsidP="006107BF">
            <w:pPr>
              <w:pStyle w:val="Heading4"/>
              <w:tabs>
                <w:tab w:val="clear" w:pos="9072"/>
              </w:tabs>
              <w:spacing w:before="120" w:after="0" w:line="240" w:lineRule="auto"/>
              <w:outlineLvl w:val="3"/>
              <w:rPr>
                <w:rFonts w:eastAsia="Times New Roman"/>
                <w:b w:val="0"/>
                <w:iCs w:val="0"/>
              </w:rPr>
            </w:pPr>
            <w:r w:rsidRPr="008F6E31">
              <w:rPr>
                <w:b w:val="0"/>
              </w:rPr>
              <w:t>CHSP</w:t>
            </w:r>
            <w:r w:rsidR="00071C01" w:rsidRPr="008F6E31">
              <w:rPr>
                <w:rFonts w:eastAsia="Times New Roman"/>
                <w:b w:val="0"/>
                <w:iCs w:val="0"/>
              </w:rPr>
              <w:t xml:space="preserve"> </w:t>
            </w:r>
          </w:p>
        </w:tc>
        <w:tc>
          <w:tcPr>
            <w:tcW w:w="3066" w:type="dxa"/>
            <w:gridSpan w:val="2"/>
            <w:tcBorders>
              <w:top w:val="nil"/>
              <w:left w:val="nil"/>
              <w:bottom w:val="nil"/>
              <w:right w:val="nil"/>
            </w:tcBorders>
          </w:tcPr>
          <w:p w14:paraId="3A796611"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Not Compliant</w:t>
            </w:r>
          </w:p>
        </w:tc>
      </w:tr>
      <w:tr w:rsidR="00071C01" w:rsidRPr="008F6E31" w14:paraId="3A796616" w14:textId="77777777" w:rsidTr="00071C01">
        <w:trPr>
          <w:gridBefore w:val="2"/>
          <w:wBefore w:w="436" w:type="dxa"/>
        </w:trPr>
        <w:tc>
          <w:tcPr>
            <w:tcW w:w="4804" w:type="dxa"/>
            <w:tcBorders>
              <w:top w:val="nil"/>
              <w:left w:val="nil"/>
              <w:bottom w:val="nil"/>
              <w:right w:val="nil"/>
            </w:tcBorders>
          </w:tcPr>
          <w:p w14:paraId="3A796613"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A796614"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15"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1A" w14:textId="77777777" w:rsidTr="00071C01">
        <w:trPr>
          <w:gridBefore w:val="2"/>
          <w:wBefore w:w="436" w:type="dxa"/>
        </w:trPr>
        <w:tc>
          <w:tcPr>
            <w:tcW w:w="4804" w:type="dxa"/>
            <w:tcBorders>
              <w:top w:val="nil"/>
              <w:left w:val="nil"/>
              <w:bottom w:val="nil"/>
              <w:right w:val="nil"/>
            </w:tcBorders>
          </w:tcPr>
          <w:p w14:paraId="3A79661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3A796618"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19"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071C01" w:rsidRPr="008F6E31" w14:paraId="3A79661E" w14:textId="77777777" w:rsidTr="00071C01">
        <w:trPr>
          <w:gridBefore w:val="2"/>
          <w:wBefore w:w="436" w:type="dxa"/>
        </w:trPr>
        <w:tc>
          <w:tcPr>
            <w:tcW w:w="4804" w:type="dxa"/>
            <w:tcBorders>
              <w:top w:val="nil"/>
              <w:left w:val="nil"/>
              <w:bottom w:val="nil"/>
              <w:right w:val="nil"/>
            </w:tcBorders>
          </w:tcPr>
          <w:p w14:paraId="3A79661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1C"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1D"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22" w14:textId="77777777" w:rsidTr="00071C01">
        <w:trPr>
          <w:gridBefore w:val="2"/>
          <w:wBefore w:w="436" w:type="dxa"/>
        </w:trPr>
        <w:tc>
          <w:tcPr>
            <w:tcW w:w="4804" w:type="dxa"/>
            <w:tcBorders>
              <w:top w:val="nil"/>
              <w:left w:val="nil"/>
              <w:bottom w:val="nil"/>
              <w:right w:val="nil"/>
            </w:tcBorders>
          </w:tcPr>
          <w:p w14:paraId="3A79661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3A796620"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21"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071C01" w:rsidRPr="008F6E31" w14:paraId="3A796626" w14:textId="77777777" w:rsidTr="00071C01">
        <w:trPr>
          <w:gridBefore w:val="2"/>
          <w:wBefore w:w="436" w:type="dxa"/>
        </w:trPr>
        <w:tc>
          <w:tcPr>
            <w:tcW w:w="4804" w:type="dxa"/>
            <w:tcBorders>
              <w:top w:val="nil"/>
              <w:left w:val="nil"/>
              <w:bottom w:val="nil"/>
              <w:right w:val="nil"/>
            </w:tcBorders>
          </w:tcPr>
          <w:p w14:paraId="3A79662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24"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25"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2A" w14:textId="77777777" w:rsidTr="00071C01">
        <w:trPr>
          <w:gridBefore w:val="2"/>
          <w:wBefore w:w="436" w:type="dxa"/>
        </w:trPr>
        <w:tc>
          <w:tcPr>
            <w:tcW w:w="4804" w:type="dxa"/>
            <w:tcBorders>
              <w:top w:val="nil"/>
              <w:left w:val="nil"/>
              <w:bottom w:val="nil"/>
              <w:right w:val="nil"/>
            </w:tcBorders>
          </w:tcPr>
          <w:p w14:paraId="3A79662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3A796628"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29"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071C01" w:rsidRPr="008F6E31" w14:paraId="3A79662E" w14:textId="77777777" w:rsidTr="00071C01">
        <w:trPr>
          <w:gridBefore w:val="2"/>
          <w:wBefore w:w="436" w:type="dxa"/>
        </w:trPr>
        <w:tc>
          <w:tcPr>
            <w:tcW w:w="4804" w:type="dxa"/>
            <w:tcBorders>
              <w:top w:val="nil"/>
              <w:left w:val="nil"/>
              <w:bottom w:val="nil"/>
              <w:right w:val="nil"/>
            </w:tcBorders>
          </w:tcPr>
          <w:p w14:paraId="3A79662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2C"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2D"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32" w14:textId="77777777" w:rsidTr="00071C01">
        <w:trPr>
          <w:gridBefore w:val="2"/>
          <w:wBefore w:w="436" w:type="dxa"/>
        </w:trPr>
        <w:tc>
          <w:tcPr>
            <w:tcW w:w="4804" w:type="dxa"/>
            <w:tcBorders>
              <w:top w:val="nil"/>
              <w:left w:val="nil"/>
              <w:bottom w:val="nil"/>
              <w:right w:val="nil"/>
            </w:tcBorders>
          </w:tcPr>
          <w:p w14:paraId="3A79662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3A796630"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31"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071C01" w:rsidRPr="005A682F" w14:paraId="3A796636" w14:textId="77777777" w:rsidTr="00071C01">
        <w:trPr>
          <w:gridBefore w:val="2"/>
          <w:wBefore w:w="436" w:type="dxa"/>
        </w:trPr>
        <w:tc>
          <w:tcPr>
            <w:tcW w:w="4804" w:type="dxa"/>
            <w:tcBorders>
              <w:top w:val="nil"/>
              <w:left w:val="nil"/>
              <w:bottom w:val="nil"/>
              <w:right w:val="nil"/>
            </w:tcBorders>
          </w:tcPr>
          <w:p w14:paraId="3A79663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34" w14:textId="77777777" w:rsidR="00071C01" w:rsidRPr="005A682F"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35" w14:textId="77777777" w:rsidR="00071C01" w:rsidRPr="005A682F" w:rsidRDefault="00071C01" w:rsidP="006107BF">
            <w:pPr>
              <w:pStyle w:val="Heading4"/>
              <w:tabs>
                <w:tab w:val="clear" w:pos="9072"/>
              </w:tabs>
              <w:spacing w:before="120" w:after="0" w:line="240" w:lineRule="auto"/>
              <w:jc w:val="right"/>
              <w:outlineLvl w:val="3"/>
              <w:rPr>
                <w:b w:val="0"/>
              </w:rPr>
            </w:pPr>
          </w:p>
        </w:tc>
      </w:tr>
      <w:tr w:rsidR="00071C01" w:rsidRPr="008F6E31" w14:paraId="3A79663A" w14:textId="77777777" w:rsidTr="00071C01">
        <w:tc>
          <w:tcPr>
            <w:tcW w:w="5240" w:type="dxa"/>
            <w:gridSpan w:val="3"/>
            <w:tcBorders>
              <w:top w:val="nil"/>
              <w:left w:val="nil"/>
              <w:bottom w:val="nil"/>
              <w:right w:val="nil"/>
            </w:tcBorders>
          </w:tcPr>
          <w:p w14:paraId="3A796637"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3A796638" w14:textId="77777777" w:rsidR="00071C01" w:rsidRPr="00E630D7" w:rsidRDefault="00F15ABA" w:rsidP="006107BF">
            <w:pPr>
              <w:pStyle w:val="Heading4"/>
              <w:tabs>
                <w:tab w:val="clear" w:pos="9072"/>
              </w:tabs>
              <w:spacing w:before="120" w:after="0" w:line="240" w:lineRule="auto"/>
              <w:outlineLvl w:val="3"/>
              <w:rPr>
                <w:rFonts w:eastAsia="Times New Roman"/>
                <w:iCs w:val="0"/>
                <w:color w:val="0000FF"/>
              </w:rPr>
            </w:pPr>
            <w:r>
              <w:t>C</w:t>
            </w:r>
            <w:r w:rsidRPr="00E630D7">
              <w:t>H</w:t>
            </w:r>
            <w:r>
              <w:t>S</w:t>
            </w:r>
            <w:r w:rsidRPr="00E630D7">
              <w:t>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3A796639" w14:textId="77777777" w:rsidR="00071C01" w:rsidRPr="008F6E31" w:rsidRDefault="00071C01" w:rsidP="006107BF">
            <w:pPr>
              <w:pStyle w:val="Heading4"/>
              <w:tabs>
                <w:tab w:val="clear" w:pos="9072"/>
              </w:tabs>
              <w:spacing w:before="120" w:after="0" w:line="240" w:lineRule="auto"/>
              <w:jc w:val="right"/>
              <w:outlineLvl w:val="3"/>
            </w:pPr>
            <w:r w:rsidRPr="008F6E31">
              <w:rPr>
                <w:rFonts w:eastAsia="Times New Roman"/>
                <w:iCs w:val="0"/>
              </w:rPr>
              <w:t>Not Compliant</w:t>
            </w:r>
          </w:p>
        </w:tc>
      </w:tr>
      <w:tr w:rsidR="00071C01" w:rsidRPr="008F6E31" w14:paraId="3A79663E" w14:textId="77777777" w:rsidTr="00071C01">
        <w:tc>
          <w:tcPr>
            <w:tcW w:w="5240" w:type="dxa"/>
            <w:gridSpan w:val="3"/>
            <w:tcBorders>
              <w:top w:val="nil"/>
              <w:left w:val="nil"/>
              <w:bottom w:val="nil"/>
              <w:right w:val="nil"/>
            </w:tcBorders>
          </w:tcPr>
          <w:p w14:paraId="3A79663B"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79663C" w14:textId="77777777" w:rsidR="00071C01" w:rsidRPr="00E630D7" w:rsidRDefault="00071C01"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A79663D" w14:textId="77777777" w:rsidR="00071C01" w:rsidRPr="008F6E31" w:rsidRDefault="00071C01" w:rsidP="006107BF">
            <w:pPr>
              <w:pStyle w:val="Heading4"/>
              <w:tabs>
                <w:tab w:val="clear" w:pos="9072"/>
              </w:tabs>
              <w:spacing w:before="120" w:after="0" w:line="240" w:lineRule="auto"/>
              <w:jc w:val="right"/>
              <w:outlineLvl w:val="3"/>
            </w:pPr>
          </w:p>
        </w:tc>
      </w:tr>
      <w:tr w:rsidR="00071C01" w:rsidRPr="008F6E31" w14:paraId="3A796642" w14:textId="77777777" w:rsidTr="00071C01">
        <w:trPr>
          <w:gridBefore w:val="2"/>
          <w:wBefore w:w="436" w:type="dxa"/>
        </w:trPr>
        <w:tc>
          <w:tcPr>
            <w:tcW w:w="4804" w:type="dxa"/>
            <w:tcBorders>
              <w:top w:val="nil"/>
              <w:left w:val="nil"/>
              <w:bottom w:val="nil"/>
              <w:right w:val="nil"/>
            </w:tcBorders>
          </w:tcPr>
          <w:p w14:paraId="3A79663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3A796640" w14:textId="77777777" w:rsidR="00071C01" w:rsidRPr="008F6E31" w:rsidRDefault="0063342B" w:rsidP="006107BF">
            <w:pPr>
              <w:pStyle w:val="Heading4"/>
              <w:tabs>
                <w:tab w:val="clear" w:pos="9072"/>
              </w:tabs>
              <w:spacing w:before="120" w:after="0" w:line="240" w:lineRule="auto"/>
              <w:outlineLvl w:val="3"/>
              <w:rPr>
                <w:rFonts w:eastAsia="Times New Roman"/>
                <w:b w:val="0"/>
                <w:iCs w:val="0"/>
              </w:rPr>
            </w:pPr>
            <w:r w:rsidRPr="008F6E31">
              <w:rPr>
                <w:b w:val="0"/>
              </w:rPr>
              <w:t>CHSP</w:t>
            </w:r>
            <w:r w:rsidR="00071C01" w:rsidRPr="008F6E31">
              <w:rPr>
                <w:rFonts w:eastAsia="Times New Roman"/>
                <w:b w:val="0"/>
                <w:iCs w:val="0"/>
              </w:rPr>
              <w:t xml:space="preserve"> </w:t>
            </w:r>
          </w:p>
        </w:tc>
        <w:tc>
          <w:tcPr>
            <w:tcW w:w="3066" w:type="dxa"/>
            <w:gridSpan w:val="2"/>
            <w:tcBorders>
              <w:top w:val="nil"/>
              <w:left w:val="nil"/>
              <w:bottom w:val="nil"/>
              <w:right w:val="nil"/>
            </w:tcBorders>
          </w:tcPr>
          <w:p w14:paraId="3A796641"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 xml:space="preserve">Compliant </w:t>
            </w:r>
          </w:p>
        </w:tc>
      </w:tr>
      <w:tr w:rsidR="00071C01" w:rsidRPr="008F6E31" w14:paraId="3A796646" w14:textId="77777777" w:rsidTr="00071C01">
        <w:trPr>
          <w:gridBefore w:val="2"/>
          <w:wBefore w:w="436" w:type="dxa"/>
        </w:trPr>
        <w:tc>
          <w:tcPr>
            <w:tcW w:w="4804" w:type="dxa"/>
            <w:tcBorders>
              <w:top w:val="nil"/>
              <w:left w:val="nil"/>
              <w:bottom w:val="nil"/>
              <w:right w:val="nil"/>
            </w:tcBorders>
          </w:tcPr>
          <w:p w14:paraId="3A796643"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A796644"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45"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4A" w14:textId="77777777" w:rsidTr="00071C01">
        <w:trPr>
          <w:gridBefore w:val="2"/>
          <w:wBefore w:w="436" w:type="dxa"/>
        </w:trPr>
        <w:tc>
          <w:tcPr>
            <w:tcW w:w="4804" w:type="dxa"/>
            <w:tcBorders>
              <w:top w:val="nil"/>
              <w:left w:val="nil"/>
              <w:bottom w:val="nil"/>
              <w:right w:val="nil"/>
            </w:tcBorders>
          </w:tcPr>
          <w:p w14:paraId="3A79664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3A796648"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49"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Not Compliant</w:t>
            </w:r>
          </w:p>
        </w:tc>
      </w:tr>
      <w:tr w:rsidR="00071C01" w:rsidRPr="008F6E31" w14:paraId="3A79664E" w14:textId="77777777" w:rsidTr="00071C01">
        <w:trPr>
          <w:gridBefore w:val="2"/>
          <w:wBefore w:w="436" w:type="dxa"/>
        </w:trPr>
        <w:tc>
          <w:tcPr>
            <w:tcW w:w="4804" w:type="dxa"/>
            <w:tcBorders>
              <w:top w:val="nil"/>
              <w:left w:val="nil"/>
              <w:bottom w:val="nil"/>
              <w:right w:val="nil"/>
            </w:tcBorders>
          </w:tcPr>
          <w:p w14:paraId="3A79664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4C"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4D"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52" w14:textId="77777777" w:rsidTr="00071C01">
        <w:trPr>
          <w:gridBefore w:val="2"/>
          <w:wBefore w:w="436" w:type="dxa"/>
        </w:trPr>
        <w:tc>
          <w:tcPr>
            <w:tcW w:w="4804" w:type="dxa"/>
            <w:tcBorders>
              <w:top w:val="nil"/>
              <w:left w:val="nil"/>
              <w:bottom w:val="nil"/>
              <w:right w:val="nil"/>
            </w:tcBorders>
          </w:tcPr>
          <w:p w14:paraId="3A7966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3A796650"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51"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Not Compliant</w:t>
            </w:r>
          </w:p>
        </w:tc>
      </w:tr>
      <w:tr w:rsidR="00071C01" w:rsidRPr="008F6E31" w14:paraId="3A796656" w14:textId="77777777" w:rsidTr="00071C01">
        <w:trPr>
          <w:gridBefore w:val="2"/>
          <w:wBefore w:w="436" w:type="dxa"/>
        </w:trPr>
        <w:tc>
          <w:tcPr>
            <w:tcW w:w="4804" w:type="dxa"/>
            <w:tcBorders>
              <w:top w:val="nil"/>
              <w:left w:val="nil"/>
              <w:bottom w:val="nil"/>
              <w:right w:val="nil"/>
            </w:tcBorders>
          </w:tcPr>
          <w:p w14:paraId="3A79665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54"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55"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5A" w14:textId="77777777" w:rsidTr="00071C01">
        <w:trPr>
          <w:gridBefore w:val="2"/>
          <w:wBefore w:w="436" w:type="dxa"/>
        </w:trPr>
        <w:tc>
          <w:tcPr>
            <w:tcW w:w="4804" w:type="dxa"/>
            <w:tcBorders>
              <w:top w:val="nil"/>
              <w:left w:val="nil"/>
              <w:bottom w:val="nil"/>
              <w:right w:val="nil"/>
            </w:tcBorders>
          </w:tcPr>
          <w:p w14:paraId="3A79665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3A796658"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59"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Not Compliant</w:t>
            </w:r>
          </w:p>
        </w:tc>
      </w:tr>
      <w:tr w:rsidR="00071C01" w:rsidRPr="008F6E31" w14:paraId="3A79665E" w14:textId="77777777" w:rsidTr="00071C01">
        <w:trPr>
          <w:gridBefore w:val="2"/>
          <w:wBefore w:w="436" w:type="dxa"/>
        </w:trPr>
        <w:tc>
          <w:tcPr>
            <w:tcW w:w="4804" w:type="dxa"/>
            <w:tcBorders>
              <w:top w:val="nil"/>
              <w:left w:val="nil"/>
              <w:bottom w:val="nil"/>
              <w:right w:val="nil"/>
            </w:tcBorders>
          </w:tcPr>
          <w:p w14:paraId="3A79665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5C" w14:textId="77777777" w:rsidR="00071C01" w:rsidRPr="008F6E31"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5D" w14:textId="77777777" w:rsidR="00071C01" w:rsidRPr="008F6E31" w:rsidRDefault="00071C01" w:rsidP="006107BF">
            <w:pPr>
              <w:pStyle w:val="Heading4"/>
              <w:tabs>
                <w:tab w:val="clear" w:pos="9072"/>
              </w:tabs>
              <w:spacing w:before="120" w:after="0" w:line="240" w:lineRule="auto"/>
              <w:jc w:val="right"/>
              <w:outlineLvl w:val="3"/>
              <w:rPr>
                <w:b w:val="0"/>
              </w:rPr>
            </w:pPr>
          </w:p>
        </w:tc>
      </w:tr>
      <w:tr w:rsidR="00071C01" w:rsidRPr="008F6E31" w14:paraId="3A796662" w14:textId="77777777" w:rsidTr="00071C01">
        <w:trPr>
          <w:gridBefore w:val="2"/>
          <w:wBefore w:w="436" w:type="dxa"/>
        </w:trPr>
        <w:tc>
          <w:tcPr>
            <w:tcW w:w="4804" w:type="dxa"/>
            <w:tcBorders>
              <w:top w:val="nil"/>
              <w:left w:val="nil"/>
              <w:bottom w:val="nil"/>
              <w:right w:val="nil"/>
            </w:tcBorders>
          </w:tcPr>
          <w:p w14:paraId="3A79665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3A796660" w14:textId="77777777" w:rsidR="00071C01" w:rsidRPr="008F6E31" w:rsidRDefault="0063342B" w:rsidP="006107BF">
            <w:pPr>
              <w:pStyle w:val="Heading4"/>
              <w:tabs>
                <w:tab w:val="clear" w:pos="9072"/>
              </w:tabs>
              <w:spacing w:before="120" w:after="0" w:line="240" w:lineRule="auto"/>
              <w:outlineLvl w:val="3"/>
              <w:rPr>
                <w:b w:val="0"/>
              </w:rPr>
            </w:pPr>
            <w:r w:rsidRPr="008F6E31">
              <w:rPr>
                <w:b w:val="0"/>
              </w:rPr>
              <w:t>CHSP</w:t>
            </w:r>
          </w:p>
        </w:tc>
        <w:tc>
          <w:tcPr>
            <w:tcW w:w="3066" w:type="dxa"/>
            <w:gridSpan w:val="2"/>
            <w:tcBorders>
              <w:top w:val="nil"/>
              <w:left w:val="nil"/>
              <w:bottom w:val="nil"/>
              <w:right w:val="nil"/>
            </w:tcBorders>
          </w:tcPr>
          <w:p w14:paraId="3A796661" w14:textId="77777777" w:rsidR="00071C01" w:rsidRPr="008F6E31" w:rsidRDefault="00071C01" w:rsidP="006107BF">
            <w:pPr>
              <w:pStyle w:val="Heading4"/>
              <w:tabs>
                <w:tab w:val="clear" w:pos="9072"/>
              </w:tabs>
              <w:spacing w:before="120" w:after="0" w:line="240" w:lineRule="auto"/>
              <w:jc w:val="right"/>
              <w:outlineLvl w:val="3"/>
              <w:rPr>
                <w:b w:val="0"/>
              </w:rPr>
            </w:pPr>
            <w:r w:rsidRPr="008F6E31">
              <w:rPr>
                <w:rFonts w:eastAsia="Times New Roman"/>
                <w:b w:val="0"/>
                <w:iCs w:val="0"/>
              </w:rPr>
              <w:t xml:space="preserve">Not </w:t>
            </w:r>
            <w:r w:rsidR="00D126CE" w:rsidRPr="008F6E31">
              <w:rPr>
                <w:rFonts w:eastAsia="Times New Roman"/>
                <w:b w:val="0"/>
                <w:iCs w:val="0"/>
              </w:rPr>
              <w:t>Assessed</w:t>
            </w:r>
          </w:p>
        </w:tc>
      </w:tr>
      <w:tr w:rsidR="00071C01" w:rsidRPr="005A682F" w14:paraId="3A796666" w14:textId="77777777" w:rsidTr="00071C01">
        <w:trPr>
          <w:gridBefore w:val="2"/>
          <w:wBefore w:w="436" w:type="dxa"/>
        </w:trPr>
        <w:tc>
          <w:tcPr>
            <w:tcW w:w="4804" w:type="dxa"/>
            <w:tcBorders>
              <w:top w:val="nil"/>
              <w:left w:val="nil"/>
              <w:bottom w:val="nil"/>
              <w:right w:val="nil"/>
            </w:tcBorders>
          </w:tcPr>
          <w:p w14:paraId="3A79666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796664" w14:textId="77777777" w:rsidR="00071C01" w:rsidRPr="005A682F" w:rsidRDefault="00071C01" w:rsidP="006107B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A796665" w14:textId="77777777" w:rsidR="00071C01" w:rsidRPr="005A682F" w:rsidRDefault="00071C01" w:rsidP="006107BF">
            <w:pPr>
              <w:pStyle w:val="Heading4"/>
              <w:tabs>
                <w:tab w:val="clear" w:pos="9072"/>
              </w:tabs>
              <w:spacing w:before="120" w:after="0" w:line="240" w:lineRule="auto"/>
              <w:jc w:val="right"/>
              <w:outlineLvl w:val="3"/>
              <w:rPr>
                <w:b w:val="0"/>
              </w:rPr>
            </w:pPr>
          </w:p>
        </w:tc>
      </w:tr>
    </w:tbl>
    <w:p w14:paraId="3A796667" w14:textId="77777777" w:rsidR="00071C01" w:rsidRDefault="00071C01" w:rsidP="00872D6C">
      <w:pPr>
        <w:pStyle w:val="Heading4"/>
        <w:keepNext w:val="0"/>
        <w:tabs>
          <w:tab w:val="clear" w:pos="9072"/>
          <w:tab w:val="left" w:pos="5103"/>
          <w:tab w:val="right" w:pos="9070"/>
        </w:tabs>
        <w:spacing w:before="0" w:after="0"/>
      </w:pPr>
    </w:p>
    <w:p w14:paraId="3A796668" w14:textId="77777777" w:rsidR="00C72FC2" w:rsidRPr="007420FD" w:rsidRDefault="00C72FC2" w:rsidP="00FD2302">
      <w:pPr>
        <w:pStyle w:val="Heading4"/>
        <w:keepNext w:val="0"/>
        <w:tabs>
          <w:tab w:val="left" w:pos="5387"/>
        </w:tabs>
        <w:spacing w:before="120"/>
        <w:ind w:left="284"/>
        <w:jc w:val="right"/>
        <w:rPr>
          <w:b w:val="0"/>
        </w:rPr>
      </w:pPr>
    </w:p>
    <w:bookmarkEnd w:id="4"/>
    <w:p w14:paraId="57794682" w14:textId="77777777" w:rsidR="00F070FF" w:rsidRDefault="00071C01" w:rsidP="00F070FF">
      <w:pPr>
        <w:pStyle w:val="Heading1"/>
      </w:pPr>
      <w:r>
        <w:br w:type="page"/>
      </w:r>
      <w:r w:rsidR="00F070FF">
        <w:lastRenderedPageBreak/>
        <w:t>Detailed assessment</w:t>
      </w:r>
    </w:p>
    <w:p w14:paraId="3A79666B" w14:textId="05638F33" w:rsidR="001E6954" w:rsidRPr="00D63989" w:rsidRDefault="001E6954" w:rsidP="00F070FF">
      <w:pPr>
        <w:spacing w:before="0" w:after="160" w:line="259" w:lineRule="auto"/>
      </w:pPr>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A79666C"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3A79666D" w14:textId="77777777" w:rsidR="001E6954" w:rsidRDefault="001E6954" w:rsidP="001E6954">
      <w:r w:rsidRPr="00D63989">
        <w:t>The following information has been taken into account in developing this performance report:</w:t>
      </w:r>
    </w:p>
    <w:p w14:paraId="3A79666E" w14:textId="3DEECBD0" w:rsidR="004B33E7" w:rsidRPr="00446AB4" w:rsidRDefault="004B33E7" w:rsidP="004B33E7">
      <w:pPr>
        <w:pStyle w:val="ListBullet"/>
      </w:pPr>
      <w:r w:rsidRPr="00446AB4">
        <w:t xml:space="preserve">the Assessment Team’s report for the </w:t>
      </w:r>
      <w:r w:rsidR="00446AB4">
        <w:rPr>
          <w:lang w:eastAsia="en-AU"/>
        </w:rPr>
        <w:t>q</w:t>
      </w:r>
      <w:r w:rsidR="00D126CE" w:rsidRPr="00446AB4">
        <w:rPr>
          <w:lang w:eastAsia="en-AU"/>
        </w:rPr>
        <w:t xml:space="preserve">uality </w:t>
      </w:r>
      <w:r w:rsidR="00446AB4">
        <w:rPr>
          <w:lang w:eastAsia="en-AU"/>
        </w:rPr>
        <w:t>a</w:t>
      </w:r>
      <w:r w:rsidR="00D126CE" w:rsidRPr="00446AB4">
        <w:rPr>
          <w:lang w:eastAsia="en-AU"/>
        </w:rPr>
        <w:t>udit</w:t>
      </w:r>
      <w:r w:rsidRPr="00446AB4">
        <w:t xml:space="preserve"> report was informed by </w:t>
      </w:r>
      <w:r w:rsidR="000A6E2B" w:rsidRPr="00446AB4">
        <w:t>a</w:t>
      </w:r>
      <w:r w:rsidRPr="00446AB4">
        <w:t xml:space="preserve"> site assessment, observations at the service, review of documents and interviews with staff, consumers/representatives and others</w:t>
      </w:r>
    </w:p>
    <w:p w14:paraId="3A79666F" w14:textId="0A45C556" w:rsidR="004B33E7" w:rsidRPr="00446AB4" w:rsidRDefault="004B33E7" w:rsidP="004B33E7">
      <w:pPr>
        <w:pStyle w:val="ListBullet"/>
      </w:pPr>
      <w:r w:rsidRPr="00365DAE">
        <w:t>the provider</w:t>
      </w:r>
      <w:r>
        <w:t>’s</w:t>
      </w:r>
      <w:r w:rsidRPr="00365DAE">
        <w:t xml:space="preserve"> response</w:t>
      </w:r>
      <w:r>
        <w:t xml:space="preserve"> to </w:t>
      </w:r>
      <w:r w:rsidRPr="00446AB4">
        <w:t xml:space="preserve">the </w:t>
      </w:r>
      <w:r w:rsidR="00446AB4" w:rsidRPr="00446AB4">
        <w:rPr>
          <w:lang w:eastAsia="en-AU"/>
        </w:rPr>
        <w:t>quality audit</w:t>
      </w:r>
      <w:r w:rsidRPr="00446AB4">
        <w:t xml:space="preserve"> report received </w:t>
      </w:r>
      <w:r w:rsidR="00446AB4" w:rsidRPr="00446AB4">
        <w:rPr>
          <w:lang w:eastAsia="en-AU"/>
        </w:rPr>
        <w:t>13 April 2022.</w:t>
      </w:r>
    </w:p>
    <w:p w14:paraId="3A796671" w14:textId="77777777" w:rsidR="0039104A" w:rsidRDefault="0039104A">
      <w:pPr>
        <w:spacing w:before="0" w:after="160" w:line="259" w:lineRule="auto"/>
        <w:rPr>
          <w:rFonts w:eastAsiaTheme="minorHAnsi"/>
          <w:color w:val="0000FF"/>
          <w:szCs w:val="22"/>
          <w:lang w:eastAsia="en-US"/>
        </w:rPr>
      </w:pPr>
      <w:r>
        <w:rPr>
          <w:color w:val="0000FF"/>
        </w:rPr>
        <w:br w:type="page"/>
      </w:r>
    </w:p>
    <w:p w14:paraId="3A796672"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3A796673" w14:textId="77777777"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A79693A" wp14:editId="3A79693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3A796674" w14:textId="7777777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7A0CC3" w:rsidRPr="00162F6A">
        <w:rPr>
          <w:color w:val="FFFFFF" w:themeColor="background1"/>
          <w:sz w:val="36"/>
        </w:rPr>
        <w:tab/>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sidRPr="00446AB4">
        <w:rPr>
          <w:rFonts w:ascii="Arial" w:hAnsi="Arial" w:cs="Times New Roman"/>
          <w:bCs w:val="0"/>
          <w:iCs w:val="0"/>
          <w:color w:val="FFFFFF" w:themeColor="background1"/>
          <w:sz w:val="36"/>
          <w:szCs w:val="36"/>
        </w:rPr>
        <w:t xml:space="preserve">Compliant </w:t>
      </w:r>
    </w:p>
    <w:p w14:paraId="3A796675" w14:textId="77777777" w:rsidR="00F37C4C" w:rsidRDefault="00F37C4C" w:rsidP="00F37C4C"/>
    <w:p w14:paraId="3A796676" w14:textId="77777777"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3A796677" w14:textId="77777777" w:rsidR="0004322A" w:rsidRPr="00D63989" w:rsidRDefault="0004322A" w:rsidP="0004322A">
      <w:pPr>
        <w:pStyle w:val="Heading3"/>
        <w:shd w:val="clear" w:color="auto" w:fill="F2F2F2" w:themeFill="background1" w:themeFillShade="F2"/>
      </w:pPr>
      <w:r w:rsidRPr="00D63989">
        <w:t>Consumer outcome:</w:t>
      </w:r>
    </w:p>
    <w:p w14:paraId="3A796678" w14:textId="77777777" w:rsidR="0004322A" w:rsidRPr="00D63989" w:rsidRDefault="0004322A" w:rsidP="00F570B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796679" w14:textId="77777777" w:rsidR="0004322A" w:rsidRPr="00D63989" w:rsidRDefault="0004322A" w:rsidP="0004322A">
      <w:pPr>
        <w:pStyle w:val="Heading3"/>
        <w:shd w:val="clear" w:color="auto" w:fill="F2F2F2" w:themeFill="background1" w:themeFillShade="F2"/>
      </w:pPr>
      <w:r w:rsidRPr="00D63989">
        <w:t>Organisation statement:</w:t>
      </w:r>
    </w:p>
    <w:p w14:paraId="3A79667A" w14:textId="77777777" w:rsidR="0004322A" w:rsidRPr="00D63989" w:rsidRDefault="0004322A" w:rsidP="00F570B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A79667B" w14:textId="77777777" w:rsidR="0004322A" w:rsidRDefault="0004322A" w:rsidP="00F570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A79667C" w14:textId="77777777" w:rsidR="0004322A" w:rsidRPr="00D63989" w:rsidRDefault="0004322A" w:rsidP="00F570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79667D" w14:textId="77777777" w:rsidR="0004322A" w:rsidRPr="00D63989" w:rsidRDefault="0004322A" w:rsidP="00F570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A79667E" w14:textId="77777777" w:rsidR="007F5256" w:rsidRDefault="007F5256" w:rsidP="00427817">
      <w:pPr>
        <w:pStyle w:val="Heading2"/>
      </w:pPr>
      <w:r>
        <w:t xml:space="preserve">Assessment </w:t>
      </w:r>
      <w:r w:rsidRPr="002B2C0F">
        <w:t>of Standard</w:t>
      </w:r>
      <w:r>
        <w:t xml:space="preserve"> </w:t>
      </w:r>
      <w:r w:rsidR="00215FC3">
        <w:t>1</w:t>
      </w:r>
    </w:p>
    <w:p w14:paraId="3A79667F" w14:textId="24F544FF" w:rsidR="00AC0BFF" w:rsidRPr="008F6E31" w:rsidRDefault="008166F9" w:rsidP="00AC0BFF">
      <w:pPr>
        <w:rPr>
          <w:color w:val="auto"/>
          <w:lang w:eastAsia="en-US"/>
        </w:rPr>
      </w:pPr>
      <w:r w:rsidRPr="008F6E31">
        <w:rPr>
          <w:color w:val="auto"/>
          <w:lang w:eastAsia="en-US"/>
        </w:rPr>
        <w:t>C</w:t>
      </w:r>
      <w:r w:rsidR="00AC0BFF" w:rsidRPr="008F6E31">
        <w:rPr>
          <w:color w:val="auto"/>
          <w:lang w:eastAsia="en-US"/>
        </w:rPr>
        <w:t xml:space="preserve">onsumers and representatives sampled </w:t>
      </w:r>
      <w:r w:rsidRPr="008F6E31">
        <w:rPr>
          <w:color w:val="auto"/>
          <w:lang w:eastAsia="en-US"/>
        </w:rPr>
        <w:t xml:space="preserve">are satisfied they </w:t>
      </w:r>
      <w:r w:rsidR="00AC0BFF" w:rsidRPr="008F6E31">
        <w:rPr>
          <w:color w:val="auto"/>
          <w:lang w:eastAsia="en-US"/>
        </w:rPr>
        <w:t xml:space="preserve">are treated with dignity and respect, </w:t>
      </w:r>
      <w:r w:rsidRPr="008F6E31">
        <w:rPr>
          <w:color w:val="auto"/>
          <w:lang w:eastAsia="en-US"/>
        </w:rPr>
        <w:t xml:space="preserve">supported to </w:t>
      </w:r>
      <w:r w:rsidR="00AC0BFF" w:rsidRPr="008F6E31">
        <w:rPr>
          <w:color w:val="auto"/>
          <w:lang w:eastAsia="en-US"/>
        </w:rPr>
        <w:t>maintain their identity, make informed choices about their care and services and live the life they choose.</w:t>
      </w:r>
    </w:p>
    <w:p w14:paraId="3A796680" w14:textId="6165956F" w:rsidR="00AC0BFF" w:rsidRPr="008F6E31" w:rsidRDefault="00AC0BFF" w:rsidP="008F6E31">
      <w:pPr>
        <w:rPr>
          <w:rFonts w:asciiTheme="minorHAnsi" w:eastAsiaTheme="minorEastAsia" w:hAnsiTheme="minorHAnsi" w:cstheme="minorBidi"/>
          <w:color w:val="auto"/>
          <w:lang w:eastAsia="en-US"/>
        </w:rPr>
      </w:pPr>
      <w:r w:rsidRPr="008F6E31">
        <w:rPr>
          <w:color w:val="auto"/>
          <w:lang w:eastAsia="en-US"/>
        </w:rPr>
        <w:t xml:space="preserve">Consumers confirmed that they are treated with respect and their culture and </w:t>
      </w:r>
      <w:r w:rsidR="008166F9" w:rsidRPr="008F6E31">
        <w:rPr>
          <w:color w:val="auto"/>
          <w:lang w:eastAsia="en-US"/>
        </w:rPr>
        <w:t xml:space="preserve">diversities are </w:t>
      </w:r>
      <w:r w:rsidRPr="008F6E31">
        <w:rPr>
          <w:color w:val="auto"/>
          <w:lang w:eastAsia="en-US"/>
        </w:rPr>
        <w:t>valued.</w:t>
      </w:r>
    </w:p>
    <w:p w14:paraId="3A796682" w14:textId="77777777" w:rsidR="00AC0BFF" w:rsidRPr="008F6E31" w:rsidRDefault="00AC0BFF" w:rsidP="008F6E31">
      <w:pPr>
        <w:rPr>
          <w:rFonts w:asciiTheme="minorHAnsi" w:eastAsiaTheme="minorEastAsia" w:hAnsiTheme="minorHAnsi" w:cstheme="minorBidi"/>
          <w:color w:val="auto"/>
          <w:lang w:eastAsia="en-US"/>
        </w:rPr>
      </w:pPr>
      <w:r w:rsidRPr="008F6E31">
        <w:rPr>
          <w:color w:val="auto"/>
          <w:lang w:eastAsia="en-US"/>
        </w:rPr>
        <w:t>Consumers and representatives stated they receive information about the consumers’ services and can easily understand this information.</w:t>
      </w:r>
    </w:p>
    <w:p w14:paraId="3A796683" w14:textId="339A204A" w:rsidR="00AC0BFF" w:rsidRPr="008F6E31" w:rsidRDefault="00AC0BFF" w:rsidP="008F6E31">
      <w:pPr>
        <w:rPr>
          <w:rFonts w:asciiTheme="minorHAnsi" w:eastAsiaTheme="minorEastAsia" w:hAnsiTheme="minorHAnsi" w:cstheme="minorBidi"/>
          <w:color w:val="auto"/>
        </w:rPr>
      </w:pPr>
      <w:r w:rsidRPr="008F6E31">
        <w:rPr>
          <w:color w:val="auto"/>
        </w:rPr>
        <w:t xml:space="preserve">Consumers </w:t>
      </w:r>
      <w:r w:rsidR="008166F9" w:rsidRPr="008F6E31">
        <w:rPr>
          <w:color w:val="auto"/>
        </w:rPr>
        <w:t>felt</w:t>
      </w:r>
      <w:r w:rsidRPr="008F6E31">
        <w:rPr>
          <w:color w:val="auto"/>
        </w:rPr>
        <w:t xml:space="preserve"> their privacy is respected and their personal information is kept confidential.</w:t>
      </w:r>
    </w:p>
    <w:p w14:paraId="4D6292CD" w14:textId="77777777" w:rsidR="000E10FD" w:rsidRDefault="00AC0BFF" w:rsidP="00AC0BFF">
      <w:pPr>
        <w:rPr>
          <w:color w:val="auto"/>
          <w:lang w:eastAsia="en-US"/>
        </w:rPr>
      </w:pPr>
      <w:r w:rsidRPr="008F6E31">
        <w:rPr>
          <w:color w:val="auto"/>
          <w:lang w:eastAsia="en-US"/>
        </w:rPr>
        <w:t xml:space="preserve">The service </w:t>
      </w:r>
      <w:r w:rsidR="008166F9" w:rsidRPr="008F6E31">
        <w:rPr>
          <w:color w:val="auto"/>
          <w:lang w:eastAsia="en-US"/>
        </w:rPr>
        <w:t xml:space="preserve">was able to demonstrate they have effective </w:t>
      </w:r>
      <w:r w:rsidRPr="008F6E31">
        <w:rPr>
          <w:color w:val="auto"/>
          <w:lang w:eastAsia="en-US"/>
        </w:rPr>
        <w:t xml:space="preserve">policies and procedures in place that have an inclusive, consumer-centred approach to organisational practices and service delivery; including supporting consumers to take risks and how the service protects </w:t>
      </w:r>
      <w:r w:rsidR="008166F9" w:rsidRPr="008F6E31">
        <w:rPr>
          <w:color w:val="auto"/>
          <w:lang w:eastAsia="en-US"/>
        </w:rPr>
        <w:t xml:space="preserve">their </w:t>
      </w:r>
      <w:r w:rsidRPr="008F6E31">
        <w:rPr>
          <w:color w:val="auto"/>
          <w:lang w:eastAsia="en-US"/>
        </w:rPr>
        <w:t xml:space="preserve">confidentiality and privacy. </w:t>
      </w:r>
    </w:p>
    <w:p w14:paraId="3A796684" w14:textId="653F6DC2" w:rsidR="00AC0BFF" w:rsidRPr="008F6E31" w:rsidRDefault="00AC0BFF" w:rsidP="00AC0BFF">
      <w:pPr>
        <w:rPr>
          <w:color w:val="auto"/>
          <w:lang w:eastAsia="en-US"/>
        </w:rPr>
      </w:pPr>
      <w:r w:rsidRPr="008F6E31">
        <w:rPr>
          <w:color w:val="auto"/>
          <w:lang w:eastAsia="en-US"/>
        </w:rPr>
        <w:t xml:space="preserve">Staff </w:t>
      </w:r>
      <w:r w:rsidR="008166F9" w:rsidRPr="008F6E31">
        <w:rPr>
          <w:color w:val="auto"/>
          <w:lang w:eastAsia="en-US"/>
        </w:rPr>
        <w:t xml:space="preserve">were able to describe </w:t>
      </w:r>
      <w:r w:rsidRPr="008F6E31">
        <w:rPr>
          <w:color w:val="auto"/>
          <w:lang w:eastAsia="en-US"/>
        </w:rPr>
        <w:t xml:space="preserve">how they support consumers to make informed choices about their services and make decisions about when others should be involved in their </w:t>
      </w:r>
      <w:r w:rsidR="008166F9" w:rsidRPr="008F6E31">
        <w:rPr>
          <w:color w:val="auto"/>
          <w:lang w:eastAsia="en-US"/>
        </w:rPr>
        <w:t xml:space="preserve">supports </w:t>
      </w:r>
      <w:r w:rsidRPr="008F6E31">
        <w:rPr>
          <w:color w:val="auto"/>
          <w:lang w:eastAsia="en-US"/>
        </w:rPr>
        <w:t>and decision making.</w:t>
      </w:r>
      <w:r w:rsidRPr="008F6E31">
        <w:rPr>
          <w:color w:val="auto"/>
        </w:rPr>
        <w:tab/>
      </w:r>
    </w:p>
    <w:p w14:paraId="3A796685" w14:textId="5F85DE77" w:rsidR="00F37C4C" w:rsidRPr="008166F9" w:rsidRDefault="00F37C4C" w:rsidP="00F37C4C">
      <w:pPr>
        <w:rPr>
          <w:rFonts w:eastAsia="Calibri"/>
          <w:i/>
          <w:color w:val="auto"/>
          <w:lang w:eastAsia="en-US"/>
        </w:rPr>
      </w:pPr>
      <w:r w:rsidRPr="008166F9">
        <w:rPr>
          <w:rFonts w:eastAsiaTheme="minorHAnsi"/>
          <w:color w:val="auto"/>
        </w:rPr>
        <w:lastRenderedPageBreak/>
        <w:t xml:space="preserve">The Quality Standard for the </w:t>
      </w:r>
      <w:r w:rsidR="00920BB5" w:rsidRPr="008166F9">
        <w:rPr>
          <w:rFonts w:eastAsiaTheme="minorHAnsi"/>
          <w:color w:val="auto"/>
        </w:rPr>
        <w:t>Commonwealth home support program</w:t>
      </w:r>
      <w:r w:rsidR="00691E3B" w:rsidRPr="008166F9">
        <w:rPr>
          <w:rFonts w:eastAsiaTheme="minorHAnsi"/>
          <w:color w:val="auto"/>
        </w:rPr>
        <w:t>me</w:t>
      </w:r>
      <w:r w:rsidR="00920BB5" w:rsidRPr="008166F9">
        <w:rPr>
          <w:rFonts w:eastAsiaTheme="minorHAnsi"/>
          <w:color w:val="auto"/>
        </w:rPr>
        <w:t xml:space="preserve"> service</w:t>
      </w:r>
      <w:r w:rsidR="00AC0BFF" w:rsidRPr="008F6E31">
        <w:rPr>
          <w:rFonts w:eastAsiaTheme="minorHAnsi"/>
          <w:color w:val="auto"/>
        </w:rPr>
        <w:t xml:space="preserve">s are </w:t>
      </w:r>
      <w:r w:rsidRPr="008166F9">
        <w:rPr>
          <w:rFonts w:eastAsiaTheme="minorHAnsi"/>
          <w:color w:val="auto"/>
        </w:rPr>
        <w:t xml:space="preserve">assessed as </w:t>
      </w:r>
      <w:r w:rsidR="00115DD9" w:rsidRPr="008F6E31">
        <w:rPr>
          <w:rFonts w:eastAsiaTheme="minorHAnsi"/>
          <w:color w:val="auto"/>
        </w:rPr>
        <w:t xml:space="preserve">Compliant </w:t>
      </w:r>
      <w:r w:rsidRPr="008166F9">
        <w:rPr>
          <w:rFonts w:eastAsiaTheme="minorHAnsi"/>
          <w:color w:val="auto"/>
        </w:rPr>
        <w:t xml:space="preserve">as </w:t>
      </w:r>
      <w:r w:rsidR="008166F9" w:rsidRPr="008F6E31">
        <w:rPr>
          <w:color w:val="auto"/>
        </w:rPr>
        <w:t>six</w:t>
      </w:r>
      <w:r w:rsidR="008166F9" w:rsidRPr="008166F9">
        <w:rPr>
          <w:rFonts w:eastAsiaTheme="minorHAnsi"/>
          <w:color w:val="auto"/>
        </w:rPr>
        <w:t xml:space="preserve"> </w:t>
      </w:r>
      <w:r w:rsidRPr="008166F9">
        <w:rPr>
          <w:rFonts w:eastAsiaTheme="minorHAnsi"/>
          <w:color w:val="auto"/>
        </w:rPr>
        <w:t xml:space="preserve">of the </w:t>
      </w:r>
      <w:r w:rsidR="008166F9" w:rsidRPr="008166F9">
        <w:rPr>
          <w:rFonts w:eastAsiaTheme="minorHAnsi"/>
          <w:color w:val="auto"/>
        </w:rPr>
        <w:t xml:space="preserve">six </w:t>
      </w:r>
      <w:r w:rsidRPr="008166F9">
        <w:rPr>
          <w:rFonts w:eastAsiaTheme="minorHAnsi"/>
          <w:color w:val="auto"/>
        </w:rPr>
        <w:t xml:space="preserve">specific requirements have been assessed as </w:t>
      </w:r>
      <w:r w:rsidR="00115DD9" w:rsidRPr="008F6E31">
        <w:rPr>
          <w:rFonts w:eastAsiaTheme="minorHAnsi"/>
          <w:color w:val="auto"/>
        </w:rPr>
        <w:t>Compliant</w:t>
      </w:r>
      <w:r w:rsidRPr="008166F9">
        <w:rPr>
          <w:rFonts w:eastAsiaTheme="minorHAnsi"/>
          <w:color w:val="auto"/>
        </w:rPr>
        <w:t>.</w:t>
      </w:r>
    </w:p>
    <w:p w14:paraId="3A796686" w14:textId="7777777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7B00" w:rsidRPr="002B61BB" w14:paraId="3A79668A" w14:textId="77777777" w:rsidTr="006107BF">
        <w:tc>
          <w:tcPr>
            <w:tcW w:w="4531" w:type="dxa"/>
            <w:shd w:val="clear" w:color="auto" w:fill="E7E6E6" w:themeFill="background2"/>
          </w:tcPr>
          <w:p w14:paraId="3A796687" w14:textId="77777777" w:rsidR="00C07B00" w:rsidRPr="00446AB4" w:rsidRDefault="00C07B00" w:rsidP="006107BF">
            <w:pPr>
              <w:pStyle w:val="Heading3"/>
              <w:spacing w:before="120" w:after="0"/>
              <w:ind w:hanging="106"/>
              <w:outlineLvl w:val="2"/>
            </w:pPr>
            <w:r w:rsidRPr="00446AB4">
              <w:t>Requirement 1(3)(a)</w:t>
            </w:r>
          </w:p>
        </w:tc>
        <w:tc>
          <w:tcPr>
            <w:tcW w:w="993" w:type="dxa"/>
            <w:shd w:val="clear" w:color="auto" w:fill="E7E6E6" w:themeFill="background2"/>
          </w:tcPr>
          <w:p w14:paraId="3A796688" w14:textId="02A419BA" w:rsidR="00C07B00" w:rsidRPr="00446AB4" w:rsidRDefault="00C07B00" w:rsidP="006107BF">
            <w:pPr>
              <w:pStyle w:val="Heading3"/>
              <w:spacing w:before="120" w:after="0"/>
              <w:outlineLvl w:val="2"/>
            </w:pPr>
            <w:r w:rsidRPr="00446AB4">
              <w:t xml:space="preserve">CHSP </w:t>
            </w:r>
          </w:p>
        </w:tc>
        <w:tc>
          <w:tcPr>
            <w:tcW w:w="3548" w:type="dxa"/>
            <w:shd w:val="clear" w:color="auto" w:fill="E7E6E6" w:themeFill="background2"/>
          </w:tcPr>
          <w:p w14:paraId="3A796689" w14:textId="5EDF268D" w:rsidR="00C07B00" w:rsidRPr="00446AB4" w:rsidRDefault="00C07B00" w:rsidP="006107BF">
            <w:pPr>
              <w:pStyle w:val="Heading3"/>
              <w:spacing w:before="120" w:after="0"/>
              <w:jc w:val="right"/>
              <w:outlineLvl w:val="2"/>
            </w:pPr>
            <w:r w:rsidRPr="00446AB4">
              <w:rPr>
                <w:szCs w:val="26"/>
              </w:rPr>
              <w:t xml:space="preserve">Compliant </w:t>
            </w:r>
          </w:p>
        </w:tc>
      </w:tr>
      <w:tr w:rsidR="00C07B00" w:rsidRPr="002B61BB" w14:paraId="3A79668E" w14:textId="77777777" w:rsidTr="006107BF">
        <w:tc>
          <w:tcPr>
            <w:tcW w:w="4531" w:type="dxa"/>
            <w:shd w:val="clear" w:color="auto" w:fill="E7E6E6" w:themeFill="background2"/>
          </w:tcPr>
          <w:p w14:paraId="3A79668B" w14:textId="77777777" w:rsidR="00C07B00" w:rsidRPr="002B61BB" w:rsidRDefault="00C07B00" w:rsidP="006107BF">
            <w:pPr>
              <w:pStyle w:val="Heading3"/>
              <w:spacing w:before="0" w:after="0"/>
              <w:outlineLvl w:val="2"/>
            </w:pPr>
          </w:p>
        </w:tc>
        <w:tc>
          <w:tcPr>
            <w:tcW w:w="993" w:type="dxa"/>
            <w:shd w:val="clear" w:color="auto" w:fill="E7E6E6" w:themeFill="background2"/>
          </w:tcPr>
          <w:p w14:paraId="3A79668C" w14:textId="086E2CE2" w:rsidR="00C07B00" w:rsidRPr="00446AB4" w:rsidRDefault="00C07B00" w:rsidP="006107BF">
            <w:pPr>
              <w:pStyle w:val="Heading3"/>
              <w:spacing w:before="0" w:after="0"/>
              <w:outlineLvl w:val="2"/>
            </w:pPr>
          </w:p>
        </w:tc>
        <w:tc>
          <w:tcPr>
            <w:tcW w:w="3548" w:type="dxa"/>
            <w:shd w:val="clear" w:color="auto" w:fill="E7E6E6" w:themeFill="background2"/>
          </w:tcPr>
          <w:p w14:paraId="3A79668D" w14:textId="1C411924" w:rsidR="00C07B00" w:rsidRPr="00446AB4" w:rsidRDefault="00C07B00" w:rsidP="006107BF">
            <w:pPr>
              <w:pStyle w:val="Heading3"/>
              <w:spacing w:before="0" w:after="0"/>
              <w:jc w:val="right"/>
              <w:outlineLvl w:val="2"/>
            </w:pPr>
          </w:p>
        </w:tc>
      </w:tr>
    </w:tbl>
    <w:p w14:paraId="3A796690" w14:textId="6D27FADB" w:rsidR="00154403" w:rsidRPr="00215FC3" w:rsidRDefault="00154403" w:rsidP="00154403">
      <w:pPr>
        <w:rPr>
          <w:i/>
        </w:rPr>
      </w:pPr>
      <w:r w:rsidRPr="00215FC3">
        <w:rPr>
          <w:i/>
        </w:rPr>
        <w:t>Each c</w:t>
      </w:r>
      <w:r w:rsidR="00446AB4">
        <w:rPr>
          <w:i/>
        </w:rPr>
        <w:t>o</w:t>
      </w:r>
      <w:r w:rsidRPr="00215FC3">
        <w:rPr>
          <w:i/>
        </w:rPr>
        <w:t>nsumer is treated with dignity and respect, with their identity, culture and diversity valued.</w:t>
      </w:r>
    </w:p>
    <w:p w14:paraId="3A796691"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7B00" w:rsidRPr="002B61BB" w14:paraId="3A796695" w14:textId="77777777" w:rsidTr="006107BF">
        <w:tc>
          <w:tcPr>
            <w:tcW w:w="4531" w:type="dxa"/>
            <w:shd w:val="clear" w:color="auto" w:fill="E7E6E6" w:themeFill="background2"/>
          </w:tcPr>
          <w:p w14:paraId="3A796692" w14:textId="77777777" w:rsidR="00C07B00" w:rsidRPr="002B61BB" w:rsidRDefault="00C07B00"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A796693" w14:textId="05A8BFEA" w:rsidR="00C07B00" w:rsidRPr="002B61BB" w:rsidRDefault="00C07B00" w:rsidP="006107BF">
            <w:pPr>
              <w:pStyle w:val="Heading3"/>
              <w:spacing w:before="120" w:after="0"/>
              <w:outlineLvl w:val="2"/>
            </w:pPr>
            <w:r w:rsidRPr="002B61BB">
              <w:t xml:space="preserve">CHSP </w:t>
            </w:r>
          </w:p>
        </w:tc>
        <w:tc>
          <w:tcPr>
            <w:tcW w:w="3548" w:type="dxa"/>
            <w:shd w:val="clear" w:color="auto" w:fill="E7E6E6" w:themeFill="background2"/>
          </w:tcPr>
          <w:p w14:paraId="3A796694" w14:textId="1B0126FD" w:rsidR="00C07B00" w:rsidRPr="00446AB4" w:rsidRDefault="00C07B00" w:rsidP="006107BF">
            <w:pPr>
              <w:pStyle w:val="Heading3"/>
              <w:spacing w:before="120" w:after="0"/>
              <w:jc w:val="right"/>
              <w:outlineLvl w:val="2"/>
            </w:pPr>
            <w:r w:rsidRPr="00446AB4">
              <w:rPr>
                <w:szCs w:val="26"/>
              </w:rPr>
              <w:t xml:space="preserve">Compliant </w:t>
            </w:r>
          </w:p>
        </w:tc>
      </w:tr>
      <w:tr w:rsidR="00C07B00" w:rsidRPr="002B61BB" w14:paraId="3A796699" w14:textId="77777777" w:rsidTr="006107BF">
        <w:tc>
          <w:tcPr>
            <w:tcW w:w="4531" w:type="dxa"/>
            <w:shd w:val="clear" w:color="auto" w:fill="E7E6E6" w:themeFill="background2"/>
          </w:tcPr>
          <w:p w14:paraId="3A796696" w14:textId="77777777" w:rsidR="00C07B00" w:rsidRPr="002B61BB" w:rsidRDefault="00C07B00" w:rsidP="006107BF">
            <w:pPr>
              <w:pStyle w:val="Heading3"/>
              <w:spacing w:before="0" w:after="0"/>
              <w:outlineLvl w:val="2"/>
            </w:pPr>
          </w:p>
        </w:tc>
        <w:tc>
          <w:tcPr>
            <w:tcW w:w="993" w:type="dxa"/>
            <w:shd w:val="clear" w:color="auto" w:fill="E7E6E6" w:themeFill="background2"/>
          </w:tcPr>
          <w:p w14:paraId="3A796697" w14:textId="49BA75E2" w:rsidR="00C07B00" w:rsidRPr="002B61BB" w:rsidRDefault="00C07B00" w:rsidP="006107BF">
            <w:pPr>
              <w:pStyle w:val="Heading3"/>
              <w:spacing w:before="0" w:after="0"/>
              <w:outlineLvl w:val="2"/>
            </w:pPr>
          </w:p>
        </w:tc>
        <w:tc>
          <w:tcPr>
            <w:tcW w:w="3548" w:type="dxa"/>
            <w:shd w:val="clear" w:color="auto" w:fill="E7E6E6" w:themeFill="background2"/>
          </w:tcPr>
          <w:p w14:paraId="3A796698" w14:textId="27DC4E74" w:rsidR="00C07B00" w:rsidRPr="00446AB4" w:rsidRDefault="00C07B00" w:rsidP="006107BF">
            <w:pPr>
              <w:pStyle w:val="Heading3"/>
              <w:spacing w:before="0" w:after="0"/>
              <w:jc w:val="right"/>
              <w:outlineLvl w:val="2"/>
            </w:pPr>
          </w:p>
        </w:tc>
      </w:tr>
    </w:tbl>
    <w:p w14:paraId="3A79669A" w14:textId="77777777"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3A79669B"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7B00" w:rsidRPr="002B61BB" w14:paraId="3A79669F" w14:textId="77777777" w:rsidTr="006107BF">
        <w:tc>
          <w:tcPr>
            <w:tcW w:w="4531" w:type="dxa"/>
            <w:shd w:val="clear" w:color="auto" w:fill="E7E6E6" w:themeFill="background2"/>
          </w:tcPr>
          <w:p w14:paraId="3A79669C" w14:textId="77777777" w:rsidR="00C07B00" w:rsidRPr="002B61BB" w:rsidRDefault="00C07B00"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A79669D" w14:textId="56AFBEAD" w:rsidR="00C07B00" w:rsidRPr="002B61BB" w:rsidRDefault="00C07B00" w:rsidP="006107BF">
            <w:pPr>
              <w:pStyle w:val="Heading3"/>
              <w:spacing w:before="120" w:after="0"/>
              <w:outlineLvl w:val="2"/>
            </w:pPr>
            <w:r w:rsidRPr="002B61BB">
              <w:t xml:space="preserve">CHSP </w:t>
            </w:r>
          </w:p>
        </w:tc>
        <w:tc>
          <w:tcPr>
            <w:tcW w:w="3548" w:type="dxa"/>
            <w:shd w:val="clear" w:color="auto" w:fill="E7E6E6" w:themeFill="background2"/>
          </w:tcPr>
          <w:p w14:paraId="3A79669E" w14:textId="4A7BD244" w:rsidR="00C07B00" w:rsidRPr="00446AB4" w:rsidRDefault="00C07B00" w:rsidP="006107BF">
            <w:pPr>
              <w:pStyle w:val="Heading3"/>
              <w:spacing w:before="120" w:after="0"/>
              <w:jc w:val="right"/>
              <w:outlineLvl w:val="2"/>
            </w:pPr>
            <w:r w:rsidRPr="00446AB4">
              <w:rPr>
                <w:szCs w:val="26"/>
              </w:rPr>
              <w:t xml:space="preserve">Compliant </w:t>
            </w:r>
          </w:p>
        </w:tc>
      </w:tr>
      <w:tr w:rsidR="00C07B00" w:rsidRPr="002B61BB" w14:paraId="3A7966A3" w14:textId="77777777" w:rsidTr="006107BF">
        <w:tc>
          <w:tcPr>
            <w:tcW w:w="4531" w:type="dxa"/>
            <w:shd w:val="clear" w:color="auto" w:fill="E7E6E6" w:themeFill="background2"/>
          </w:tcPr>
          <w:p w14:paraId="3A7966A0" w14:textId="77777777" w:rsidR="00C07B00" w:rsidRPr="002B61BB" w:rsidRDefault="00C07B00" w:rsidP="006107BF">
            <w:pPr>
              <w:pStyle w:val="Heading3"/>
              <w:spacing w:before="0" w:after="0"/>
              <w:outlineLvl w:val="2"/>
            </w:pPr>
          </w:p>
        </w:tc>
        <w:tc>
          <w:tcPr>
            <w:tcW w:w="993" w:type="dxa"/>
            <w:shd w:val="clear" w:color="auto" w:fill="E7E6E6" w:themeFill="background2"/>
          </w:tcPr>
          <w:p w14:paraId="3A7966A1" w14:textId="19DABF33" w:rsidR="00C07B00" w:rsidRPr="002B61BB" w:rsidRDefault="00C07B00" w:rsidP="006107BF">
            <w:pPr>
              <w:pStyle w:val="Heading3"/>
              <w:spacing w:before="0" w:after="0"/>
              <w:outlineLvl w:val="2"/>
            </w:pPr>
          </w:p>
        </w:tc>
        <w:tc>
          <w:tcPr>
            <w:tcW w:w="3548" w:type="dxa"/>
            <w:shd w:val="clear" w:color="auto" w:fill="E7E6E6" w:themeFill="background2"/>
          </w:tcPr>
          <w:p w14:paraId="3A7966A2" w14:textId="7910F02C" w:rsidR="00C07B00" w:rsidRPr="00446AB4" w:rsidRDefault="00C07B00" w:rsidP="006107BF">
            <w:pPr>
              <w:pStyle w:val="Heading3"/>
              <w:spacing w:before="0" w:after="0"/>
              <w:jc w:val="right"/>
              <w:outlineLvl w:val="2"/>
            </w:pPr>
          </w:p>
        </w:tc>
      </w:tr>
    </w:tbl>
    <w:p w14:paraId="3A7966A4" w14:textId="7777777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3A7966A5" w14:textId="77777777" w:rsidR="00154403" w:rsidRPr="008D114F" w:rsidRDefault="00154403" w:rsidP="00F570B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A7966A6" w14:textId="77777777" w:rsidR="00154403" w:rsidRPr="008D114F" w:rsidRDefault="00154403" w:rsidP="00F570B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A7966A7" w14:textId="77777777" w:rsidR="00D2235F" w:rsidRPr="008D114F" w:rsidRDefault="00154403" w:rsidP="00F570B0">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A7966A8" w14:textId="77777777" w:rsidR="00154403" w:rsidRDefault="00154403" w:rsidP="00F570B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A7966A9"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7B00" w:rsidRPr="002B61BB" w14:paraId="3A7966AD" w14:textId="77777777" w:rsidTr="006107BF">
        <w:tc>
          <w:tcPr>
            <w:tcW w:w="4531" w:type="dxa"/>
            <w:shd w:val="clear" w:color="auto" w:fill="E7E6E6" w:themeFill="background2"/>
          </w:tcPr>
          <w:p w14:paraId="3A7966AA" w14:textId="77777777" w:rsidR="00C07B00" w:rsidRPr="002B61BB" w:rsidRDefault="00C07B00"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A7966AB" w14:textId="3B9B1112" w:rsidR="00C07B00" w:rsidRPr="002B61BB" w:rsidRDefault="00C07B00" w:rsidP="006107BF">
            <w:pPr>
              <w:pStyle w:val="Heading3"/>
              <w:spacing w:before="120" w:after="0"/>
              <w:outlineLvl w:val="2"/>
            </w:pPr>
            <w:r w:rsidRPr="002B61BB">
              <w:t xml:space="preserve">CHSP </w:t>
            </w:r>
          </w:p>
        </w:tc>
        <w:tc>
          <w:tcPr>
            <w:tcW w:w="3548" w:type="dxa"/>
            <w:shd w:val="clear" w:color="auto" w:fill="E7E6E6" w:themeFill="background2"/>
          </w:tcPr>
          <w:p w14:paraId="3A7966AC" w14:textId="34807F4D" w:rsidR="00C07B00" w:rsidRPr="00446AB4" w:rsidRDefault="00C07B00" w:rsidP="006107BF">
            <w:pPr>
              <w:pStyle w:val="Heading3"/>
              <w:spacing w:before="120" w:after="0"/>
              <w:jc w:val="right"/>
              <w:outlineLvl w:val="2"/>
            </w:pPr>
            <w:r w:rsidRPr="00446AB4">
              <w:rPr>
                <w:szCs w:val="26"/>
              </w:rPr>
              <w:t xml:space="preserve">Compliant </w:t>
            </w:r>
          </w:p>
        </w:tc>
      </w:tr>
      <w:tr w:rsidR="00C07B00" w:rsidRPr="002B61BB" w14:paraId="3A7966B1" w14:textId="77777777" w:rsidTr="006107BF">
        <w:tc>
          <w:tcPr>
            <w:tcW w:w="4531" w:type="dxa"/>
            <w:shd w:val="clear" w:color="auto" w:fill="E7E6E6" w:themeFill="background2"/>
          </w:tcPr>
          <w:p w14:paraId="3A7966AE" w14:textId="77777777" w:rsidR="00C07B00" w:rsidRPr="002B61BB" w:rsidRDefault="00C07B00" w:rsidP="006107BF">
            <w:pPr>
              <w:pStyle w:val="Heading3"/>
              <w:spacing w:before="0" w:after="0"/>
              <w:outlineLvl w:val="2"/>
            </w:pPr>
          </w:p>
        </w:tc>
        <w:tc>
          <w:tcPr>
            <w:tcW w:w="993" w:type="dxa"/>
            <w:shd w:val="clear" w:color="auto" w:fill="E7E6E6" w:themeFill="background2"/>
          </w:tcPr>
          <w:p w14:paraId="3A7966AF" w14:textId="4E5760A7" w:rsidR="00C07B00" w:rsidRPr="002B61BB" w:rsidRDefault="00C07B00" w:rsidP="006107BF">
            <w:pPr>
              <w:pStyle w:val="Heading3"/>
              <w:spacing w:before="0" w:after="0"/>
              <w:outlineLvl w:val="2"/>
            </w:pPr>
          </w:p>
        </w:tc>
        <w:tc>
          <w:tcPr>
            <w:tcW w:w="3548" w:type="dxa"/>
            <w:shd w:val="clear" w:color="auto" w:fill="E7E6E6" w:themeFill="background2"/>
          </w:tcPr>
          <w:p w14:paraId="3A7966B0" w14:textId="569FDFBE" w:rsidR="00C07B00" w:rsidRPr="00446AB4" w:rsidRDefault="00C07B00" w:rsidP="006107BF">
            <w:pPr>
              <w:pStyle w:val="Heading3"/>
              <w:spacing w:before="0" w:after="0"/>
              <w:jc w:val="right"/>
              <w:outlineLvl w:val="2"/>
            </w:pPr>
          </w:p>
        </w:tc>
      </w:tr>
    </w:tbl>
    <w:p w14:paraId="3A7966B2" w14:textId="77777777"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A7966B3"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7B00" w:rsidRPr="002B61BB" w14:paraId="3A7966B7" w14:textId="77777777" w:rsidTr="006107BF">
        <w:tc>
          <w:tcPr>
            <w:tcW w:w="4531" w:type="dxa"/>
            <w:shd w:val="clear" w:color="auto" w:fill="E7E6E6" w:themeFill="background2"/>
          </w:tcPr>
          <w:p w14:paraId="3A7966B4" w14:textId="77777777" w:rsidR="00C07B00" w:rsidRPr="002B61BB" w:rsidRDefault="00C07B00"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A7966B5" w14:textId="66F1653C" w:rsidR="00C07B00" w:rsidRPr="002B61BB" w:rsidRDefault="00C07B00" w:rsidP="006107BF">
            <w:pPr>
              <w:pStyle w:val="Heading3"/>
              <w:spacing w:before="120" w:after="0"/>
              <w:outlineLvl w:val="2"/>
            </w:pPr>
            <w:r w:rsidRPr="002B61BB">
              <w:t xml:space="preserve">CHSP </w:t>
            </w:r>
          </w:p>
        </w:tc>
        <w:tc>
          <w:tcPr>
            <w:tcW w:w="3548" w:type="dxa"/>
            <w:shd w:val="clear" w:color="auto" w:fill="E7E6E6" w:themeFill="background2"/>
          </w:tcPr>
          <w:p w14:paraId="3A7966B6" w14:textId="19D1FBF4" w:rsidR="00C07B00" w:rsidRPr="00446AB4" w:rsidRDefault="00C07B00" w:rsidP="006107BF">
            <w:pPr>
              <w:pStyle w:val="Heading3"/>
              <w:spacing w:before="120" w:after="0"/>
              <w:jc w:val="right"/>
              <w:outlineLvl w:val="2"/>
            </w:pPr>
            <w:r w:rsidRPr="00446AB4">
              <w:rPr>
                <w:szCs w:val="26"/>
              </w:rPr>
              <w:t xml:space="preserve">Compliant </w:t>
            </w:r>
          </w:p>
        </w:tc>
      </w:tr>
      <w:tr w:rsidR="00C07B00" w:rsidRPr="002B61BB" w14:paraId="3A7966BB" w14:textId="77777777" w:rsidTr="006107BF">
        <w:tc>
          <w:tcPr>
            <w:tcW w:w="4531" w:type="dxa"/>
            <w:shd w:val="clear" w:color="auto" w:fill="E7E6E6" w:themeFill="background2"/>
          </w:tcPr>
          <w:p w14:paraId="3A7966B8" w14:textId="77777777" w:rsidR="00C07B00" w:rsidRPr="002B61BB" w:rsidRDefault="00C07B00" w:rsidP="006107BF">
            <w:pPr>
              <w:pStyle w:val="Heading3"/>
              <w:spacing w:before="0" w:after="0"/>
              <w:outlineLvl w:val="2"/>
            </w:pPr>
          </w:p>
        </w:tc>
        <w:tc>
          <w:tcPr>
            <w:tcW w:w="993" w:type="dxa"/>
            <w:shd w:val="clear" w:color="auto" w:fill="E7E6E6" w:themeFill="background2"/>
          </w:tcPr>
          <w:p w14:paraId="3A7966B9" w14:textId="6F9CEF83" w:rsidR="00C07B00" w:rsidRPr="002B61BB" w:rsidRDefault="00C07B00" w:rsidP="006107BF">
            <w:pPr>
              <w:pStyle w:val="Heading3"/>
              <w:spacing w:before="0" w:after="0"/>
              <w:outlineLvl w:val="2"/>
            </w:pPr>
          </w:p>
        </w:tc>
        <w:tc>
          <w:tcPr>
            <w:tcW w:w="3548" w:type="dxa"/>
            <w:shd w:val="clear" w:color="auto" w:fill="E7E6E6" w:themeFill="background2"/>
          </w:tcPr>
          <w:p w14:paraId="3A7966BA" w14:textId="341DA057" w:rsidR="00C07B00" w:rsidRPr="00446AB4" w:rsidRDefault="00C07B00" w:rsidP="006107BF">
            <w:pPr>
              <w:pStyle w:val="Heading3"/>
              <w:spacing w:before="0" w:after="0"/>
              <w:jc w:val="right"/>
              <w:outlineLvl w:val="2"/>
            </w:pPr>
          </w:p>
        </w:tc>
      </w:tr>
    </w:tbl>
    <w:p w14:paraId="3A7966BC" w14:textId="7777777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3A7966BD"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7B00" w:rsidRPr="002B61BB" w14:paraId="3A7966C1" w14:textId="77777777" w:rsidTr="006107BF">
        <w:tc>
          <w:tcPr>
            <w:tcW w:w="4531" w:type="dxa"/>
            <w:shd w:val="clear" w:color="auto" w:fill="E7E6E6" w:themeFill="background2"/>
          </w:tcPr>
          <w:p w14:paraId="3A7966BE" w14:textId="77777777" w:rsidR="00C07B00" w:rsidRPr="002B61BB" w:rsidRDefault="00C07B00"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A7966BF" w14:textId="7E159F49" w:rsidR="00C07B00" w:rsidRPr="002B61BB" w:rsidRDefault="00C07B00" w:rsidP="006107BF">
            <w:pPr>
              <w:pStyle w:val="Heading3"/>
              <w:spacing w:before="120" w:after="0"/>
              <w:outlineLvl w:val="2"/>
            </w:pPr>
            <w:r w:rsidRPr="002B61BB">
              <w:t xml:space="preserve">CHSP </w:t>
            </w:r>
          </w:p>
        </w:tc>
        <w:tc>
          <w:tcPr>
            <w:tcW w:w="3548" w:type="dxa"/>
            <w:shd w:val="clear" w:color="auto" w:fill="E7E6E6" w:themeFill="background2"/>
          </w:tcPr>
          <w:p w14:paraId="3A7966C0" w14:textId="16AC73D2" w:rsidR="00C07B00" w:rsidRPr="00446AB4" w:rsidRDefault="00C07B00" w:rsidP="006107BF">
            <w:pPr>
              <w:pStyle w:val="Heading3"/>
              <w:spacing w:before="120" w:after="0"/>
              <w:jc w:val="right"/>
              <w:outlineLvl w:val="2"/>
            </w:pPr>
            <w:r w:rsidRPr="00446AB4">
              <w:rPr>
                <w:szCs w:val="26"/>
              </w:rPr>
              <w:t xml:space="preserve">Compliant </w:t>
            </w:r>
          </w:p>
        </w:tc>
      </w:tr>
      <w:tr w:rsidR="00C07B00" w:rsidRPr="002B61BB" w14:paraId="3A7966C5" w14:textId="77777777" w:rsidTr="006107BF">
        <w:tc>
          <w:tcPr>
            <w:tcW w:w="4531" w:type="dxa"/>
            <w:shd w:val="clear" w:color="auto" w:fill="E7E6E6" w:themeFill="background2"/>
          </w:tcPr>
          <w:p w14:paraId="3A7966C2" w14:textId="77777777" w:rsidR="00C07B00" w:rsidRPr="002B61BB" w:rsidRDefault="00C07B00" w:rsidP="006107BF">
            <w:pPr>
              <w:pStyle w:val="Heading3"/>
              <w:spacing w:before="0" w:after="0"/>
              <w:outlineLvl w:val="2"/>
            </w:pPr>
          </w:p>
        </w:tc>
        <w:tc>
          <w:tcPr>
            <w:tcW w:w="993" w:type="dxa"/>
            <w:shd w:val="clear" w:color="auto" w:fill="E7E6E6" w:themeFill="background2"/>
          </w:tcPr>
          <w:p w14:paraId="3A7966C3" w14:textId="1D22F253" w:rsidR="00C07B00" w:rsidRPr="002B61BB" w:rsidRDefault="00C07B00" w:rsidP="006107BF">
            <w:pPr>
              <w:pStyle w:val="Heading3"/>
              <w:spacing w:before="0" w:after="0"/>
              <w:outlineLvl w:val="2"/>
            </w:pPr>
          </w:p>
        </w:tc>
        <w:tc>
          <w:tcPr>
            <w:tcW w:w="3548" w:type="dxa"/>
            <w:shd w:val="clear" w:color="auto" w:fill="E7E6E6" w:themeFill="background2"/>
          </w:tcPr>
          <w:p w14:paraId="3A7966C4" w14:textId="0ABA0372" w:rsidR="00C07B00" w:rsidRPr="00446AB4" w:rsidRDefault="00C07B00" w:rsidP="006107BF">
            <w:pPr>
              <w:pStyle w:val="Heading3"/>
              <w:spacing w:before="0" w:after="0"/>
              <w:jc w:val="right"/>
              <w:outlineLvl w:val="2"/>
            </w:pPr>
          </w:p>
        </w:tc>
      </w:tr>
    </w:tbl>
    <w:p w14:paraId="3A7966C6" w14:textId="77777777" w:rsidR="00154403" w:rsidRDefault="00154403" w:rsidP="00154403">
      <w:pPr>
        <w:rPr>
          <w:i/>
        </w:rPr>
      </w:pPr>
      <w:r w:rsidRPr="008D114F">
        <w:rPr>
          <w:i/>
        </w:rPr>
        <w:t>Each consumer’s privacy is respected and personal information is kept confidential.</w:t>
      </w:r>
    </w:p>
    <w:p w14:paraId="3A7966C7" w14:textId="77777777" w:rsidR="00154403" w:rsidRPr="00154403" w:rsidRDefault="00154403" w:rsidP="00154403"/>
    <w:p w14:paraId="3A7966C8"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3A7966C9"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A7966CA" w14:textId="77777777"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3A79693C" wp14:editId="3A79693D">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3A7966CB" w14:textId="7777777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446AB4">
        <w:rPr>
          <w:rFonts w:ascii="Arial" w:hAnsi="Arial"/>
          <w:bCs w:val="0"/>
          <w:iCs w:val="0"/>
          <w:color w:val="FFFFFF" w:themeColor="background1"/>
          <w:sz w:val="36"/>
          <w:szCs w:val="36"/>
        </w:rPr>
        <w:t>Not Compliant</w:t>
      </w:r>
    </w:p>
    <w:p w14:paraId="3A7966CC" w14:textId="77777777" w:rsidR="00F60221" w:rsidRDefault="00F60221" w:rsidP="00F60221"/>
    <w:p w14:paraId="3A7966CD" w14:textId="77777777" w:rsidR="00ED6B57" w:rsidRPr="00ED6B57" w:rsidRDefault="00ED6B57" w:rsidP="00ED6B57">
      <w:pPr>
        <w:pStyle w:val="Heading3"/>
        <w:shd w:val="clear" w:color="auto" w:fill="F2F2F2" w:themeFill="background1" w:themeFillShade="F2"/>
      </w:pPr>
      <w:r w:rsidRPr="00ED6B57">
        <w:t>Consumer outcome:</w:t>
      </w:r>
    </w:p>
    <w:p w14:paraId="3A7966CE" w14:textId="77777777" w:rsidR="00ED6B57" w:rsidRPr="00ED6B57" w:rsidRDefault="00ED6B57" w:rsidP="00F570B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7966CF" w14:textId="77777777" w:rsidR="00ED6B57" w:rsidRPr="00ED6B57" w:rsidRDefault="00ED6B57" w:rsidP="00ED6B57">
      <w:pPr>
        <w:pStyle w:val="Heading3"/>
        <w:shd w:val="clear" w:color="auto" w:fill="F2F2F2" w:themeFill="background1" w:themeFillShade="F2"/>
      </w:pPr>
      <w:r w:rsidRPr="00ED6B57">
        <w:t>Organisation statement:</w:t>
      </w:r>
    </w:p>
    <w:p w14:paraId="3A7966D0" w14:textId="77777777" w:rsidR="00ED6B57" w:rsidRPr="00ED6B57" w:rsidRDefault="00ED6B57" w:rsidP="00F570B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7966D1" w14:textId="77777777" w:rsidR="00ED6B57" w:rsidRDefault="00ED6B57" w:rsidP="00ED6B57">
      <w:pPr>
        <w:pStyle w:val="Heading2"/>
      </w:pPr>
      <w:r>
        <w:t xml:space="preserve">Assessment </w:t>
      </w:r>
      <w:r w:rsidRPr="002B2C0F">
        <w:t>of Standard</w:t>
      </w:r>
      <w:r>
        <w:t xml:space="preserve"> 2</w:t>
      </w:r>
    </w:p>
    <w:p w14:paraId="3A7966D2" w14:textId="77777777" w:rsidR="00EB6DA9" w:rsidRPr="008F6E31" w:rsidRDefault="00EB6DA9" w:rsidP="00EB6DA9">
      <w:pPr>
        <w:rPr>
          <w:color w:val="auto"/>
        </w:rPr>
      </w:pPr>
      <w:r w:rsidRPr="008F6E31">
        <w:rPr>
          <w:rFonts w:eastAsia="Arial"/>
          <w:color w:val="auto"/>
        </w:rPr>
        <w:t xml:space="preserve">The Assessment Team found requirements (3)(b), (3)(c), (3)(d) and (3)(e) were not met in relation to Standard 2 Ongoing assessment and planning with consumers. </w:t>
      </w:r>
    </w:p>
    <w:p w14:paraId="3A7966D3" w14:textId="5AD31106" w:rsidR="00EB6DA9" w:rsidRPr="008F6E31" w:rsidRDefault="00EB6DA9" w:rsidP="00EB6DA9">
      <w:pPr>
        <w:rPr>
          <w:color w:val="auto"/>
        </w:rPr>
      </w:pPr>
      <w:r w:rsidRPr="008F6E31">
        <w:rPr>
          <w:rFonts w:eastAsia="Arial"/>
          <w:color w:val="auto"/>
        </w:rPr>
        <w:t>The service was not able to demonstrate that assessment and planning consistently identifies and addresses the consumer’s current needs, goals and preferences, including</w:t>
      </w:r>
      <w:r w:rsidR="008166F9" w:rsidRPr="008F6E31">
        <w:rPr>
          <w:rFonts w:eastAsia="Arial"/>
          <w:color w:val="auto"/>
        </w:rPr>
        <w:t xml:space="preserve"> </w:t>
      </w:r>
      <w:r w:rsidR="00DF0D2D" w:rsidRPr="008F6E31">
        <w:rPr>
          <w:rFonts w:eastAsia="Arial"/>
          <w:color w:val="auto"/>
        </w:rPr>
        <w:t>supports</w:t>
      </w:r>
      <w:r w:rsidR="008166F9" w:rsidRPr="008F6E31">
        <w:rPr>
          <w:rFonts w:eastAsia="Arial"/>
          <w:color w:val="auto"/>
        </w:rPr>
        <w:t xml:space="preserve"> for</w:t>
      </w:r>
      <w:r w:rsidRPr="008F6E31">
        <w:rPr>
          <w:rFonts w:eastAsia="Arial"/>
          <w:color w:val="auto"/>
        </w:rPr>
        <w:t xml:space="preserve"> consumers</w:t>
      </w:r>
      <w:r w:rsidR="008166F9" w:rsidRPr="008F6E31">
        <w:rPr>
          <w:rFonts w:eastAsia="Arial"/>
          <w:color w:val="auto"/>
        </w:rPr>
        <w:t xml:space="preserve"> to</w:t>
      </w:r>
      <w:r w:rsidRPr="008F6E31">
        <w:rPr>
          <w:rFonts w:eastAsia="Arial"/>
          <w:color w:val="auto"/>
        </w:rPr>
        <w:t xml:space="preserve"> achieve their wellness and reablement goals. </w:t>
      </w:r>
      <w:r w:rsidR="008166F9" w:rsidRPr="008F6E31">
        <w:rPr>
          <w:rFonts w:eastAsia="Arial"/>
          <w:color w:val="auto"/>
        </w:rPr>
        <w:t>Additionally, c</w:t>
      </w:r>
      <w:r w:rsidRPr="008F6E31">
        <w:rPr>
          <w:rFonts w:eastAsia="Arial"/>
          <w:color w:val="auto"/>
        </w:rPr>
        <w:t>onsumers’ advance care and end of life planning wishes were not consistently identified.</w:t>
      </w:r>
    </w:p>
    <w:p w14:paraId="3A7966D4" w14:textId="4D6D4686" w:rsidR="00EB6DA9" w:rsidRPr="008F6E31" w:rsidRDefault="00EB6DA9" w:rsidP="00EB6DA9">
      <w:pPr>
        <w:rPr>
          <w:color w:val="auto"/>
        </w:rPr>
      </w:pPr>
      <w:r w:rsidRPr="008F6E31">
        <w:rPr>
          <w:rFonts w:eastAsia="Arial"/>
          <w:color w:val="auto"/>
        </w:rPr>
        <w:t>The service was not able to demonstrate</w:t>
      </w:r>
      <w:r w:rsidR="008166F9" w:rsidRPr="008F6E31">
        <w:rPr>
          <w:rFonts w:eastAsia="Arial"/>
          <w:color w:val="auto"/>
        </w:rPr>
        <w:t xml:space="preserve"> effective</w:t>
      </w:r>
      <w:r w:rsidRPr="008F6E31">
        <w:rPr>
          <w:rFonts w:eastAsia="Arial"/>
          <w:color w:val="auto"/>
        </w:rPr>
        <w:t xml:space="preserve"> assessment and planning</w:t>
      </w:r>
      <w:r w:rsidR="008166F9" w:rsidRPr="008F6E31">
        <w:rPr>
          <w:rFonts w:eastAsia="Arial"/>
          <w:color w:val="auto"/>
        </w:rPr>
        <w:t xml:space="preserve"> includes</w:t>
      </w:r>
      <w:r w:rsidRPr="008F6E31">
        <w:rPr>
          <w:rFonts w:eastAsia="Arial"/>
          <w:color w:val="auto"/>
        </w:rPr>
        <w:t xml:space="preserve"> partnership with others who are involved in the</w:t>
      </w:r>
      <w:r w:rsidR="008166F9" w:rsidRPr="008F6E31">
        <w:rPr>
          <w:rFonts w:eastAsia="Arial"/>
          <w:color w:val="auto"/>
        </w:rPr>
        <w:t xml:space="preserve"> delivery of</w:t>
      </w:r>
      <w:r w:rsidRPr="008F6E31">
        <w:rPr>
          <w:rFonts w:eastAsia="Arial"/>
          <w:color w:val="auto"/>
        </w:rPr>
        <w:t xml:space="preserve"> care</w:t>
      </w:r>
      <w:r w:rsidR="008166F9" w:rsidRPr="008F6E31">
        <w:rPr>
          <w:rFonts w:eastAsia="Arial"/>
          <w:color w:val="auto"/>
        </w:rPr>
        <w:t>.</w:t>
      </w:r>
    </w:p>
    <w:p w14:paraId="3A7966D5" w14:textId="77777777" w:rsidR="008166F9" w:rsidRPr="008F6E31" w:rsidRDefault="008166F9" w:rsidP="00EB6DA9">
      <w:pPr>
        <w:tabs>
          <w:tab w:val="right" w:pos="9026"/>
        </w:tabs>
        <w:rPr>
          <w:rFonts w:eastAsia="Arial"/>
          <w:color w:val="auto"/>
        </w:rPr>
      </w:pPr>
      <w:r w:rsidRPr="008F6E31">
        <w:rPr>
          <w:rFonts w:eastAsia="Arial"/>
          <w:color w:val="auto"/>
        </w:rPr>
        <w:t>Outcomes of assessments and planning are not effectively communicated to consumers or adequately documented in</w:t>
      </w:r>
      <w:r w:rsidR="008A1002" w:rsidRPr="008F6E31">
        <w:rPr>
          <w:rFonts w:eastAsia="Arial"/>
          <w:color w:val="auto"/>
        </w:rPr>
        <w:t xml:space="preserve"> their</w:t>
      </w:r>
      <w:r w:rsidRPr="008F6E31">
        <w:rPr>
          <w:rFonts w:eastAsia="Arial"/>
          <w:color w:val="auto"/>
        </w:rPr>
        <w:t xml:space="preserve"> care plan</w:t>
      </w:r>
      <w:r w:rsidR="008A1002" w:rsidRPr="008F6E31">
        <w:rPr>
          <w:rFonts w:eastAsia="Arial"/>
          <w:color w:val="auto"/>
        </w:rPr>
        <w:t>ning documents.</w:t>
      </w:r>
    </w:p>
    <w:p w14:paraId="3A7966D7" w14:textId="77777777" w:rsidR="00EB6DA9" w:rsidRPr="008F6E31" w:rsidRDefault="00EB6DA9" w:rsidP="00EB6DA9">
      <w:pPr>
        <w:rPr>
          <w:color w:val="auto"/>
        </w:rPr>
      </w:pPr>
      <w:r w:rsidRPr="008F6E31">
        <w:rPr>
          <w:rFonts w:eastAsia="Arial"/>
          <w:color w:val="auto"/>
        </w:rPr>
        <w:t>The service was not able to demonstrate care and services are reviewed regularly, and when circumstances change or when incidents impact on the needs, goals or preferences of the consumer.</w:t>
      </w:r>
    </w:p>
    <w:p w14:paraId="3A7966D8" w14:textId="77777777" w:rsidR="00EB6DA9" w:rsidRPr="008F6E31" w:rsidRDefault="00EB6DA9" w:rsidP="00EB6DA9">
      <w:pPr>
        <w:rPr>
          <w:color w:val="auto"/>
        </w:rPr>
      </w:pPr>
      <w:r w:rsidRPr="008F6E31">
        <w:rPr>
          <w:rFonts w:eastAsia="Arial"/>
          <w:color w:val="auto"/>
        </w:rPr>
        <w:t xml:space="preserve">The service was able to demonstrate assessment and planning, including consideration of risks to consumer’s health and well-being, informs the delivery of safe and effective care and services. </w:t>
      </w:r>
    </w:p>
    <w:p w14:paraId="3A7966D9" w14:textId="77777777" w:rsidR="00EB6DA9" w:rsidRPr="008F6E31" w:rsidRDefault="00EB6DA9" w:rsidP="00EB6DA9">
      <w:pPr>
        <w:rPr>
          <w:color w:val="auto"/>
        </w:rPr>
      </w:pPr>
      <w:r w:rsidRPr="008F6E31">
        <w:rPr>
          <w:rFonts w:eastAsia="Arial"/>
          <w:color w:val="auto"/>
        </w:rPr>
        <w:lastRenderedPageBreak/>
        <w:t>Consumers and/or representatives interviewed confirmed they have input into their services needs and preferences, which informs the assessment and care planning process and the safe and effective delivery of their care and services. Consumers felt they were receiving the services they need.</w:t>
      </w:r>
    </w:p>
    <w:p w14:paraId="3A7966DA" w14:textId="34F408ED" w:rsidR="00EB6DA9" w:rsidRPr="008F6E31" w:rsidRDefault="00EB6DA9" w:rsidP="00EB6DA9">
      <w:pPr>
        <w:rPr>
          <w:color w:val="auto"/>
        </w:rPr>
      </w:pPr>
      <w:r w:rsidRPr="008F6E31">
        <w:rPr>
          <w:rFonts w:eastAsia="Arial"/>
          <w:color w:val="auto"/>
        </w:rPr>
        <w:t>Staff and management described the service’s assessment and planning processes, and how they involve consumers, to inform</w:t>
      </w:r>
      <w:r w:rsidR="00C72BEC" w:rsidRPr="008F6E31">
        <w:rPr>
          <w:rFonts w:eastAsia="Arial"/>
          <w:color w:val="auto"/>
        </w:rPr>
        <w:t xml:space="preserve"> the delivery of</w:t>
      </w:r>
      <w:r w:rsidRPr="008F6E31">
        <w:rPr>
          <w:rFonts w:eastAsia="Arial"/>
          <w:color w:val="auto"/>
        </w:rPr>
        <w:t xml:space="preserve"> safe and effective </w:t>
      </w:r>
      <w:r w:rsidR="00D10A0A" w:rsidRPr="008F6E31">
        <w:rPr>
          <w:rFonts w:eastAsia="Arial"/>
          <w:color w:val="auto"/>
        </w:rPr>
        <w:t>care</w:t>
      </w:r>
      <w:r w:rsidRPr="008F6E31">
        <w:rPr>
          <w:rFonts w:eastAsia="Arial"/>
          <w:color w:val="auto"/>
        </w:rPr>
        <w:t>.</w:t>
      </w:r>
    </w:p>
    <w:p w14:paraId="3A7966DB" w14:textId="11074617" w:rsidR="00EB6DA9" w:rsidRPr="008F6E31" w:rsidRDefault="00EB6DA9" w:rsidP="00EB6DA9">
      <w:pPr>
        <w:rPr>
          <w:color w:val="auto"/>
        </w:rPr>
      </w:pPr>
      <w:r w:rsidRPr="008F6E31">
        <w:rPr>
          <w:rFonts w:eastAsia="Arial"/>
          <w:color w:val="auto"/>
        </w:rPr>
        <w:t xml:space="preserve">Documentation viewed in relation to sampled consumers showed consumers had been assessed on admission, including consideration of risks, and service plans developed to inform delivery of </w:t>
      </w:r>
      <w:r w:rsidR="00D10A0A" w:rsidRPr="008F6E31">
        <w:rPr>
          <w:rFonts w:eastAsia="Arial"/>
          <w:color w:val="auto"/>
        </w:rPr>
        <w:t>supports</w:t>
      </w:r>
      <w:r w:rsidRPr="008F6E31">
        <w:rPr>
          <w:rFonts w:eastAsia="Arial"/>
          <w:color w:val="auto"/>
        </w:rPr>
        <w:t xml:space="preserve">. </w:t>
      </w:r>
    </w:p>
    <w:p w14:paraId="3A7966DC" w14:textId="77777777" w:rsidR="00EB6DA9" w:rsidRPr="00446AB4" w:rsidRDefault="00EB6DA9" w:rsidP="00EB6DA9">
      <w:pPr>
        <w:rPr>
          <w:color w:val="auto"/>
        </w:rPr>
      </w:pPr>
      <w:r w:rsidRPr="008F6E31">
        <w:rPr>
          <w:rFonts w:eastAsia="Arial"/>
          <w:color w:val="auto"/>
        </w:rPr>
        <w:t xml:space="preserve">The service has policies and procedures to guide staff in relation to assessment and </w:t>
      </w:r>
      <w:r w:rsidRPr="00446AB4">
        <w:rPr>
          <w:rFonts w:eastAsia="Arial"/>
          <w:color w:val="auto"/>
        </w:rPr>
        <w:t>planning, including in relation to risks.</w:t>
      </w:r>
    </w:p>
    <w:p w14:paraId="3A7966DD" w14:textId="27F85C2B" w:rsidR="00341322" w:rsidRPr="00446AB4" w:rsidRDefault="00341322" w:rsidP="00341322">
      <w:pPr>
        <w:rPr>
          <w:rFonts w:eastAsia="Calibri"/>
          <w:i/>
          <w:color w:val="auto"/>
          <w:lang w:eastAsia="en-US"/>
        </w:rPr>
      </w:pPr>
      <w:r w:rsidRPr="00446AB4">
        <w:rPr>
          <w:rFonts w:eastAsiaTheme="minorHAnsi"/>
          <w:color w:val="auto"/>
        </w:rPr>
        <w:t>The Quality Standard for the Commonwealth home support program</w:t>
      </w:r>
      <w:r w:rsidR="00691E3B" w:rsidRPr="00446AB4">
        <w:rPr>
          <w:rFonts w:eastAsiaTheme="minorHAnsi"/>
          <w:color w:val="auto"/>
        </w:rPr>
        <w:t>me</w:t>
      </w:r>
      <w:r w:rsidRPr="00446AB4">
        <w:rPr>
          <w:rFonts w:eastAsiaTheme="minorHAnsi"/>
          <w:color w:val="auto"/>
        </w:rPr>
        <w:t xml:space="preserve"> service</w:t>
      </w:r>
      <w:r w:rsidR="00EB6DA9" w:rsidRPr="00446AB4">
        <w:rPr>
          <w:rFonts w:eastAsiaTheme="minorHAnsi"/>
          <w:color w:val="auto"/>
        </w:rPr>
        <w:t xml:space="preserve">s are </w:t>
      </w:r>
      <w:r w:rsidRPr="00446AB4">
        <w:rPr>
          <w:rFonts w:eastAsiaTheme="minorHAnsi"/>
          <w:color w:val="auto"/>
        </w:rPr>
        <w:t xml:space="preserve">assessed as </w:t>
      </w:r>
      <w:r w:rsidR="00446AB4" w:rsidRPr="00446AB4">
        <w:rPr>
          <w:rFonts w:eastAsiaTheme="minorHAnsi"/>
          <w:color w:val="auto"/>
        </w:rPr>
        <w:t xml:space="preserve">not </w:t>
      </w:r>
      <w:r w:rsidR="00446AB4" w:rsidRPr="00446AB4">
        <w:rPr>
          <w:color w:val="auto"/>
        </w:rPr>
        <w:t>c</w:t>
      </w:r>
      <w:r w:rsidRPr="00446AB4">
        <w:rPr>
          <w:color w:val="auto"/>
        </w:rPr>
        <w:t>ompliant</w:t>
      </w:r>
      <w:r w:rsidRPr="00446AB4">
        <w:rPr>
          <w:rFonts w:eastAsiaTheme="minorHAnsi"/>
          <w:color w:val="auto"/>
        </w:rPr>
        <w:t xml:space="preserve"> as </w:t>
      </w:r>
      <w:r w:rsidR="00D10A0A" w:rsidRPr="00446AB4">
        <w:rPr>
          <w:color w:val="auto"/>
        </w:rPr>
        <w:t>four</w:t>
      </w:r>
      <w:r w:rsidRPr="00446AB4">
        <w:rPr>
          <w:rFonts w:eastAsiaTheme="minorHAnsi"/>
          <w:color w:val="auto"/>
        </w:rPr>
        <w:t xml:space="preserve"> of the </w:t>
      </w:r>
      <w:r w:rsidR="00D10A0A" w:rsidRPr="00446AB4">
        <w:rPr>
          <w:rFonts w:eastAsiaTheme="minorHAnsi"/>
          <w:color w:val="auto"/>
        </w:rPr>
        <w:t>five</w:t>
      </w:r>
      <w:r w:rsidRPr="00446AB4">
        <w:rPr>
          <w:rFonts w:eastAsiaTheme="minorHAnsi"/>
          <w:color w:val="auto"/>
        </w:rPr>
        <w:t xml:space="preserve"> specific requirements have been assessed as </w:t>
      </w:r>
      <w:r w:rsidR="00446AB4" w:rsidRPr="00446AB4">
        <w:rPr>
          <w:rFonts w:eastAsiaTheme="minorHAnsi"/>
          <w:color w:val="auto"/>
        </w:rPr>
        <w:t xml:space="preserve">not </w:t>
      </w:r>
      <w:r w:rsidR="00446AB4" w:rsidRPr="00446AB4">
        <w:rPr>
          <w:color w:val="auto"/>
        </w:rPr>
        <w:t>c</w:t>
      </w:r>
      <w:r w:rsidRPr="00446AB4">
        <w:rPr>
          <w:color w:val="auto"/>
        </w:rPr>
        <w:t>ompliant</w:t>
      </w:r>
      <w:r w:rsidRPr="00446AB4">
        <w:rPr>
          <w:rFonts w:eastAsiaTheme="minorHAnsi"/>
          <w:color w:val="auto"/>
        </w:rPr>
        <w:t>.</w:t>
      </w:r>
    </w:p>
    <w:p w14:paraId="3A7966DE" w14:textId="77777777"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46AB4" w14:paraId="3A7966E2" w14:textId="77777777" w:rsidTr="006107BF">
        <w:tc>
          <w:tcPr>
            <w:tcW w:w="4531" w:type="dxa"/>
            <w:shd w:val="clear" w:color="auto" w:fill="E7E6E6" w:themeFill="background2"/>
          </w:tcPr>
          <w:p w14:paraId="3A7966DF" w14:textId="7777777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A7966E0" w14:textId="77777777" w:rsidR="006107BF" w:rsidRPr="002B61BB" w:rsidRDefault="00EB6DA9"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6E1" w14:textId="77777777" w:rsidR="006107BF" w:rsidRPr="00446AB4" w:rsidRDefault="006107BF" w:rsidP="006107BF">
            <w:pPr>
              <w:pStyle w:val="Heading3"/>
              <w:spacing w:before="120" w:after="0"/>
              <w:jc w:val="right"/>
              <w:outlineLvl w:val="2"/>
            </w:pPr>
            <w:r w:rsidRPr="00446AB4">
              <w:rPr>
                <w:szCs w:val="26"/>
              </w:rPr>
              <w:t xml:space="preserve">Compliant </w:t>
            </w:r>
          </w:p>
        </w:tc>
      </w:tr>
    </w:tbl>
    <w:p w14:paraId="3A7966E3" w14:textId="77777777"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A7966E4"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6E8" w14:textId="77777777" w:rsidTr="006107BF">
        <w:tc>
          <w:tcPr>
            <w:tcW w:w="4531" w:type="dxa"/>
            <w:shd w:val="clear" w:color="auto" w:fill="E7E6E6" w:themeFill="background2"/>
          </w:tcPr>
          <w:p w14:paraId="3A7966E5"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A7966E6" w14:textId="77777777" w:rsidR="006107BF" w:rsidRPr="002B61BB" w:rsidRDefault="00EB6DA9"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6E7" w14:textId="77777777" w:rsidR="006107BF" w:rsidRPr="006107BF" w:rsidRDefault="00EB6DA9" w:rsidP="006107BF">
            <w:pPr>
              <w:pStyle w:val="Heading3"/>
              <w:spacing w:before="120" w:after="0"/>
              <w:jc w:val="right"/>
              <w:outlineLvl w:val="2"/>
            </w:pPr>
            <w:r w:rsidRPr="00446AB4">
              <w:rPr>
                <w:szCs w:val="26"/>
              </w:rPr>
              <w:t>Not</w:t>
            </w:r>
            <w:r w:rsidR="006107BF" w:rsidRPr="00446AB4">
              <w:rPr>
                <w:szCs w:val="26"/>
              </w:rPr>
              <w:t xml:space="preserve"> Compliant</w:t>
            </w:r>
          </w:p>
        </w:tc>
      </w:tr>
    </w:tbl>
    <w:p w14:paraId="3A7966E9" w14:textId="77777777" w:rsidR="00853601" w:rsidRPr="008F6E31" w:rsidRDefault="00853601" w:rsidP="00853601">
      <w:pPr>
        <w:rPr>
          <w:i/>
          <w:color w:val="auto"/>
        </w:rPr>
      </w:pPr>
      <w:r w:rsidRPr="008D114F">
        <w:rPr>
          <w:i/>
        </w:rPr>
        <w:t xml:space="preserve">Assessment and planning identifies and addresses the consumer’s current needs, goals and preferences, including advance care planning and end of life planning if </w:t>
      </w:r>
      <w:r w:rsidRPr="008F6E31">
        <w:rPr>
          <w:i/>
          <w:color w:val="auto"/>
        </w:rPr>
        <w:t>the consumer wishes.</w:t>
      </w:r>
    </w:p>
    <w:p w14:paraId="3A7966EA" w14:textId="77777777" w:rsidR="004A20A3" w:rsidRPr="008F6E31" w:rsidRDefault="00584ED7" w:rsidP="004A20A3">
      <w:pPr>
        <w:tabs>
          <w:tab w:val="right" w:pos="9026"/>
        </w:tabs>
        <w:rPr>
          <w:color w:val="auto"/>
        </w:rPr>
      </w:pPr>
      <w:r w:rsidRPr="008F6E31">
        <w:rPr>
          <w:color w:val="auto"/>
        </w:rPr>
        <w:t>Findings</w:t>
      </w:r>
    </w:p>
    <w:p w14:paraId="3A7966EB" w14:textId="6FFB3EAA" w:rsidR="00D10A0A" w:rsidRPr="008F6E31" w:rsidRDefault="00EB6DA9" w:rsidP="00EB6DA9">
      <w:pPr>
        <w:rPr>
          <w:rFonts w:eastAsia="Arial"/>
          <w:color w:val="auto"/>
        </w:rPr>
      </w:pPr>
      <w:r w:rsidRPr="008F6E31">
        <w:rPr>
          <w:rFonts w:eastAsia="Arial"/>
          <w:color w:val="auto"/>
        </w:rPr>
        <w:t xml:space="preserve">The service was not able to demonstrate that assessment and planning consistently identifies and addresses the consumer’s current needs, goals and preferences, including in relation to supporting consumers achieve their wellness and reablement goals. Consumers’ advance care and end of life planning wishes were not </w:t>
      </w:r>
      <w:r w:rsidR="00D540B6">
        <w:rPr>
          <w:rFonts w:eastAsia="Arial"/>
          <w:color w:val="auto"/>
        </w:rPr>
        <w:t xml:space="preserve">being </w:t>
      </w:r>
      <w:r w:rsidRPr="008F6E31">
        <w:rPr>
          <w:rFonts w:eastAsia="Arial"/>
          <w:color w:val="auto"/>
        </w:rPr>
        <w:t>consistently identified.</w:t>
      </w:r>
    </w:p>
    <w:p w14:paraId="3A7966EC" w14:textId="716DE826" w:rsidR="00EB6DA9" w:rsidRPr="008F6E31" w:rsidRDefault="00EB6DA9" w:rsidP="00EB6DA9">
      <w:pPr>
        <w:rPr>
          <w:rFonts w:eastAsia="Arial"/>
          <w:color w:val="auto"/>
        </w:rPr>
      </w:pPr>
      <w:r w:rsidRPr="008F6E31">
        <w:rPr>
          <w:rFonts w:eastAsia="Arial"/>
          <w:color w:val="auto"/>
        </w:rPr>
        <w:t>Management acknowledged, and care documentation reviewed showed, the service does not effectively gather and document individual goals and preferences</w:t>
      </w:r>
      <w:r w:rsidR="00081A61">
        <w:rPr>
          <w:rFonts w:eastAsia="Arial"/>
          <w:color w:val="auto"/>
        </w:rPr>
        <w:t xml:space="preserve"> tailored </w:t>
      </w:r>
      <w:r w:rsidR="000E10FD">
        <w:rPr>
          <w:rFonts w:eastAsia="Arial"/>
          <w:color w:val="auto"/>
        </w:rPr>
        <w:t>for</w:t>
      </w:r>
      <w:r w:rsidR="00081A61">
        <w:rPr>
          <w:rFonts w:eastAsia="Arial"/>
          <w:color w:val="auto"/>
        </w:rPr>
        <w:t xml:space="preserve"> each consumer</w:t>
      </w:r>
      <w:r w:rsidRPr="008F6E31">
        <w:rPr>
          <w:rFonts w:eastAsia="Arial"/>
          <w:color w:val="auto"/>
        </w:rPr>
        <w:t>, nor consistently discuss advance care planning wishes with consumers at entry to service.</w:t>
      </w:r>
    </w:p>
    <w:p w14:paraId="18DFC69E" w14:textId="77777777" w:rsidR="007D7821" w:rsidRPr="008F6E31" w:rsidRDefault="007D7821" w:rsidP="0062590E">
      <w:pPr>
        <w:rPr>
          <w:color w:val="auto"/>
        </w:rPr>
      </w:pPr>
    </w:p>
    <w:p w14:paraId="123F9E14" w14:textId="247759D4" w:rsidR="00D540B6" w:rsidRPr="00081A61" w:rsidRDefault="00D540B6" w:rsidP="00D540B6">
      <w:pPr>
        <w:rPr>
          <w:rFonts w:asciiTheme="minorHAnsi" w:eastAsiaTheme="minorEastAsia" w:hAnsiTheme="minorHAnsi" w:cstheme="minorBidi"/>
          <w:color w:val="FF0000"/>
        </w:rPr>
      </w:pPr>
      <w:r>
        <w:rPr>
          <w:rFonts w:eastAsia="Arial"/>
          <w:color w:val="auto"/>
        </w:rPr>
        <w:t>C</w:t>
      </w:r>
      <w:r w:rsidR="0062590E" w:rsidRPr="008F6E31">
        <w:rPr>
          <w:rFonts w:eastAsia="Arial"/>
          <w:color w:val="auto"/>
        </w:rPr>
        <w:t>onsumers interviewed in relation to this requirement felt they were receiving the services they need</w:t>
      </w:r>
      <w:r w:rsidR="000E10FD">
        <w:rPr>
          <w:rFonts w:eastAsia="Arial"/>
          <w:color w:val="auto"/>
        </w:rPr>
        <w:t>; h</w:t>
      </w:r>
      <w:r>
        <w:rPr>
          <w:rFonts w:eastAsia="Arial"/>
          <w:color w:val="auto"/>
        </w:rPr>
        <w:t>owever, c</w:t>
      </w:r>
      <w:r w:rsidRPr="008F6E31">
        <w:rPr>
          <w:rFonts w:eastAsia="Arial"/>
          <w:color w:val="auto"/>
        </w:rPr>
        <w:t xml:space="preserve">are planning </w:t>
      </w:r>
      <w:r>
        <w:rPr>
          <w:rFonts w:eastAsia="Arial"/>
          <w:color w:val="auto"/>
        </w:rPr>
        <w:t xml:space="preserve">and </w:t>
      </w:r>
      <w:r w:rsidR="00DF0D2D">
        <w:rPr>
          <w:rFonts w:eastAsia="Arial"/>
          <w:color w:val="auto"/>
        </w:rPr>
        <w:t>service</w:t>
      </w:r>
      <w:r>
        <w:rPr>
          <w:rFonts w:eastAsia="Arial"/>
          <w:color w:val="auto"/>
        </w:rPr>
        <w:t xml:space="preserve"> </w:t>
      </w:r>
      <w:r w:rsidRPr="008F6E31">
        <w:rPr>
          <w:rFonts w:eastAsia="Arial"/>
          <w:color w:val="auto"/>
        </w:rPr>
        <w:t xml:space="preserve">documentation viewed for four consumers showed goals </w:t>
      </w:r>
      <w:r w:rsidR="00081A61">
        <w:rPr>
          <w:rFonts w:eastAsia="Arial"/>
          <w:color w:val="auto"/>
        </w:rPr>
        <w:t>documented</w:t>
      </w:r>
      <w:r w:rsidRPr="008F6E31">
        <w:rPr>
          <w:rFonts w:eastAsia="Arial"/>
          <w:color w:val="auto"/>
        </w:rPr>
        <w:t xml:space="preserve"> were generic</w:t>
      </w:r>
      <w:r w:rsidR="00081A61">
        <w:rPr>
          <w:rFonts w:eastAsia="Arial"/>
          <w:color w:val="auto"/>
        </w:rPr>
        <w:t>,</w:t>
      </w:r>
      <w:r w:rsidRPr="008F6E31">
        <w:rPr>
          <w:rFonts w:eastAsia="Arial"/>
          <w:color w:val="auto"/>
        </w:rPr>
        <w:t xml:space="preserve"> not individualised to the consumer’s needs, and did not identify how consumers were supported to achieve their goals.</w:t>
      </w:r>
      <w:r>
        <w:rPr>
          <w:rFonts w:eastAsia="Arial"/>
          <w:color w:val="auto"/>
        </w:rPr>
        <w:t xml:space="preserve">   </w:t>
      </w:r>
    </w:p>
    <w:p w14:paraId="3A7966F9" w14:textId="2D76E922" w:rsidR="0062590E" w:rsidRPr="008F6E31" w:rsidRDefault="00D540B6" w:rsidP="008F6E31">
      <w:pPr>
        <w:rPr>
          <w:rFonts w:asciiTheme="minorHAnsi" w:eastAsiaTheme="minorEastAsia" w:hAnsiTheme="minorHAnsi" w:cstheme="minorBidi"/>
          <w:color w:val="auto"/>
        </w:rPr>
      </w:pPr>
      <w:r>
        <w:rPr>
          <w:rFonts w:eastAsia="Arial"/>
          <w:color w:val="auto"/>
        </w:rPr>
        <w:t xml:space="preserve">The </w:t>
      </w:r>
      <w:r w:rsidR="000E10FD">
        <w:rPr>
          <w:rFonts w:eastAsia="Arial"/>
          <w:color w:val="auto"/>
        </w:rPr>
        <w:t>A</w:t>
      </w:r>
      <w:r>
        <w:rPr>
          <w:rFonts w:eastAsia="Arial"/>
          <w:color w:val="auto"/>
        </w:rPr>
        <w:t xml:space="preserve">ssessment </w:t>
      </w:r>
      <w:r w:rsidR="000E10FD">
        <w:rPr>
          <w:rFonts w:eastAsia="Arial"/>
          <w:color w:val="auto"/>
        </w:rPr>
        <w:t>T</w:t>
      </w:r>
      <w:r>
        <w:rPr>
          <w:rFonts w:eastAsia="Arial"/>
          <w:color w:val="auto"/>
        </w:rPr>
        <w:t>eam noted that the i</w:t>
      </w:r>
      <w:r w:rsidR="0062590E" w:rsidRPr="008F6E31">
        <w:rPr>
          <w:rFonts w:eastAsia="Arial"/>
          <w:color w:val="auto"/>
        </w:rPr>
        <w:t xml:space="preserve">ntake process </w:t>
      </w:r>
      <w:r>
        <w:rPr>
          <w:rFonts w:eastAsia="Arial"/>
          <w:color w:val="auto"/>
        </w:rPr>
        <w:t xml:space="preserve">details a </w:t>
      </w:r>
      <w:r w:rsidR="0062590E" w:rsidRPr="008F6E31">
        <w:rPr>
          <w:rFonts w:eastAsia="Arial"/>
          <w:color w:val="auto"/>
        </w:rPr>
        <w:t xml:space="preserve">discussion about advance care planning and </w:t>
      </w:r>
      <w:r>
        <w:rPr>
          <w:rFonts w:eastAsia="Arial"/>
          <w:color w:val="auto"/>
        </w:rPr>
        <w:t xml:space="preserve">that </w:t>
      </w:r>
      <w:r w:rsidR="0062590E" w:rsidRPr="008F6E31">
        <w:rPr>
          <w:rFonts w:eastAsia="Arial"/>
          <w:color w:val="auto"/>
        </w:rPr>
        <w:t xml:space="preserve">consumers </w:t>
      </w:r>
      <w:r w:rsidR="00081A61">
        <w:rPr>
          <w:rFonts w:eastAsia="Arial"/>
          <w:color w:val="auto"/>
        </w:rPr>
        <w:t>should be</w:t>
      </w:r>
      <w:r>
        <w:rPr>
          <w:rFonts w:eastAsia="Arial"/>
          <w:color w:val="auto"/>
        </w:rPr>
        <w:t xml:space="preserve"> </w:t>
      </w:r>
      <w:r w:rsidR="0062590E" w:rsidRPr="008F6E31">
        <w:rPr>
          <w:rFonts w:eastAsia="Arial"/>
          <w:color w:val="auto"/>
        </w:rPr>
        <w:t>provided an information brochure</w:t>
      </w:r>
      <w:r>
        <w:rPr>
          <w:rFonts w:eastAsia="Arial"/>
          <w:color w:val="auto"/>
        </w:rPr>
        <w:t xml:space="preserve"> about advance care </w:t>
      </w:r>
      <w:r w:rsidR="00DF0D2D">
        <w:rPr>
          <w:rFonts w:eastAsia="Arial"/>
          <w:color w:val="auto"/>
        </w:rPr>
        <w:t>planning;</w:t>
      </w:r>
      <w:r w:rsidR="00081A61">
        <w:rPr>
          <w:rFonts w:eastAsia="Arial"/>
          <w:color w:val="auto"/>
        </w:rPr>
        <w:t xml:space="preserve"> </w:t>
      </w:r>
      <w:r w:rsidR="00DF0D2D">
        <w:rPr>
          <w:rFonts w:eastAsia="Arial"/>
          <w:color w:val="auto"/>
        </w:rPr>
        <w:t>however,</w:t>
      </w:r>
      <w:r>
        <w:rPr>
          <w:rFonts w:eastAsia="Arial"/>
          <w:color w:val="auto"/>
        </w:rPr>
        <w:t xml:space="preserve"> this </w:t>
      </w:r>
      <w:r w:rsidR="00DB1F98" w:rsidRPr="008F6E31">
        <w:rPr>
          <w:rFonts w:eastAsia="Arial"/>
          <w:color w:val="auto"/>
        </w:rPr>
        <w:t>information was not consistently</w:t>
      </w:r>
      <w:r w:rsidR="00597DB5" w:rsidRPr="008F6E31">
        <w:rPr>
          <w:rFonts w:eastAsia="Arial"/>
          <w:color w:val="auto"/>
        </w:rPr>
        <w:t xml:space="preserve"> reflected in </w:t>
      </w:r>
      <w:r>
        <w:rPr>
          <w:rFonts w:eastAsia="Arial"/>
          <w:color w:val="auto"/>
        </w:rPr>
        <w:t xml:space="preserve">intake documentation within </w:t>
      </w:r>
      <w:r w:rsidR="00597DB5" w:rsidRPr="008F6E31">
        <w:rPr>
          <w:rFonts w:eastAsia="Arial"/>
          <w:color w:val="auto"/>
        </w:rPr>
        <w:t xml:space="preserve">consumer files. </w:t>
      </w:r>
      <w:r w:rsidR="00DB1F98" w:rsidRPr="008F6E31">
        <w:rPr>
          <w:rFonts w:eastAsia="Arial"/>
          <w:color w:val="auto"/>
        </w:rPr>
        <w:t xml:space="preserve"> </w:t>
      </w:r>
      <w:r w:rsidR="005A6EFA">
        <w:rPr>
          <w:rFonts w:eastAsia="Arial"/>
          <w:color w:val="auto"/>
        </w:rPr>
        <w:t>Advance care planning was also not discussed at client annual reviews.</w:t>
      </w:r>
    </w:p>
    <w:p w14:paraId="3A7966FB" w14:textId="5573866A" w:rsidR="00DB1F98" w:rsidRPr="008F6E31" w:rsidRDefault="00D540B6" w:rsidP="00DB1F98">
      <w:pPr>
        <w:rPr>
          <w:rFonts w:eastAsia="Arial"/>
          <w:color w:val="auto"/>
        </w:rPr>
      </w:pPr>
      <w:r>
        <w:rPr>
          <w:rFonts w:eastAsia="Arial"/>
          <w:color w:val="auto"/>
        </w:rPr>
        <w:t>At the time of assessment</w:t>
      </w:r>
      <w:r w:rsidR="00DB1F98" w:rsidRPr="008F6E31">
        <w:rPr>
          <w:rFonts w:eastAsia="Arial"/>
          <w:color w:val="auto"/>
        </w:rPr>
        <w:t>, m</w:t>
      </w:r>
      <w:r w:rsidR="0062590E" w:rsidRPr="008F6E31">
        <w:rPr>
          <w:rFonts w:eastAsia="Arial"/>
          <w:color w:val="auto"/>
        </w:rPr>
        <w:t xml:space="preserve">anagement acknowledged the service </w:t>
      </w:r>
      <w:r>
        <w:rPr>
          <w:rFonts w:eastAsia="Arial"/>
          <w:color w:val="auto"/>
        </w:rPr>
        <w:t xml:space="preserve">was </w:t>
      </w:r>
      <w:r w:rsidR="0062590E" w:rsidRPr="008F6E31">
        <w:rPr>
          <w:rFonts w:eastAsia="Arial"/>
          <w:color w:val="auto"/>
        </w:rPr>
        <w:t>not effectively document</w:t>
      </w:r>
      <w:r>
        <w:rPr>
          <w:rFonts w:eastAsia="Arial"/>
          <w:color w:val="auto"/>
        </w:rPr>
        <w:t>ing</w:t>
      </w:r>
      <w:r w:rsidR="0062590E" w:rsidRPr="008F6E31">
        <w:rPr>
          <w:rFonts w:eastAsia="Arial"/>
          <w:color w:val="auto"/>
        </w:rPr>
        <w:t xml:space="preserve"> individual goals and preferences</w:t>
      </w:r>
      <w:r w:rsidR="00081A61">
        <w:rPr>
          <w:rFonts w:eastAsia="Arial"/>
          <w:color w:val="auto"/>
        </w:rPr>
        <w:t xml:space="preserve"> tailored to the needs of each consumer</w:t>
      </w:r>
      <w:r w:rsidR="0062590E" w:rsidRPr="008F6E31">
        <w:rPr>
          <w:rFonts w:eastAsia="Arial"/>
          <w:color w:val="auto"/>
        </w:rPr>
        <w:t>, nor consistently discuss</w:t>
      </w:r>
      <w:r>
        <w:rPr>
          <w:rFonts w:eastAsia="Arial"/>
          <w:color w:val="auto"/>
        </w:rPr>
        <w:t>ing and documenting</w:t>
      </w:r>
      <w:r w:rsidR="0062590E" w:rsidRPr="008F6E31">
        <w:rPr>
          <w:rFonts w:eastAsia="Arial"/>
          <w:color w:val="auto"/>
        </w:rPr>
        <w:t xml:space="preserve"> advance care planning wishes with consumers at entry to service. </w:t>
      </w:r>
      <w:r w:rsidR="00DB1F98" w:rsidRPr="008F6E31">
        <w:rPr>
          <w:rFonts w:eastAsia="Arial"/>
          <w:color w:val="auto"/>
        </w:rPr>
        <w:t>They reported they ha</w:t>
      </w:r>
      <w:r>
        <w:rPr>
          <w:rFonts w:eastAsia="Arial"/>
          <w:color w:val="auto"/>
        </w:rPr>
        <w:t>d also</w:t>
      </w:r>
      <w:r w:rsidR="00DB1F98" w:rsidRPr="008F6E31">
        <w:rPr>
          <w:rFonts w:eastAsia="Arial"/>
          <w:color w:val="auto"/>
        </w:rPr>
        <w:t xml:space="preserve"> identified a gap in staff knowledge in relation to identifying </w:t>
      </w:r>
      <w:r w:rsidR="00DF0D2D" w:rsidRPr="008F6E31">
        <w:rPr>
          <w:rFonts w:eastAsia="Arial"/>
          <w:color w:val="auto"/>
        </w:rPr>
        <w:t>achievable</w:t>
      </w:r>
      <w:r w:rsidR="00DB1F98" w:rsidRPr="008F6E31">
        <w:rPr>
          <w:rFonts w:eastAsia="Arial"/>
          <w:color w:val="auto"/>
        </w:rPr>
        <w:t xml:space="preserve"> and personalised goals for consumer</w:t>
      </w:r>
      <w:r>
        <w:rPr>
          <w:rFonts w:eastAsia="Arial"/>
          <w:color w:val="auto"/>
        </w:rPr>
        <w:t xml:space="preserve">s and an intention to resume </w:t>
      </w:r>
      <w:r w:rsidR="005A6EFA">
        <w:rPr>
          <w:rFonts w:eastAsia="Arial"/>
          <w:color w:val="auto"/>
        </w:rPr>
        <w:t>training for staff in this area.</w:t>
      </w:r>
    </w:p>
    <w:p w14:paraId="38E8B966" w14:textId="264CF17A" w:rsidR="005A6EFA" w:rsidRDefault="005A6EFA" w:rsidP="005A6EFA">
      <w:pPr>
        <w:tabs>
          <w:tab w:val="right" w:pos="9071"/>
        </w:tabs>
        <w:rPr>
          <w:color w:val="auto"/>
        </w:rPr>
      </w:pPr>
      <w:r>
        <w:rPr>
          <w:color w:val="auto"/>
        </w:rPr>
        <w:t xml:space="preserve">In response to the Assessment Team’s report, </w:t>
      </w:r>
      <w:r w:rsidR="001440D4" w:rsidRPr="008F6E31">
        <w:rPr>
          <w:rFonts w:eastAsia="Arial"/>
          <w:color w:val="auto"/>
        </w:rPr>
        <w:t>and as part of their continuous improvement</w:t>
      </w:r>
      <w:r w:rsidR="001440D4">
        <w:rPr>
          <w:rFonts w:eastAsia="Arial"/>
          <w:color w:val="auto"/>
        </w:rPr>
        <w:t>,</w:t>
      </w:r>
      <w:r w:rsidR="001440D4">
        <w:rPr>
          <w:color w:val="auto"/>
        </w:rPr>
        <w:t xml:space="preserve"> </w:t>
      </w:r>
      <w:r>
        <w:rPr>
          <w:color w:val="auto"/>
        </w:rPr>
        <w:t xml:space="preserve">the service has developed a form specific to goal planning which will now accompany the service agreement.  All current service </w:t>
      </w:r>
      <w:r w:rsidR="00DF0D2D">
        <w:rPr>
          <w:color w:val="auto"/>
        </w:rPr>
        <w:t>agreements</w:t>
      </w:r>
      <w:r>
        <w:rPr>
          <w:color w:val="auto"/>
        </w:rPr>
        <w:t xml:space="preserve"> have been updated to reflect the new document and staff procedures updated to reflect the new process.  Staff training in goal planning is also scheduled in April 2022.  Review forms have been updated</w:t>
      </w:r>
      <w:r w:rsidR="00081A61">
        <w:rPr>
          <w:color w:val="auto"/>
        </w:rPr>
        <w:t xml:space="preserve"> to</w:t>
      </w:r>
      <w:r>
        <w:rPr>
          <w:color w:val="auto"/>
        </w:rPr>
        <w:t xml:space="preserve"> include a question around advanced care planning</w:t>
      </w:r>
      <w:r w:rsidR="00081A61">
        <w:rPr>
          <w:color w:val="auto"/>
        </w:rPr>
        <w:t xml:space="preserve"> and a plan </w:t>
      </w:r>
      <w:r w:rsidR="000E10FD">
        <w:rPr>
          <w:color w:val="auto"/>
        </w:rPr>
        <w:t xml:space="preserve">is </w:t>
      </w:r>
      <w:r w:rsidR="00081A61">
        <w:rPr>
          <w:color w:val="auto"/>
        </w:rPr>
        <w:t>in place to review this information for existing clients. A quad-council initiative has also commenced to promote the importance of Advanced Care Directives to the community and recruit interested individuals to become peer educators and support community members in this area.</w:t>
      </w:r>
    </w:p>
    <w:p w14:paraId="3A796704" w14:textId="1E511B49" w:rsidR="00EB6DA9" w:rsidRPr="00EB6DA9" w:rsidRDefault="005A6EFA" w:rsidP="005A6EFA">
      <w:pPr>
        <w:rPr>
          <w:color w:val="FF0000"/>
        </w:rPr>
      </w:pPr>
      <w:r w:rsidRPr="00A56FE2">
        <w:rPr>
          <w:color w:val="auto"/>
        </w:rPr>
        <w:t xml:space="preserve">It is noted that the service responded proactively to the </w:t>
      </w:r>
      <w:r w:rsidR="000E10FD">
        <w:rPr>
          <w:color w:val="auto"/>
        </w:rPr>
        <w:t>A</w:t>
      </w:r>
      <w:r w:rsidRPr="00A56FE2">
        <w:rPr>
          <w:color w:val="auto"/>
        </w:rPr>
        <w:t>sse</w:t>
      </w:r>
      <w:r>
        <w:rPr>
          <w:color w:val="auto"/>
        </w:rPr>
        <w:t>ss</w:t>
      </w:r>
      <w:r w:rsidRPr="00A56FE2">
        <w:rPr>
          <w:color w:val="auto"/>
        </w:rPr>
        <w:t xml:space="preserve">ment </w:t>
      </w:r>
      <w:r w:rsidR="000E10FD">
        <w:rPr>
          <w:color w:val="auto"/>
        </w:rPr>
        <w:t>T</w:t>
      </w:r>
      <w:r w:rsidRPr="00A56FE2">
        <w:rPr>
          <w:color w:val="auto"/>
        </w:rPr>
        <w:t xml:space="preserve">eams’ findings and planned corrective action, however, at the time of the quality review, </w:t>
      </w:r>
      <w:r w:rsidRPr="000E7152">
        <w:rPr>
          <w:color w:val="auto"/>
        </w:rPr>
        <w:t>the service was not able to demonstrate compliance with this requirement</w:t>
      </w:r>
      <w:r w:rsidR="006212F7">
        <w:rPr>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708" w14:textId="77777777" w:rsidTr="006107BF">
        <w:tc>
          <w:tcPr>
            <w:tcW w:w="4531" w:type="dxa"/>
            <w:shd w:val="clear" w:color="auto" w:fill="E7E6E6" w:themeFill="background2"/>
          </w:tcPr>
          <w:p w14:paraId="3A796705"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A796706" w14:textId="77777777" w:rsidR="006107BF" w:rsidRPr="002B61BB" w:rsidRDefault="0062590E"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07" w14:textId="77777777" w:rsidR="006107BF" w:rsidRPr="006107BF" w:rsidRDefault="006107BF" w:rsidP="006107BF">
            <w:pPr>
              <w:pStyle w:val="Heading3"/>
              <w:spacing w:before="120" w:after="0"/>
              <w:jc w:val="right"/>
              <w:outlineLvl w:val="2"/>
            </w:pPr>
            <w:r w:rsidRPr="001440D4">
              <w:rPr>
                <w:szCs w:val="26"/>
              </w:rPr>
              <w:t>Not Compliant</w:t>
            </w:r>
          </w:p>
        </w:tc>
      </w:tr>
    </w:tbl>
    <w:p w14:paraId="3A796709" w14:textId="77777777" w:rsidR="00853601" w:rsidRPr="008D114F" w:rsidRDefault="00853601" w:rsidP="00853601">
      <w:pPr>
        <w:rPr>
          <w:i/>
        </w:rPr>
      </w:pPr>
      <w:r w:rsidRPr="008D114F">
        <w:rPr>
          <w:i/>
        </w:rPr>
        <w:t>The organisation demonstrates that assessment and planning:</w:t>
      </w:r>
    </w:p>
    <w:p w14:paraId="3A79670A" w14:textId="77777777" w:rsidR="00853601" w:rsidRPr="008D114F" w:rsidRDefault="00853601" w:rsidP="00F570B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79670B" w14:textId="77777777" w:rsidR="00853601" w:rsidRDefault="00853601" w:rsidP="00F570B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A79670C" w14:textId="77777777" w:rsidR="004A20A3" w:rsidRPr="008F6E31" w:rsidRDefault="00584ED7" w:rsidP="004A20A3">
      <w:pPr>
        <w:tabs>
          <w:tab w:val="right" w:pos="9026"/>
        </w:tabs>
        <w:rPr>
          <w:color w:val="auto"/>
        </w:rPr>
      </w:pPr>
      <w:r w:rsidRPr="008F6E31">
        <w:rPr>
          <w:color w:val="auto"/>
        </w:rPr>
        <w:lastRenderedPageBreak/>
        <w:t>Findings</w:t>
      </w:r>
    </w:p>
    <w:p w14:paraId="3A79670D" w14:textId="7581C8C9" w:rsidR="0062590E" w:rsidRPr="008F6E31" w:rsidRDefault="0062590E" w:rsidP="0062590E">
      <w:pPr>
        <w:rPr>
          <w:color w:val="auto"/>
        </w:rPr>
      </w:pPr>
      <w:r w:rsidRPr="008F6E31">
        <w:rPr>
          <w:rFonts w:eastAsia="Arial"/>
          <w:color w:val="auto"/>
        </w:rPr>
        <w:t xml:space="preserve">The service was not able to demonstrate assessment and planning is based on ongoing partnership with others who are involved in the care of consumers. The Assessment Team identified assessment and planning processes were not consistently effective, specifically when other external organisations were </w:t>
      </w:r>
      <w:r w:rsidR="00DF0D2D" w:rsidRPr="008F6E31">
        <w:rPr>
          <w:rFonts w:eastAsia="Arial"/>
          <w:color w:val="auto"/>
        </w:rPr>
        <w:t>involved.</w:t>
      </w:r>
      <w:r w:rsidRPr="008F6E31">
        <w:rPr>
          <w:rFonts w:eastAsia="Arial"/>
          <w:color w:val="auto"/>
        </w:rPr>
        <w:t xml:space="preserve"> </w:t>
      </w:r>
    </w:p>
    <w:p w14:paraId="3A796714" w14:textId="6897D13F" w:rsidR="0062590E" w:rsidRPr="00826E11" w:rsidRDefault="0062590E" w:rsidP="00826E11">
      <w:pPr>
        <w:tabs>
          <w:tab w:val="right" w:pos="9026"/>
        </w:tabs>
        <w:rPr>
          <w:rFonts w:eastAsia="Arial"/>
          <w:color w:val="auto"/>
        </w:rPr>
      </w:pPr>
      <w:r w:rsidRPr="008F6E31">
        <w:rPr>
          <w:rFonts w:eastAsia="Arial"/>
          <w:color w:val="auto"/>
        </w:rPr>
        <w:t xml:space="preserve">Care planning documents viewed for </w:t>
      </w:r>
      <w:r w:rsidR="00B5103A" w:rsidRPr="008F6E31">
        <w:rPr>
          <w:rFonts w:eastAsia="Arial"/>
          <w:color w:val="auto"/>
        </w:rPr>
        <w:t>two</w:t>
      </w:r>
      <w:r w:rsidRPr="008F6E31">
        <w:rPr>
          <w:rFonts w:eastAsia="Arial"/>
          <w:color w:val="auto"/>
        </w:rPr>
        <w:t xml:space="preserve"> consumers attending a fitness program provided by an external provider showed assessment and planning was not coordinated and communicated between the service and the other organisation.</w:t>
      </w:r>
      <w:r w:rsidR="00826E11">
        <w:rPr>
          <w:rFonts w:eastAsia="Arial"/>
          <w:color w:val="auto"/>
        </w:rPr>
        <w:t xml:space="preserve">  </w:t>
      </w:r>
      <w:r w:rsidRPr="008F6E31">
        <w:rPr>
          <w:rFonts w:eastAsia="Arial"/>
          <w:color w:val="auto"/>
        </w:rPr>
        <w:t>Staff and management acknowledged the external fitness program provider does not involve or update the service when they complete assessment and planning</w:t>
      </w:r>
      <w:r w:rsidR="00826E11">
        <w:rPr>
          <w:rFonts w:eastAsia="Arial"/>
          <w:color w:val="auto"/>
        </w:rPr>
        <w:t xml:space="preserve"> </w:t>
      </w:r>
      <w:r w:rsidR="001440D4">
        <w:rPr>
          <w:rFonts w:eastAsia="Arial"/>
          <w:color w:val="auto"/>
        </w:rPr>
        <w:t xml:space="preserve">for a consumer, </w:t>
      </w:r>
      <w:r w:rsidR="00826E11">
        <w:rPr>
          <w:rFonts w:eastAsia="Arial"/>
          <w:color w:val="auto"/>
        </w:rPr>
        <w:t>nor is that information requested</w:t>
      </w:r>
      <w:r w:rsidR="001440D4">
        <w:rPr>
          <w:rFonts w:eastAsia="Arial"/>
          <w:color w:val="auto"/>
        </w:rPr>
        <w:t xml:space="preserve"> by the service.</w:t>
      </w:r>
    </w:p>
    <w:p w14:paraId="3A79671C" w14:textId="207B60F6" w:rsidR="0062590E" w:rsidRPr="008F6E31" w:rsidRDefault="0062590E" w:rsidP="008F6E31">
      <w:pPr>
        <w:rPr>
          <w:rFonts w:asciiTheme="minorHAnsi" w:eastAsiaTheme="minorEastAsia" w:hAnsiTheme="minorHAnsi" w:cstheme="minorBidi"/>
          <w:color w:val="auto"/>
        </w:rPr>
      </w:pPr>
      <w:r w:rsidRPr="008F6E31">
        <w:rPr>
          <w:color w:val="auto"/>
        </w:rPr>
        <w:t xml:space="preserve">The Assessment Team viewed the service’s Assessment </w:t>
      </w:r>
      <w:r w:rsidR="009331A6">
        <w:rPr>
          <w:color w:val="auto"/>
        </w:rPr>
        <w:t>P</w:t>
      </w:r>
      <w:r w:rsidRPr="008F6E31">
        <w:rPr>
          <w:color w:val="auto"/>
        </w:rPr>
        <w:t xml:space="preserve">lanning </w:t>
      </w:r>
      <w:r w:rsidR="009331A6">
        <w:rPr>
          <w:color w:val="auto"/>
        </w:rPr>
        <w:t>P</w:t>
      </w:r>
      <w:r w:rsidRPr="008F6E31">
        <w:rPr>
          <w:color w:val="auto"/>
        </w:rPr>
        <w:t xml:space="preserve">olicy and </w:t>
      </w:r>
      <w:r w:rsidR="009331A6">
        <w:rPr>
          <w:color w:val="auto"/>
        </w:rPr>
        <w:t>C</w:t>
      </w:r>
      <w:r w:rsidRPr="008F6E31">
        <w:rPr>
          <w:color w:val="auto"/>
        </w:rPr>
        <w:t xml:space="preserve">are </w:t>
      </w:r>
      <w:r w:rsidR="009331A6">
        <w:rPr>
          <w:color w:val="auto"/>
        </w:rPr>
        <w:t>P</w:t>
      </w:r>
      <w:r w:rsidRPr="008F6E31">
        <w:rPr>
          <w:color w:val="auto"/>
        </w:rPr>
        <w:t xml:space="preserve">lan </w:t>
      </w:r>
      <w:r w:rsidR="009331A6">
        <w:rPr>
          <w:color w:val="auto"/>
        </w:rPr>
        <w:t>D</w:t>
      </w:r>
      <w:r w:rsidRPr="008F6E31">
        <w:rPr>
          <w:color w:val="auto"/>
        </w:rPr>
        <w:t xml:space="preserve">evelopment and </w:t>
      </w:r>
      <w:r w:rsidR="009331A6">
        <w:rPr>
          <w:color w:val="auto"/>
        </w:rPr>
        <w:t>D</w:t>
      </w:r>
      <w:r w:rsidRPr="008F6E31">
        <w:rPr>
          <w:color w:val="auto"/>
        </w:rPr>
        <w:t xml:space="preserve">elivery </w:t>
      </w:r>
      <w:r w:rsidR="009331A6">
        <w:rPr>
          <w:color w:val="auto"/>
        </w:rPr>
        <w:t>P</w:t>
      </w:r>
      <w:r w:rsidRPr="008F6E31">
        <w:rPr>
          <w:color w:val="auto"/>
        </w:rPr>
        <w:t>rocedure; however, these documents do not describe arrangements or responsibilities in relation to assessment and planning when external providers are involved in care and services.</w:t>
      </w:r>
    </w:p>
    <w:p w14:paraId="3A79671D" w14:textId="77777777" w:rsidR="0062590E" w:rsidRPr="008F6E31" w:rsidRDefault="0062590E" w:rsidP="0062590E">
      <w:pPr>
        <w:rPr>
          <w:color w:val="auto"/>
        </w:rPr>
      </w:pPr>
      <w:r w:rsidRPr="008F6E31">
        <w:rPr>
          <w:rFonts w:eastAsia="Arial"/>
          <w:color w:val="auto"/>
        </w:rPr>
        <w:t>The service was able to demonstrate some understanding and application of this requirement, for example:</w:t>
      </w:r>
    </w:p>
    <w:p w14:paraId="3A796720" w14:textId="7E1ED54E" w:rsidR="0062590E" w:rsidRPr="008F6E31" w:rsidRDefault="0062590E" w:rsidP="008F6E31">
      <w:pPr>
        <w:rPr>
          <w:rFonts w:asciiTheme="minorHAnsi" w:eastAsiaTheme="minorEastAsia" w:hAnsiTheme="minorHAnsi" w:cstheme="minorBidi"/>
          <w:color w:val="auto"/>
        </w:rPr>
      </w:pPr>
      <w:r w:rsidRPr="008F6E31">
        <w:rPr>
          <w:rFonts w:eastAsia="Arial"/>
          <w:color w:val="auto"/>
        </w:rPr>
        <w:t>Care planning documents viewed for other sampled consumers showed</w:t>
      </w:r>
      <w:r w:rsidR="00560119" w:rsidRPr="008F6E31">
        <w:rPr>
          <w:rFonts w:eastAsia="Arial"/>
          <w:color w:val="auto"/>
        </w:rPr>
        <w:t xml:space="preserve"> p</w:t>
      </w:r>
      <w:r w:rsidRPr="008F6E31">
        <w:rPr>
          <w:rFonts w:eastAsia="Arial"/>
          <w:color w:val="auto"/>
        </w:rPr>
        <w:t>artnership with consumers and/or their representatives at commencement of services or review.</w:t>
      </w:r>
      <w:r w:rsidR="00560119" w:rsidRPr="008F6E31">
        <w:rPr>
          <w:rFonts w:eastAsia="Arial"/>
          <w:color w:val="auto"/>
        </w:rPr>
        <w:t xml:space="preserve"> Additionally, r</w:t>
      </w:r>
      <w:r w:rsidRPr="008F6E31">
        <w:rPr>
          <w:rFonts w:eastAsia="Arial"/>
          <w:color w:val="auto"/>
        </w:rPr>
        <w:t>oles and responsibilities of all involved in the consumer’s services were documented, including how consumers participate in the service delivery, for example, organising transport or completing some domestic duties.</w:t>
      </w:r>
    </w:p>
    <w:p w14:paraId="3A796724" w14:textId="7EB0F9B5" w:rsidR="0062590E" w:rsidRPr="008F6E31" w:rsidRDefault="0062590E" w:rsidP="008F6E31">
      <w:pPr>
        <w:rPr>
          <w:rFonts w:asciiTheme="minorHAnsi" w:eastAsiaTheme="minorEastAsia" w:hAnsiTheme="minorHAnsi" w:cstheme="minorBidi"/>
          <w:color w:val="auto"/>
        </w:rPr>
      </w:pPr>
      <w:r w:rsidRPr="008F6E31">
        <w:rPr>
          <w:rFonts w:eastAsia="Arial"/>
          <w:color w:val="auto"/>
        </w:rPr>
        <w:t>Staff</w:t>
      </w:r>
      <w:r w:rsidR="00560119" w:rsidRPr="008F6E31">
        <w:rPr>
          <w:rFonts w:eastAsia="Arial"/>
          <w:color w:val="auto"/>
        </w:rPr>
        <w:t xml:space="preserve"> were able to describe </w:t>
      </w:r>
      <w:r w:rsidRPr="008F6E31">
        <w:rPr>
          <w:rFonts w:eastAsia="Arial"/>
          <w:color w:val="auto"/>
        </w:rPr>
        <w:t xml:space="preserve">how consumers are involved in the development of their services as part of the admission and review process, or as required, for example, when they wish to attend group activities. </w:t>
      </w:r>
    </w:p>
    <w:p w14:paraId="3A796725" w14:textId="77777777" w:rsidR="0062590E" w:rsidRPr="008F6E31" w:rsidRDefault="0062590E" w:rsidP="008F6E31">
      <w:pPr>
        <w:rPr>
          <w:rFonts w:asciiTheme="minorHAnsi" w:eastAsiaTheme="minorEastAsia" w:hAnsiTheme="minorHAnsi" w:cstheme="minorBidi"/>
          <w:color w:val="auto"/>
        </w:rPr>
      </w:pPr>
      <w:r w:rsidRPr="008F6E31">
        <w:rPr>
          <w:rFonts w:eastAsia="Arial"/>
          <w:color w:val="auto"/>
        </w:rPr>
        <w:t>The service’s policies and procedures related to assessment and planning show the process is based on partnership with consumers.</w:t>
      </w:r>
    </w:p>
    <w:p w14:paraId="3A796726" w14:textId="2FB0AE9A" w:rsidR="00C85B03" w:rsidRDefault="00560119" w:rsidP="003F15F3">
      <w:pPr>
        <w:rPr>
          <w:rFonts w:eastAsia="Arial"/>
          <w:color w:val="auto"/>
        </w:rPr>
      </w:pPr>
      <w:r w:rsidRPr="008F6E31">
        <w:rPr>
          <w:rFonts w:eastAsia="Arial"/>
          <w:color w:val="auto"/>
        </w:rPr>
        <w:t xml:space="preserve">In response to the Assessment Team’s report and as part of their continuous improvement, the provider has confirmed they have met with brokered agencies to </w:t>
      </w:r>
      <w:r w:rsidR="00733B8D" w:rsidRPr="008F6E31">
        <w:rPr>
          <w:rFonts w:eastAsia="Arial"/>
          <w:color w:val="auto"/>
        </w:rPr>
        <w:t xml:space="preserve">identify strategies to </w:t>
      </w:r>
      <w:r w:rsidRPr="008F6E31">
        <w:rPr>
          <w:rFonts w:eastAsia="Arial"/>
          <w:color w:val="auto"/>
        </w:rPr>
        <w:t xml:space="preserve">increase their oversight </w:t>
      </w:r>
      <w:r w:rsidR="00733B8D" w:rsidRPr="008F6E31">
        <w:rPr>
          <w:rFonts w:eastAsia="Arial"/>
          <w:color w:val="auto"/>
        </w:rPr>
        <w:t xml:space="preserve">of supports delivered through brokered </w:t>
      </w:r>
      <w:r w:rsidR="00DF0D2D" w:rsidRPr="008F6E31">
        <w:rPr>
          <w:rFonts w:eastAsia="Arial"/>
          <w:color w:val="auto"/>
        </w:rPr>
        <w:t>agencies.</w:t>
      </w:r>
      <w:r w:rsidR="00DF0D2D">
        <w:rPr>
          <w:rFonts w:eastAsia="Arial"/>
          <w:color w:val="auto"/>
        </w:rPr>
        <w:t xml:space="preserve"> The</w:t>
      </w:r>
      <w:r w:rsidR="00826E11">
        <w:rPr>
          <w:rFonts w:eastAsia="Arial"/>
          <w:color w:val="auto"/>
        </w:rPr>
        <w:t xml:space="preserve"> service’s Care Planning </w:t>
      </w:r>
      <w:r w:rsidR="009331A6">
        <w:rPr>
          <w:rFonts w:eastAsia="Arial"/>
          <w:color w:val="auto"/>
        </w:rPr>
        <w:t>D</w:t>
      </w:r>
      <w:r w:rsidR="00826E11">
        <w:rPr>
          <w:rFonts w:eastAsia="Arial"/>
          <w:color w:val="auto"/>
        </w:rPr>
        <w:t xml:space="preserve">evelopment and </w:t>
      </w:r>
      <w:r w:rsidR="009331A6">
        <w:rPr>
          <w:rFonts w:eastAsia="Arial"/>
          <w:color w:val="auto"/>
        </w:rPr>
        <w:t>D</w:t>
      </w:r>
      <w:r w:rsidR="00826E11">
        <w:rPr>
          <w:rFonts w:eastAsia="Arial"/>
          <w:color w:val="auto"/>
        </w:rPr>
        <w:t xml:space="preserve">elivery </w:t>
      </w:r>
      <w:r w:rsidR="009331A6">
        <w:rPr>
          <w:rFonts w:eastAsia="Arial"/>
          <w:color w:val="auto"/>
        </w:rPr>
        <w:t>P</w:t>
      </w:r>
      <w:r w:rsidR="00826E11">
        <w:rPr>
          <w:rFonts w:eastAsia="Arial"/>
          <w:color w:val="auto"/>
        </w:rPr>
        <w:t xml:space="preserve">rocedure has also been reviewed </w:t>
      </w:r>
      <w:r w:rsidR="001440D4">
        <w:rPr>
          <w:rFonts w:eastAsia="Arial"/>
          <w:color w:val="auto"/>
        </w:rPr>
        <w:t xml:space="preserve">to </w:t>
      </w:r>
      <w:r w:rsidR="00826E11">
        <w:rPr>
          <w:rFonts w:eastAsia="Arial"/>
          <w:color w:val="auto"/>
        </w:rPr>
        <w:t>reflect responsibilities when working in partnership with external provider to deliver consumer care.  Support planning documentation for all current consumers has also been requested and provided.</w:t>
      </w:r>
    </w:p>
    <w:p w14:paraId="3A79672A" w14:textId="6E2423F2" w:rsidR="0062590E" w:rsidRPr="003F15F3" w:rsidRDefault="00C85B03" w:rsidP="003F15F3">
      <w:pPr>
        <w:rPr>
          <w:rFonts w:eastAsia="Arial"/>
          <w:color w:val="auto"/>
        </w:rPr>
      </w:pPr>
      <w:r w:rsidRPr="003F15F3">
        <w:rPr>
          <w:rFonts w:eastAsia="Arial"/>
          <w:color w:val="auto"/>
        </w:rPr>
        <w:lastRenderedPageBreak/>
        <w:t xml:space="preserve">It is noted that the service responded proactively to the </w:t>
      </w:r>
      <w:r w:rsidR="009331A6" w:rsidRPr="003F15F3">
        <w:rPr>
          <w:rFonts w:eastAsia="Arial"/>
          <w:color w:val="auto"/>
        </w:rPr>
        <w:t>A</w:t>
      </w:r>
      <w:r w:rsidRPr="003F15F3">
        <w:rPr>
          <w:rFonts w:eastAsia="Arial"/>
          <w:color w:val="auto"/>
        </w:rPr>
        <w:t xml:space="preserve">ssessment </w:t>
      </w:r>
      <w:r w:rsidR="009331A6" w:rsidRPr="003F15F3">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p w14:paraId="3A79672B" w14:textId="77777777" w:rsidR="00652230" w:rsidRPr="008F6E31" w:rsidRDefault="00652230" w:rsidP="00652230">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74FFA" w14:paraId="3A79672F" w14:textId="77777777" w:rsidTr="006107BF">
        <w:tc>
          <w:tcPr>
            <w:tcW w:w="4531" w:type="dxa"/>
            <w:shd w:val="clear" w:color="auto" w:fill="E7E6E6" w:themeFill="background2"/>
          </w:tcPr>
          <w:p w14:paraId="3A79672C" w14:textId="77777777" w:rsidR="006107BF" w:rsidRPr="004F6676" w:rsidRDefault="006107BF" w:rsidP="006107BF">
            <w:pPr>
              <w:pStyle w:val="Heading3"/>
              <w:spacing w:before="120" w:after="0"/>
              <w:ind w:hanging="106"/>
              <w:outlineLvl w:val="2"/>
            </w:pPr>
            <w:r w:rsidRPr="004F6676">
              <w:t>Requirement 2(3)(d)</w:t>
            </w:r>
          </w:p>
        </w:tc>
        <w:tc>
          <w:tcPr>
            <w:tcW w:w="993" w:type="dxa"/>
            <w:shd w:val="clear" w:color="auto" w:fill="E7E6E6" w:themeFill="background2"/>
          </w:tcPr>
          <w:p w14:paraId="3A79672D" w14:textId="77777777" w:rsidR="006107BF" w:rsidRPr="004F6676" w:rsidRDefault="0062590E" w:rsidP="006107BF">
            <w:pPr>
              <w:pStyle w:val="Heading3"/>
              <w:spacing w:before="120" w:after="0"/>
              <w:outlineLvl w:val="2"/>
            </w:pPr>
            <w:r w:rsidRPr="004F6676">
              <w:t>C</w:t>
            </w:r>
            <w:r w:rsidR="006107BF" w:rsidRPr="004F6676">
              <w:t>H</w:t>
            </w:r>
            <w:r w:rsidRPr="004F6676">
              <w:t>S</w:t>
            </w:r>
            <w:r w:rsidR="006107BF" w:rsidRPr="004F6676">
              <w:t xml:space="preserve">P   </w:t>
            </w:r>
          </w:p>
        </w:tc>
        <w:tc>
          <w:tcPr>
            <w:tcW w:w="3548" w:type="dxa"/>
            <w:shd w:val="clear" w:color="auto" w:fill="E7E6E6" w:themeFill="background2"/>
          </w:tcPr>
          <w:p w14:paraId="3A79672E" w14:textId="77777777" w:rsidR="006107BF" w:rsidRPr="00374FFA" w:rsidRDefault="006107BF" w:rsidP="006107BF">
            <w:pPr>
              <w:pStyle w:val="Heading3"/>
              <w:spacing w:before="120" w:after="0"/>
              <w:jc w:val="right"/>
              <w:outlineLvl w:val="2"/>
            </w:pPr>
            <w:r w:rsidRPr="00374FFA">
              <w:rPr>
                <w:szCs w:val="26"/>
              </w:rPr>
              <w:t>Not Compliant</w:t>
            </w:r>
          </w:p>
        </w:tc>
      </w:tr>
    </w:tbl>
    <w:p w14:paraId="3A796730" w14:textId="77777777" w:rsidR="00853601" w:rsidRPr="008F6E31" w:rsidRDefault="00853601" w:rsidP="00853601">
      <w:pPr>
        <w:rPr>
          <w:i/>
          <w:color w:val="auto"/>
        </w:rPr>
      </w:pPr>
      <w:r w:rsidRPr="008F6E31">
        <w:rPr>
          <w:i/>
          <w:color w:val="auto"/>
        </w:rPr>
        <w:t>The outcomes of assessment and planning are effectively communicated to the consumer and documented in a care and services plan that is readily available to the consumer, and where care and services are provided.</w:t>
      </w:r>
    </w:p>
    <w:p w14:paraId="3A796731" w14:textId="77777777" w:rsidR="004A20A3" w:rsidRPr="008F6E31" w:rsidRDefault="00584ED7" w:rsidP="004A20A3">
      <w:pPr>
        <w:tabs>
          <w:tab w:val="right" w:pos="9026"/>
        </w:tabs>
        <w:rPr>
          <w:color w:val="auto"/>
        </w:rPr>
      </w:pPr>
      <w:r w:rsidRPr="008F6E31">
        <w:rPr>
          <w:color w:val="auto"/>
        </w:rPr>
        <w:t>Findings</w:t>
      </w:r>
    </w:p>
    <w:p w14:paraId="3A796734" w14:textId="65F08A7B" w:rsidR="0062590E" w:rsidRPr="008F6E31" w:rsidRDefault="0062590E" w:rsidP="008F6E31">
      <w:pPr>
        <w:tabs>
          <w:tab w:val="right" w:pos="9026"/>
        </w:tabs>
        <w:rPr>
          <w:color w:val="auto"/>
        </w:rPr>
      </w:pPr>
      <w:r w:rsidRPr="008F6E31">
        <w:rPr>
          <w:rFonts w:eastAsia="Arial"/>
          <w:color w:val="auto"/>
        </w:rPr>
        <w:t>The service was not able to demonstrate outcomes of assessment and planning are effectively communicated to consumers</w:t>
      </w:r>
      <w:r w:rsidR="003C1CE1" w:rsidRPr="008F6E31">
        <w:rPr>
          <w:rFonts w:eastAsia="Arial"/>
          <w:color w:val="auto"/>
        </w:rPr>
        <w:t xml:space="preserve"> or</w:t>
      </w:r>
      <w:r w:rsidRPr="008F6E31">
        <w:rPr>
          <w:rFonts w:eastAsia="Arial"/>
          <w:color w:val="auto"/>
        </w:rPr>
        <w:t xml:space="preserve"> adequately documented in a care plan that is readily available to consumers. Care planning documents viewed showed care plans were not consistently provided to consumers. </w:t>
      </w:r>
    </w:p>
    <w:p w14:paraId="3A796737" w14:textId="500C95CC" w:rsidR="00A868CC" w:rsidRPr="008F6E31" w:rsidRDefault="0062590E" w:rsidP="003F15F3">
      <w:pPr>
        <w:tabs>
          <w:tab w:val="right" w:pos="9026"/>
        </w:tabs>
        <w:rPr>
          <w:rFonts w:eastAsia="Arial"/>
          <w:color w:val="auto"/>
        </w:rPr>
      </w:pPr>
      <w:r w:rsidRPr="008F6E31">
        <w:rPr>
          <w:rFonts w:eastAsia="Arial"/>
          <w:color w:val="auto"/>
        </w:rPr>
        <w:t xml:space="preserve">The service advised outcomes of assessment and planning are documented on Service Agreements for each service provided, which are provided to consumers to sign and retain a copy. However, care planning documents viewed for </w:t>
      </w:r>
      <w:r w:rsidR="003C1CE1" w:rsidRPr="008F6E31">
        <w:rPr>
          <w:rFonts w:eastAsia="Arial"/>
          <w:color w:val="auto"/>
        </w:rPr>
        <w:t>three</w:t>
      </w:r>
      <w:r w:rsidRPr="008F6E31">
        <w:rPr>
          <w:rFonts w:eastAsia="Arial"/>
          <w:color w:val="auto"/>
        </w:rPr>
        <w:t xml:space="preserve"> of </w:t>
      </w:r>
      <w:r w:rsidR="003C1CE1" w:rsidRPr="008F6E31">
        <w:rPr>
          <w:rFonts w:eastAsia="Arial"/>
          <w:color w:val="auto"/>
        </w:rPr>
        <w:t xml:space="preserve">seven </w:t>
      </w:r>
      <w:r w:rsidRPr="008F6E31">
        <w:rPr>
          <w:rFonts w:eastAsia="Arial"/>
          <w:color w:val="auto"/>
        </w:rPr>
        <w:t>sampled consumers showed they had not been provided service agreements.</w:t>
      </w:r>
      <w:r w:rsidR="00A868CC" w:rsidRPr="008F6E31" w:rsidDel="00A868CC">
        <w:rPr>
          <w:rFonts w:eastAsia="Arial"/>
          <w:color w:val="auto"/>
        </w:rPr>
        <w:t xml:space="preserve"> </w:t>
      </w:r>
      <w:r w:rsidRPr="003F15F3">
        <w:rPr>
          <w:rFonts w:eastAsia="Arial"/>
          <w:color w:val="auto"/>
        </w:rPr>
        <w:t xml:space="preserve"> </w:t>
      </w:r>
    </w:p>
    <w:p w14:paraId="3A796738" w14:textId="3B1713D0" w:rsidR="0062590E" w:rsidRPr="003F15F3" w:rsidRDefault="00A868CC" w:rsidP="003F15F3">
      <w:pPr>
        <w:tabs>
          <w:tab w:val="right" w:pos="9026"/>
        </w:tabs>
        <w:rPr>
          <w:rFonts w:eastAsia="Arial"/>
          <w:color w:val="auto"/>
        </w:rPr>
      </w:pPr>
      <w:r w:rsidRPr="008F6E31">
        <w:rPr>
          <w:rFonts w:eastAsia="Arial"/>
          <w:color w:val="auto"/>
        </w:rPr>
        <w:t>C</w:t>
      </w:r>
      <w:r w:rsidR="0062590E" w:rsidRPr="008F6E31">
        <w:rPr>
          <w:rFonts w:eastAsia="Arial"/>
          <w:color w:val="auto"/>
        </w:rPr>
        <w:t xml:space="preserve">onsumers interviewed in relation to this requirement felt outcomes of assessment and planning had been discussed with them, one of these consumers confirmed they had been provided a service agreement. </w:t>
      </w:r>
    </w:p>
    <w:p w14:paraId="3A79673E" w14:textId="77777777" w:rsidR="0062590E" w:rsidRDefault="0062590E" w:rsidP="003F15F3">
      <w:pPr>
        <w:tabs>
          <w:tab w:val="right" w:pos="9026"/>
        </w:tabs>
        <w:rPr>
          <w:rFonts w:eastAsia="Arial"/>
          <w:color w:val="auto"/>
        </w:rPr>
      </w:pPr>
      <w:r w:rsidRPr="008F6E31">
        <w:rPr>
          <w:rFonts w:eastAsia="Arial"/>
          <w:color w:val="auto"/>
        </w:rPr>
        <w:t xml:space="preserve">The service has processes in place to enable outcomes to assessment and planning to be communicated to consumers and documented. However, the Assessment Team identified this was not consistently implemented to ensure all consumers are provided with up-to-date service agreements. </w:t>
      </w:r>
    </w:p>
    <w:p w14:paraId="3A79673F" w14:textId="3B0162F6" w:rsidR="002B7355" w:rsidRPr="006212F7" w:rsidRDefault="002B7355" w:rsidP="0062590E">
      <w:pPr>
        <w:rPr>
          <w:rFonts w:eastAsia="Arial"/>
          <w:color w:val="auto"/>
        </w:rPr>
      </w:pPr>
      <w:r w:rsidRPr="006212F7">
        <w:rPr>
          <w:rFonts w:eastAsia="Arial"/>
          <w:color w:val="auto"/>
        </w:rPr>
        <w:t xml:space="preserve">In response to the Assessment Team’s report the service </w:t>
      </w:r>
      <w:r w:rsidR="006212F7">
        <w:rPr>
          <w:rFonts w:eastAsia="Arial"/>
          <w:color w:val="auto"/>
        </w:rPr>
        <w:t xml:space="preserve">acknowledged the issue and </w:t>
      </w:r>
      <w:r w:rsidR="00C26F81" w:rsidRPr="006212F7">
        <w:rPr>
          <w:rFonts w:eastAsia="Arial"/>
          <w:color w:val="auto"/>
        </w:rPr>
        <w:t xml:space="preserve">confirmed that </w:t>
      </w:r>
      <w:r w:rsidR="006212F7" w:rsidRPr="006212F7">
        <w:rPr>
          <w:rFonts w:eastAsia="Arial"/>
          <w:color w:val="auto"/>
        </w:rPr>
        <w:t xml:space="preserve">a plan was in place to remedy annual client reviews that were behind.  The service detailed that in lieu of formal reviews in the 18 months prior to assessment, the service had been conducting informal reviews with some clients by way of a scripted wellbeing call to ensure each client’s safety and wellbeing. </w:t>
      </w:r>
      <w:r w:rsidRPr="006212F7">
        <w:rPr>
          <w:rFonts w:eastAsia="Arial"/>
          <w:color w:val="auto"/>
        </w:rPr>
        <w:t xml:space="preserve">  </w:t>
      </w:r>
    </w:p>
    <w:p w14:paraId="3A796742" w14:textId="7960328B" w:rsidR="0062590E" w:rsidRPr="006212F7" w:rsidRDefault="006212F7" w:rsidP="006212F7">
      <w:pPr>
        <w:rPr>
          <w:color w:val="FF0000"/>
        </w:rPr>
      </w:pPr>
      <w:r w:rsidRPr="00A56FE2">
        <w:rPr>
          <w:color w:val="auto"/>
        </w:rPr>
        <w:t xml:space="preserve">It is noted that </w:t>
      </w:r>
      <w:r>
        <w:rPr>
          <w:color w:val="auto"/>
        </w:rPr>
        <w:t>work has commenced to bring service reviews up to date</w:t>
      </w:r>
      <w:r w:rsidR="00E56D19">
        <w:rPr>
          <w:color w:val="auto"/>
        </w:rPr>
        <w:t xml:space="preserve"> </w:t>
      </w:r>
      <w:r w:rsidR="00526D47">
        <w:rPr>
          <w:color w:val="auto"/>
        </w:rPr>
        <w:t>which will enable</w:t>
      </w:r>
      <w:r w:rsidR="00E56D19">
        <w:rPr>
          <w:color w:val="auto"/>
        </w:rPr>
        <w:t xml:space="preserve"> care plans to be readily available to consumers and where care and services are provided</w:t>
      </w:r>
      <w:r w:rsidRPr="00A56FE2">
        <w:rPr>
          <w:color w:val="auto"/>
        </w:rPr>
        <w:t xml:space="preserve"> however, at the time of the quality review, </w:t>
      </w:r>
      <w:r w:rsidRPr="000E7152">
        <w:rPr>
          <w:color w:val="auto"/>
        </w:rPr>
        <w:t>the service was not able to demonstrate compliance with this requirement</w:t>
      </w:r>
      <w:r>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C1F46" w14:paraId="3A796746" w14:textId="77777777" w:rsidTr="006107BF">
        <w:tc>
          <w:tcPr>
            <w:tcW w:w="4531" w:type="dxa"/>
            <w:shd w:val="clear" w:color="auto" w:fill="E7E6E6" w:themeFill="background2"/>
          </w:tcPr>
          <w:p w14:paraId="3A796743" w14:textId="77777777"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3A796744" w14:textId="77777777" w:rsidR="006107BF" w:rsidRPr="002B61BB" w:rsidRDefault="0035767A"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45" w14:textId="77777777" w:rsidR="006107BF" w:rsidRPr="00DC1F46" w:rsidRDefault="006107BF" w:rsidP="006107BF">
            <w:pPr>
              <w:pStyle w:val="Heading3"/>
              <w:spacing w:before="120" w:after="0"/>
              <w:jc w:val="right"/>
              <w:outlineLvl w:val="2"/>
            </w:pPr>
            <w:r w:rsidRPr="00DC1F46">
              <w:rPr>
                <w:szCs w:val="26"/>
              </w:rPr>
              <w:t>Not Compliant</w:t>
            </w:r>
          </w:p>
        </w:tc>
      </w:tr>
    </w:tbl>
    <w:p w14:paraId="3A796747" w14:textId="77777777"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A796748" w14:textId="77777777" w:rsidR="004A20A3" w:rsidRPr="004A20A3" w:rsidRDefault="00584ED7" w:rsidP="004A20A3">
      <w:pPr>
        <w:tabs>
          <w:tab w:val="right" w:pos="9026"/>
        </w:tabs>
      </w:pPr>
      <w:r>
        <w:t>Findings</w:t>
      </w:r>
    </w:p>
    <w:p w14:paraId="3A796749" w14:textId="369125B4" w:rsidR="0035767A" w:rsidRPr="008F6E31" w:rsidRDefault="0035767A" w:rsidP="0035767A">
      <w:pPr>
        <w:tabs>
          <w:tab w:val="right" w:pos="9071"/>
        </w:tabs>
        <w:rPr>
          <w:color w:val="auto"/>
        </w:rPr>
      </w:pPr>
      <w:r w:rsidRPr="008F6E31">
        <w:rPr>
          <w:rFonts w:eastAsia="Arial"/>
          <w:color w:val="auto"/>
        </w:rPr>
        <w:t>The service was not able to demonstrate care and services are reviewed regularly</w:t>
      </w:r>
      <w:r w:rsidR="00526D47">
        <w:rPr>
          <w:rFonts w:eastAsia="Arial"/>
          <w:color w:val="auto"/>
        </w:rPr>
        <w:t xml:space="preserve">. </w:t>
      </w:r>
      <w:r w:rsidRPr="008F6E31">
        <w:rPr>
          <w:rFonts w:eastAsia="Arial"/>
          <w:color w:val="auto"/>
        </w:rPr>
        <w:t xml:space="preserve">Care planning </w:t>
      </w:r>
      <w:r w:rsidR="00632499" w:rsidRPr="008F6E31">
        <w:rPr>
          <w:rFonts w:eastAsia="Arial"/>
          <w:color w:val="auto"/>
        </w:rPr>
        <w:t>documentation for five c</w:t>
      </w:r>
      <w:r w:rsidRPr="008F6E31">
        <w:rPr>
          <w:rFonts w:eastAsia="Arial"/>
          <w:color w:val="auto"/>
        </w:rPr>
        <w:t xml:space="preserve">onsumers showed their </w:t>
      </w:r>
      <w:r w:rsidR="00632499" w:rsidRPr="008F6E31">
        <w:rPr>
          <w:rFonts w:eastAsia="Arial"/>
          <w:color w:val="auto"/>
        </w:rPr>
        <w:t>support</w:t>
      </w:r>
      <w:r w:rsidRPr="008F6E31">
        <w:rPr>
          <w:rFonts w:eastAsia="Arial"/>
          <w:color w:val="auto"/>
        </w:rPr>
        <w:t xml:space="preserve"> needs were not reviewed</w:t>
      </w:r>
      <w:r w:rsidR="00632499" w:rsidRPr="008F6E31">
        <w:rPr>
          <w:rFonts w:eastAsia="Arial"/>
          <w:color w:val="auto"/>
        </w:rPr>
        <w:t xml:space="preserve"> in accordance with schedule</w:t>
      </w:r>
      <w:r w:rsidRPr="008F6E31">
        <w:rPr>
          <w:rFonts w:eastAsia="Arial"/>
          <w:color w:val="auto"/>
        </w:rPr>
        <w:t xml:space="preserve"> or at least annually. Management acknowledged consumers’ annual reviews are not up to date and advised they have developed a plan to complete outstanding consumer annual reviews.</w:t>
      </w:r>
    </w:p>
    <w:p w14:paraId="3A796750" w14:textId="2FD4F1B9" w:rsidR="00632499" w:rsidRPr="0035767A" w:rsidRDefault="0035767A" w:rsidP="008F6E31">
      <w:pPr>
        <w:rPr>
          <w:color w:val="FF0000"/>
        </w:rPr>
      </w:pPr>
      <w:r w:rsidRPr="0035767A">
        <w:rPr>
          <w:rFonts w:eastAsia="Arial"/>
        </w:rPr>
        <w:t xml:space="preserve">Four consumers interviewed in relation to this requirement could not remember a recent review of their services, however, they advised there has not been any recent changes to their care and </w:t>
      </w:r>
      <w:r w:rsidR="00632499">
        <w:rPr>
          <w:rFonts w:eastAsia="Arial"/>
        </w:rPr>
        <w:t>support</w:t>
      </w:r>
      <w:r w:rsidRPr="0035767A">
        <w:rPr>
          <w:rFonts w:eastAsia="Arial"/>
        </w:rPr>
        <w:t xml:space="preserve"> needs. </w:t>
      </w:r>
      <w:r w:rsidRPr="0035767A">
        <w:rPr>
          <w:rFonts w:eastAsia="Arial"/>
          <w:b/>
          <w:bCs/>
          <w:color w:val="FF0000"/>
        </w:rPr>
        <w:t xml:space="preserve"> </w:t>
      </w:r>
    </w:p>
    <w:p w14:paraId="3A796751" w14:textId="3B5EC61D" w:rsidR="0035767A" w:rsidRPr="008F6E31" w:rsidRDefault="0035767A" w:rsidP="008F6E31">
      <w:pPr>
        <w:rPr>
          <w:rFonts w:asciiTheme="minorHAnsi" w:eastAsiaTheme="minorEastAsia" w:hAnsiTheme="minorHAnsi" w:cstheme="minorBidi"/>
          <w:color w:val="auto"/>
        </w:rPr>
      </w:pPr>
      <w:r w:rsidRPr="008F6E31">
        <w:rPr>
          <w:rFonts w:eastAsia="Arial"/>
          <w:color w:val="auto"/>
        </w:rPr>
        <w:t xml:space="preserve">Management advised the service identified 6 months </w:t>
      </w:r>
      <w:r w:rsidR="00526D47">
        <w:rPr>
          <w:rFonts w:eastAsia="Arial"/>
          <w:color w:val="auto"/>
        </w:rPr>
        <w:t>prior</w:t>
      </w:r>
      <w:r w:rsidRPr="008F6E31">
        <w:rPr>
          <w:rFonts w:eastAsia="Arial"/>
          <w:color w:val="auto"/>
        </w:rPr>
        <w:t>, that some consumer reviews were overdue. They</w:t>
      </w:r>
      <w:r w:rsidR="00632499" w:rsidRPr="008F6E31">
        <w:rPr>
          <w:rFonts w:eastAsia="Arial"/>
          <w:color w:val="auto"/>
        </w:rPr>
        <w:t xml:space="preserve"> </w:t>
      </w:r>
      <w:r w:rsidRPr="008F6E31">
        <w:rPr>
          <w:rFonts w:eastAsia="Arial"/>
          <w:color w:val="auto"/>
        </w:rPr>
        <w:t>provided records showing, 305 of 2500 consumer’s reviews are outstanding.</w:t>
      </w:r>
    </w:p>
    <w:p w14:paraId="3A796753" w14:textId="3706AFD1" w:rsidR="00632499" w:rsidRPr="008F6E31" w:rsidRDefault="00E56D19" w:rsidP="00632499">
      <w:pPr>
        <w:rPr>
          <w:rFonts w:eastAsia="Arial"/>
          <w:color w:val="auto"/>
        </w:rPr>
      </w:pPr>
      <w:r>
        <w:rPr>
          <w:rFonts w:eastAsia="Arial"/>
          <w:color w:val="auto"/>
        </w:rPr>
        <w:t>At the time of assessment, t</w:t>
      </w:r>
      <w:r w:rsidR="0035767A" w:rsidRPr="008F6E31">
        <w:rPr>
          <w:rFonts w:eastAsia="Arial"/>
          <w:color w:val="auto"/>
        </w:rPr>
        <w:t>he service has implemented an overdue reviews management plan and r</w:t>
      </w:r>
      <w:r w:rsidR="00526D47">
        <w:rPr>
          <w:rFonts w:eastAsia="Arial"/>
          <w:color w:val="auto"/>
        </w:rPr>
        <w:t>an</w:t>
      </w:r>
      <w:r w:rsidR="0035767A" w:rsidRPr="008F6E31">
        <w:rPr>
          <w:rFonts w:eastAsia="Arial"/>
          <w:color w:val="auto"/>
        </w:rPr>
        <w:t xml:space="preserve"> monthly reports to monitor progress. Management advised additional resources ha</w:t>
      </w:r>
      <w:r>
        <w:rPr>
          <w:rFonts w:eastAsia="Arial"/>
          <w:color w:val="auto"/>
        </w:rPr>
        <w:t>d</w:t>
      </w:r>
      <w:r w:rsidR="0035767A" w:rsidRPr="008F6E31">
        <w:rPr>
          <w:rFonts w:eastAsia="Arial"/>
          <w:color w:val="auto"/>
        </w:rPr>
        <w:t xml:space="preserve"> been allocated to the process and all liaison officers’ targets for reviews have been increased. </w:t>
      </w:r>
      <w:r w:rsidR="00526D47">
        <w:rPr>
          <w:rFonts w:eastAsia="Arial"/>
          <w:color w:val="auto"/>
        </w:rPr>
        <w:t>It was</w:t>
      </w:r>
      <w:r w:rsidR="0035767A" w:rsidRPr="008F6E31">
        <w:rPr>
          <w:rFonts w:eastAsia="Arial"/>
          <w:color w:val="auto"/>
        </w:rPr>
        <w:t xml:space="preserve"> anticipate</w:t>
      </w:r>
      <w:r w:rsidR="00526D47">
        <w:rPr>
          <w:rFonts w:eastAsia="Arial"/>
          <w:color w:val="auto"/>
        </w:rPr>
        <w:t>d</w:t>
      </w:r>
      <w:r w:rsidR="0035767A" w:rsidRPr="008F6E31">
        <w:rPr>
          <w:rFonts w:eastAsia="Arial"/>
          <w:color w:val="auto"/>
        </w:rPr>
        <w:t xml:space="preserve"> all overdue reviews and current planned reviews will be up to date by end of April 2022.</w:t>
      </w:r>
    </w:p>
    <w:p w14:paraId="3A79675D" w14:textId="77777777" w:rsidR="0035767A" w:rsidRPr="008F6E31" w:rsidRDefault="0035767A" w:rsidP="0035767A">
      <w:pPr>
        <w:rPr>
          <w:color w:val="auto"/>
        </w:rPr>
      </w:pPr>
      <w:r w:rsidRPr="008F6E31">
        <w:rPr>
          <w:rFonts w:eastAsia="Arial"/>
          <w:color w:val="auto"/>
        </w:rPr>
        <w:t>The service was able to demonstrate some understanding and application of this requirement, for example:</w:t>
      </w:r>
    </w:p>
    <w:p w14:paraId="3A79675E" w14:textId="0605972C" w:rsidR="0035767A" w:rsidRPr="008F6E31" w:rsidRDefault="0035767A" w:rsidP="008F6E31">
      <w:pPr>
        <w:rPr>
          <w:rFonts w:asciiTheme="minorHAnsi" w:eastAsiaTheme="minorEastAsia" w:hAnsiTheme="minorHAnsi" w:cstheme="minorBidi"/>
          <w:color w:val="auto"/>
        </w:rPr>
      </w:pPr>
      <w:r w:rsidRPr="008F6E31">
        <w:rPr>
          <w:rFonts w:eastAsia="Arial"/>
          <w:color w:val="auto"/>
        </w:rPr>
        <w:t>Care planning documents viewed for</w:t>
      </w:r>
      <w:r w:rsidR="00D85B29" w:rsidRPr="008F6E31">
        <w:rPr>
          <w:rFonts w:eastAsia="Arial"/>
          <w:color w:val="auto"/>
        </w:rPr>
        <w:t xml:space="preserve"> one consumer</w:t>
      </w:r>
      <w:r w:rsidRPr="008F6E31">
        <w:rPr>
          <w:rFonts w:eastAsia="Arial"/>
          <w:color w:val="auto"/>
        </w:rPr>
        <w:t xml:space="preserve"> showed the service reviewed her </w:t>
      </w:r>
      <w:r w:rsidR="00D85B29" w:rsidRPr="008F6E31">
        <w:rPr>
          <w:rFonts w:eastAsia="Arial"/>
          <w:color w:val="auto"/>
        </w:rPr>
        <w:t xml:space="preserve">support </w:t>
      </w:r>
      <w:r w:rsidRPr="008F6E31">
        <w:rPr>
          <w:rFonts w:eastAsia="Arial"/>
          <w:color w:val="auto"/>
        </w:rPr>
        <w:t xml:space="preserve">needs following a fall, when </w:t>
      </w:r>
      <w:r w:rsidR="00D85B29" w:rsidRPr="008F6E31">
        <w:rPr>
          <w:rFonts w:eastAsia="Arial"/>
          <w:color w:val="auto"/>
        </w:rPr>
        <w:t>the</w:t>
      </w:r>
      <w:r w:rsidR="00E56D19">
        <w:rPr>
          <w:rFonts w:eastAsia="Arial"/>
          <w:color w:val="auto"/>
        </w:rPr>
        <w:t xml:space="preserve"> consumer</w:t>
      </w:r>
      <w:r w:rsidR="00D85B29" w:rsidRPr="008F6E31">
        <w:rPr>
          <w:rFonts w:eastAsia="Arial"/>
          <w:color w:val="auto"/>
        </w:rPr>
        <w:t xml:space="preserve"> </w:t>
      </w:r>
      <w:r w:rsidRPr="008F6E31">
        <w:rPr>
          <w:rFonts w:eastAsia="Arial"/>
          <w:color w:val="auto"/>
        </w:rPr>
        <w:t xml:space="preserve">expressed fear of falls whilst showering. </w:t>
      </w:r>
    </w:p>
    <w:p w14:paraId="3A796762" w14:textId="3A52962C" w:rsidR="00C85B03" w:rsidRDefault="00C85B03" w:rsidP="0035767A">
      <w:pPr>
        <w:tabs>
          <w:tab w:val="right" w:pos="9071"/>
        </w:tabs>
        <w:rPr>
          <w:color w:val="auto"/>
        </w:rPr>
      </w:pPr>
      <w:r>
        <w:rPr>
          <w:color w:val="auto"/>
        </w:rPr>
        <w:t>In response to the Assessment Team’s report and as part of their continuous improvement, the service</w:t>
      </w:r>
      <w:r w:rsidR="00E56D19">
        <w:rPr>
          <w:color w:val="auto"/>
        </w:rPr>
        <w:t xml:space="preserve"> advises that strategies have been developed and work ha</w:t>
      </w:r>
      <w:r w:rsidR="00526D47">
        <w:rPr>
          <w:color w:val="auto"/>
        </w:rPr>
        <w:t>d</w:t>
      </w:r>
      <w:r w:rsidR="00E56D19">
        <w:rPr>
          <w:color w:val="auto"/>
        </w:rPr>
        <w:t xml:space="preserve"> commenced to ensure reviews are up to date by the end of April 2022.  </w:t>
      </w:r>
    </w:p>
    <w:p w14:paraId="3A796763" w14:textId="11B326AD" w:rsidR="00C85B03" w:rsidRPr="000E7152" w:rsidRDefault="00C85B03" w:rsidP="003F15F3">
      <w:pPr>
        <w:tabs>
          <w:tab w:val="right" w:pos="9071"/>
        </w:tabs>
        <w:rPr>
          <w:color w:val="auto"/>
        </w:rPr>
      </w:pPr>
      <w:r w:rsidRPr="00A56FE2">
        <w:rPr>
          <w:color w:val="auto"/>
        </w:rPr>
        <w:t>It is noted that the service responded proactively to the asse</w:t>
      </w:r>
      <w:r>
        <w:rPr>
          <w:color w:val="auto"/>
        </w:rPr>
        <w:t>ss</w:t>
      </w:r>
      <w:r w:rsidRPr="00A56FE2">
        <w:rPr>
          <w:color w:val="auto"/>
        </w:rPr>
        <w:t xml:space="preserve">ment teams’ findings and planned corrective action, however, at the time of the quality review, </w:t>
      </w:r>
      <w:r w:rsidRPr="000E7152">
        <w:rPr>
          <w:color w:val="auto"/>
        </w:rPr>
        <w:t xml:space="preserve">the service was not able to demonstrate compliance with this requirement.  </w:t>
      </w:r>
    </w:p>
    <w:p w14:paraId="3A796764" w14:textId="77777777" w:rsidR="00C85B03" w:rsidRPr="008F6E31" w:rsidRDefault="00C85B03" w:rsidP="0035767A">
      <w:pPr>
        <w:tabs>
          <w:tab w:val="right" w:pos="9071"/>
        </w:tabs>
        <w:rPr>
          <w:color w:val="auto"/>
        </w:rPr>
      </w:pPr>
    </w:p>
    <w:p w14:paraId="3A796765" w14:textId="77777777" w:rsidR="00C85B03" w:rsidRPr="003F15F3" w:rsidRDefault="00C85B03" w:rsidP="008F6E31">
      <w:pPr>
        <w:tabs>
          <w:tab w:val="right" w:pos="9071"/>
        </w:tabs>
        <w:rPr>
          <w:color w:val="auto"/>
        </w:rPr>
        <w:sectPr w:rsidR="00C85B03" w:rsidRPr="003F15F3" w:rsidSect="003F5725">
          <w:headerReference w:type="first" r:id="rId17"/>
          <w:type w:val="continuous"/>
          <w:pgSz w:w="11906" w:h="16838"/>
          <w:pgMar w:top="1701" w:right="1418" w:bottom="1418" w:left="1418" w:header="709" w:footer="397" w:gutter="0"/>
          <w:cols w:space="708"/>
          <w:titlePg/>
          <w:docGrid w:linePitch="360"/>
        </w:sectPr>
      </w:pPr>
    </w:p>
    <w:p w14:paraId="3A796766" w14:textId="756B9F69" w:rsidR="00CB3BA9" w:rsidRDefault="00E56D19"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A79693E" wp14:editId="3CCF6366">
            <wp:simplePos x="0" y="0"/>
            <wp:positionH relativeFrom="page">
              <wp:align>left</wp:align>
            </wp:positionH>
            <wp:positionV relativeFrom="paragraph">
              <wp:posOffset>-3810</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2B17" w:rsidRPr="00EB1D71">
        <w:rPr>
          <w:color w:val="FFFFFF" w:themeColor="background1"/>
          <w:sz w:val="36"/>
        </w:rPr>
        <w:t>STANDARD 3 Personal care and clinical care</w:t>
      </w:r>
    </w:p>
    <w:p w14:paraId="3A796767" w14:textId="4CBC306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C7636">
        <w:rPr>
          <w:color w:val="FFFFFF" w:themeColor="background1"/>
          <w:sz w:val="36"/>
        </w:rPr>
        <w:t>C</w:t>
      </w:r>
      <w:r w:rsidRPr="00162F6A">
        <w:rPr>
          <w:color w:val="FFFFFF" w:themeColor="background1"/>
          <w:sz w:val="36"/>
        </w:rPr>
        <w:t>H</w:t>
      </w:r>
      <w:r w:rsidR="00CC7636">
        <w:rPr>
          <w:color w:val="FFFFFF" w:themeColor="background1"/>
          <w:sz w:val="36"/>
        </w:rPr>
        <w:t>S</w:t>
      </w:r>
      <w:r w:rsidRPr="00162F6A">
        <w:rPr>
          <w:color w:val="FFFFFF" w:themeColor="background1"/>
          <w:sz w:val="36"/>
        </w:rPr>
        <w:t>P</w:t>
      </w:r>
      <w:r w:rsidRPr="00162F6A">
        <w:rPr>
          <w:color w:val="FFFFFF" w:themeColor="background1"/>
          <w:sz w:val="36"/>
        </w:rPr>
        <w:tab/>
      </w:r>
      <w:r w:rsidR="00FD2302" w:rsidRPr="006C193B">
        <w:rPr>
          <w:rFonts w:ascii="Arial" w:hAnsi="Arial"/>
          <w:bCs w:val="0"/>
          <w:iCs w:val="0"/>
          <w:color w:val="FFFFFF" w:themeColor="background1"/>
          <w:sz w:val="36"/>
          <w:szCs w:val="36"/>
        </w:rPr>
        <w:t xml:space="preserve">Not </w:t>
      </w:r>
      <w:r w:rsidR="00CC7636" w:rsidRPr="006C193B">
        <w:rPr>
          <w:rFonts w:ascii="Arial" w:hAnsi="Arial"/>
          <w:bCs w:val="0"/>
          <w:iCs w:val="0"/>
          <w:color w:val="FFFFFF" w:themeColor="background1"/>
          <w:sz w:val="36"/>
          <w:szCs w:val="36"/>
        </w:rPr>
        <w:t>Assessed</w:t>
      </w:r>
      <w:r w:rsidRPr="00162F6A">
        <w:rPr>
          <w:color w:val="FFFFFF" w:themeColor="background1"/>
          <w:highlight w:val="yellow"/>
        </w:rPr>
        <w:br/>
      </w:r>
      <w:r w:rsidRPr="00162F6A">
        <w:rPr>
          <w:color w:val="FFFFFF" w:themeColor="background1"/>
          <w:sz w:val="36"/>
        </w:rPr>
        <w:tab/>
      </w:r>
    </w:p>
    <w:p w14:paraId="3A796768" w14:textId="1ACC405E" w:rsidR="00443B18" w:rsidRPr="00443B18" w:rsidRDefault="00443B18" w:rsidP="00443B18"/>
    <w:p w14:paraId="3A796769" w14:textId="77777777"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3A79676A" w14:textId="3C6AC9B4" w:rsidR="007F5256" w:rsidRPr="00FD1B02" w:rsidRDefault="007F5256" w:rsidP="00032B17">
      <w:pPr>
        <w:pStyle w:val="Heading3"/>
        <w:shd w:val="clear" w:color="auto" w:fill="F2F2F2" w:themeFill="background1" w:themeFillShade="F2"/>
      </w:pPr>
      <w:r w:rsidRPr="00FD1B02">
        <w:t>Consumer outcome:</w:t>
      </w:r>
    </w:p>
    <w:p w14:paraId="3A79676B" w14:textId="2150ACBA"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3A79676C" w14:textId="039BF4E7" w:rsidR="007F5256" w:rsidRDefault="007F5256" w:rsidP="00032B17">
      <w:pPr>
        <w:pStyle w:val="Heading3"/>
        <w:shd w:val="clear" w:color="auto" w:fill="F2F2F2" w:themeFill="background1" w:themeFillShade="F2"/>
      </w:pPr>
      <w:r>
        <w:t>Organisation statement:</w:t>
      </w:r>
    </w:p>
    <w:p w14:paraId="3A79676D" w14:textId="5935863C"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79676E" w14:textId="77777777" w:rsidR="007F5256" w:rsidRDefault="007F5256" w:rsidP="00427817">
      <w:pPr>
        <w:pStyle w:val="Heading2"/>
      </w:pPr>
      <w:r>
        <w:t>Assessment of Standard 3</w:t>
      </w:r>
    </w:p>
    <w:p w14:paraId="3A79676F" w14:textId="1A8EEA0B" w:rsidR="00161103" w:rsidRPr="002B7355" w:rsidRDefault="00161103" w:rsidP="00161103">
      <w:pPr>
        <w:rPr>
          <w:rFonts w:eastAsia="Calibri"/>
          <w:i/>
          <w:color w:val="auto"/>
          <w:lang w:eastAsia="en-US"/>
        </w:rPr>
      </w:pPr>
      <w:bookmarkStart w:id="7" w:name="_Hlk75950982"/>
      <w:r w:rsidRPr="002B7355">
        <w:rPr>
          <w:rFonts w:eastAsiaTheme="minorHAnsi"/>
          <w:color w:val="auto"/>
        </w:rPr>
        <w:t>Th</w:t>
      </w:r>
      <w:r w:rsidR="00976467">
        <w:rPr>
          <w:rFonts w:eastAsiaTheme="minorHAnsi"/>
          <w:color w:val="auto"/>
        </w:rPr>
        <w:t>is</w:t>
      </w:r>
      <w:r w:rsidRPr="002B7355">
        <w:rPr>
          <w:rFonts w:eastAsiaTheme="minorHAnsi"/>
          <w:color w:val="auto"/>
        </w:rPr>
        <w:t xml:space="preserve"> Quality Standard for the Commonwealth home support program</w:t>
      </w:r>
      <w:r w:rsidR="00691E3B" w:rsidRPr="002B7355">
        <w:rPr>
          <w:rFonts w:eastAsiaTheme="minorHAnsi"/>
          <w:color w:val="auto"/>
        </w:rPr>
        <w:t>me</w:t>
      </w:r>
      <w:r w:rsidRPr="002B7355">
        <w:rPr>
          <w:rFonts w:eastAsiaTheme="minorHAnsi"/>
          <w:color w:val="auto"/>
        </w:rPr>
        <w:t xml:space="preserve"> service</w:t>
      </w:r>
      <w:r w:rsidR="00CC7636" w:rsidRPr="008F6E31">
        <w:rPr>
          <w:rFonts w:eastAsiaTheme="minorHAnsi"/>
          <w:color w:val="auto"/>
        </w:rPr>
        <w:t xml:space="preserve">s </w:t>
      </w:r>
      <w:r w:rsidR="00CC7636" w:rsidRPr="008F6E31">
        <w:rPr>
          <w:color w:val="auto"/>
        </w:rPr>
        <w:t xml:space="preserve">was not assessed as </w:t>
      </w:r>
      <w:r w:rsidR="00976467">
        <w:rPr>
          <w:color w:val="auto"/>
        </w:rPr>
        <w:t>personal and clinical care is not delivered.</w:t>
      </w:r>
    </w:p>
    <w:bookmarkEnd w:id="7"/>
    <w:p w14:paraId="3A796770" w14:textId="77777777"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3A796771"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A796940" wp14:editId="3A796941">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3A796772"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C7636">
        <w:rPr>
          <w:color w:val="FFFFFF" w:themeColor="background1"/>
          <w:sz w:val="36"/>
        </w:rPr>
        <w:t>C</w:t>
      </w:r>
      <w:r w:rsidRPr="00162F6A">
        <w:rPr>
          <w:color w:val="FFFFFF" w:themeColor="background1"/>
          <w:sz w:val="36"/>
        </w:rPr>
        <w:t>H</w:t>
      </w:r>
      <w:r w:rsidR="00CC7636">
        <w:rPr>
          <w:color w:val="FFFFFF" w:themeColor="background1"/>
          <w:sz w:val="36"/>
        </w:rPr>
        <w:t>S</w:t>
      </w:r>
      <w:r w:rsidRPr="00162F6A">
        <w:rPr>
          <w:color w:val="FFFFFF" w:themeColor="background1"/>
          <w:sz w:val="36"/>
        </w:rPr>
        <w:t>P</w:t>
      </w:r>
      <w:r w:rsidRPr="00162F6A">
        <w:rPr>
          <w:color w:val="FFFFFF" w:themeColor="background1"/>
          <w:sz w:val="36"/>
        </w:rPr>
        <w:tab/>
      </w:r>
      <w:r w:rsidR="00FD2302" w:rsidRPr="006C193B">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796773" w14:textId="77777777" w:rsidR="006716D8" w:rsidRPr="006716D8" w:rsidRDefault="006716D8" w:rsidP="006716D8"/>
    <w:p w14:paraId="3A796774" w14:textId="77777777"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3A796775" w14:textId="77777777" w:rsidR="007F5256" w:rsidRPr="00FD1B02" w:rsidRDefault="007F5256" w:rsidP="00032B17">
      <w:pPr>
        <w:pStyle w:val="Heading3"/>
        <w:shd w:val="clear" w:color="auto" w:fill="F2F2F2" w:themeFill="background1" w:themeFillShade="F2"/>
      </w:pPr>
      <w:r w:rsidRPr="00FD1B02">
        <w:t>Consumer outcome:</w:t>
      </w:r>
    </w:p>
    <w:p w14:paraId="3A796776"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A796777" w14:textId="77777777" w:rsidR="007F5256" w:rsidRDefault="007F5256" w:rsidP="00032B17">
      <w:pPr>
        <w:pStyle w:val="Heading3"/>
        <w:shd w:val="clear" w:color="auto" w:fill="F2F2F2" w:themeFill="background1" w:themeFillShade="F2"/>
      </w:pPr>
      <w:r>
        <w:t>Organisation statement:</w:t>
      </w:r>
    </w:p>
    <w:p w14:paraId="3A796778"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796779" w14:textId="77777777" w:rsidR="007F5256" w:rsidRDefault="007F5256" w:rsidP="00427817">
      <w:pPr>
        <w:pStyle w:val="Heading2"/>
      </w:pPr>
      <w:r>
        <w:t>Assessment of Standard 4</w:t>
      </w:r>
    </w:p>
    <w:p w14:paraId="3A79677B" w14:textId="348848C6" w:rsidR="00CC7636" w:rsidRPr="008F6E31" w:rsidRDefault="00CC7636" w:rsidP="00CC7636">
      <w:pPr>
        <w:tabs>
          <w:tab w:val="right" w:pos="9026"/>
        </w:tabs>
        <w:rPr>
          <w:color w:val="auto"/>
        </w:rPr>
      </w:pPr>
      <w:bookmarkStart w:id="8" w:name="_Hlk75951207"/>
      <w:r w:rsidRPr="008F6E31">
        <w:rPr>
          <w:rFonts w:eastAsia="Arial"/>
          <w:color w:val="auto"/>
        </w:rPr>
        <w:t xml:space="preserve">The service was not able to demonstrate information about consumers’ condition, needs and preferences is consistently and effectively communicated, specifically when other external organisations were involved in delivery of services. </w:t>
      </w:r>
    </w:p>
    <w:p w14:paraId="3A79677C" w14:textId="56053FCB" w:rsidR="00CC7636" w:rsidRPr="008F6E31" w:rsidRDefault="00C85B03" w:rsidP="00CC7636">
      <w:pPr>
        <w:rPr>
          <w:color w:val="auto"/>
        </w:rPr>
      </w:pPr>
      <w:r w:rsidRPr="008F6E31">
        <w:rPr>
          <w:rFonts w:eastAsia="Arial"/>
          <w:color w:val="auto"/>
        </w:rPr>
        <w:t>C</w:t>
      </w:r>
      <w:r w:rsidR="00CC7636" w:rsidRPr="008F6E31">
        <w:rPr>
          <w:rFonts w:eastAsia="Arial"/>
          <w:color w:val="auto"/>
        </w:rPr>
        <w:t xml:space="preserve">onsumers were satisfied with the services delivered and considered that they receive </w:t>
      </w:r>
      <w:r w:rsidRPr="008F6E31">
        <w:rPr>
          <w:rFonts w:eastAsia="Arial"/>
          <w:color w:val="auto"/>
        </w:rPr>
        <w:t xml:space="preserve">supports </w:t>
      </w:r>
      <w:r w:rsidR="00CC7636" w:rsidRPr="008F6E31">
        <w:rPr>
          <w:rFonts w:eastAsia="Arial"/>
          <w:color w:val="auto"/>
        </w:rPr>
        <w:t>for daily living that optimises their independence, wellbeing and quality of life, and that enable them to do things they want to do.</w:t>
      </w:r>
    </w:p>
    <w:p w14:paraId="3A79677D" w14:textId="77777777" w:rsidR="00CC7636" w:rsidRPr="008F6E31" w:rsidRDefault="00CC7636" w:rsidP="00CC7636">
      <w:pPr>
        <w:rPr>
          <w:color w:val="auto"/>
        </w:rPr>
      </w:pPr>
      <w:r w:rsidRPr="008F6E31">
        <w:rPr>
          <w:rFonts w:eastAsia="Arial"/>
          <w:color w:val="auto"/>
        </w:rPr>
        <w:t xml:space="preserve">Staff described how they were supporting consumers with their activities of daily living and participate in their community, such as participating in social groups, fitness classes, providing meals and transport services. </w:t>
      </w:r>
    </w:p>
    <w:p w14:paraId="3A79677E" w14:textId="66F992F8" w:rsidR="00CC7636" w:rsidRDefault="00CC7636" w:rsidP="00CC7636">
      <w:pPr>
        <w:rPr>
          <w:rFonts w:eastAsia="Arial"/>
          <w:color w:val="auto"/>
        </w:rPr>
      </w:pPr>
      <w:r w:rsidRPr="008F6E31">
        <w:rPr>
          <w:rFonts w:eastAsia="Arial"/>
          <w:color w:val="auto"/>
        </w:rPr>
        <w:t xml:space="preserve">Documents viewed for sampled consumers showed they received safe and effective services and supports for daily living which were in line with their needs, goals and preferences, and that optimised the consumer’s independence, health, well-being and quality of life. </w:t>
      </w:r>
    </w:p>
    <w:p w14:paraId="7614A73F" w14:textId="316AA359" w:rsidR="00696E83" w:rsidRDefault="00696E83" w:rsidP="00696E83">
      <w:pPr>
        <w:tabs>
          <w:tab w:val="right" w:pos="9026"/>
        </w:tabs>
      </w:pPr>
      <w:r w:rsidRPr="49C1F65E">
        <w:rPr>
          <w:rFonts w:eastAsia="Arial"/>
          <w:color w:val="000000" w:themeColor="text1"/>
        </w:rPr>
        <w:t>Consumers confirmed they enjoy the meals provided by the service</w:t>
      </w:r>
      <w:r>
        <w:rPr>
          <w:rFonts w:eastAsia="Arial"/>
          <w:color w:val="000000" w:themeColor="text1"/>
        </w:rPr>
        <w:t xml:space="preserve"> and s</w:t>
      </w:r>
      <w:r w:rsidRPr="49C1F65E">
        <w:rPr>
          <w:rFonts w:eastAsia="Arial"/>
          <w:color w:val="000000" w:themeColor="text1"/>
        </w:rPr>
        <w:t xml:space="preserve">taff </w:t>
      </w:r>
      <w:r>
        <w:rPr>
          <w:rFonts w:eastAsia="Arial"/>
          <w:color w:val="000000" w:themeColor="text1"/>
        </w:rPr>
        <w:t xml:space="preserve">described how menus are </w:t>
      </w:r>
      <w:r w:rsidRPr="49C1F65E">
        <w:rPr>
          <w:rFonts w:eastAsia="Arial"/>
          <w:color w:val="000000" w:themeColor="text1"/>
        </w:rPr>
        <w:t>developed taking into consideration consumers’ dietary needs and preferences.</w:t>
      </w:r>
    </w:p>
    <w:p w14:paraId="0F882C35" w14:textId="17C66F62" w:rsidR="00696E83" w:rsidRPr="008F6E31" w:rsidRDefault="00696E83" w:rsidP="00CC7636">
      <w:pPr>
        <w:rPr>
          <w:color w:val="auto"/>
        </w:rPr>
      </w:pPr>
      <w:r w:rsidRPr="49C1F65E">
        <w:rPr>
          <w:rFonts w:eastAsia="Arial"/>
          <w:color w:val="000000" w:themeColor="text1"/>
        </w:rPr>
        <w:t xml:space="preserve">The service was able to demonstrate, </w:t>
      </w:r>
      <w:r>
        <w:rPr>
          <w:rFonts w:eastAsia="Arial"/>
          <w:color w:val="000000" w:themeColor="text1"/>
        </w:rPr>
        <w:t xml:space="preserve">and consumers confirmed that, </w:t>
      </w:r>
      <w:r w:rsidRPr="49C1F65E">
        <w:rPr>
          <w:rFonts w:eastAsia="Arial"/>
          <w:color w:val="000000" w:themeColor="text1"/>
        </w:rPr>
        <w:t>when equipment is provided, it is safe, suitable, clean and well maintained.</w:t>
      </w:r>
    </w:p>
    <w:p w14:paraId="3A79677F" w14:textId="23FCEF37" w:rsidR="006716D8" w:rsidRPr="00C85B03" w:rsidRDefault="006716D8" w:rsidP="006716D8">
      <w:pPr>
        <w:rPr>
          <w:rFonts w:eastAsia="Calibri"/>
          <w:i/>
          <w:color w:val="auto"/>
          <w:lang w:eastAsia="en-US"/>
        </w:rPr>
      </w:pPr>
      <w:r w:rsidRPr="00C85B03">
        <w:rPr>
          <w:rFonts w:eastAsiaTheme="minorHAnsi"/>
          <w:color w:val="auto"/>
        </w:rPr>
        <w:lastRenderedPageBreak/>
        <w:t>The Quality Standard for the Commonwealth home support program</w:t>
      </w:r>
      <w:r w:rsidR="00691E3B" w:rsidRPr="00C85B03">
        <w:rPr>
          <w:rFonts w:eastAsiaTheme="minorHAnsi"/>
          <w:color w:val="auto"/>
        </w:rPr>
        <w:t>me</w:t>
      </w:r>
      <w:r w:rsidRPr="00C85B03">
        <w:rPr>
          <w:rFonts w:eastAsiaTheme="minorHAnsi"/>
          <w:color w:val="auto"/>
        </w:rPr>
        <w:t xml:space="preserve"> service</w:t>
      </w:r>
      <w:r w:rsidR="00CC7636" w:rsidRPr="008F6E31">
        <w:rPr>
          <w:rFonts w:eastAsiaTheme="minorHAnsi"/>
          <w:color w:val="auto"/>
        </w:rPr>
        <w:t>s are</w:t>
      </w:r>
      <w:r w:rsidR="007D66F1" w:rsidRPr="00C85B03">
        <w:rPr>
          <w:rFonts w:eastAsiaTheme="minorHAnsi"/>
          <w:color w:val="auto"/>
        </w:rPr>
        <w:t xml:space="preserve"> </w:t>
      </w:r>
      <w:r w:rsidRPr="00C85B03">
        <w:rPr>
          <w:rFonts w:eastAsiaTheme="minorHAnsi"/>
          <w:color w:val="auto"/>
        </w:rPr>
        <w:t xml:space="preserve">assessed as </w:t>
      </w:r>
      <w:r w:rsidR="00446AB4">
        <w:rPr>
          <w:color w:val="auto"/>
        </w:rPr>
        <w:t xml:space="preserve">not </w:t>
      </w:r>
      <w:r w:rsidR="008938D0" w:rsidRPr="008F6E31">
        <w:rPr>
          <w:color w:val="auto"/>
        </w:rPr>
        <w:t xml:space="preserve">compliant </w:t>
      </w:r>
      <w:r w:rsidRPr="00C85B03">
        <w:rPr>
          <w:rFonts w:eastAsiaTheme="minorHAnsi"/>
          <w:color w:val="auto"/>
        </w:rPr>
        <w:t>as</w:t>
      </w:r>
      <w:r w:rsidR="00CC7636" w:rsidRPr="00C85B03">
        <w:rPr>
          <w:rFonts w:eastAsiaTheme="minorHAnsi"/>
          <w:color w:val="auto"/>
        </w:rPr>
        <w:t xml:space="preserve"> </w:t>
      </w:r>
      <w:r w:rsidR="00C85B03" w:rsidRPr="00C85B03">
        <w:rPr>
          <w:rFonts w:eastAsiaTheme="minorHAnsi"/>
          <w:color w:val="auto"/>
        </w:rPr>
        <w:t xml:space="preserve">one </w:t>
      </w:r>
      <w:r w:rsidRPr="00C85B03">
        <w:rPr>
          <w:rFonts w:eastAsiaTheme="minorHAnsi"/>
          <w:color w:val="auto"/>
        </w:rPr>
        <w:t>of the</w:t>
      </w:r>
      <w:r w:rsidR="00CC7636" w:rsidRPr="00C85B03">
        <w:rPr>
          <w:rFonts w:eastAsiaTheme="minorHAnsi"/>
          <w:color w:val="auto"/>
        </w:rPr>
        <w:t xml:space="preserve"> </w:t>
      </w:r>
      <w:r w:rsidR="00C85B03" w:rsidRPr="00C85B03">
        <w:rPr>
          <w:rFonts w:eastAsiaTheme="minorHAnsi"/>
          <w:color w:val="auto"/>
        </w:rPr>
        <w:t>seven</w:t>
      </w:r>
      <w:r w:rsidRPr="00C85B03">
        <w:rPr>
          <w:rFonts w:eastAsiaTheme="minorHAnsi"/>
          <w:color w:val="auto"/>
        </w:rPr>
        <w:t xml:space="preserve"> specific requirements have been assessed as </w:t>
      </w:r>
      <w:r w:rsidR="00446AB4">
        <w:rPr>
          <w:rFonts w:eastAsiaTheme="minorHAnsi"/>
          <w:color w:val="auto"/>
        </w:rPr>
        <w:t>not c</w:t>
      </w:r>
      <w:r w:rsidR="008938D0" w:rsidRPr="008F6E31">
        <w:rPr>
          <w:color w:val="auto"/>
        </w:rPr>
        <w:t>ompliant</w:t>
      </w:r>
      <w:r w:rsidRPr="00C85B03">
        <w:rPr>
          <w:rFonts w:eastAsiaTheme="minorHAnsi"/>
          <w:color w:val="auto"/>
        </w:rPr>
        <w:t>.</w:t>
      </w:r>
    </w:p>
    <w:p w14:paraId="3A796780" w14:textId="7777777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784" w14:textId="77777777" w:rsidTr="006107BF">
        <w:tc>
          <w:tcPr>
            <w:tcW w:w="4531" w:type="dxa"/>
            <w:shd w:val="clear" w:color="auto" w:fill="E7E6E6" w:themeFill="background2"/>
          </w:tcPr>
          <w:p w14:paraId="3A796781" w14:textId="7777777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A796782" w14:textId="77777777" w:rsidR="006107BF" w:rsidRPr="00696E83" w:rsidRDefault="00CC7636" w:rsidP="006107BF">
            <w:pPr>
              <w:pStyle w:val="Heading3"/>
              <w:spacing w:before="120" w:after="0"/>
              <w:outlineLvl w:val="2"/>
            </w:pPr>
            <w:r w:rsidRPr="00696E83">
              <w:t>C</w:t>
            </w:r>
            <w:r w:rsidR="006107BF" w:rsidRPr="00696E83">
              <w:t>H</w:t>
            </w:r>
            <w:r w:rsidRPr="00696E83">
              <w:t>S</w:t>
            </w:r>
            <w:r w:rsidR="006107BF" w:rsidRPr="00696E83">
              <w:t xml:space="preserve">P   </w:t>
            </w:r>
          </w:p>
        </w:tc>
        <w:tc>
          <w:tcPr>
            <w:tcW w:w="3548" w:type="dxa"/>
            <w:shd w:val="clear" w:color="auto" w:fill="E7E6E6" w:themeFill="background2"/>
          </w:tcPr>
          <w:p w14:paraId="3A796783" w14:textId="77777777" w:rsidR="006107BF" w:rsidRPr="006107BF" w:rsidRDefault="006107BF" w:rsidP="006107BF">
            <w:pPr>
              <w:pStyle w:val="Heading3"/>
              <w:spacing w:before="120" w:after="0"/>
              <w:jc w:val="right"/>
              <w:outlineLvl w:val="2"/>
            </w:pPr>
            <w:r w:rsidRPr="00696E83">
              <w:rPr>
                <w:szCs w:val="26"/>
              </w:rPr>
              <w:t xml:space="preserve">Compliant </w:t>
            </w:r>
          </w:p>
        </w:tc>
      </w:tr>
    </w:tbl>
    <w:p w14:paraId="3A796785" w14:textId="77777777"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A796786"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696E83" w14:paraId="3A79678A" w14:textId="77777777" w:rsidTr="006107BF">
        <w:tc>
          <w:tcPr>
            <w:tcW w:w="4531" w:type="dxa"/>
            <w:shd w:val="clear" w:color="auto" w:fill="E7E6E6" w:themeFill="background2"/>
          </w:tcPr>
          <w:p w14:paraId="3A796787"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A796788" w14:textId="77777777" w:rsidR="006107BF" w:rsidRPr="002B61BB" w:rsidRDefault="00CC7636"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89" w14:textId="77777777" w:rsidR="006107BF" w:rsidRPr="00696E83" w:rsidRDefault="006107BF" w:rsidP="006107BF">
            <w:pPr>
              <w:pStyle w:val="Heading3"/>
              <w:spacing w:before="120" w:after="0"/>
              <w:jc w:val="right"/>
              <w:outlineLvl w:val="2"/>
            </w:pPr>
            <w:r w:rsidRPr="00696E83">
              <w:rPr>
                <w:szCs w:val="26"/>
              </w:rPr>
              <w:t xml:space="preserve">Compliant </w:t>
            </w:r>
          </w:p>
        </w:tc>
      </w:tr>
    </w:tbl>
    <w:p w14:paraId="3A79678B" w14:textId="77777777" w:rsidR="00314FF7" w:rsidRDefault="00314FF7" w:rsidP="00314FF7">
      <w:pPr>
        <w:rPr>
          <w:i/>
        </w:rPr>
      </w:pPr>
      <w:r w:rsidRPr="008D114F">
        <w:rPr>
          <w:i/>
        </w:rPr>
        <w:t>Services and supports for daily living promote each consumer’s emotional, spiritual and psychological well-being.</w:t>
      </w:r>
    </w:p>
    <w:p w14:paraId="3A79678C"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696E83" w14:paraId="3A796790" w14:textId="77777777" w:rsidTr="006107BF">
        <w:tc>
          <w:tcPr>
            <w:tcW w:w="4531" w:type="dxa"/>
            <w:shd w:val="clear" w:color="auto" w:fill="E7E6E6" w:themeFill="background2"/>
          </w:tcPr>
          <w:p w14:paraId="3A79678D"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A79678E" w14:textId="77777777" w:rsidR="006107BF" w:rsidRPr="002B61BB" w:rsidRDefault="00736A8F"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8F" w14:textId="77777777" w:rsidR="006107BF" w:rsidRPr="00696E83" w:rsidRDefault="006107BF" w:rsidP="006107BF">
            <w:pPr>
              <w:pStyle w:val="Heading3"/>
              <w:spacing w:before="120" w:after="0"/>
              <w:jc w:val="right"/>
              <w:outlineLvl w:val="2"/>
            </w:pPr>
            <w:r w:rsidRPr="00696E83">
              <w:rPr>
                <w:szCs w:val="26"/>
              </w:rPr>
              <w:t xml:space="preserve">Compliant </w:t>
            </w:r>
          </w:p>
        </w:tc>
      </w:tr>
    </w:tbl>
    <w:p w14:paraId="3A796791" w14:textId="77777777" w:rsidR="00314FF7" w:rsidRPr="008D114F" w:rsidRDefault="00314FF7" w:rsidP="00314FF7">
      <w:pPr>
        <w:rPr>
          <w:i/>
        </w:rPr>
      </w:pPr>
      <w:r w:rsidRPr="008D114F">
        <w:rPr>
          <w:i/>
        </w:rPr>
        <w:t>Services and supports for daily living assist each consumer to:</w:t>
      </w:r>
    </w:p>
    <w:p w14:paraId="3A796792" w14:textId="77777777" w:rsidR="00314FF7" w:rsidRPr="008D114F" w:rsidRDefault="00314FF7" w:rsidP="00F570B0">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A796793" w14:textId="77777777" w:rsidR="00314FF7" w:rsidRPr="008D114F" w:rsidRDefault="00314FF7" w:rsidP="00F570B0">
      <w:pPr>
        <w:numPr>
          <w:ilvl w:val="0"/>
          <w:numId w:val="14"/>
        </w:numPr>
        <w:tabs>
          <w:tab w:val="right" w:pos="9026"/>
        </w:tabs>
        <w:spacing w:before="0" w:after="0"/>
        <w:ind w:left="567" w:hanging="425"/>
        <w:outlineLvl w:val="4"/>
        <w:rPr>
          <w:i/>
        </w:rPr>
      </w:pPr>
      <w:r w:rsidRPr="008D114F">
        <w:rPr>
          <w:i/>
        </w:rPr>
        <w:t>have social and personal relationships; and</w:t>
      </w:r>
    </w:p>
    <w:p w14:paraId="3A796794" w14:textId="77777777" w:rsidR="00F5173F" w:rsidRPr="00F5173F" w:rsidRDefault="00314FF7" w:rsidP="00F570B0">
      <w:pPr>
        <w:numPr>
          <w:ilvl w:val="0"/>
          <w:numId w:val="14"/>
        </w:numPr>
        <w:tabs>
          <w:tab w:val="right" w:pos="9026"/>
        </w:tabs>
        <w:spacing w:before="0" w:after="0"/>
        <w:ind w:left="567" w:hanging="425"/>
        <w:outlineLvl w:val="4"/>
        <w:rPr>
          <w:i/>
        </w:rPr>
      </w:pPr>
      <w:r w:rsidRPr="008D114F">
        <w:rPr>
          <w:i/>
        </w:rPr>
        <w:t>do the things of interest to them.</w:t>
      </w:r>
    </w:p>
    <w:p w14:paraId="3A796795" w14:textId="7777777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799" w14:textId="77777777" w:rsidTr="006107BF">
        <w:tc>
          <w:tcPr>
            <w:tcW w:w="4531" w:type="dxa"/>
            <w:shd w:val="clear" w:color="auto" w:fill="E7E6E6" w:themeFill="background2"/>
          </w:tcPr>
          <w:p w14:paraId="3A796796"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A796797" w14:textId="77777777" w:rsidR="006107BF" w:rsidRPr="002B61BB" w:rsidRDefault="00736A8F"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98" w14:textId="77777777" w:rsidR="006107BF" w:rsidRPr="006107BF" w:rsidRDefault="006107BF" w:rsidP="006107BF">
            <w:pPr>
              <w:pStyle w:val="Heading3"/>
              <w:spacing w:before="120" w:after="0"/>
              <w:jc w:val="right"/>
              <w:outlineLvl w:val="2"/>
            </w:pPr>
            <w:r w:rsidRPr="00696E83">
              <w:rPr>
                <w:szCs w:val="26"/>
              </w:rPr>
              <w:t>Not Compliant</w:t>
            </w:r>
          </w:p>
        </w:tc>
      </w:tr>
    </w:tbl>
    <w:p w14:paraId="3A79679A" w14:textId="77777777"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3A79679B" w14:textId="514EE0D1" w:rsidR="00736A8F" w:rsidRPr="008F6E31" w:rsidRDefault="00736A8F" w:rsidP="00736A8F">
      <w:pPr>
        <w:pStyle w:val="Heading4"/>
      </w:pPr>
      <w:r w:rsidRPr="008F6E31">
        <w:t>Findings</w:t>
      </w:r>
      <w:r w:rsidR="00C85B03" w:rsidRPr="008F6E31">
        <w:t xml:space="preserve">: </w:t>
      </w:r>
    </w:p>
    <w:p w14:paraId="3A79679C" w14:textId="6006C8A3" w:rsidR="00316EBD" w:rsidRPr="008F6E31" w:rsidRDefault="00736A8F" w:rsidP="00736A8F">
      <w:pPr>
        <w:tabs>
          <w:tab w:val="right" w:pos="9026"/>
        </w:tabs>
        <w:rPr>
          <w:rFonts w:eastAsia="Arial"/>
          <w:color w:val="auto"/>
        </w:rPr>
      </w:pPr>
      <w:r w:rsidRPr="008F6E31">
        <w:rPr>
          <w:rFonts w:eastAsia="Arial"/>
          <w:color w:val="auto"/>
        </w:rPr>
        <w:t xml:space="preserve">The service was not able to demonstrate information about consumers’ condition, needs, goals and preferences is consistently and effectively communicated, specifically when other external organisations were involved in delivery of services. The Assessment Team viewed care planning documents for </w:t>
      </w:r>
      <w:r w:rsidR="00C85B03" w:rsidRPr="008F6E31">
        <w:rPr>
          <w:rFonts w:eastAsia="Arial"/>
          <w:color w:val="auto"/>
        </w:rPr>
        <w:t>three</w:t>
      </w:r>
      <w:r w:rsidRPr="008F6E31">
        <w:rPr>
          <w:rFonts w:eastAsia="Arial"/>
          <w:color w:val="auto"/>
        </w:rPr>
        <w:t xml:space="preserve"> consumers attending fitness programs and identified the service was not provided updates from the external providers</w:t>
      </w:r>
      <w:r w:rsidR="00316EBD" w:rsidRPr="008F6E31">
        <w:rPr>
          <w:rFonts w:eastAsia="Arial"/>
          <w:color w:val="auto"/>
        </w:rPr>
        <w:t xml:space="preserve">. Additionally, there is no evidence to show these services are monitored to ensure they are meeting consumers’ needs. </w:t>
      </w:r>
    </w:p>
    <w:p w14:paraId="3A7967A6" w14:textId="49CD372E" w:rsidR="00D564AE" w:rsidRPr="008F6E31" w:rsidRDefault="00316EBD" w:rsidP="00D564AE">
      <w:pPr>
        <w:tabs>
          <w:tab w:val="right" w:pos="9026"/>
        </w:tabs>
        <w:rPr>
          <w:rFonts w:eastAsia="Arial"/>
          <w:color w:val="auto"/>
        </w:rPr>
      </w:pPr>
      <w:r w:rsidRPr="008F6E31">
        <w:rPr>
          <w:rFonts w:eastAsia="Arial"/>
          <w:color w:val="auto"/>
        </w:rPr>
        <w:lastRenderedPageBreak/>
        <w:t>At the time of the quality review, m</w:t>
      </w:r>
      <w:r w:rsidR="00736A8F" w:rsidRPr="008F6E31">
        <w:rPr>
          <w:rFonts w:eastAsia="Arial"/>
          <w:color w:val="auto"/>
        </w:rPr>
        <w:t xml:space="preserve">anagement acknowledged the service does not seek ongoing communication or updates from external organisations providing fitness programs. </w:t>
      </w:r>
      <w:r w:rsidR="00696E83">
        <w:rPr>
          <w:rFonts w:eastAsia="Arial"/>
          <w:color w:val="auto"/>
        </w:rPr>
        <w:t xml:space="preserve">The </w:t>
      </w:r>
      <w:r w:rsidR="00736A8F" w:rsidRPr="008F6E31">
        <w:rPr>
          <w:rFonts w:eastAsia="Arial"/>
          <w:color w:val="auto"/>
        </w:rPr>
        <w:t xml:space="preserve">Assessment Team </w:t>
      </w:r>
      <w:r w:rsidR="00696E83">
        <w:rPr>
          <w:rFonts w:eastAsia="Arial"/>
          <w:color w:val="auto"/>
        </w:rPr>
        <w:t xml:space="preserve">however, </w:t>
      </w:r>
      <w:r w:rsidR="008047A4">
        <w:rPr>
          <w:rFonts w:eastAsia="Arial"/>
          <w:color w:val="auto"/>
        </w:rPr>
        <w:t xml:space="preserve">did </w:t>
      </w:r>
      <w:r w:rsidR="00736A8F" w:rsidRPr="008F6E31">
        <w:rPr>
          <w:rFonts w:eastAsia="Arial"/>
          <w:color w:val="auto"/>
        </w:rPr>
        <w:t xml:space="preserve">view documented evidence of communication within the organisation related to the delivery of services, and consumers interviewed were overall satisfied with the services delivered. </w:t>
      </w:r>
    </w:p>
    <w:p w14:paraId="3A7967A9" w14:textId="69C77E5A" w:rsidR="00736A8F" w:rsidRPr="008F6E31" w:rsidRDefault="00D564AE" w:rsidP="008047A4">
      <w:pPr>
        <w:tabs>
          <w:tab w:val="right" w:pos="9026"/>
        </w:tabs>
        <w:rPr>
          <w:rFonts w:asciiTheme="minorHAnsi" w:eastAsiaTheme="minorEastAsia" w:hAnsiTheme="minorHAnsi" w:cstheme="minorBidi"/>
          <w:color w:val="auto"/>
        </w:rPr>
      </w:pPr>
      <w:r w:rsidRPr="008F6E31">
        <w:rPr>
          <w:rFonts w:eastAsia="Arial"/>
          <w:color w:val="auto"/>
        </w:rPr>
        <w:t>Management reported brokered agencies</w:t>
      </w:r>
      <w:r w:rsidR="00736A8F" w:rsidRPr="008F6E31">
        <w:rPr>
          <w:rFonts w:eastAsia="Arial"/>
          <w:color w:val="auto"/>
        </w:rPr>
        <w:t xml:space="preserve"> are expected under the contractual agreement to report any concerns</w:t>
      </w:r>
      <w:r w:rsidRPr="008F6E31">
        <w:rPr>
          <w:rFonts w:eastAsia="Arial"/>
          <w:color w:val="auto"/>
        </w:rPr>
        <w:t xml:space="preserve"> to them. </w:t>
      </w:r>
      <w:r w:rsidR="00736A8F" w:rsidRPr="008F6E31">
        <w:rPr>
          <w:rFonts w:eastAsia="Arial"/>
          <w:color w:val="auto"/>
        </w:rPr>
        <w:t xml:space="preserve"> The Assessment Team was not provided documented policies and procedures related to monitoring and review of consumers’ services when these are shared with other organisations. The </w:t>
      </w:r>
      <w:r w:rsidR="00526D47">
        <w:rPr>
          <w:rFonts w:eastAsia="Arial"/>
          <w:color w:val="auto"/>
        </w:rPr>
        <w:t>C</w:t>
      </w:r>
      <w:r w:rsidR="00736A8F" w:rsidRPr="008F6E31">
        <w:rPr>
          <w:rFonts w:eastAsia="Arial"/>
          <w:color w:val="auto"/>
        </w:rPr>
        <w:t xml:space="preserve">lient </w:t>
      </w:r>
      <w:r w:rsidR="00526D47">
        <w:rPr>
          <w:rFonts w:eastAsia="Arial"/>
          <w:color w:val="auto"/>
        </w:rPr>
        <w:t>M</w:t>
      </w:r>
      <w:r w:rsidR="00736A8F" w:rsidRPr="008F6E31">
        <w:rPr>
          <w:rFonts w:eastAsia="Arial"/>
          <w:color w:val="auto"/>
        </w:rPr>
        <w:t xml:space="preserve">onitoring and </w:t>
      </w:r>
      <w:r w:rsidR="00526D47">
        <w:rPr>
          <w:rFonts w:eastAsia="Arial"/>
          <w:color w:val="auto"/>
        </w:rPr>
        <w:t>R</w:t>
      </w:r>
      <w:r w:rsidR="00736A8F" w:rsidRPr="008F6E31">
        <w:rPr>
          <w:rFonts w:eastAsia="Arial"/>
          <w:color w:val="auto"/>
        </w:rPr>
        <w:t xml:space="preserve">eview </w:t>
      </w:r>
      <w:r w:rsidR="00526D47">
        <w:rPr>
          <w:rFonts w:eastAsia="Arial"/>
          <w:color w:val="auto"/>
        </w:rPr>
        <w:t>P</w:t>
      </w:r>
      <w:r w:rsidR="00736A8F" w:rsidRPr="008F6E31">
        <w:rPr>
          <w:rFonts w:eastAsia="Arial"/>
          <w:color w:val="auto"/>
        </w:rPr>
        <w:t>rocedure viewed did not demonstrate the service ha</w:t>
      </w:r>
      <w:r w:rsidR="008047A4">
        <w:rPr>
          <w:rFonts w:eastAsia="Arial"/>
          <w:color w:val="auto"/>
        </w:rPr>
        <w:t>d</w:t>
      </w:r>
      <w:r w:rsidR="00736A8F" w:rsidRPr="008F6E31">
        <w:rPr>
          <w:rFonts w:eastAsia="Arial"/>
          <w:color w:val="auto"/>
        </w:rPr>
        <w:t xml:space="preserve"> effective processes to monitor services such as fitness programs delivered by external organisations.</w:t>
      </w:r>
    </w:p>
    <w:p w14:paraId="3A7967AB" w14:textId="21068A78" w:rsidR="00F131DD" w:rsidRDefault="00D564AE" w:rsidP="00736A8F">
      <w:pPr>
        <w:tabs>
          <w:tab w:val="right" w:pos="9026"/>
        </w:tabs>
        <w:rPr>
          <w:rFonts w:eastAsia="Arial"/>
          <w:color w:val="FF0000"/>
        </w:rPr>
      </w:pPr>
      <w:r w:rsidRPr="008F6E31">
        <w:rPr>
          <w:rFonts w:eastAsia="Arial"/>
          <w:color w:val="auto"/>
        </w:rPr>
        <w:t xml:space="preserve">In response to the </w:t>
      </w:r>
      <w:r w:rsidR="00DF0D2D" w:rsidRPr="008F6E31">
        <w:rPr>
          <w:rFonts w:eastAsia="Arial"/>
          <w:color w:val="auto"/>
        </w:rPr>
        <w:t>Assessment</w:t>
      </w:r>
      <w:r w:rsidRPr="008F6E31">
        <w:rPr>
          <w:rFonts w:eastAsia="Arial"/>
          <w:color w:val="auto"/>
        </w:rPr>
        <w:t xml:space="preserve"> Teams’ report and as part of their continuous improvement </w:t>
      </w:r>
      <w:r w:rsidR="00CB72EB" w:rsidRPr="008F6E31">
        <w:rPr>
          <w:rFonts w:eastAsia="Arial"/>
          <w:color w:val="auto"/>
        </w:rPr>
        <w:t xml:space="preserve">the provider has </w:t>
      </w:r>
      <w:r w:rsidR="00F131DD" w:rsidRPr="008F6E31">
        <w:rPr>
          <w:rFonts w:eastAsia="Arial"/>
          <w:color w:val="auto"/>
        </w:rPr>
        <w:t xml:space="preserve">clarified and strengthened the expectations of both themselves and brokered agencies in relation to communication. </w:t>
      </w:r>
    </w:p>
    <w:p w14:paraId="3A7967AC" w14:textId="25472933" w:rsidR="00F131DD" w:rsidRPr="003F15F3" w:rsidRDefault="00F131DD" w:rsidP="003F15F3">
      <w:pPr>
        <w:tabs>
          <w:tab w:val="right" w:pos="9026"/>
        </w:tabs>
        <w:rPr>
          <w:rFonts w:eastAsia="Arial"/>
          <w:color w:val="auto"/>
        </w:rPr>
      </w:pPr>
      <w:r w:rsidRPr="003F15F3">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p w14:paraId="3A7967B9" w14:textId="77777777" w:rsidR="00736A8F" w:rsidRPr="003F15F3" w:rsidRDefault="00736A8F" w:rsidP="00736A8F">
      <w:pPr>
        <w:tabs>
          <w:tab w:val="right" w:pos="9026"/>
        </w:tabs>
        <w:rPr>
          <w:rFonts w:eastAsia="Arial"/>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7BD" w14:textId="77777777" w:rsidTr="006107BF">
        <w:tc>
          <w:tcPr>
            <w:tcW w:w="4531" w:type="dxa"/>
            <w:shd w:val="clear" w:color="auto" w:fill="E7E6E6" w:themeFill="background2"/>
          </w:tcPr>
          <w:p w14:paraId="3A7967BA"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A7967BB" w14:textId="77777777" w:rsidR="006107BF" w:rsidRPr="002B61BB" w:rsidRDefault="00736A8F"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BC" w14:textId="77777777" w:rsidR="006107BF" w:rsidRPr="006107BF" w:rsidRDefault="006107BF" w:rsidP="006107BF">
            <w:pPr>
              <w:pStyle w:val="Heading3"/>
              <w:spacing w:before="120" w:after="0"/>
              <w:jc w:val="right"/>
              <w:outlineLvl w:val="2"/>
            </w:pPr>
            <w:r w:rsidRPr="008047A4">
              <w:rPr>
                <w:szCs w:val="26"/>
              </w:rPr>
              <w:t xml:space="preserve">Compliant </w:t>
            </w:r>
          </w:p>
        </w:tc>
      </w:tr>
    </w:tbl>
    <w:p w14:paraId="3A7967BE" w14:textId="77777777" w:rsidR="00314FF7" w:rsidRDefault="00314FF7" w:rsidP="00314FF7">
      <w:pPr>
        <w:rPr>
          <w:i/>
        </w:rPr>
      </w:pPr>
      <w:r w:rsidRPr="008D114F">
        <w:rPr>
          <w:i/>
        </w:rPr>
        <w:t>Timely and appropriate referrals to individuals, other organisations and providers of other care and services.</w:t>
      </w:r>
    </w:p>
    <w:p w14:paraId="3A7967BF"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7C3" w14:textId="77777777" w:rsidTr="006107BF">
        <w:tc>
          <w:tcPr>
            <w:tcW w:w="4531" w:type="dxa"/>
            <w:shd w:val="clear" w:color="auto" w:fill="E7E6E6" w:themeFill="background2"/>
          </w:tcPr>
          <w:p w14:paraId="3A7967C0"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A7967C1" w14:textId="77777777" w:rsidR="006107BF" w:rsidRPr="002B61BB" w:rsidRDefault="00736A8F"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C2" w14:textId="77777777" w:rsidR="006107BF" w:rsidRPr="006107BF" w:rsidRDefault="006107BF" w:rsidP="006107BF">
            <w:pPr>
              <w:pStyle w:val="Heading3"/>
              <w:spacing w:before="120" w:after="0"/>
              <w:jc w:val="right"/>
              <w:outlineLvl w:val="2"/>
            </w:pPr>
            <w:r w:rsidRPr="008047A4">
              <w:rPr>
                <w:szCs w:val="26"/>
              </w:rPr>
              <w:t xml:space="preserve">Compliant </w:t>
            </w:r>
          </w:p>
        </w:tc>
      </w:tr>
    </w:tbl>
    <w:p w14:paraId="3A7967C4" w14:textId="77777777" w:rsidR="00314FF7" w:rsidRDefault="00314FF7" w:rsidP="00314FF7">
      <w:pPr>
        <w:rPr>
          <w:i/>
        </w:rPr>
      </w:pPr>
      <w:r w:rsidRPr="008D114F">
        <w:rPr>
          <w:i/>
        </w:rPr>
        <w:t>Where meals are provided, they are varied and of suitable quality and quantity.</w:t>
      </w:r>
    </w:p>
    <w:p w14:paraId="3A7967C5"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047A4" w14:paraId="3A7967C9" w14:textId="77777777" w:rsidTr="006107BF">
        <w:tc>
          <w:tcPr>
            <w:tcW w:w="4531" w:type="dxa"/>
            <w:shd w:val="clear" w:color="auto" w:fill="E7E6E6" w:themeFill="background2"/>
          </w:tcPr>
          <w:p w14:paraId="3A7967C6"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A7967C7" w14:textId="77777777" w:rsidR="006107BF" w:rsidRPr="002B61BB" w:rsidRDefault="00736A8F"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C8" w14:textId="77777777" w:rsidR="006107BF" w:rsidRPr="008047A4" w:rsidRDefault="006107BF" w:rsidP="006107BF">
            <w:pPr>
              <w:pStyle w:val="Heading3"/>
              <w:spacing w:before="120" w:after="0"/>
              <w:jc w:val="right"/>
              <w:outlineLvl w:val="2"/>
            </w:pPr>
            <w:r w:rsidRPr="008047A4">
              <w:rPr>
                <w:szCs w:val="26"/>
              </w:rPr>
              <w:t xml:space="preserve">Compliant </w:t>
            </w:r>
          </w:p>
        </w:tc>
      </w:tr>
    </w:tbl>
    <w:p w14:paraId="3A7967CA" w14:textId="77777777" w:rsidR="00314FF7" w:rsidRDefault="00314FF7" w:rsidP="00314FF7">
      <w:pPr>
        <w:rPr>
          <w:i/>
        </w:rPr>
      </w:pPr>
      <w:r w:rsidRPr="008D114F">
        <w:rPr>
          <w:i/>
        </w:rPr>
        <w:t>Where equipment is provided, it is safe, suitable, clean and well maintained.</w:t>
      </w:r>
    </w:p>
    <w:p w14:paraId="3A7967CB" w14:textId="77777777" w:rsidR="00EA2B99" w:rsidRDefault="00EA2B99" w:rsidP="0086756C">
      <w:pPr>
        <w:rPr>
          <w:color w:val="0000FF"/>
        </w:rPr>
      </w:pPr>
    </w:p>
    <w:p w14:paraId="3A7967CC" w14:textId="77777777" w:rsidR="004E4444" w:rsidRDefault="004E4444" w:rsidP="00CB5A3E"/>
    <w:p w14:paraId="3A7967CD" w14:textId="77777777"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3A7967CE" w14:textId="77777777"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3A796942" wp14:editId="3A79694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3A7967CF"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736A8F">
        <w:rPr>
          <w:color w:val="FFFFFF" w:themeColor="background1"/>
          <w:sz w:val="36"/>
        </w:rPr>
        <w:t>C</w:t>
      </w:r>
      <w:r w:rsidRPr="00162F6A">
        <w:rPr>
          <w:color w:val="FFFFFF" w:themeColor="background1"/>
          <w:sz w:val="36"/>
        </w:rPr>
        <w:t>H</w:t>
      </w:r>
      <w:r w:rsidR="00736A8F">
        <w:rPr>
          <w:color w:val="FFFFFF" w:themeColor="background1"/>
          <w:sz w:val="36"/>
        </w:rPr>
        <w:t>S</w:t>
      </w:r>
      <w:r w:rsidRPr="00162F6A">
        <w:rPr>
          <w:color w:val="FFFFFF" w:themeColor="background1"/>
          <w:sz w:val="36"/>
        </w:rPr>
        <w:t>P</w:t>
      </w:r>
      <w:r w:rsidRPr="00162F6A">
        <w:rPr>
          <w:color w:val="FFFFFF" w:themeColor="background1"/>
          <w:sz w:val="36"/>
        </w:rPr>
        <w:tab/>
      </w:r>
      <w:r w:rsidR="00FD2302" w:rsidRPr="008047A4">
        <w:rPr>
          <w:rFonts w:ascii="Arial" w:hAnsi="Arial"/>
          <w:bCs w:val="0"/>
          <w:iCs w:val="0"/>
          <w:color w:val="FFFFFF" w:themeColor="background1"/>
          <w:sz w:val="36"/>
          <w:szCs w:val="36"/>
        </w:rPr>
        <w:t>Compliant</w:t>
      </w:r>
      <w:r w:rsidR="00FD2302">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r>
    </w:p>
    <w:p w14:paraId="3A7967D0" w14:textId="77777777" w:rsidR="009A2D6F" w:rsidRPr="006716D8" w:rsidRDefault="009A2D6F" w:rsidP="009A2D6F"/>
    <w:p w14:paraId="3A7967D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3A7967D2" w14:textId="77777777" w:rsidR="007F5256" w:rsidRPr="00FD1B02" w:rsidRDefault="007F5256" w:rsidP="009C6F30">
      <w:pPr>
        <w:pStyle w:val="Heading3"/>
        <w:shd w:val="clear" w:color="auto" w:fill="F2F2F2" w:themeFill="background1" w:themeFillShade="F2"/>
      </w:pPr>
      <w:r w:rsidRPr="00FD1B02">
        <w:t>Consumer outcome:</w:t>
      </w:r>
    </w:p>
    <w:p w14:paraId="3A7967D3"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3A7967D4" w14:textId="77777777" w:rsidR="007F5256" w:rsidRDefault="007F5256" w:rsidP="009C6F30">
      <w:pPr>
        <w:pStyle w:val="Heading3"/>
        <w:shd w:val="clear" w:color="auto" w:fill="F2F2F2" w:themeFill="background1" w:themeFillShade="F2"/>
      </w:pPr>
      <w:r>
        <w:t>Organisation statement:</w:t>
      </w:r>
    </w:p>
    <w:p w14:paraId="3A7967D5"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A7967D6" w14:textId="77777777" w:rsidR="007F5256" w:rsidRDefault="007F5256" w:rsidP="00427817">
      <w:pPr>
        <w:pStyle w:val="Heading2"/>
      </w:pPr>
      <w:r>
        <w:t>Assessment of Standard 5</w:t>
      </w:r>
    </w:p>
    <w:p w14:paraId="3A7967D7" w14:textId="77777777" w:rsidR="00825B8E" w:rsidRPr="008F6E31" w:rsidRDefault="00825B8E" w:rsidP="00825B8E">
      <w:pPr>
        <w:rPr>
          <w:rFonts w:eastAsia="Calibri"/>
          <w:color w:val="auto"/>
          <w:lang w:eastAsia="en-US"/>
        </w:rPr>
      </w:pPr>
      <w:r w:rsidRPr="008F6E31">
        <w:rPr>
          <w:color w:val="auto"/>
          <w:lang w:eastAsia="en-US"/>
        </w:rPr>
        <w:t>Consumers sampled confirmed they feel welcome and safe at the centre, which is well maintained and clean.</w:t>
      </w:r>
    </w:p>
    <w:p w14:paraId="3A7967D8" w14:textId="77777777" w:rsidR="00825B8E" w:rsidRPr="008F6E31" w:rsidRDefault="00825B8E" w:rsidP="00825B8E">
      <w:pPr>
        <w:rPr>
          <w:color w:val="auto"/>
          <w:lang w:eastAsia="en-US"/>
        </w:rPr>
      </w:pPr>
      <w:r w:rsidRPr="008F6E31">
        <w:rPr>
          <w:color w:val="auto"/>
          <w:lang w:eastAsia="en-US"/>
        </w:rPr>
        <w:t>Staff and management described processes to ensure the service environment and equipment are clean, safe and maintained, including to reduce the risk of infections. They advised the service has reactive and preventative maintenance processes.</w:t>
      </w:r>
    </w:p>
    <w:p w14:paraId="3A7967D9" w14:textId="77777777" w:rsidR="00825B8E" w:rsidRPr="008F6E31" w:rsidRDefault="00825B8E" w:rsidP="00825B8E">
      <w:pPr>
        <w:rPr>
          <w:color w:val="auto"/>
          <w:lang w:eastAsia="en-US"/>
        </w:rPr>
      </w:pPr>
      <w:r w:rsidRPr="008F6E31">
        <w:rPr>
          <w:color w:val="auto"/>
          <w:lang w:eastAsia="en-US"/>
        </w:rPr>
        <w:t>Observations of the service environment showed it was welcoming, clean and well maintained. The service’s processes to minimise the risk of infections include regular cleaning, mandatory masks, social distancing and health related screening of visitors.</w:t>
      </w:r>
    </w:p>
    <w:p w14:paraId="3A7967DA" w14:textId="77777777" w:rsidR="00825B8E" w:rsidRPr="008F6E31" w:rsidRDefault="00825B8E" w:rsidP="00825B8E">
      <w:pPr>
        <w:rPr>
          <w:color w:val="auto"/>
          <w:lang w:eastAsia="en-US"/>
        </w:rPr>
      </w:pPr>
      <w:r w:rsidRPr="008F6E31">
        <w:rPr>
          <w:color w:val="auto"/>
          <w:lang w:eastAsia="en-US"/>
        </w:rPr>
        <w:t>Documents viewed showed the service has reactive and preventative processes in place to ensure the service environment and equipment is safe, clean and maintained.</w:t>
      </w:r>
    </w:p>
    <w:p w14:paraId="3A7967DB" w14:textId="2FE8EE51" w:rsidR="00593A89" w:rsidRPr="00F131DD" w:rsidRDefault="00593A89" w:rsidP="00593A89">
      <w:pPr>
        <w:rPr>
          <w:rFonts w:eastAsia="Calibri"/>
          <w:i/>
          <w:color w:val="auto"/>
          <w:lang w:eastAsia="en-US"/>
        </w:rPr>
      </w:pPr>
      <w:r w:rsidRPr="00F131DD">
        <w:rPr>
          <w:rFonts w:eastAsiaTheme="minorHAnsi"/>
          <w:color w:val="auto"/>
        </w:rPr>
        <w:t>The Quality Standard for the Commonwealth home support program</w:t>
      </w:r>
      <w:r w:rsidR="00691E3B" w:rsidRPr="00F131DD">
        <w:rPr>
          <w:rFonts w:eastAsiaTheme="minorHAnsi"/>
          <w:color w:val="auto"/>
        </w:rPr>
        <w:t>me</w:t>
      </w:r>
      <w:r w:rsidRPr="00F131DD">
        <w:rPr>
          <w:rFonts w:eastAsiaTheme="minorHAnsi"/>
          <w:color w:val="auto"/>
        </w:rPr>
        <w:t xml:space="preserve"> service</w:t>
      </w:r>
      <w:r w:rsidR="00825B8E" w:rsidRPr="008F6E31">
        <w:rPr>
          <w:rFonts w:eastAsiaTheme="minorHAnsi"/>
          <w:color w:val="auto"/>
        </w:rPr>
        <w:t>s are</w:t>
      </w:r>
      <w:r w:rsidR="007D66F1" w:rsidRPr="00F131DD">
        <w:rPr>
          <w:rFonts w:eastAsiaTheme="minorHAnsi"/>
          <w:color w:val="auto"/>
        </w:rPr>
        <w:t xml:space="preserve"> </w:t>
      </w:r>
      <w:r w:rsidRPr="00F131DD">
        <w:rPr>
          <w:rFonts w:eastAsiaTheme="minorHAnsi"/>
          <w:color w:val="auto"/>
        </w:rPr>
        <w:t xml:space="preserve">assessed as </w:t>
      </w:r>
      <w:r w:rsidR="008938D0" w:rsidRPr="008F6E31">
        <w:rPr>
          <w:color w:val="auto"/>
        </w:rPr>
        <w:t xml:space="preserve">Compliant </w:t>
      </w:r>
      <w:r w:rsidRPr="00F131DD">
        <w:rPr>
          <w:rFonts w:eastAsiaTheme="minorHAnsi"/>
          <w:color w:val="auto"/>
        </w:rPr>
        <w:t xml:space="preserve">as </w:t>
      </w:r>
      <w:r w:rsidR="00F131DD" w:rsidRPr="008F6E31">
        <w:rPr>
          <w:color w:val="auto"/>
        </w:rPr>
        <w:t>three</w:t>
      </w:r>
      <w:r w:rsidRPr="00F131DD">
        <w:rPr>
          <w:rFonts w:eastAsiaTheme="minorHAnsi"/>
          <w:color w:val="auto"/>
        </w:rPr>
        <w:t xml:space="preserve"> of the </w:t>
      </w:r>
      <w:r w:rsidR="00F131DD" w:rsidRPr="00F131DD">
        <w:rPr>
          <w:rFonts w:eastAsiaTheme="minorHAnsi"/>
          <w:color w:val="auto"/>
        </w:rPr>
        <w:t xml:space="preserve">three </w:t>
      </w:r>
      <w:r w:rsidRPr="00F131DD">
        <w:rPr>
          <w:rFonts w:eastAsiaTheme="minorHAnsi"/>
          <w:color w:val="auto"/>
        </w:rPr>
        <w:t xml:space="preserve">specific requirements have been assessed as </w:t>
      </w:r>
      <w:r w:rsidR="008938D0" w:rsidRPr="008F6E31">
        <w:rPr>
          <w:color w:val="auto"/>
        </w:rPr>
        <w:t>Compliant</w:t>
      </w:r>
      <w:r w:rsidRPr="00F131DD">
        <w:rPr>
          <w:rFonts w:eastAsiaTheme="minorHAnsi"/>
          <w:color w:val="auto"/>
        </w:rPr>
        <w:t>.</w:t>
      </w:r>
    </w:p>
    <w:p w14:paraId="3A7967DC" w14:textId="77777777"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047A4" w14:paraId="3A7967E0" w14:textId="77777777" w:rsidTr="006107BF">
        <w:tc>
          <w:tcPr>
            <w:tcW w:w="4531" w:type="dxa"/>
            <w:shd w:val="clear" w:color="auto" w:fill="E7E6E6" w:themeFill="background2"/>
          </w:tcPr>
          <w:p w14:paraId="3A7967DD" w14:textId="77777777"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A7967DE" w14:textId="77777777" w:rsidR="006107BF" w:rsidRPr="002B61BB" w:rsidRDefault="00825B8E"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DF" w14:textId="77777777" w:rsidR="006107BF" w:rsidRPr="008047A4" w:rsidRDefault="006107BF" w:rsidP="006107BF">
            <w:pPr>
              <w:pStyle w:val="Heading3"/>
              <w:spacing w:before="120" w:after="0"/>
              <w:jc w:val="right"/>
              <w:outlineLvl w:val="2"/>
            </w:pPr>
            <w:r w:rsidRPr="008047A4">
              <w:rPr>
                <w:szCs w:val="26"/>
              </w:rPr>
              <w:t xml:space="preserve">Compliant </w:t>
            </w:r>
          </w:p>
        </w:tc>
      </w:tr>
    </w:tbl>
    <w:p w14:paraId="3A7967E1" w14:textId="77777777" w:rsidR="00314FF7" w:rsidRDefault="00314FF7" w:rsidP="00314FF7">
      <w:pPr>
        <w:rPr>
          <w:i/>
        </w:rPr>
      </w:pPr>
      <w:r w:rsidRPr="008D114F">
        <w:rPr>
          <w:i/>
        </w:rPr>
        <w:t>The service environment is welcoming and easy to understand, and optimises each consumer’s sense of belonging, independence, interaction and function.</w:t>
      </w:r>
    </w:p>
    <w:p w14:paraId="3A7967E2" w14:textId="7777777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7E6" w14:textId="77777777" w:rsidTr="006107BF">
        <w:tc>
          <w:tcPr>
            <w:tcW w:w="4531" w:type="dxa"/>
            <w:shd w:val="clear" w:color="auto" w:fill="E7E6E6" w:themeFill="background2"/>
          </w:tcPr>
          <w:p w14:paraId="3A7967E3" w14:textId="77777777"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3A7967E4" w14:textId="77777777" w:rsidR="006107BF" w:rsidRPr="002B61BB" w:rsidRDefault="00825B8E"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E5" w14:textId="77777777" w:rsidR="006107BF" w:rsidRPr="006107BF" w:rsidRDefault="006107BF" w:rsidP="006107BF">
            <w:pPr>
              <w:pStyle w:val="Heading3"/>
              <w:spacing w:before="120" w:after="0"/>
              <w:jc w:val="right"/>
              <w:outlineLvl w:val="2"/>
            </w:pPr>
            <w:r w:rsidRPr="008047A4">
              <w:rPr>
                <w:szCs w:val="26"/>
              </w:rPr>
              <w:t xml:space="preserve">Compliant </w:t>
            </w:r>
          </w:p>
        </w:tc>
      </w:tr>
    </w:tbl>
    <w:p w14:paraId="3A7967E7" w14:textId="77777777" w:rsidR="00314FF7" w:rsidRPr="008D114F" w:rsidRDefault="00314FF7" w:rsidP="00314FF7">
      <w:pPr>
        <w:rPr>
          <w:i/>
        </w:rPr>
      </w:pPr>
      <w:r w:rsidRPr="008D114F">
        <w:rPr>
          <w:i/>
        </w:rPr>
        <w:t>The service environment:</w:t>
      </w:r>
    </w:p>
    <w:p w14:paraId="3A7967E8" w14:textId="77777777" w:rsidR="00314FF7" w:rsidRPr="008D114F" w:rsidRDefault="00314FF7" w:rsidP="00F570B0">
      <w:pPr>
        <w:numPr>
          <w:ilvl w:val="0"/>
          <w:numId w:val="15"/>
        </w:numPr>
        <w:tabs>
          <w:tab w:val="right" w:pos="9026"/>
        </w:tabs>
        <w:spacing w:before="0" w:after="0"/>
        <w:ind w:left="567" w:hanging="425"/>
        <w:outlineLvl w:val="4"/>
        <w:rPr>
          <w:i/>
        </w:rPr>
      </w:pPr>
      <w:r w:rsidRPr="008D114F">
        <w:rPr>
          <w:i/>
        </w:rPr>
        <w:t>is safe, clean, well maintained and comfortable; and</w:t>
      </w:r>
    </w:p>
    <w:p w14:paraId="3A7967E9" w14:textId="77777777" w:rsidR="00F5173F" w:rsidRPr="00F5173F" w:rsidRDefault="00314FF7" w:rsidP="00F570B0">
      <w:pPr>
        <w:numPr>
          <w:ilvl w:val="0"/>
          <w:numId w:val="15"/>
        </w:numPr>
        <w:tabs>
          <w:tab w:val="right" w:pos="9026"/>
        </w:tabs>
        <w:spacing w:before="0" w:after="0"/>
        <w:ind w:left="567" w:hanging="425"/>
        <w:outlineLvl w:val="4"/>
        <w:rPr>
          <w:i/>
        </w:rPr>
      </w:pPr>
      <w:r w:rsidRPr="008D114F">
        <w:rPr>
          <w:i/>
        </w:rPr>
        <w:t>enables consumers to move freely, both indoors and outdoors.</w:t>
      </w:r>
    </w:p>
    <w:p w14:paraId="3A7967EA"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7EE" w14:textId="77777777" w:rsidTr="006107BF">
        <w:tc>
          <w:tcPr>
            <w:tcW w:w="4531" w:type="dxa"/>
            <w:shd w:val="clear" w:color="auto" w:fill="E7E6E6" w:themeFill="background2"/>
          </w:tcPr>
          <w:p w14:paraId="3A7967EB" w14:textId="77777777"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3A7967EC" w14:textId="77777777" w:rsidR="006107BF" w:rsidRPr="002B61BB" w:rsidRDefault="00825B8E"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7ED" w14:textId="77777777" w:rsidR="006107BF" w:rsidRPr="006107BF" w:rsidRDefault="006107BF" w:rsidP="006107BF">
            <w:pPr>
              <w:pStyle w:val="Heading3"/>
              <w:spacing w:before="120" w:after="0"/>
              <w:jc w:val="right"/>
              <w:outlineLvl w:val="2"/>
            </w:pPr>
            <w:r w:rsidRPr="008047A4">
              <w:rPr>
                <w:szCs w:val="26"/>
              </w:rPr>
              <w:t>Compliant</w:t>
            </w:r>
            <w:r w:rsidRPr="006107BF">
              <w:rPr>
                <w:color w:val="0000FF"/>
                <w:szCs w:val="26"/>
              </w:rPr>
              <w:t xml:space="preserve"> </w:t>
            </w:r>
          </w:p>
        </w:tc>
      </w:tr>
    </w:tbl>
    <w:p w14:paraId="3A7967EF" w14:textId="77777777" w:rsidR="00314FF7" w:rsidRDefault="00314FF7" w:rsidP="00314FF7">
      <w:pPr>
        <w:rPr>
          <w:i/>
        </w:rPr>
      </w:pPr>
      <w:r w:rsidRPr="008D114F">
        <w:rPr>
          <w:i/>
        </w:rPr>
        <w:t>Furniture, fittings and equipment are safe, clean, well maintained and suitable for the consumer.</w:t>
      </w:r>
    </w:p>
    <w:p w14:paraId="3A7967F0" w14:textId="77777777" w:rsidR="00EA2B99" w:rsidRDefault="00EA2B99" w:rsidP="0086756C"/>
    <w:p w14:paraId="3A7967F1" w14:textId="77777777" w:rsidR="00825B8E" w:rsidRDefault="00825B8E" w:rsidP="0086756C">
      <w:pPr>
        <w:rPr>
          <w:color w:val="0000FF"/>
        </w:rPr>
      </w:pPr>
    </w:p>
    <w:p w14:paraId="3A7967F2" w14:textId="16401CF7" w:rsidR="00825B8E" w:rsidRDefault="00825B8E" w:rsidP="0086756C">
      <w:pPr>
        <w:rPr>
          <w:color w:val="0000FF"/>
        </w:rPr>
      </w:pPr>
    </w:p>
    <w:p w14:paraId="34A3FE8E" w14:textId="12696ABA" w:rsidR="001D4FE7" w:rsidRDefault="001D4FE7" w:rsidP="0086756C">
      <w:pPr>
        <w:rPr>
          <w:color w:val="0000FF"/>
        </w:rPr>
      </w:pPr>
    </w:p>
    <w:p w14:paraId="71300C94" w14:textId="5B5F6DA5" w:rsidR="001D4FE7" w:rsidRDefault="001D4FE7" w:rsidP="0086756C">
      <w:pPr>
        <w:rPr>
          <w:color w:val="0000FF"/>
        </w:rPr>
      </w:pPr>
    </w:p>
    <w:p w14:paraId="76FE31B9" w14:textId="10C67DCC" w:rsidR="001D4FE7" w:rsidRDefault="001D4FE7" w:rsidP="0086756C">
      <w:pPr>
        <w:rPr>
          <w:color w:val="0000FF"/>
        </w:rPr>
      </w:pPr>
    </w:p>
    <w:p w14:paraId="29D4AAB1" w14:textId="5EA508E3" w:rsidR="001D4FE7" w:rsidRDefault="001D4FE7" w:rsidP="0086756C">
      <w:pPr>
        <w:rPr>
          <w:color w:val="0000FF"/>
        </w:rPr>
      </w:pPr>
    </w:p>
    <w:p w14:paraId="7C52DC54" w14:textId="11DB89FD" w:rsidR="001D4FE7" w:rsidRDefault="001D4FE7" w:rsidP="0086756C">
      <w:pPr>
        <w:rPr>
          <w:color w:val="0000FF"/>
        </w:rPr>
      </w:pPr>
    </w:p>
    <w:p w14:paraId="2E4971F9" w14:textId="77777777" w:rsidR="001D4FE7" w:rsidRDefault="001D4FE7" w:rsidP="0086756C">
      <w:pPr>
        <w:rPr>
          <w:color w:val="0000FF"/>
        </w:rPr>
      </w:pPr>
    </w:p>
    <w:p w14:paraId="3A7967F3" w14:textId="77777777" w:rsidR="001315E3" w:rsidRDefault="001315E3" w:rsidP="00314FF7"/>
    <w:p w14:paraId="3A7967F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3A7967F5"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3A796944" wp14:editId="3A79694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A7967F6"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25B8E">
        <w:rPr>
          <w:color w:val="FFFFFF" w:themeColor="background1"/>
          <w:sz w:val="36"/>
        </w:rPr>
        <w:t>C</w:t>
      </w:r>
      <w:r w:rsidRPr="00162F6A">
        <w:rPr>
          <w:color w:val="FFFFFF" w:themeColor="background1"/>
          <w:sz w:val="36"/>
        </w:rPr>
        <w:t>H</w:t>
      </w:r>
      <w:r w:rsidR="00825B8E">
        <w:rPr>
          <w:color w:val="FFFFFF" w:themeColor="background1"/>
          <w:sz w:val="36"/>
        </w:rPr>
        <w:t>S</w:t>
      </w:r>
      <w:r w:rsidRPr="00162F6A">
        <w:rPr>
          <w:color w:val="FFFFFF" w:themeColor="background1"/>
          <w:sz w:val="36"/>
        </w:rPr>
        <w:t>P</w:t>
      </w:r>
      <w:r w:rsidRPr="00162F6A">
        <w:rPr>
          <w:color w:val="FFFFFF" w:themeColor="background1"/>
          <w:sz w:val="36"/>
        </w:rPr>
        <w:tab/>
      </w:r>
      <w:r w:rsidR="00FD2302" w:rsidRPr="008047A4">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7967F7" w14:textId="77777777" w:rsidR="009A2D6F" w:rsidRPr="006716D8" w:rsidRDefault="009A2D6F" w:rsidP="009A2D6F"/>
    <w:p w14:paraId="3A7967F8" w14:textId="77777777" w:rsidR="009A2D6F" w:rsidRDefault="009A2D6F" w:rsidP="009A2D6F"/>
    <w:p w14:paraId="3A7967F9" w14:textId="77777777"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3A7967FA"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3A7967FB"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A7967FC" w14:textId="77777777" w:rsidR="007F5256" w:rsidRDefault="007F5256" w:rsidP="009C6F30">
      <w:pPr>
        <w:pStyle w:val="Heading3"/>
        <w:shd w:val="clear" w:color="auto" w:fill="F2F2F2" w:themeFill="background1" w:themeFillShade="F2"/>
      </w:pPr>
      <w:r>
        <w:t>Organisation statement:</w:t>
      </w:r>
    </w:p>
    <w:p w14:paraId="3A7967FD"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7967FE" w14:textId="77777777" w:rsidR="007F5256" w:rsidRDefault="007F5256" w:rsidP="00427817">
      <w:pPr>
        <w:pStyle w:val="Heading2"/>
      </w:pPr>
      <w:r>
        <w:t>Assessment of Standard 6</w:t>
      </w:r>
    </w:p>
    <w:p w14:paraId="3A796802" w14:textId="77777777" w:rsidR="00825B8E" w:rsidRPr="008F6E31" w:rsidRDefault="00825B8E" w:rsidP="00825B8E">
      <w:pPr>
        <w:tabs>
          <w:tab w:val="left" w:pos="567"/>
        </w:tabs>
        <w:rPr>
          <w:color w:val="auto"/>
        </w:rPr>
      </w:pPr>
      <w:r w:rsidRPr="008F6E31">
        <w:rPr>
          <w:rFonts w:eastAsia="Arial"/>
          <w:color w:val="auto"/>
        </w:rPr>
        <w:t xml:space="preserve">The service was not able to demonstrate how they work with consumers to resolve their individual complaints to a satisfactory resolution and open disclosure principles were not consistently applied in the resolution of complaints. </w:t>
      </w:r>
    </w:p>
    <w:p w14:paraId="3A796803" w14:textId="77777777" w:rsidR="00825B8E" w:rsidRPr="008F6E31" w:rsidRDefault="00825B8E" w:rsidP="00825B8E">
      <w:pPr>
        <w:tabs>
          <w:tab w:val="left" w:pos="567"/>
        </w:tabs>
        <w:rPr>
          <w:color w:val="auto"/>
        </w:rPr>
      </w:pPr>
      <w:r w:rsidRPr="008F6E31">
        <w:rPr>
          <w:rFonts w:eastAsia="Arial"/>
          <w:color w:val="auto"/>
        </w:rPr>
        <w:t xml:space="preserve">While the service has a complaints management system and policies and procedures in relation to management of feedback and complaints, the complaints and feedback procedure does not reference nor provide any guidance regarding the principles of open disclosure. </w:t>
      </w:r>
    </w:p>
    <w:p w14:paraId="3A796804" w14:textId="156B3A65" w:rsidR="00825B8E" w:rsidRPr="008F6E31" w:rsidRDefault="00825B8E" w:rsidP="00825B8E">
      <w:pPr>
        <w:tabs>
          <w:tab w:val="left" w:pos="567"/>
        </w:tabs>
        <w:rPr>
          <w:rFonts w:eastAsia="Arial"/>
          <w:color w:val="auto"/>
        </w:rPr>
      </w:pPr>
      <w:r w:rsidRPr="008F6E31">
        <w:rPr>
          <w:rFonts w:eastAsia="Arial"/>
          <w:color w:val="auto"/>
        </w:rPr>
        <w:t>The service did not demonstrate how they use the input and feedback to inform continuous improvement</w:t>
      </w:r>
      <w:r w:rsidR="00B1746E">
        <w:rPr>
          <w:rFonts w:eastAsia="Arial"/>
          <w:color w:val="auto"/>
        </w:rPr>
        <w:t xml:space="preserve">.  </w:t>
      </w:r>
      <w:r w:rsidRPr="008F6E31">
        <w:rPr>
          <w:rFonts w:eastAsia="Arial"/>
          <w:color w:val="auto"/>
        </w:rPr>
        <w:t>Feedback and complaints were not consistently recorded, reviewed and used to improve the quality of services for consumers receiving aged care services.</w:t>
      </w:r>
    </w:p>
    <w:p w14:paraId="3A796805" w14:textId="77777777" w:rsidR="00F131DD" w:rsidRPr="008F6E31" w:rsidRDefault="00F131DD" w:rsidP="00F131DD">
      <w:pPr>
        <w:rPr>
          <w:color w:val="auto"/>
        </w:rPr>
      </w:pPr>
      <w:r w:rsidRPr="008F6E31">
        <w:rPr>
          <w:rFonts w:eastAsia="Arial"/>
          <w:color w:val="auto"/>
        </w:rPr>
        <w:t>Consumers and representatives confirmed they feel safe, encouraged and supported to give feedback and make complaints. Consumers and representatives are given information regarding access to advocacy, language services, and methods of raising complaints both internally and externally.</w:t>
      </w:r>
    </w:p>
    <w:p w14:paraId="3A796807" w14:textId="78F3D62C" w:rsidR="00F131DD" w:rsidRPr="00825B8E" w:rsidRDefault="00F131DD" w:rsidP="008F6E31">
      <w:pPr>
        <w:rPr>
          <w:color w:val="FF0000"/>
        </w:rPr>
      </w:pPr>
      <w:r w:rsidRPr="008F6E31">
        <w:rPr>
          <w:rFonts w:eastAsia="Arial"/>
          <w:color w:val="auto"/>
        </w:rPr>
        <w:t>Management discussed processes to ensure consumers are made aware of other methods for raising and resolving complaints and have access to advocates and language services if required.</w:t>
      </w:r>
    </w:p>
    <w:p w14:paraId="3A796808" w14:textId="588136C9" w:rsidR="004868F1" w:rsidRPr="00F131DD" w:rsidRDefault="004868F1" w:rsidP="004868F1">
      <w:pPr>
        <w:rPr>
          <w:rFonts w:eastAsia="Calibri"/>
          <w:i/>
          <w:color w:val="auto"/>
          <w:lang w:eastAsia="en-US"/>
        </w:rPr>
      </w:pPr>
      <w:r w:rsidRPr="00F131DD">
        <w:rPr>
          <w:rFonts w:eastAsiaTheme="minorHAnsi"/>
          <w:color w:val="auto"/>
        </w:rPr>
        <w:lastRenderedPageBreak/>
        <w:t>The Quality Standard for the Commonwealth home support program</w:t>
      </w:r>
      <w:r w:rsidR="00691E3B" w:rsidRPr="00F131DD">
        <w:rPr>
          <w:rFonts w:eastAsiaTheme="minorHAnsi"/>
          <w:color w:val="auto"/>
        </w:rPr>
        <w:t>me</w:t>
      </w:r>
      <w:r w:rsidRPr="00F131DD">
        <w:rPr>
          <w:rFonts w:eastAsiaTheme="minorHAnsi"/>
          <w:color w:val="auto"/>
        </w:rPr>
        <w:t xml:space="preserve"> service</w:t>
      </w:r>
      <w:r w:rsidR="00825B8E" w:rsidRPr="008F6E31">
        <w:rPr>
          <w:rFonts w:eastAsiaTheme="minorHAnsi"/>
          <w:color w:val="auto"/>
        </w:rPr>
        <w:t xml:space="preserve">s area </w:t>
      </w:r>
      <w:r w:rsidRPr="00F131DD">
        <w:rPr>
          <w:rFonts w:eastAsiaTheme="minorHAnsi"/>
          <w:color w:val="auto"/>
        </w:rPr>
        <w:t xml:space="preserve">assessed as </w:t>
      </w:r>
      <w:r w:rsidR="00B1746E">
        <w:rPr>
          <w:color w:val="auto"/>
        </w:rPr>
        <w:t xml:space="preserve">not </w:t>
      </w:r>
      <w:r w:rsidR="008938D0" w:rsidRPr="008F6E31">
        <w:rPr>
          <w:color w:val="auto"/>
        </w:rPr>
        <w:t>compliant</w:t>
      </w:r>
      <w:r w:rsidR="00825B8E" w:rsidRPr="008F6E31">
        <w:rPr>
          <w:color w:val="auto"/>
        </w:rPr>
        <w:t xml:space="preserve"> </w:t>
      </w:r>
      <w:r w:rsidRPr="00F131DD">
        <w:rPr>
          <w:rFonts w:eastAsiaTheme="minorHAnsi"/>
          <w:color w:val="auto"/>
        </w:rPr>
        <w:t xml:space="preserve">as </w:t>
      </w:r>
      <w:r w:rsidR="00F131DD" w:rsidRPr="008F6E31">
        <w:rPr>
          <w:color w:val="auto"/>
        </w:rPr>
        <w:t>two</w:t>
      </w:r>
      <w:r w:rsidRPr="00F131DD">
        <w:rPr>
          <w:rFonts w:eastAsiaTheme="minorHAnsi"/>
          <w:color w:val="auto"/>
        </w:rPr>
        <w:t xml:space="preserve"> of the </w:t>
      </w:r>
      <w:r w:rsidR="00F131DD" w:rsidRPr="00F131DD">
        <w:rPr>
          <w:rFonts w:eastAsiaTheme="minorHAnsi"/>
          <w:color w:val="auto"/>
        </w:rPr>
        <w:t xml:space="preserve">four </w:t>
      </w:r>
      <w:r w:rsidRPr="00F131DD">
        <w:rPr>
          <w:rFonts w:eastAsiaTheme="minorHAnsi"/>
          <w:color w:val="auto"/>
        </w:rPr>
        <w:t xml:space="preserve">specific requirements have been assessed as </w:t>
      </w:r>
      <w:r w:rsidR="00B1746E">
        <w:rPr>
          <w:color w:val="auto"/>
        </w:rPr>
        <w:t xml:space="preserve">not </w:t>
      </w:r>
      <w:r w:rsidR="008938D0" w:rsidRPr="008F6E31">
        <w:rPr>
          <w:color w:val="auto"/>
        </w:rPr>
        <w:t>compliant</w:t>
      </w:r>
      <w:r w:rsidRPr="00F131DD">
        <w:rPr>
          <w:rFonts w:eastAsiaTheme="minorHAnsi"/>
          <w:color w:val="auto"/>
        </w:rPr>
        <w:t>.</w:t>
      </w:r>
    </w:p>
    <w:p w14:paraId="3A796809" w14:textId="77777777"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0D" w14:textId="77777777" w:rsidTr="006107BF">
        <w:tc>
          <w:tcPr>
            <w:tcW w:w="4531" w:type="dxa"/>
            <w:shd w:val="clear" w:color="auto" w:fill="E7E6E6" w:themeFill="background2"/>
          </w:tcPr>
          <w:p w14:paraId="3A79680A"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3A79680B" w14:textId="77777777" w:rsidR="006107BF" w:rsidRPr="002B61BB" w:rsidRDefault="00825B8E"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0C" w14:textId="77777777" w:rsidR="006107BF" w:rsidRPr="006107BF" w:rsidRDefault="006107BF" w:rsidP="00C35ED0">
            <w:pPr>
              <w:pStyle w:val="Heading3"/>
              <w:spacing w:before="120" w:after="0"/>
              <w:jc w:val="right"/>
              <w:outlineLvl w:val="2"/>
            </w:pPr>
            <w:r w:rsidRPr="00B1746E">
              <w:rPr>
                <w:szCs w:val="26"/>
              </w:rPr>
              <w:t xml:space="preserve">Compliant </w:t>
            </w:r>
          </w:p>
        </w:tc>
      </w:tr>
    </w:tbl>
    <w:p w14:paraId="3A79680E" w14:textId="77777777" w:rsidR="001B3DE8" w:rsidRDefault="001B3DE8" w:rsidP="00506F7F">
      <w:pPr>
        <w:rPr>
          <w:i/>
        </w:rPr>
      </w:pPr>
      <w:r w:rsidRPr="008D114F">
        <w:rPr>
          <w:i/>
        </w:rPr>
        <w:t>Consumers, their family, friends, carers and others are encouraged and supported to provide feedback and make complaints.</w:t>
      </w:r>
    </w:p>
    <w:p w14:paraId="3A79680F"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13" w14:textId="77777777" w:rsidTr="006107BF">
        <w:tc>
          <w:tcPr>
            <w:tcW w:w="4531" w:type="dxa"/>
            <w:shd w:val="clear" w:color="auto" w:fill="E7E6E6" w:themeFill="background2"/>
          </w:tcPr>
          <w:p w14:paraId="3A796810"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A796811" w14:textId="77777777" w:rsidR="006107BF" w:rsidRPr="002B61BB" w:rsidRDefault="00825B8E"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12" w14:textId="77777777" w:rsidR="006107BF" w:rsidRPr="00B1746E" w:rsidRDefault="006107BF" w:rsidP="00C35ED0">
            <w:pPr>
              <w:pStyle w:val="Heading3"/>
              <w:spacing w:before="120" w:after="0"/>
              <w:jc w:val="right"/>
              <w:outlineLvl w:val="2"/>
            </w:pPr>
            <w:r w:rsidRPr="00B1746E">
              <w:rPr>
                <w:szCs w:val="26"/>
              </w:rPr>
              <w:t xml:space="preserve">Compliant </w:t>
            </w:r>
          </w:p>
        </w:tc>
      </w:tr>
    </w:tbl>
    <w:p w14:paraId="3A796814" w14:textId="77777777" w:rsidR="001B3DE8" w:rsidRDefault="001B3DE8" w:rsidP="00506F7F">
      <w:pPr>
        <w:rPr>
          <w:i/>
        </w:rPr>
      </w:pPr>
      <w:r w:rsidRPr="008D114F">
        <w:rPr>
          <w:i/>
        </w:rPr>
        <w:t>Consumers are made aware of and have access to advocates, language services and other methods for raising and resolving complaints.</w:t>
      </w:r>
    </w:p>
    <w:p w14:paraId="3A796815"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19" w14:textId="77777777" w:rsidTr="006107BF">
        <w:tc>
          <w:tcPr>
            <w:tcW w:w="4531" w:type="dxa"/>
            <w:shd w:val="clear" w:color="auto" w:fill="E7E6E6" w:themeFill="background2"/>
          </w:tcPr>
          <w:p w14:paraId="3A796816"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A796817" w14:textId="77777777" w:rsidR="006107BF" w:rsidRPr="002B61BB" w:rsidRDefault="00825B8E"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18" w14:textId="77777777" w:rsidR="006107BF" w:rsidRPr="006107BF" w:rsidRDefault="006107BF" w:rsidP="00C35ED0">
            <w:pPr>
              <w:pStyle w:val="Heading3"/>
              <w:spacing w:before="120" w:after="0"/>
              <w:jc w:val="right"/>
              <w:outlineLvl w:val="2"/>
            </w:pPr>
            <w:r w:rsidRPr="00B1746E">
              <w:rPr>
                <w:szCs w:val="26"/>
              </w:rPr>
              <w:t>Not Compliant</w:t>
            </w:r>
          </w:p>
        </w:tc>
      </w:tr>
    </w:tbl>
    <w:p w14:paraId="3A79681A" w14:textId="77777777" w:rsidR="001B3DE8" w:rsidRPr="008F6E31" w:rsidRDefault="001B3DE8" w:rsidP="00506F7F">
      <w:pPr>
        <w:rPr>
          <w:i/>
          <w:color w:val="auto"/>
        </w:rPr>
      </w:pPr>
      <w:r w:rsidRPr="008D114F">
        <w:rPr>
          <w:i/>
        </w:rPr>
        <w:t xml:space="preserve">Appropriate action is taken in response to complaints and an open disclosure </w:t>
      </w:r>
      <w:r w:rsidRPr="008F6E31">
        <w:rPr>
          <w:i/>
          <w:color w:val="auto"/>
        </w:rPr>
        <w:t>process is used when things go wrong.</w:t>
      </w:r>
    </w:p>
    <w:p w14:paraId="3A79681B" w14:textId="77777777" w:rsidR="00F5173F" w:rsidRPr="008F6E31" w:rsidRDefault="00584ED7" w:rsidP="00F5173F">
      <w:pPr>
        <w:tabs>
          <w:tab w:val="right" w:pos="9026"/>
        </w:tabs>
        <w:rPr>
          <w:color w:val="auto"/>
        </w:rPr>
      </w:pPr>
      <w:r w:rsidRPr="008F6E31">
        <w:rPr>
          <w:color w:val="auto"/>
        </w:rPr>
        <w:t>Findings</w:t>
      </w:r>
    </w:p>
    <w:p w14:paraId="3A79681C" w14:textId="5BA1A457" w:rsidR="00825B8E" w:rsidRPr="008F6E31" w:rsidRDefault="00825B8E" w:rsidP="001B20F7">
      <w:pPr>
        <w:tabs>
          <w:tab w:val="right" w:pos="9071"/>
        </w:tabs>
        <w:rPr>
          <w:color w:val="auto"/>
        </w:rPr>
      </w:pPr>
      <w:r w:rsidRPr="008F6E31">
        <w:rPr>
          <w:rFonts w:eastAsia="Arial"/>
          <w:color w:val="auto"/>
        </w:rPr>
        <w:t xml:space="preserve">The service was not able to demonstrate how complaints are </w:t>
      </w:r>
      <w:r w:rsidR="00B1746E">
        <w:rPr>
          <w:rFonts w:eastAsia="Arial"/>
          <w:color w:val="auto"/>
        </w:rPr>
        <w:t xml:space="preserve">adequately </w:t>
      </w:r>
      <w:r w:rsidRPr="008F6E31">
        <w:rPr>
          <w:rFonts w:eastAsia="Arial"/>
          <w:color w:val="auto"/>
        </w:rPr>
        <w:t>addressed and that an open disclosure process is used when things go wrong. Four consumers provided feedback that the service d</w:t>
      </w:r>
      <w:r w:rsidR="00A23F5C">
        <w:rPr>
          <w:rFonts w:eastAsia="Arial"/>
          <w:color w:val="auto"/>
        </w:rPr>
        <w:t>id</w:t>
      </w:r>
      <w:r w:rsidRPr="008F6E31">
        <w:rPr>
          <w:rFonts w:eastAsia="Arial"/>
          <w:color w:val="auto"/>
        </w:rPr>
        <w:t xml:space="preserve"> not respond to and resolve complaints that have been raised. The service does not consistently record and resolve complaints as per their policies and procedures. </w:t>
      </w:r>
    </w:p>
    <w:p w14:paraId="3A796820" w14:textId="64B8F7C2" w:rsidR="00825B8E" w:rsidRPr="008F6E31" w:rsidRDefault="00825B8E" w:rsidP="008F6E31">
      <w:pPr>
        <w:rPr>
          <w:rFonts w:asciiTheme="minorHAnsi" w:eastAsiaTheme="minorEastAsia" w:hAnsiTheme="minorHAnsi"/>
          <w:color w:val="auto"/>
        </w:rPr>
      </w:pPr>
      <w:r w:rsidRPr="008F6E31">
        <w:rPr>
          <w:rFonts w:eastAsia="Arial"/>
          <w:color w:val="auto"/>
        </w:rPr>
        <w:t xml:space="preserve">The Assessment Team reviewed progress notes that detailed consumers were raising concerns via the phone and </w:t>
      </w:r>
      <w:r w:rsidR="00B1746E">
        <w:rPr>
          <w:rFonts w:eastAsia="Arial"/>
          <w:color w:val="auto"/>
        </w:rPr>
        <w:t xml:space="preserve">in </w:t>
      </w:r>
      <w:r w:rsidRPr="008F6E31">
        <w:rPr>
          <w:rFonts w:eastAsia="Arial"/>
          <w:color w:val="auto"/>
        </w:rPr>
        <w:t xml:space="preserve">emails to the coordinators, however, these had not been recorded in the online complaints system or actioned as per the service’s policies and procedures. </w:t>
      </w:r>
    </w:p>
    <w:p w14:paraId="3A796821" w14:textId="2BFA21C4" w:rsidR="00F131DD" w:rsidRPr="008F6E31" w:rsidRDefault="00F131DD" w:rsidP="00F131DD">
      <w:pPr>
        <w:spacing w:before="120"/>
        <w:rPr>
          <w:rFonts w:eastAsia="Arial"/>
          <w:color w:val="auto"/>
        </w:rPr>
      </w:pPr>
      <w:r w:rsidRPr="008F6E31">
        <w:rPr>
          <w:rFonts w:eastAsia="Arial"/>
          <w:color w:val="auto"/>
        </w:rPr>
        <w:t xml:space="preserve">Staff interviewed were unable to confirm if they had received complaints and feedback training. </w:t>
      </w:r>
    </w:p>
    <w:p w14:paraId="3A796823" w14:textId="632A86BA" w:rsidR="00F131DD" w:rsidRPr="008F6E31" w:rsidRDefault="00825B8E" w:rsidP="008F6E31">
      <w:pPr>
        <w:spacing w:before="120"/>
        <w:rPr>
          <w:rFonts w:asciiTheme="minorHAnsi" w:eastAsiaTheme="minorEastAsia" w:hAnsiTheme="minorHAnsi" w:cstheme="minorBidi"/>
          <w:color w:val="auto"/>
        </w:rPr>
      </w:pPr>
      <w:r w:rsidRPr="00B1746E">
        <w:rPr>
          <w:rFonts w:eastAsia="Arial"/>
          <w:color w:val="auto"/>
        </w:rPr>
        <w:t xml:space="preserve">Progress notes viewed for consumers who had made complaints did not demonstrate </w:t>
      </w:r>
      <w:r w:rsidR="00B1746E" w:rsidRPr="00B1746E">
        <w:rPr>
          <w:rFonts w:eastAsia="Arial"/>
          <w:color w:val="auto"/>
        </w:rPr>
        <w:t xml:space="preserve">any details about actions taken to resolve complaints </w:t>
      </w:r>
      <w:r w:rsidR="00B1746E">
        <w:rPr>
          <w:rFonts w:eastAsia="Arial"/>
          <w:color w:val="auto"/>
        </w:rPr>
        <w:t>or if any detail about o</w:t>
      </w:r>
      <w:r w:rsidR="00A23F5C">
        <w:rPr>
          <w:rFonts w:eastAsia="Arial"/>
          <w:color w:val="auto"/>
        </w:rPr>
        <w:t>u</w:t>
      </w:r>
      <w:r w:rsidR="00B1746E">
        <w:rPr>
          <w:rFonts w:eastAsia="Arial"/>
          <w:color w:val="auto"/>
        </w:rPr>
        <w:t>tcomes were</w:t>
      </w:r>
      <w:r w:rsidRPr="00B1746E">
        <w:rPr>
          <w:rFonts w:eastAsia="Arial"/>
          <w:color w:val="auto"/>
        </w:rPr>
        <w:t xml:space="preserve"> </w:t>
      </w:r>
      <w:r w:rsidR="00B1746E" w:rsidRPr="00B1746E">
        <w:rPr>
          <w:rFonts w:eastAsia="Arial"/>
          <w:color w:val="auto"/>
        </w:rPr>
        <w:t>communicated to the</w:t>
      </w:r>
      <w:r w:rsidRPr="00B1746E">
        <w:rPr>
          <w:rFonts w:eastAsia="Arial"/>
          <w:color w:val="auto"/>
        </w:rPr>
        <w:t xml:space="preserve"> consumer or </w:t>
      </w:r>
      <w:r w:rsidR="00B1746E" w:rsidRPr="00B1746E">
        <w:rPr>
          <w:rFonts w:eastAsia="Arial"/>
          <w:color w:val="auto"/>
        </w:rPr>
        <w:t xml:space="preserve">their </w:t>
      </w:r>
      <w:r w:rsidRPr="00B1746E">
        <w:rPr>
          <w:rFonts w:eastAsia="Arial"/>
          <w:color w:val="auto"/>
        </w:rPr>
        <w:t>representative</w:t>
      </w:r>
      <w:r w:rsidR="00B1746E" w:rsidRPr="00B1746E">
        <w:rPr>
          <w:rFonts w:eastAsia="Arial"/>
          <w:color w:val="auto"/>
        </w:rPr>
        <w:t>.</w:t>
      </w:r>
    </w:p>
    <w:p w14:paraId="3A796824" w14:textId="144A93B0" w:rsidR="00825B8E" w:rsidRPr="008F6E31" w:rsidRDefault="00825B8E" w:rsidP="008F6E31">
      <w:pPr>
        <w:spacing w:before="120"/>
        <w:rPr>
          <w:rFonts w:asciiTheme="minorHAnsi" w:eastAsiaTheme="minorEastAsia" w:hAnsiTheme="minorHAnsi" w:cstheme="minorBidi"/>
          <w:color w:val="auto"/>
        </w:rPr>
      </w:pPr>
      <w:r w:rsidRPr="008F6E31">
        <w:rPr>
          <w:rFonts w:eastAsia="Arial"/>
          <w:color w:val="auto"/>
        </w:rPr>
        <w:lastRenderedPageBreak/>
        <w:t xml:space="preserve">While consumers stated staff were apologetic and helpful when things go wrong, the </w:t>
      </w:r>
      <w:r w:rsidR="00B1746E">
        <w:rPr>
          <w:rFonts w:eastAsia="Arial"/>
          <w:color w:val="auto"/>
        </w:rPr>
        <w:t>c</w:t>
      </w:r>
      <w:r w:rsidRPr="008F6E31">
        <w:rPr>
          <w:rFonts w:eastAsia="Arial"/>
          <w:color w:val="auto"/>
        </w:rPr>
        <w:t xml:space="preserve">omplaints and feedback procedure does not reference nor provide any guidance regarding the principles of open disclosure. </w:t>
      </w:r>
    </w:p>
    <w:p w14:paraId="3A796825" w14:textId="77777777" w:rsidR="00825B8E" w:rsidRPr="008F6E31" w:rsidRDefault="00825B8E" w:rsidP="00825B8E">
      <w:pPr>
        <w:tabs>
          <w:tab w:val="left" w:pos="567"/>
        </w:tabs>
        <w:rPr>
          <w:rFonts w:eastAsia="Arial"/>
          <w:color w:val="auto"/>
        </w:rPr>
      </w:pPr>
      <w:r w:rsidRPr="008F6E31">
        <w:rPr>
          <w:rFonts w:eastAsia="Arial"/>
          <w:color w:val="auto"/>
        </w:rPr>
        <w:t xml:space="preserve">The service has policies and procedures in place to action complaints, however, the service was not able to demonstrate how they work with consumers to resolve their individual complaints to a satisfactory resolution and open disclosure principles were not consistently applied in the resolution of complaints. </w:t>
      </w:r>
    </w:p>
    <w:p w14:paraId="3A796826" w14:textId="0163BD28" w:rsidR="00F131DD" w:rsidRPr="008F6E31" w:rsidRDefault="00F131DD" w:rsidP="00825B8E">
      <w:pPr>
        <w:tabs>
          <w:tab w:val="left" w:pos="567"/>
        </w:tabs>
        <w:rPr>
          <w:rFonts w:eastAsia="Arial"/>
          <w:color w:val="auto"/>
        </w:rPr>
      </w:pPr>
      <w:r w:rsidRPr="008F6E31">
        <w:rPr>
          <w:rFonts w:eastAsia="Arial"/>
          <w:color w:val="auto"/>
        </w:rPr>
        <w:t>In response to the Assessment Team’s report and as part of their continuous improvement, the provider has scheduled complaints management refresher training to be delivered in May 2022</w:t>
      </w:r>
      <w:r w:rsidR="00C746B3">
        <w:rPr>
          <w:rFonts w:eastAsia="Arial"/>
          <w:color w:val="auto"/>
        </w:rPr>
        <w:t xml:space="preserve">; updated the complaints and feedback procedure to include open disclosure principles and provide information and guidance to staff; </w:t>
      </w:r>
      <w:r w:rsidR="002D5320" w:rsidRPr="00B4301C">
        <w:rPr>
          <w:rFonts w:eastAsia="Arial"/>
          <w:color w:val="auto"/>
        </w:rPr>
        <w:t xml:space="preserve">have </w:t>
      </w:r>
      <w:r w:rsidR="00B4301C" w:rsidRPr="00B4301C">
        <w:rPr>
          <w:rFonts w:eastAsia="Arial"/>
          <w:color w:val="auto"/>
        </w:rPr>
        <w:t>revised reporting schedules</w:t>
      </w:r>
      <w:r w:rsidR="00C746B3">
        <w:rPr>
          <w:rFonts w:eastAsia="Arial"/>
          <w:color w:val="auto"/>
        </w:rPr>
        <w:t xml:space="preserve"> and; is exploring the extension of the organisations client record management system to the Positive Aging and Inclusion team to allow for improved end to end complaint management for CHSP consumers.</w:t>
      </w:r>
    </w:p>
    <w:p w14:paraId="3A796827" w14:textId="55A26141" w:rsidR="004A17DD" w:rsidRPr="003F15F3" w:rsidRDefault="004A17DD" w:rsidP="003F15F3">
      <w:pPr>
        <w:tabs>
          <w:tab w:val="left" w:pos="567"/>
        </w:tabs>
        <w:rPr>
          <w:rFonts w:eastAsia="Arial"/>
          <w:color w:val="auto"/>
        </w:rPr>
      </w:pPr>
      <w:r w:rsidRPr="003F15F3">
        <w:rPr>
          <w:rFonts w:eastAsia="Arial"/>
          <w:color w:val="auto"/>
        </w:rPr>
        <w:t xml:space="preserve">It is noted that the service responded proactively to the assessment teams’ findings and </w:t>
      </w:r>
      <w:r w:rsidR="00C746B3" w:rsidRPr="003F15F3">
        <w:rPr>
          <w:rFonts w:eastAsia="Arial"/>
          <w:color w:val="auto"/>
        </w:rPr>
        <w:t xml:space="preserve">has </w:t>
      </w:r>
      <w:r w:rsidRPr="003F15F3">
        <w:rPr>
          <w:rFonts w:eastAsia="Arial"/>
          <w:color w:val="auto"/>
        </w:rPr>
        <w:t xml:space="preserve">planned </w:t>
      </w:r>
      <w:r w:rsidR="00C746B3" w:rsidRPr="003F15F3">
        <w:rPr>
          <w:rFonts w:eastAsia="Arial"/>
          <w:color w:val="auto"/>
        </w:rPr>
        <w:t xml:space="preserve">improvements and </w:t>
      </w:r>
      <w:r w:rsidRPr="003F15F3">
        <w:rPr>
          <w:rFonts w:eastAsia="Arial"/>
          <w:color w:val="auto"/>
        </w:rPr>
        <w:t xml:space="preserve">corrective action, however, at the time of the quality review, the service was not able to demonstrate compliance with this requirement.  </w:t>
      </w:r>
    </w:p>
    <w:p w14:paraId="3A796828" w14:textId="77777777" w:rsidR="00ED2762" w:rsidRPr="00ED2762" w:rsidRDefault="00ED2762" w:rsidP="00825B8E">
      <w:pPr>
        <w:tabs>
          <w:tab w:val="left" w:pos="567"/>
        </w:tabs>
        <w:rPr>
          <w:color w:val="FF000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2C" w14:textId="77777777" w:rsidTr="006107BF">
        <w:tc>
          <w:tcPr>
            <w:tcW w:w="4531" w:type="dxa"/>
            <w:shd w:val="clear" w:color="auto" w:fill="E7E6E6" w:themeFill="background2"/>
          </w:tcPr>
          <w:p w14:paraId="3A796829"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3A79682A" w14:textId="77777777" w:rsidR="006107BF" w:rsidRPr="002B61BB" w:rsidRDefault="00ED2762"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2B" w14:textId="77777777" w:rsidR="006107BF" w:rsidRPr="006107BF" w:rsidRDefault="006107BF" w:rsidP="00C35ED0">
            <w:pPr>
              <w:pStyle w:val="Heading3"/>
              <w:spacing w:before="120" w:after="0"/>
              <w:jc w:val="right"/>
              <w:outlineLvl w:val="2"/>
            </w:pPr>
            <w:r w:rsidRPr="00B4301C">
              <w:rPr>
                <w:szCs w:val="26"/>
              </w:rPr>
              <w:t>Not Compliant</w:t>
            </w:r>
          </w:p>
        </w:tc>
      </w:tr>
    </w:tbl>
    <w:p w14:paraId="3A79682D" w14:textId="77777777" w:rsidR="001B3DE8" w:rsidRDefault="001B3DE8" w:rsidP="00506F7F">
      <w:pPr>
        <w:rPr>
          <w:i/>
        </w:rPr>
      </w:pPr>
      <w:r w:rsidRPr="008D114F">
        <w:rPr>
          <w:i/>
        </w:rPr>
        <w:t>Feedback and complaints are reviewed and used to improve the quality of care and services.</w:t>
      </w:r>
    </w:p>
    <w:p w14:paraId="3A79682E" w14:textId="77777777" w:rsidR="00F5173F" w:rsidRPr="00F5173F" w:rsidRDefault="00584ED7" w:rsidP="00F5173F">
      <w:pPr>
        <w:tabs>
          <w:tab w:val="right" w:pos="9026"/>
        </w:tabs>
      </w:pPr>
      <w:r>
        <w:t>Findings</w:t>
      </w:r>
    </w:p>
    <w:p w14:paraId="3A796830" w14:textId="3F55A5F5" w:rsidR="00ED2762" w:rsidRPr="00ED2762" w:rsidRDefault="00ED2762" w:rsidP="00ED2762">
      <w:pPr>
        <w:rPr>
          <w:rFonts w:eastAsia="Calibri"/>
          <w:color w:val="FF0000"/>
          <w:lang w:eastAsia="en-US"/>
        </w:rPr>
      </w:pPr>
      <w:r w:rsidRPr="008F6E31">
        <w:rPr>
          <w:rFonts w:eastAsia="Arial"/>
          <w:color w:val="auto"/>
        </w:rPr>
        <w:t>The service was not able to demonstrate it has used feedback and complaints to improve the quality of care and service it delivers.</w:t>
      </w:r>
    </w:p>
    <w:p w14:paraId="3A796833" w14:textId="64E38C91" w:rsidR="00FE35EB" w:rsidRPr="00ED2762" w:rsidRDefault="00ED2762" w:rsidP="008F6E31">
      <w:r w:rsidRPr="00ED2762">
        <w:rPr>
          <w:rFonts w:eastAsia="Arial"/>
        </w:rPr>
        <w:t>Three consumers interviewed regarding the resolution of their complaints could not describe changes made to their services because of their feedback.</w:t>
      </w:r>
    </w:p>
    <w:p w14:paraId="3A79683D" w14:textId="10A2A21D" w:rsidR="00ED2762" w:rsidRDefault="00ED2762" w:rsidP="00ED2762">
      <w:pPr>
        <w:spacing w:before="120" w:after="160" w:line="259" w:lineRule="auto"/>
        <w:rPr>
          <w:rFonts w:eastAsia="Arial"/>
          <w:color w:val="auto"/>
        </w:rPr>
      </w:pPr>
      <w:r w:rsidRPr="008F6E31">
        <w:rPr>
          <w:rFonts w:eastAsia="Arial"/>
          <w:color w:val="auto"/>
        </w:rPr>
        <w:t>While the service has policies and procedures outlining the requirement for monitoring, reporting and analysing trends in feedback and complaints</w:t>
      </w:r>
      <w:r w:rsidR="00B4301C">
        <w:rPr>
          <w:rFonts w:eastAsia="Arial"/>
          <w:color w:val="auto"/>
        </w:rPr>
        <w:t>,</w:t>
      </w:r>
      <w:r w:rsidRPr="008F6E31">
        <w:rPr>
          <w:rFonts w:eastAsia="Arial"/>
          <w:color w:val="auto"/>
        </w:rPr>
        <w:t xml:space="preserve"> the service could not demonstrate they were implemented. Feedback and complaints have not been consistently captured, reviewed, analysed or used to improve the quality of care and services for consumers. </w:t>
      </w:r>
      <w:r w:rsidR="00B4301C">
        <w:rPr>
          <w:rFonts w:eastAsia="Arial"/>
          <w:color w:val="auto"/>
        </w:rPr>
        <w:t>At the time of assessment, the</w:t>
      </w:r>
      <w:r w:rsidRPr="008F6E31">
        <w:rPr>
          <w:rFonts w:eastAsia="Arial"/>
          <w:color w:val="auto"/>
        </w:rPr>
        <w:t xml:space="preserve"> service d</w:t>
      </w:r>
      <w:r w:rsidR="00B4301C">
        <w:rPr>
          <w:rFonts w:eastAsia="Arial"/>
          <w:color w:val="auto"/>
        </w:rPr>
        <w:t>id</w:t>
      </w:r>
      <w:r w:rsidRPr="008F6E31">
        <w:rPr>
          <w:rFonts w:eastAsia="Arial"/>
          <w:color w:val="auto"/>
        </w:rPr>
        <w:t xml:space="preserve"> not have effective systems and processes in place for reporting to </w:t>
      </w:r>
      <w:r w:rsidR="00E9543D">
        <w:rPr>
          <w:rFonts w:eastAsia="Arial"/>
          <w:color w:val="auto"/>
        </w:rPr>
        <w:t>the E</w:t>
      </w:r>
      <w:r w:rsidRPr="008F6E31">
        <w:rPr>
          <w:rFonts w:eastAsia="Arial"/>
          <w:color w:val="auto"/>
        </w:rPr>
        <w:t xml:space="preserve">xecutive </w:t>
      </w:r>
      <w:r w:rsidR="00E9543D">
        <w:rPr>
          <w:rFonts w:eastAsia="Arial"/>
          <w:color w:val="auto"/>
        </w:rPr>
        <w:t>M</w:t>
      </w:r>
      <w:r w:rsidRPr="008F6E31">
        <w:rPr>
          <w:rFonts w:eastAsia="Arial"/>
          <w:color w:val="auto"/>
        </w:rPr>
        <w:t xml:space="preserve">anagement </w:t>
      </w:r>
      <w:r w:rsidR="00A23F5C">
        <w:rPr>
          <w:rFonts w:eastAsia="Arial"/>
          <w:color w:val="auto"/>
        </w:rPr>
        <w:t xml:space="preserve">team </w:t>
      </w:r>
      <w:r w:rsidRPr="008F6E31">
        <w:rPr>
          <w:rFonts w:eastAsia="Arial"/>
          <w:color w:val="auto"/>
        </w:rPr>
        <w:t>regarding feedback and complaints, including trends and improvements made that have come out of feedback and complaints received.</w:t>
      </w:r>
    </w:p>
    <w:p w14:paraId="3A79683E" w14:textId="2C8620B2" w:rsidR="00FE35EB" w:rsidRPr="008F6E31" w:rsidRDefault="00FE35EB" w:rsidP="00ED2762">
      <w:pPr>
        <w:spacing w:before="120" w:after="160" w:line="259" w:lineRule="auto"/>
        <w:rPr>
          <w:rFonts w:eastAsia="Fira Sans Light"/>
          <w:color w:val="auto"/>
        </w:rPr>
      </w:pPr>
      <w:r>
        <w:rPr>
          <w:rFonts w:eastAsia="Fira Sans Light"/>
          <w:color w:val="auto"/>
        </w:rPr>
        <w:lastRenderedPageBreak/>
        <w:t xml:space="preserve">In response to the Assessment Team’s report and as part of their continuous improvement, the service acknowledged that </w:t>
      </w:r>
      <w:r w:rsidR="00B4301C">
        <w:rPr>
          <w:rFonts w:eastAsia="Fira Sans Light"/>
          <w:color w:val="auto"/>
        </w:rPr>
        <w:t xml:space="preserve">in the </w:t>
      </w:r>
      <w:r>
        <w:rPr>
          <w:rFonts w:eastAsia="Fira Sans Light"/>
          <w:color w:val="auto"/>
        </w:rPr>
        <w:t>18 months</w:t>
      </w:r>
      <w:r w:rsidR="00A23F5C">
        <w:rPr>
          <w:rFonts w:eastAsia="Fira Sans Light"/>
          <w:color w:val="auto"/>
        </w:rPr>
        <w:t xml:space="preserve"> prior to assessment</w:t>
      </w:r>
      <w:r>
        <w:rPr>
          <w:rFonts w:eastAsia="Fira Sans Light"/>
          <w:color w:val="auto"/>
        </w:rPr>
        <w:t>, complaints h</w:t>
      </w:r>
      <w:r w:rsidR="00A23F5C">
        <w:rPr>
          <w:rFonts w:eastAsia="Fira Sans Light"/>
          <w:color w:val="auto"/>
        </w:rPr>
        <w:t>ad</w:t>
      </w:r>
      <w:r>
        <w:rPr>
          <w:rFonts w:eastAsia="Fira Sans Light"/>
          <w:color w:val="auto"/>
        </w:rPr>
        <w:t xml:space="preserve"> been resolved on a case by case basis and </w:t>
      </w:r>
      <w:r w:rsidR="00A23F5C">
        <w:rPr>
          <w:rFonts w:eastAsia="Fira Sans Light"/>
          <w:color w:val="auto"/>
        </w:rPr>
        <w:t xml:space="preserve">that </w:t>
      </w:r>
      <w:r>
        <w:rPr>
          <w:rFonts w:eastAsia="Fira Sans Light"/>
          <w:color w:val="auto"/>
        </w:rPr>
        <w:t xml:space="preserve">continuous improvement based on complaints and feedback </w:t>
      </w:r>
      <w:r w:rsidR="00A23F5C">
        <w:rPr>
          <w:rFonts w:eastAsia="Fira Sans Light"/>
          <w:color w:val="auto"/>
        </w:rPr>
        <w:t>was not being considered</w:t>
      </w:r>
      <w:r>
        <w:rPr>
          <w:rFonts w:eastAsia="Fira Sans Light"/>
          <w:color w:val="auto"/>
        </w:rPr>
        <w:t xml:space="preserve">. The service has committed to increasing </w:t>
      </w:r>
      <w:r w:rsidR="00CE140A">
        <w:rPr>
          <w:rFonts w:eastAsia="Fira Sans Light"/>
          <w:color w:val="auto"/>
        </w:rPr>
        <w:t xml:space="preserve">oversight and reporting </w:t>
      </w:r>
      <w:r w:rsidR="00A23F5C">
        <w:rPr>
          <w:rFonts w:eastAsia="Fira Sans Light"/>
          <w:color w:val="auto"/>
        </w:rPr>
        <w:t>of</w:t>
      </w:r>
      <w:r w:rsidR="00CE140A">
        <w:rPr>
          <w:rFonts w:eastAsia="Fira Sans Light"/>
          <w:color w:val="auto"/>
        </w:rPr>
        <w:t xml:space="preserve"> complaints by way of implementing a system upgrade and improving reporting templates. </w:t>
      </w:r>
    </w:p>
    <w:p w14:paraId="3A79683F" w14:textId="4A31F466" w:rsidR="004A17DD" w:rsidRPr="003F15F3" w:rsidRDefault="004A17DD" w:rsidP="003F15F3">
      <w:pPr>
        <w:spacing w:before="120" w:after="160" w:line="259" w:lineRule="auto"/>
        <w:rPr>
          <w:rFonts w:eastAsia="Fira Sans Light"/>
          <w:color w:val="auto"/>
        </w:rPr>
      </w:pPr>
      <w:r w:rsidRPr="003F15F3">
        <w:rPr>
          <w:rFonts w:eastAsia="Fira Sans Light"/>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p w14:paraId="3A796841" w14:textId="77777777" w:rsidR="004A17DD" w:rsidRDefault="004A17DD" w:rsidP="00F21656"/>
    <w:p w14:paraId="3A796843"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3A796844"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3A796946" wp14:editId="3A7969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3A796845"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D2762">
        <w:rPr>
          <w:color w:val="FFFFFF" w:themeColor="background1"/>
          <w:sz w:val="36"/>
        </w:rPr>
        <w:t>C</w:t>
      </w:r>
      <w:r w:rsidRPr="00162F6A">
        <w:rPr>
          <w:color w:val="FFFFFF" w:themeColor="background1"/>
          <w:sz w:val="36"/>
        </w:rPr>
        <w:t>H</w:t>
      </w:r>
      <w:r w:rsidR="00ED2762">
        <w:rPr>
          <w:color w:val="FFFFFF" w:themeColor="background1"/>
          <w:sz w:val="36"/>
        </w:rPr>
        <w:t>S</w:t>
      </w:r>
      <w:r w:rsidRPr="00162F6A">
        <w:rPr>
          <w:color w:val="FFFFFF" w:themeColor="background1"/>
          <w:sz w:val="36"/>
        </w:rPr>
        <w:t>P</w:t>
      </w:r>
      <w:r w:rsidRPr="00162F6A">
        <w:rPr>
          <w:color w:val="FFFFFF" w:themeColor="background1"/>
          <w:sz w:val="36"/>
        </w:rPr>
        <w:tab/>
      </w:r>
      <w:r w:rsidR="00FD2302" w:rsidRPr="000E190C">
        <w:rPr>
          <w:rFonts w:ascii="Arial" w:hAnsi="Arial"/>
          <w:bCs w:val="0"/>
          <w:iCs w:val="0"/>
          <w:color w:val="FFFFFF" w:themeColor="background1"/>
          <w:sz w:val="36"/>
          <w:szCs w:val="36"/>
        </w:rPr>
        <w:t>Not Compliant</w:t>
      </w:r>
      <w:r w:rsidRPr="000E190C">
        <w:rPr>
          <w:color w:val="FFFFFF" w:themeColor="background1"/>
          <w:highlight w:val="yellow"/>
        </w:rPr>
        <w:br/>
      </w:r>
      <w:r w:rsidRPr="00162F6A">
        <w:rPr>
          <w:color w:val="FFFFFF" w:themeColor="background1"/>
          <w:sz w:val="36"/>
        </w:rPr>
        <w:tab/>
      </w:r>
    </w:p>
    <w:p w14:paraId="3A796846" w14:textId="77777777" w:rsidR="009A2D6F" w:rsidRDefault="009A2D6F" w:rsidP="00F34225">
      <w:pPr>
        <w:tabs>
          <w:tab w:val="left" w:pos="7620"/>
        </w:tabs>
      </w:pPr>
    </w:p>
    <w:p w14:paraId="3A796847" w14:textId="77777777"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3A796848" w14:textId="77777777" w:rsidR="007F5256" w:rsidRPr="000E654D" w:rsidRDefault="007F5256" w:rsidP="009C6F30">
      <w:pPr>
        <w:pStyle w:val="Heading3"/>
        <w:shd w:val="clear" w:color="auto" w:fill="F2F2F2" w:themeFill="background1" w:themeFillShade="F2"/>
      </w:pPr>
      <w:r w:rsidRPr="000E654D">
        <w:t>Consumer outcome:</w:t>
      </w:r>
    </w:p>
    <w:p w14:paraId="3A7968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3A79684A" w14:textId="77777777" w:rsidR="007F5256" w:rsidRDefault="007F5256" w:rsidP="009C6F30">
      <w:pPr>
        <w:pStyle w:val="Heading3"/>
        <w:shd w:val="clear" w:color="auto" w:fill="F2F2F2" w:themeFill="background1" w:themeFillShade="F2"/>
      </w:pPr>
      <w:r>
        <w:t>Organisation statement:</w:t>
      </w:r>
    </w:p>
    <w:p w14:paraId="3A79684B"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79684C" w14:textId="77777777" w:rsidR="007F5256" w:rsidRDefault="007F5256" w:rsidP="00427817">
      <w:pPr>
        <w:pStyle w:val="Heading2"/>
      </w:pPr>
      <w:r>
        <w:t>Assessment of Standard 7</w:t>
      </w:r>
    </w:p>
    <w:p w14:paraId="3A79684E" w14:textId="7A8E43BB" w:rsidR="004C6D41" w:rsidRPr="008F6E31" w:rsidRDefault="004C6D41" w:rsidP="004C6D41">
      <w:pPr>
        <w:rPr>
          <w:color w:val="auto"/>
        </w:rPr>
      </w:pPr>
      <w:r w:rsidRPr="008F6E31">
        <w:rPr>
          <w:rFonts w:eastAsia="Arial"/>
          <w:color w:val="auto"/>
        </w:rPr>
        <w:t xml:space="preserve">The service was not able to demonstrate </w:t>
      </w:r>
      <w:r w:rsidR="000E190C">
        <w:rPr>
          <w:rFonts w:eastAsia="Arial"/>
          <w:color w:val="auto"/>
        </w:rPr>
        <w:t xml:space="preserve">that </w:t>
      </w:r>
      <w:r w:rsidRPr="008F6E31">
        <w:rPr>
          <w:rFonts w:eastAsia="Arial"/>
          <w:color w:val="auto"/>
        </w:rPr>
        <w:t>the workforce is planned to enable, and the number and mix of members of the workforce deployed enables, the delivery and management of safe and quality services.</w:t>
      </w:r>
    </w:p>
    <w:p w14:paraId="3A79684F" w14:textId="77777777" w:rsidR="004C6D41" w:rsidRPr="008F6E31" w:rsidRDefault="004C6D41" w:rsidP="004C6D41">
      <w:pPr>
        <w:rPr>
          <w:color w:val="auto"/>
        </w:rPr>
      </w:pPr>
      <w:r w:rsidRPr="008F6E31">
        <w:rPr>
          <w:rFonts w:eastAsia="Arial"/>
          <w:color w:val="auto"/>
        </w:rPr>
        <w:t xml:space="preserve">The service demonstrated that the workforce receives ongoing support, training, professional development and feedback to meet the needs of aged care consumers and deliver the outcomes of the Quality Standards. </w:t>
      </w:r>
    </w:p>
    <w:p w14:paraId="3A796850" w14:textId="19EA37AF" w:rsidR="004C6D41" w:rsidRPr="008F6E31" w:rsidRDefault="004C6D41" w:rsidP="004C6D41">
      <w:pPr>
        <w:rPr>
          <w:color w:val="auto"/>
        </w:rPr>
      </w:pPr>
      <w:r w:rsidRPr="008F6E31">
        <w:rPr>
          <w:rFonts w:eastAsia="Arial"/>
          <w:color w:val="auto"/>
        </w:rPr>
        <w:t xml:space="preserve">Consumers and representatives </w:t>
      </w:r>
      <w:r w:rsidR="00D23089" w:rsidRPr="008F6E31">
        <w:rPr>
          <w:rFonts w:eastAsia="Arial"/>
          <w:color w:val="auto"/>
        </w:rPr>
        <w:t xml:space="preserve">advised </w:t>
      </w:r>
      <w:r w:rsidRPr="008F6E31">
        <w:rPr>
          <w:rFonts w:eastAsia="Arial"/>
          <w:color w:val="auto"/>
        </w:rPr>
        <w:t>consumers receive quality services when they need them and from people who are kind, capable and caring.</w:t>
      </w:r>
    </w:p>
    <w:p w14:paraId="3A796851" w14:textId="77777777" w:rsidR="004C6D41" w:rsidRPr="008F6E31" w:rsidRDefault="004C6D41" w:rsidP="004C6D41">
      <w:pPr>
        <w:rPr>
          <w:color w:val="auto"/>
        </w:rPr>
      </w:pPr>
      <w:r w:rsidRPr="008F6E31">
        <w:rPr>
          <w:rFonts w:eastAsia="Arial"/>
          <w:color w:val="auto"/>
        </w:rPr>
        <w:t>The service demonstrated they regularly assess, monitor and review the performance of each member of the workforce through an effective human resources system. The service demonstrated they regularly evaluate how staff are performing their role, including staff subcontracted through brokerage arrangements.</w:t>
      </w:r>
    </w:p>
    <w:p w14:paraId="3A796852" w14:textId="76B13736" w:rsidR="007E240B" w:rsidRPr="002B7355" w:rsidRDefault="007E240B" w:rsidP="007E240B">
      <w:pPr>
        <w:rPr>
          <w:rFonts w:eastAsia="Calibri"/>
          <w:i/>
          <w:color w:val="auto"/>
          <w:lang w:eastAsia="en-US"/>
        </w:rPr>
      </w:pPr>
      <w:r w:rsidRPr="002B7355">
        <w:rPr>
          <w:rFonts w:eastAsiaTheme="minorHAnsi"/>
          <w:color w:val="auto"/>
        </w:rPr>
        <w:t>The Quality Standard for the Commonwealth home support program</w:t>
      </w:r>
      <w:r w:rsidR="00691E3B" w:rsidRPr="002B7355">
        <w:rPr>
          <w:rFonts w:eastAsiaTheme="minorHAnsi"/>
          <w:color w:val="auto"/>
        </w:rPr>
        <w:t>me</w:t>
      </w:r>
      <w:r w:rsidRPr="002B7355">
        <w:rPr>
          <w:rFonts w:eastAsiaTheme="minorHAnsi"/>
          <w:color w:val="auto"/>
        </w:rPr>
        <w:t xml:space="preserve"> service</w:t>
      </w:r>
      <w:r w:rsidR="00ED2762" w:rsidRPr="008F6E31">
        <w:rPr>
          <w:rFonts w:eastAsiaTheme="minorHAnsi"/>
          <w:color w:val="auto"/>
        </w:rPr>
        <w:t>s are</w:t>
      </w:r>
      <w:r w:rsidRPr="002B7355">
        <w:rPr>
          <w:rFonts w:eastAsiaTheme="minorHAnsi"/>
          <w:color w:val="auto"/>
        </w:rPr>
        <w:t xml:space="preserve"> assessed as </w:t>
      </w:r>
      <w:r w:rsidR="00626393">
        <w:rPr>
          <w:color w:val="auto"/>
        </w:rPr>
        <w:t xml:space="preserve">not </w:t>
      </w:r>
      <w:r w:rsidR="008938D0" w:rsidRPr="008F6E31">
        <w:rPr>
          <w:color w:val="auto"/>
        </w:rPr>
        <w:t xml:space="preserve">compliant </w:t>
      </w:r>
      <w:r w:rsidRPr="002B7355">
        <w:rPr>
          <w:rFonts w:eastAsiaTheme="minorHAnsi"/>
          <w:color w:val="auto"/>
        </w:rPr>
        <w:t xml:space="preserve">as </w:t>
      </w:r>
      <w:r w:rsidR="00D23089" w:rsidRPr="008F6E31">
        <w:rPr>
          <w:color w:val="auto"/>
        </w:rPr>
        <w:t>one</w:t>
      </w:r>
      <w:r w:rsidRPr="002B7355">
        <w:rPr>
          <w:rFonts w:eastAsiaTheme="minorHAnsi"/>
          <w:color w:val="auto"/>
        </w:rPr>
        <w:t xml:space="preserve"> of the </w:t>
      </w:r>
      <w:r w:rsidR="00D23089" w:rsidRPr="002B7355">
        <w:rPr>
          <w:rFonts w:eastAsiaTheme="minorHAnsi"/>
          <w:color w:val="auto"/>
        </w:rPr>
        <w:t>five</w:t>
      </w:r>
      <w:r w:rsidRPr="002B7355">
        <w:rPr>
          <w:rFonts w:eastAsiaTheme="minorHAnsi"/>
          <w:color w:val="auto"/>
        </w:rPr>
        <w:t xml:space="preserve"> specific requirements have been assessed as </w:t>
      </w:r>
      <w:r w:rsidR="00626393">
        <w:rPr>
          <w:color w:val="auto"/>
        </w:rPr>
        <w:t xml:space="preserve">not </w:t>
      </w:r>
      <w:r w:rsidR="008938D0" w:rsidRPr="008F6E31">
        <w:rPr>
          <w:color w:val="auto"/>
        </w:rPr>
        <w:t>compliant</w:t>
      </w:r>
      <w:r w:rsidRPr="002B7355">
        <w:rPr>
          <w:rFonts w:eastAsiaTheme="minorHAnsi"/>
          <w:color w:val="auto"/>
        </w:rPr>
        <w:t>.</w:t>
      </w:r>
    </w:p>
    <w:p w14:paraId="3A796853" w14:textId="77777777"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57" w14:textId="77777777" w:rsidTr="006107BF">
        <w:tc>
          <w:tcPr>
            <w:tcW w:w="4531" w:type="dxa"/>
            <w:shd w:val="clear" w:color="auto" w:fill="E7E6E6" w:themeFill="background2"/>
          </w:tcPr>
          <w:p w14:paraId="3A796854"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3A796855" w14:textId="77777777" w:rsidR="006107BF" w:rsidRPr="002B61BB" w:rsidRDefault="004C6D41"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56" w14:textId="77777777" w:rsidR="006107BF" w:rsidRPr="006107BF" w:rsidRDefault="006107BF" w:rsidP="00C35ED0">
            <w:pPr>
              <w:pStyle w:val="Heading3"/>
              <w:spacing w:before="120" w:after="0"/>
              <w:jc w:val="right"/>
              <w:outlineLvl w:val="2"/>
            </w:pPr>
            <w:r w:rsidRPr="00460D9A">
              <w:rPr>
                <w:szCs w:val="26"/>
              </w:rPr>
              <w:t>Not Compliant</w:t>
            </w:r>
          </w:p>
        </w:tc>
      </w:tr>
    </w:tbl>
    <w:p w14:paraId="3A796858" w14:textId="77777777"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3A796859" w14:textId="77777777" w:rsidR="00F5173F" w:rsidRPr="00F5173F" w:rsidRDefault="00584ED7" w:rsidP="00F5173F">
      <w:pPr>
        <w:tabs>
          <w:tab w:val="right" w:pos="9026"/>
        </w:tabs>
      </w:pPr>
      <w:r>
        <w:t>Findings</w:t>
      </w:r>
    </w:p>
    <w:p w14:paraId="6356CC12" w14:textId="7CEB19BB" w:rsidR="00626393" w:rsidRDefault="004C6D41" w:rsidP="004C6D41">
      <w:pPr>
        <w:rPr>
          <w:rFonts w:eastAsia="Arial"/>
          <w:color w:val="auto"/>
        </w:rPr>
      </w:pPr>
      <w:r w:rsidRPr="008F6E31">
        <w:rPr>
          <w:rFonts w:eastAsia="Arial"/>
          <w:color w:val="auto"/>
        </w:rPr>
        <w:t xml:space="preserve">The service was not able to demonstrate </w:t>
      </w:r>
      <w:r w:rsidR="00626393">
        <w:rPr>
          <w:rFonts w:eastAsia="Arial"/>
          <w:color w:val="auto"/>
        </w:rPr>
        <w:t xml:space="preserve">that </w:t>
      </w:r>
      <w:r w:rsidRPr="008F6E31">
        <w:rPr>
          <w:rFonts w:eastAsia="Arial"/>
          <w:color w:val="auto"/>
        </w:rPr>
        <w:t xml:space="preserve">the workforce is planned, and the number and mix of members of the workforce deployed enables, the delivery and management of safe and quality services. </w:t>
      </w:r>
      <w:r w:rsidR="00460D9A" w:rsidRPr="008F6E31">
        <w:rPr>
          <w:rFonts w:eastAsia="Arial"/>
          <w:color w:val="auto"/>
        </w:rPr>
        <w:t xml:space="preserve">The service </w:t>
      </w:r>
      <w:r w:rsidR="00460D9A">
        <w:rPr>
          <w:rFonts w:eastAsia="Arial"/>
          <w:color w:val="auto"/>
        </w:rPr>
        <w:t xml:space="preserve">was also </w:t>
      </w:r>
      <w:r w:rsidR="00460D9A" w:rsidRPr="008F6E31">
        <w:rPr>
          <w:rFonts w:eastAsia="Arial"/>
          <w:color w:val="auto"/>
        </w:rPr>
        <w:t xml:space="preserve">not </w:t>
      </w:r>
      <w:r w:rsidR="00460D9A">
        <w:rPr>
          <w:rFonts w:eastAsia="Arial"/>
          <w:color w:val="auto"/>
        </w:rPr>
        <w:t xml:space="preserve">able to </w:t>
      </w:r>
      <w:r w:rsidR="00460D9A" w:rsidRPr="008F6E31">
        <w:rPr>
          <w:rFonts w:eastAsia="Arial"/>
          <w:color w:val="auto"/>
        </w:rPr>
        <w:t xml:space="preserve">demonstrate how it utilises its monitoring systems for gathering intelligence, via cancelled services reports or through the review of the feedback process to inform if the numbers of the workforce deployed, are sufficient for meeting consumer's needs and preferences. </w:t>
      </w:r>
    </w:p>
    <w:p w14:paraId="5B438A6F" w14:textId="479A896C" w:rsidR="00BF1C91" w:rsidRPr="00BF1C91" w:rsidRDefault="00B84BA0" w:rsidP="004C6D41">
      <w:pPr>
        <w:rPr>
          <w:color w:val="auto"/>
        </w:rPr>
      </w:pPr>
      <w:r>
        <w:rPr>
          <w:rFonts w:eastAsia="Arial"/>
          <w:color w:val="auto"/>
        </w:rPr>
        <w:t>At the time of assessment, d</w:t>
      </w:r>
      <w:r w:rsidR="004C6D41" w:rsidRPr="008F6E31">
        <w:rPr>
          <w:rFonts w:eastAsia="Arial"/>
          <w:color w:val="auto"/>
        </w:rPr>
        <w:t xml:space="preserve">ocumentation showed ongoing brokered staff shortages and progress notes showed sampled consumers and representatives' dissatisfaction with staffing levels, which impacted on the continuity of services being delivered in a timely manner. </w:t>
      </w:r>
      <w:r w:rsidR="00BF1C91" w:rsidRPr="008F6E31">
        <w:rPr>
          <w:rFonts w:eastAsia="Arial"/>
          <w:color w:val="auto"/>
        </w:rPr>
        <w:t xml:space="preserve">Where consumers </w:t>
      </w:r>
      <w:r w:rsidR="00BF1C91">
        <w:rPr>
          <w:rFonts w:eastAsia="Arial"/>
          <w:color w:val="auto"/>
        </w:rPr>
        <w:t>had been</w:t>
      </w:r>
      <w:r w:rsidR="00BF1C91" w:rsidRPr="008F6E31">
        <w:rPr>
          <w:rFonts w:eastAsia="Arial"/>
          <w:color w:val="auto"/>
        </w:rPr>
        <w:t xml:space="preserve"> impacted by the workforce shortage, some consumers and staff confirmed difficulties in communicating with the brokered service providers.</w:t>
      </w:r>
    </w:p>
    <w:p w14:paraId="4DD6F165" w14:textId="599FD31B" w:rsidR="00B84BA0" w:rsidRDefault="004C6D41" w:rsidP="004C6D41">
      <w:pPr>
        <w:rPr>
          <w:rFonts w:eastAsia="Arial"/>
          <w:color w:val="auto"/>
        </w:rPr>
      </w:pPr>
      <w:r w:rsidRPr="008F6E31">
        <w:rPr>
          <w:rFonts w:eastAsia="Arial"/>
          <w:color w:val="auto"/>
        </w:rPr>
        <w:t xml:space="preserve">Brokered service providers </w:t>
      </w:r>
      <w:r w:rsidR="00BF1C91">
        <w:rPr>
          <w:rFonts w:eastAsia="Arial"/>
          <w:color w:val="auto"/>
        </w:rPr>
        <w:t xml:space="preserve">advised that </w:t>
      </w:r>
      <w:r w:rsidRPr="008F6E31">
        <w:rPr>
          <w:rFonts w:eastAsia="Arial"/>
          <w:color w:val="auto"/>
        </w:rPr>
        <w:t>current staff shortages</w:t>
      </w:r>
      <w:r w:rsidR="00BF1C91">
        <w:rPr>
          <w:rFonts w:eastAsia="Arial"/>
          <w:color w:val="auto"/>
        </w:rPr>
        <w:t xml:space="preserve"> were in most part due </w:t>
      </w:r>
      <w:r w:rsidR="005866AC" w:rsidRPr="008F6E31">
        <w:rPr>
          <w:color w:val="auto"/>
        </w:rPr>
        <w:t xml:space="preserve">to the mandating of COVID-19 vaccinations and furloughing of </w:t>
      </w:r>
      <w:r w:rsidR="00121962" w:rsidRPr="008F6E31">
        <w:rPr>
          <w:color w:val="auto"/>
        </w:rPr>
        <w:t>staff and</w:t>
      </w:r>
      <w:r w:rsidRPr="008F6E31">
        <w:rPr>
          <w:rFonts w:eastAsia="Arial"/>
          <w:color w:val="auto"/>
        </w:rPr>
        <w:t xml:space="preserve"> </w:t>
      </w:r>
      <w:r w:rsidR="00BF1C91">
        <w:rPr>
          <w:rFonts w:eastAsia="Arial"/>
          <w:color w:val="auto"/>
        </w:rPr>
        <w:t xml:space="preserve">acknowledged </w:t>
      </w:r>
      <w:r w:rsidRPr="008F6E31">
        <w:rPr>
          <w:rFonts w:eastAsia="Arial"/>
          <w:color w:val="auto"/>
        </w:rPr>
        <w:t>the impact on consumers’ services</w:t>
      </w:r>
      <w:r w:rsidR="005866AC">
        <w:rPr>
          <w:rFonts w:eastAsia="Arial"/>
          <w:color w:val="auto"/>
        </w:rPr>
        <w:t xml:space="preserve"> when shifts needed to be cancelled</w:t>
      </w:r>
      <w:r w:rsidRPr="008F6E31">
        <w:rPr>
          <w:rFonts w:eastAsia="Arial"/>
          <w:color w:val="auto"/>
        </w:rPr>
        <w:t xml:space="preserve">. </w:t>
      </w:r>
    </w:p>
    <w:p w14:paraId="4E166EAA" w14:textId="64CB8D58" w:rsidR="00602F6B" w:rsidRDefault="004C6D41" w:rsidP="008F6E31">
      <w:pPr>
        <w:rPr>
          <w:rFonts w:eastAsiaTheme="minorEastAsia"/>
        </w:rPr>
      </w:pPr>
      <w:r w:rsidRPr="004C6D41">
        <w:rPr>
          <w:rFonts w:eastAsiaTheme="minorEastAsia"/>
        </w:rPr>
        <w:t xml:space="preserve">The Assessment Team viewed reports for cancelled services for the period 1 July 2021 to 9 March 2022 which detailed </w:t>
      </w:r>
      <w:r w:rsidR="00602F6B">
        <w:rPr>
          <w:rFonts w:eastAsiaTheme="minorEastAsia"/>
        </w:rPr>
        <w:t xml:space="preserve">239 cancelled services from </w:t>
      </w:r>
      <w:r w:rsidRPr="004C6D41">
        <w:rPr>
          <w:rFonts w:eastAsiaTheme="minorEastAsia"/>
        </w:rPr>
        <w:t>5 brokered cleaning services</w:t>
      </w:r>
      <w:r w:rsidR="00602F6B">
        <w:rPr>
          <w:rFonts w:eastAsiaTheme="minorEastAsia"/>
        </w:rPr>
        <w:t xml:space="preserve"> </w:t>
      </w:r>
      <w:r w:rsidR="00DF0D2D">
        <w:rPr>
          <w:rFonts w:eastAsiaTheme="minorEastAsia"/>
        </w:rPr>
        <w:t>because of</w:t>
      </w:r>
      <w:r w:rsidR="00602F6B">
        <w:rPr>
          <w:rFonts w:eastAsiaTheme="minorEastAsia"/>
        </w:rPr>
        <w:t xml:space="preserve"> worker availability.  In </w:t>
      </w:r>
      <w:r w:rsidR="00DF0D2D">
        <w:rPr>
          <w:rFonts w:eastAsiaTheme="minorEastAsia"/>
        </w:rPr>
        <w:t>addition,</w:t>
      </w:r>
      <w:r w:rsidR="00602F6B">
        <w:rPr>
          <w:rFonts w:eastAsiaTheme="minorEastAsia"/>
        </w:rPr>
        <w:t xml:space="preserve"> consumers cancelled over 300 services due to COVID restrictions and hesitancy to have workers in their homes during this period of uncertainty.  The service provided an assurance that contact was made with all consumers to ensure safety and offer support when services were cancelled by consumers.</w:t>
      </w:r>
    </w:p>
    <w:p w14:paraId="1B2C97E8" w14:textId="635F45DB" w:rsidR="005866AC" w:rsidRPr="00A336EB" w:rsidRDefault="00602F6B" w:rsidP="00A336EB">
      <w:pPr>
        <w:spacing w:before="120"/>
        <w:rPr>
          <w:rFonts w:asciiTheme="minorHAnsi" w:eastAsiaTheme="minorEastAsia" w:hAnsiTheme="minorHAnsi" w:cstheme="minorBidi"/>
          <w:color w:val="000000" w:themeColor="text1"/>
        </w:rPr>
      </w:pPr>
      <w:r>
        <w:rPr>
          <w:color w:val="000000" w:themeColor="text1"/>
        </w:rPr>
        <w:t xml:space="preserve">At the time of </w:t>
      </w:r>
      <w:r w:rsidR="00DF0D2D">
        <w:rPr>
          <w:color w:val="000000" w:themeColor="text1"/>
        </w:rPr>
        <w:t>assessment,</w:t>
      </w:r>
      <w:r>
        <w:rPr>
          <w:color w:val="000000" w:themeColor="text1"/>
        </w:rPr>
        <w:t xml:space="preserve"> t</w:t>
      </w:r>
      <w:r w:rsidR="005866AC">
        <w:rPr>
          <w:color w:val="000000" w:themeColor="text1"/>
        </w:rPr>
        <w:t>he</w:t>
      </w:r>
      <w:r w:rsidR="005866AC" w:rsidRPr="005866AC">
        <w:rPr>
          <w:color w:val="000000" w:themeColor="text1"/>
        </w:rPr>
        <w:t xml:space="preserve"> service ha</w:t>
      </w:r>
      <w:r w:rsidR="00A336EB">
        <w:rPr>
          <w:color w:val="000000" w:themeColor="text1"/>
        </w:rPr>
        <w:t>d</w:t>
      </w:r>
      <w:r w:rsidR="005866AC" w:rsidRPr="005866AC">
        <w:rPr>
          <w:color w:val="000000" w:themeColor="text1"/>
        </w:rPr>
        <w:t xml:space="preserve"> </w:t>
      </w:r>
      <w:r>
        <w:rPr>
          <w:color w:val="000000" w:themeColor="text1"/>
        </w:rPr>
        <w:t xml:space="preserve">already </w:t>
      </w:r>
      <w:r w:rsidR="005866AC" w:rsidRPr="005866AC">
        <w:rPr>
          <w:color w:val="000000" w:themeColor="text1"/>
        </w:rPr>
        <w:t xml:space="preserve">identified </w:t>
      </w:r>
      <w:r w:rsidR="005866AC">
        <w:rPr>
          <w:color w:val="000000" w:themeColor="text1"/>
        </w:rPr>
        <w:t xml:space="preserve">that </w:t>
      </w:r>
      <w:r w:rsidR="005866AC" w:rsidRPr="005866AC">
        <w:rPr>
          <w:color w:val="000000" w:themeColor="text1"/>
        </w:rPr>
        <w:t>additional domestic assistance service provider</w:t>
      </w:r>
      <w:r w:rsidR="005866AC">
        <w:rPr>
          <w:color w:val="000000" w:themeColor="text1"/>
        </w:rPr>
        <w:t>s were required to meet the needs of consumers</w:t>
      </w:r>
      <w:r w:rsidR="005866AC" w:rsidRPr="005866AC">
        <w:rPr>
          <w:color w:val="000000" w:themeColor="text1"/>
        </w:rPr>
        <w:t xml:space="preserve"> </w:t>
      </w:r>
      <w:r w:rsidR="005866AC">
        <w:rPr>
          <w:color w:val="000000" w:themeColor="text1"/>
        </w:rPr>
        <w:t xml:space="preserve">and </w:t>
      </w:r>
      <w:r w:rsidR="005866AC" w:rsidRPr="005866AC">
        <w:rPr>
          <w:color w:val="000000" w:themeColor="text1"/>
        </w:rPr>
        <w:t>advised that</w:t>
      </w:r>
      <w:r>
        <w:rPr>
          <w:color w:val="000000" w:themeColor="text1"/>
        </w:rPr>
        <w:t xml:space="preserve"> </w:t>
      </w:r>
      <w:r w:rsidR="005866AC" w:rsidRPr="005866AC">
        <w:rPr>
          <w:color w:val="000000" w:themeColor="text1"/>
        </w:rPr>
        <w:t>nominations for the contract panel w</w:t>
      </w:r>
      <w:r>
        <w:rPr>
          <w:color w:val="000000" w:themeColor="text1"/>
        </w:rPr>
        <w:t>ere soon to be</w:t>
      </w:r>
      <w:r w:rsidR="005866AC" w:rsidRPr="005866AC">
        <w:rPr>
          <w:color w:val="000000" w:themeColor="text1"/>
        </w:rPr>
        <w:t xml:space="preserve"> actione</w:t>
      </w:r>
      <w:r>
        <w:rPr>
          <w:color w:val="000000" w:themeColor="text1"/>
        </w:rPr>
        <w:t>d</w:t>
      </w:r>
      <w:r w:rsidR="005866AC" w:rsidRPr="005866AC">
        <w:rPr>
          <w:color w:val="000000" w:themeColor="text1"/>
        </w:rPr>
        <w:t xml:space="preserve"> for the next 5-year period, commencing 1 July 2022.</w:t>
      </w:r>
    </w:p>
    <w:p w14:paraId="63430585" w14:textId="19F8998A" w:rsidR="00460D9A" w:rsidRPr="003F15F3" w:rsidRDefault="006F0799" w:rsidP="003F15F3">
      <w:pPr>
        <w:spacing w:before="120"/>
        <w:rPr>
          <w:color w:val="000000" w:themeColor="text1"/>
        </w:rPr>
      </w:pPr>
      <w:r w:rsidRPr="003F15F3">
        <w:rPr>
          <w:color w:val="000000" w:themeColor="text1"/>
        </w:rPr>
        <w:t>In response to the Assessment Team’s report</w:t>
      </w:r>
      <w:r w:rsidR="004A17DD" w:rsidRPr="003F15F3">
        <w:rPr>
          <w:color w:val="000000" w:themeColor="text1"/>
        </w:rPr>
        <w:t xml:space="preserve"> the </w:t>
      </w:r>
      <w:r w:rsidR="00B70674" w:rsidRPr="003F15F3">
        <w:rPr>
          <w:color w:val="000000" w:themeColor="text1"/>
        </w:rPr>
        <w:t xml:space="preserve">service provided information to demonstrate variations have been made to contracts clarifying expectations of brokered services when services </w:t>
      </w:r>
      <w:r w:rsidR="00DF0D2D" w:rsidRPr="003F15F3">
        <w:rPr>
          <w:color w:val="000000" w:themeColor="text1"/>
        </w:rPr>
        <w:t>cannot</w:t>
      </w:r>
      <w:r w:rsidR="00B70674" w:rsidRPr="003F15F3">
        <w:rPr>
          <w:color w:val="000000" w:themeColor="text1"/>
        </w:rPr>
        <w:t xml:space="preserve"> be provided</w:t>
      </w:r>
      <w:r w:rsidR="007868DC" w:rsidRPr="003F15F3">
        <w:rPr>
          <w:color w:val="000000" w:themeColor="text1"/>
        </w:rPr>
        <w:t>.  C</w:t>
      </w:r>
      <w:r w:rsidR="00B70674" w:rsidRPr="003F15F3">
        <w:rPr>
          <w:color w:val="000000" w:themeColor="text1"/>
        </w:rPr>
        <w:t xml:space="preserve">ontractor schedules </w:t>
      </w:r>
      <w:r w:rsidR="007868DC" w:rsidRPr="003F15F3">
        <w:rPr>
          <w:color w:val="000000" w:themeColor="text1"/>
        </w:rPr>
        <w:t xml:space="preserve">have </w:t>
      </w:r>
      <w:r w:rsidR="007868DC" w:rsidRPr="003F15F3">
        <w:rPr>
          <w:color w:val="000000" w:themeColor="text1"/>
        </w:rPr>
        <w:lastRenderedPageBreak/>
        <w:t xml:space="preserve">also been reviewed </w:t>
      </w:r>
      <w:r w:rsidR="00B70674" w:rsidRPr="003F15F3">
        <w:rPr>
          <w:color w:val="000000" w:themeColor="text1"/>
        </w:rPr>
        <w:t xml:space="preserve">to </w:t>
      </w:r>
      <w:r w:rsidR="007868DC" w:rsidRPr="003F15F3">
        <w:rPr>
          <w:color w:val="000000" w:themeColor="text1"/>
        </w:rPr>
        <w:t xml:space="preserve">affirm responsibilities of contractors to provide comprehensive details to the service in relation to the number of staff available, qualifications and skills and that mandatory training for staff is complete and up to date. </w:t>
      </w:r>
    </w:p>
    <w:p w14:paraId="78DA98C0" w14:textId="7522E945" w:rsidR="00460D9A" w:rsidRPr="003F15F3" w:rsidRDefault="00460D9A" w:rsidP="003F15F3">
      <w:pPr>
        <w:spacing w:before="120"/>
        <w:rPr>
          <w:color w:val="000000" w:themeColor="text1"/>
        </w:rPr>
      </w:pPr>
      <w:r w:rsidRPr="003F15F3">
        <w:rPr>
          <w:color w:val="000000" w:themeColor="text1"/>
        </w:rPr>
        <w:t xml:space="preserve">It is noted that the service responded proactively to the assessment teams’ findings and planned corrective action, however, at the time of the quality review, the service was not able to demonstrate compliance with this requirement.  </w:t>
      </w:r>
    </w:p>
    <w:p w14:paraId="3A79686A" w14:textId="575BEF15" w:rsidR="004C6D41" w:rsidRPr="004C6D41" w:rsidRDefault="004C6D41" w:rsidP="004C6D41">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626393" w14:paraId="3A79686E" w14:textId="77777777" w:rsidTr="006107BF">
        <w:tc>
          <w:tcPr>
            <w:tcW w:w="4531" w:type="dxa"/>
            <w:shd w:val="clear" w:color="auto" w:fill="E7E6E6" w:themeFill="background2"/>
          </w:tcPr>
          <w:p w14:paraId="3A79686B"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3A79686C" w14:textId="77777777" w:rsidR="006107BF" w:rsidRPr="002B61BB" w:rsidRDefault="004C6D41"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6D" w14:textId="77777777" w:rsidR="006107BF" w:rsidRPr="00626393" w:rsidRDefault="006107BF" w:rsidP="00C35ED0">
            <w:pPr>
              <w:pStyle w:val="Heading3"/>
              <w:spacing w:before="120" w:after="0"/>
              <w:jc w:val="right"/>
              <w:outlineLvl w:val="2"/>
            </w:pPr>
            <w:r w:rsidRPr="00626393">
              <w:rPr>
                <w:szCs w:val="26"/>
              </w:rPr>
              <w:t xml:space="preserve">Compliant </w:t>
            </w:r>
          </w:p>
        </w:tc>
      </w:tr>
    </w:tbl>
    <w:p w14:paraId="3A79686F" w14:textId="77777777" w:rsidR="00506F7F" w:rsidRDefault="00506F7F" w:rsidP="00506F7F">
      <w:pPr>
        <w:rPr>
          <w:i/>
        </w:rPr>
      </w:pPr>
      <w:r w:rsidRPr="008D114F">
        <w:rPr>
          <w:i/>
        </w:rPr>
        <w:t>Workforce interactions with consumers are kind, caring and respectful of each consumer’s identity, culture and diversity.</w:t>
      </w:r>
    </w:p>
    <w:p w14:paraId="3A796870"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626393" w14:paraId="3A796874" w14:textId="77777777" w:rsidTr="006107BF">
        <w:tc>
          <w:tcPr>
            <w:tcW w:w="4531" w:type="dxa"/>
            <w:shd w:val="clear" w:color="auto" w:fill="E7E6E6" w:themeFill="background2"/>
          </w:tcPr>
          <w:p w14:paraId="3A796871"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3A796872" w14:textId="77777777" w:rsidR="006107BF" w:rsidRPr="002B61BB" w:rsidRDefault="004C6D41"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73" w14:textId="77777777" w:rsidR="006107BF" w:rsidRPr="00626393" w:rsidRDefault="006107BF" w:rsidP="00C35ED0">
            <w:pPr>
              <w:pStyle w:val="Heading3"/>
              <w:spacing w:before="120" w:after="0"/>
              <w:jc w:val="right"/>
              <w:outlineLvl w:val="2"/>
            </w:pPr>
            <w:r w:rsidRPr="00626393">
              <w:rPr>
                <w:szCs w:val="26"/>
              </w:rPr>
              <w:t xml:space="preserve">Compliant </w:t>
            </w:r>
          </w:p>
        </w:tc>
      </w:tr>
    </w:tbl>
    <w:p w14:paraId="3A796875" w14:textId="6047F7C2" w:rsidR="00506F7F" w:rsidRDefault="00506F7F" w:rsidP="00506F7F">
      <w:pPr>
        <w:rPr>
          <w:i/>
        </w:rPr>
      </w:pPr>
      <w:r w:rsidRPr="008D114F">
        <w:rPr>
          <w:i/>
        </w:rPr>
        <w:t xml:space="preserve">The workforce is </w:t>
      </w:r>
      <w:r w:rsidR="00DF0D2D" w:rsidRPr="008D114F">
        <w:rPr>
          <w:i/>
        </w:rPr>
        <w:t>competent,</w:t>
      </w:r>
      <w:r w:rsidRPr="008D114F">
        <w:rPr>
          <w:i/>
        </w:rPr>
        <w:t xml:space="preserve"> and the members of the workforce have the qualifications and knowledge to effectively perform their roles.</w:t>
      </w:r>
    </w:p>
    <w:p w14:paraId="3A796876"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7A" w14:textId="77777777" w:rsidTr="006107BF">
        <w:tc>
          <w:tcPr>
            <w:tcW w:w="4531" w:type="dxa"/>
            <w:shd w:val="clear" w:color="auto" w:fill="E7E6E6" w:themeFill="background2"/>
          </w:tcPr>
          <w:p w14:paraId="3A796877"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3A796878" w14:textId="77777777" w:rsidR="006107BF" w:rsidRPr="002B61BB" w:rsidRDefault="002E0DC4"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79" w14:textId="77777777" w:rsidR="006107BF" w:rsidRPr="006107BF" w:rsidRDefault="006107BF" w:rsidP="00C35ED0">
            <w:pPr>
              <w:pStyle w:val="Heading3"/>
              <w:spacing w:before="120" w:after="0"/>
              <w:jc w:val="right"/>
              <w:outlineLvl w:val="2"/>
            </w:pPr>
            <w:r w:rsidRPr="00626393">
              <w:rPr>
                <w:szCs w:val="26"/>
              </w:rPr>
              <w:t>Compliant</w:t>
            </w:r>
            <w:r w:rsidRPr="006107BF">
              <w:rPr>
                <w:color w:val="0000FF"/>
                <w:szCs w:val="26"/>
              </w:rPr>
              <w:t xml:space="preserve"> </w:t>
            </w:r>
          </w:p>
        </w:tc>
      </w:tr>
    </w:tbl>
    <w:p w14:paraId="3A79687B" w14:textId="77777777" w:rsidR="00506F7F" w:rsidRDefault="00506F7F" w:rsidP="00506F7F">
      <w:pPr>
        <w:rPr>
          <w:i/>
        </w:rPr>
      </w:pPr>
      <w:r w:rsidRPr="008D114F">
        <w:rPr>
          <w:i/>
        </w:rPr>
        <w:t>The workforce is recruited, trained, equipped and supported to deliver the outcomes required by these standards.</w:t>
      </w:r>
    </w:p>
    <w:p w14:paraId="3A79687C"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80" w14:textId="77777777" w:rsidTr="006107BF">
        <w:tc>
          <w:tcPr>
            <w:tcW w:w="4531" w:type="dxa"/>
            <w:shd w:val="clear" w:color="auto" w:fill="E7E6E6" w:themeFill="background2"/>
          </w:tcPr>
          <w:p w14:paraId="3A79687D"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3A79687E" w14:textId="77777777" w:rsidR="006107BF" w:rsidRPr="002B61BB" w:rsidRDefault="002E0DC4"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7F" w14:textId="77777777" w:rsidR="006107BF" w:rsidRPr="006107BF" w:rsidRDefault="006107BF" w:rsidP="00C35ED0">
            <w:pPr>
              <w:pStyle w:val="Heading3"/>
              <w:spacing w:before="120" w:after="0"/>
              <w:jc w:val="right"/>
              <w:outlineLvl w:val="2"/>
            </w:pPr>
            <w:r w:rsidRPr="00626393">
              <w:rPr>
                <w:szCs w:val="26"/>
              </w:rPr>
              <w:t>Compliant</w:t>
            </w:r>
            <w:r w:rsidRPr="006107BF">
              <w:rPr>
                <w:color w:val="0000FF"/>
                <w:szCs w:val="26"/>
              </w:rPr>
              <w:t xml:space="preserve"> </w:t>
            </w:r>
          </w:p>
        </w:tc>
      </w:tr>
    </w:tbl>
    <w:p w14:paraId="3A796881" w14:textId="77777777" w:rsidR="00506F7F" w:rsidRDefault="00506F7F" w:rsidP="00506F7F">
      <w:pPr>
        <w:rPr>
          <w:i/>
        </w:rPr>
      </w:pPr>
      <w:r w:rsidRPr="008D114F">
        <w:rPr>
          <w:i/>
        </w:rPr>
        <w:t>Regular assessment, monitoring and review of the performance of each member of the workforce is undertaken.</w:t>
      </w:r>
    </w:p>
    <w:p w14:paraId="3A796882" w14:textId="77777777" w:rsidR="00506F7F" w:rsidRPr="00506F7F" w:rsidRDefault="00506F7F" w:rsidP="00506F7F"/>
    <w:p w14:paraId="3A79688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A796884"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A796885" w14:textId="77777777"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3A796948" wp14:editId="3A796949">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A796886"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46FC6">
        <w:rPr>
          <w:color w:val="FFFFFF" w:themeColor="background1"/>
          <w:sz w:val="36"/>
        </w:rPr>
        <w:t>C</w:t>
      </w:r>
      <w:r w:rsidRPr="00162F6A">
        <w:rPr>
          <w:color w:val="FFFFFF" w:themeColor="background1"/>
          <w:sz w:val="36"/>
        </w:rPr>
        <w:t>H</w:t>
      </w:r>
      <w:r w:rsidR="00C46FC6">
        <w:rPr>
          <w:color w:val="FFFFFF" w:themeColor="background1"/>
          <w:sz w:val="36"/>
        </w:rPr>
        <w:t>S</w:t>
      </w:r>
      <w:r w:rsidRPr="00162F6A">
        <w:rPr>
          <w:color w:val="FFFFFF" w:themeColor="background1"/>
          <w:sz w:val="36"/>
        </w:rPr>
        <w:t>P</w:t>
      </w:r>
      <w:r w:rsidRPr="00162F6A">
        <w:rPr>
          <w:color w:val="FFFFFF" w:themeColor="background1"/>
          <w:sz w:val="36"/>
        </w:rPr>
        <w:tab/>
      </w:r>
      <w:r w:rsidR="00FD2302" w:rsidRPr="00884597">
        <w:rPr>
          <w:rFonts w:ascii="Arial" w:hAnsi="Arial"/>
          <w:bCs w:val="0"/>
          <w:iCs w:val="0"/>
          <w:color w:val="FFFFFF" w:themeColor="background1"/>
          <w:sz w:val="36"/>
          <w:szCs w:val="36"/>
        </w:rPr>
        <w:t>Not Compliant</w:t>
      </w:r>
      <w:r w:rsidRPr="00884597">
        <w:rPr>
          <w:color w:val="FFFFFF" w:themeColor="background1"/>
          <w:highlight w:val="yellow"/>
        </w:rPr>
        <w:br/>
      </w:r>
      <w:r w:rsidRPr="00162F6A">
        <w:rPr>
          <w:color w:val="FFFFFF" w:themeColor="background1"/>
          <w:sz w:val="36"/>
        </w:rPr>
        <w:tab/>
      </w:r>
    </w:p>
    <w:p w14:paraId="3A796887" w14:textId="77777777" w:rsidR="003A5F62" w:rsidRPr="003A5F62" w:rsidRDefault="003A5F62" w:rsidP="003A5F62">
      <w:pPr>
        <w:spacing w:after="0"/>
      </w:pPr>
    </w:p>
    <w:p w14:paraId="3A796888" w14:textId="77777777" w:rsidR="00676AAF" w:rsidRDefault="00676AAF" w:rsidP="003A5F62"/>
    <w:p w14:paraId="3A796889"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3A79688A"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A79688B" w14:textId="77777777" w:rsidR="007F5256" w:rsidRDefault="007F5256" w:rsidP="00095CD4">
      <w:pPr>
        <w:pStyle w:val="Heading3"/>
        <w:shd w:val="clear" w:color="auto" w:fill="F2F2F2" w:themeFill="background1" w:themeFillShade="F2"/>
      </w:pPr>
      <w:r>
        <w:t>Organisation statement:</w:t>
      </w:r>
    </w:p>
    <w:p w14:paraId="3A79688C"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3A79688D" w14:textId="77777777" w:rsidR="007F5256" w:rsidRDefault="007F5256" w:rsidP="00427817">
      <w:pPr>
        <w:pStyle w:val="Heading2"/>
      </w:pPr>
      <w:r>
        <w:t>Assessment of Standard 8</w:t>
      </w:r>
    </w:p>
    <w:p w14:paraId="3A79688F" w14:textId="77777777" w:rsidR="000A09BB" w:rsidRDefault="000A09BB" w:rsidP="000A09BB">
      <w:r>
        <w:t>Standard 8 requirement 8(3)(e) was not assessed as the service is not funded for and does not provide clinical or personal care.</w:t>
      </w:r>
    </w:p>
    <w:p w14:paraId="3A796890" w14:textId="77777777" w:rsidR="000A09BB" w:rsidRDefault="000A09BB" w:rsidP="000A09BB">
      <w:pPr>
        <w:rPr>
          <w:rFonts w:eastAsia="Arial"/>
          <w:color w:val="000000" w:themeColor="text1"/>
        </w:rPr>
      </w:pPr>
      <w:r w:rsidRPr="7F845A6E">
        <w:rPr>
          <w:rFonts w:eastAsia="Arial"/>
          <w:color w:val="000000" w:themeColor="text1"/>
        </w:rPr>
        <w:t xml:space="preserve">The organisation </w:t>
      </w:r>
      <w:r>
        <w:rPr>
          <w:rFonts w:eastAsia="Arial"/>
          <w:color w:val="000000" w:themeColor="text1"/>
        </w:rPr>
        <w:t xml:space="preserve">was not able to demonstrate that the </w:t>
      </w:r>
      <w:r w:rsidRPr="7F845A6E">
        <w:rPr>
          <w:rFonts w:eastAsia="Arial"/>
          <w:color w:val="000000" w:themeColor="text1"/>
        </w:rPr>
        <w:t xml:space="preserve">organisation’s executive team and governing body ask for, and receive the information it needs from the service, to meet its responsibilities to promotes a culture of safe, inclusive and quality services and is accountable for their delivery. </w:t>
      </w:r>
    </w:p>
    <w:p w14:paraId="3A796891" w14:textId="77777777" w:rsidR="000A09BB" w:rsidRDefault="000A09BB" w:rsidP="000A09BB">
      <w:pPr>
        <w:rPr>
          <w:rFonts w:eastAsia="Arial"/>
          <w:color w:val="000000" w:themeColor="text1"/>
        </w:rPr>
      </w:pPr>
      <w:r w:rsidRPr="7F845A6E">
        <w:rPr>
          <w:rFonts w:eastAsia="Arial"/>
          <w:color w:val="000000" w:themeColor="text1"/>
        </w:rPr>
        <w:t xml:space="preserve">The organisation </w:t>
      </w:r>
      <w:r>
        <w:rPr>
          <w:rFonts w:eastAsia="Arial"/>
          <w:color w:val="000000" w:themeColor="text1"/>
        </w:rPr>
        <w:t xml:space="preserve">does not have </w:t>
      </w:r>
      <w:r w:rsidRPr="7F845A6E">
        <w:rPr>
          <w:rFonts w:eastAsia="Arial"/>
          <w:color w:val="000000" w:themeColor="text1"/>
        </w:rPr>
        <w:t xml:space="preserve">effective organisation wide governance systems in place for managing and governing all aspects of the provision of services in relation to workforce governance, feedback and complaints, continuous improvement, and incident management. </w:t>
      </w:r>
    </w:p>
    <w:p w14:paraId="3A796892" w14:textId="77777777" w:rsidR="000A09BB" w:rsidRDefault="000A09BB" w:rsidP="000A09BB">
      <w:pPr>
        <w:rPr>
          <w:rFonts w:eastAsia="Arial"/>
          <w:color w:val="000000" w:themeColor="text1"/>
        </w:rPr>
      </w:pPr>
      <w:r w:rsidRPr="7F845A6E">
        <w:rPr>
          <w:rFonts w:eastAsia="Arial"/>
          <w:color w:val="000000" w:themeColor="text1"/>
        </w:rPr>
        <w:t>The organisation was</w:t>
      </w:r>
      <w:r>
        <w:rPr>
          <w:rFonts w:eastAsia="Arial"/>
          <w:color w:val="000000" w:themeColor="text1"/>
        </w:rPr>
        <w:t xml:space="preserve"> in part </w:t>
      </w:r>
      <w:r w:rsidRPr="7F845A6E">
        <w:rPr>
          <w:rFonts w:eastAsia="Arial"/>
          <w:color w:val="000000" w:themeColor="text1"/>
        </w:rPr>
        <w:t>able to demonstrate effective governance systems in relation to information management, financial governance, regulatory compliance and risk management systems and practices, including but not limited to, managing high impact or high prevalence risks associated with the care of consumers, identifying and responding to abuse and neglect of consumers, and supporting consumers to live the best life they can.</w:t>
      </w:r>
    </w:p>
    <w:p w14:paraId="3A796893" w14:textId="77777777" w:rsidR="004A17DD" w:rsidRPr="008F6E31" w:rsidRDefault="000A09BB" w:rsidP="00556CBD">
      <w:pPr>
        <w:rPr>
          <w:rFonts w:eastAsia="Arial"/>
          <w:color w:val="000000" w:themeColor="text1"/>
        </w:rPr>
      </w:pPr>
      <w:r w:rsidRPr="7F845A6E">
        <w:rPr>
          <w:rFonts w:eastAsia="Arial"/>
          <w:color w:val="000000" w:themeColor="text1"/>
        </w:rPr>
        <w:t xml:space="preserve">The organisation was able to demonstrate consumers are engaged in the development, delivery and evaluation of care and services. Consumers and representatives said they have input about services provided to consumers. </w:t>
      </w:r>
      <w:r w:rsidRPr="7F845A6E">
        <w:rPr>
          <w:rFonts w:eastAsia="Arial"/>
          <w:color w:val="000000" w:themeColor="text1"/>
        </w:rPr>
        <w:lastRenderedPageBreak/>
        <w:t>Management and staff described how consumers have input about their experience and services through feedback processes and consumer surveys.</w:t>
      </w:r>
      <w:r w:rsidRPr="7F845A6E">
        <w:rPr>
          <w:rFonts w:eastAsia="Calibri"/>
          <w:color w:val="auto"/>
          <w:lang w:eastAsia="en-US"/>
        </w:rPr>
        <w:t xml:space="preserve"> </w:t>
      </w:r>
    </w:p>
    <w:p w14:paraId="3A796894" w14:textId="3D394E04" w:rsidR="00E4382C" w:rsidRPr="00D40049" w:rsidRDefault="00E4382C" w:rsidP="00E4382C">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Pr="00D40049">
        <w:rPr>
          <w:rFonts w:eastAsiaTheme="minorHAnsi"/>
          <w:color w:val="auto"/>
        </w:rPr>
        <w:t>service</w:t>
      </w:r>
      <w:r w:rsidR="00C46FC6" w:rsidRPr="00D40049">
        <w:rPr>
          <w:color w:val="auto"/>
        </w:rPr>
        <w:t xml:space="preserve">s </w:t>
      </w:r>
      <w:r w:rsidR="00777C01">
        <w:rPr>
          <w:color w:val="auto"/>
        </w:rPr>
        <w:t>is</w:t>
      </w:r>
      <w:r w:rsidR="00C46FC6" w:rsidRPr="00D40049">
        <w:rPr>
          <w:color w:val="auto"/>
        </w:rPr>
        <w:t xml:space="preserve"> </w:t>
      </w:r>
      <w:r w:rsidRPr="00D40049">
        <w:rPr>
          <w:rFonts w:eastAsiaTheme="minorHAnsi"/>
          <w:color w:val="auto"/>
        </w:rPr>
        <w:t xml:space="preserve"> assessed as </w:t>
      </w:r>
      <w:r w:rsidR="00D40049" w:rsidRPr="00D40049">
        <w:rPr>
          <w:color w:val="auto"/>
        </w:rPr>
        <w:t xml:space="preserve">not </w:t>
      </w:r>
      <w:r w:rsidR="008938D0" w:rsidRPr="00D40049">
        <w:rPr>
          <w:color w:val="auto"/>
        </w:rPr>
        <w:t xml:space="preserve">compliant </w:t>
      </w:r>
      <w:r w:rsidRPr="00D40049">
        <w:rPr>
          <w:rFonts w:eastAsiaTheme="minorHAnsi"/>
          <w:color w:val="auto"/>
        </w:rPr>
        <w:t xml:space="preserve">as </w:t>
      </w:r>
      <w:r w:rsidR="004A17DD" w:rsidRPr="00D40049">
        <w:rPr>
          <w:color w:val="auto"/>
        </w:rPr>
        <w:t>three</w:t>
      </w:r>
      <w:r w:rsidRPr="00D40049">
        <w:rPr>
          <w:rFonts w:eastAsiaTheme="minorHAnsi"/>
          <w:color w:val="auto"/>
        </w:rPr>
        <w:t xml:space="preserve"> of the </w:t>
      </w:r>
      <w:r w:rsidR="004A17DD" w:rsidRPr="00D40049">
        <w:rPr>
          <w:rFonts w:eastAsiaTheme="minorHAnsi"/>
          <w:color w:val="auto"/>
        </w:rPr>
        <w:t>four</w:t>
      </w:r>
      <w:r w:rsidRPr="00D40049">
        <w:rPr>
          <w:rFonts w:eastAsiaTheme="minorHAnsi"/>
          <w:color w:val="auto"/>
        </w:rPr>
        <w:t xml:space="preserve"> </w:t>
      </w:r>
      <w:r w:rsidR="00777C01">
        <w:rPr>
          <w:rFonts w:eastAsiaTheme="minorHAnsi"/>
          <w:color w:val="auto"/>
        </w:rPr>
        <w:t>relevant</w:t>
      </w:r>
      <w:r w:rsidRPr="00D40049">
        <w:rPr>
          <w:rFonts w:eastAsiaTheme="minorHAnsi"/>
          <w:color w:val="auto"/>
        </w:rPr>
        <w:t xml:space="preserve"> requirements have been assessed as </w:t>
      </w:r>
      <w:r w:rsidR="00D40049" w:rsidRPr="00D40049">
        <w:rPr>
          <w:color w:val="auto"/>
        </w:rPr>
        <w:t xml:space="preserve">not </w:t>
      </w:r>
      <w:r w:rsidR="008938D0" w:rsidRPr="00D40049">
        <w:rPr>
          <w:color w:val="auto"/>
        </w:rPr>
        <w:t>compliant</w:t>
      </w:r>
      <w:r w:rsidRPr="00D40049">
        <w:rPr>
          <w:rFonts w:eastAsiaTheme="minorHAnsi"/>
          <w:color w:val="auto"/>
        </w:rPr>
        <w:t>.</w:t>
      </w:r>
    </w:p>
    <w:p w14:paraId="3A796895" w14:textId="7777777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99" w14:textId="77777777" w:rsidTr="006107BF">
        <w:tc>
          <w:tcPr>
            <w:tcW w:w="4531" w:type="dxa"/>
            <w:shd w:val="clear" w:color="auto" w:fill="E7E6E6" w:themeFill="background2"/>
          </w:tcPr>
          <w:p w14:paraId="3A796896"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3A796897" w14:textId="77777777" w:rsidR="006107BF" w:rsidRPr="002B61BB" w:rsidRDefault="001B20F7"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98" w14:textId="77777777" w:rsidR="006107BF" w:rsidRPr="006107BF" w:rsidRDefault="006107BF" w:rsidP="00C35ED0">
            <w:pPr>
              <w:pStyle w:val="Heading3"/>
              <w:spacing w:before="120" w:after="0"/>
              <w:jc w:val="right"/>
              <w:outlineLvl w:val="2"/>
            </w:pPr>
            <w:r w:rsidRPr="00D40049">
              <w:rPr>
                <w:szCs w:val="26"/>
              </w:rPr>
              <w:t xml:space="preserve">Compliant </w:t>
            </w:r>
          </w:p>
        </w:tc>
      </w:tr>
    </w:tbl>
    <w:p w14:paraId="3A79689A" w14:textId="77777777" w:rsidR="00154403" w:rsidRDefault="00314FF7" w:rsidP="00506F7F">
      <w:pPr>
        <w:rPr>
          <w:i/>
        </w:rPr>
      </w:pPr>
      <w:r w:rsidRPr="008D114F">
        <w:rPr>
          <w:i/>
        </w:rPr>
        <w:t>Consumers are engaged in the development, delivery and evaluation of care and services and are supported in that engagement.</w:t>
      </w:r>
    </w:p>
    <w:p w14:paraId="3A79689B" w14:textId="7777777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9F" w14:textId="77777777" w:rsidTr="006107BF">
        <w:tc>
          <w:tcPr>
            <w:tcW w:w="4531" w:type="dxa"/>
            <w:shd w:val="clear" w:color="auto" w:fill="E7E6E6" w:themeFill="background2"/>
          </w:tcPr>
          <w:p w14:paraId="3A79689C"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3A79689D" w14:textId="77777777" w:rsidR="006107BF" w:rsidRPr="002B61BB" w:rsidRDefault="001B20F7"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9E" w14:textId="77777777" w:rsidR="006107BF" w:rsidRPr="006107BF" w:rsidRDefault="006107BF" w:rsidP="00C35ED0">
            <w:pPr>
              <w:pStyle w:val="Heading3"/>
              <w:spacing w:before="120" w:after="0"/>
              <w:jc w:val="right"/>
              <w:outlineLvl w:val="2"/>
            </w:pPr>
            <w:r w:rsidRPr="00D40049">
              <w:rPr>
                <w:szCs w:val="26"/>
              </w:rPr>
              <w:t>Not Compliant</w:t>
            </w:r>
          </w:p>
        </w:tc>
      </w:tr>
    </w:tbl>
    <w:p w14:paraId="3A7968A0" w14:textId="77777777" w:rsidR="00314FF7" w:rsidRDefault="00506F7F" w:rsidP="00506F7F">
      <w:pPr>
        <w:rPr>
          <w:i/>
        </w:rPr>
      </w:pPr>
      <w:r w:rsidRPr="008D114F">
        <w:rPr>
          <w:i/>
        </w:rPr>
        <w:t>The organisation’s governing body promotes a culture of safe, inclusive and quality care and services and is accountable for their delivery.</w:t>
      </w:r>
    </w:p>
    <w:p w14:paraId="3A7968A1" w14:textId="77777777" w:rsidR="00F5173F" w:rsidRPr="008F6E31" w:rsidRDefault="00584ED7" w:rsidP="00F5173F">
      <w:pPr>
        <w:tabs>
          <w:tab w:val="right" w:pos="9026"/>
        </w:tabs>
        <w:rPr>
          <w:color w:val="auto"/>
        </w:rPr>
      </w:pPr>
      <w:r w:rsidRPr="008F6E31">
        <w:rPr>
          <w:color w:val="auto"/>
        </w:rPr>
        <w:t>Findings</w:t>
      </w:r>
    </w:p>
    <w:p w14:paraId="3A7968A2" w14:textId="5DDE8ED1" w:rsidR="001B20F7" w:rsidRDefault="001B20F7" w:rsidP="001B20F7">
      <w:pPr>
        <w:rPr>
          <w:rFonts w:eastAsia="Arial"/>
          <w:color w:val="auto"/>
        </w:rPr>
      </w:pPr>
      <w:r w:rsidRPr="008F6E31">
        <w:rPr>
          <w:rFonts w:eastAsia="Arial"/>
          <w:color w:val="auto"/>
        </w:rPr>
        <w:t>The organisation did not demonstrate the organisation’s executive team and governing body promotes a culture of safe, inclusive and quality services and is accountable for their delivery.</w:t>
      </w:r>
    </w:p>
    <w:p w14:paraId="3A7968A5" w14:textId="4DDEC73C" w:rsidR="000A09BB" w:rsidRPr="008F6E31" w:rsidRDefault="001B20F7" w:rsidP="001B20F7">
      <w:pPr>
        <w:rPr>
          <w:rFonts w:eastAsia="Arial"/>
          <w:color w:val="auto"/>
        </w:rPr>
      </w:pPr>
      <w:r w:rsidRPr="008F6E31">
        <w:rPr>
          <w:rFonts w:eastAsia="Arial"/>
          <w:color w:val="auto"/>
        </w:rPr>
        <w:t>The City of Marion has a framework for robust reporting and monitoring process</w:t>
      </w:r>
      <w:r w:rsidR="00E9543D">
        <w:rPr>
          <w:rFonts w:eastAsia="Arial"/>
          <w:color w:val="auto"/>
        </w:rPr>
        <w:t>es</w:t>
      </w:r>
      <w:r w:rsidRPr="008F6E31">
        <w:rPr>
          <w:rFonts w:eastAsia="Arial"/>
          <w:color w:val="auto"/>
        </w:rPr>
        <w:t xml:space="preserve"> in place for the range of services it delivers to its community, with 6 sub-committees reporting to the governing body. However, there was no evidence that the executive team or governing body asks for, and receives the information it needs from the service, to provide oversight of service delivery of CHSP services or to satisfy itself that the Quality Standards are being met within the service. </w:t>
      </w:r>
    </w:p>
    <w:p w14:paraId="73E75D11" w14:textId="75317928" w:rsidR="007B6D5F" w:rsidRPr="007B6D5F" w:rsidRDefault="001B20F7" w:rsidP="008F6E31">
      <w:pPr>
        <w:rPr>
          <w:rFonts w:eastAsia="Arial"/>
          <w:color w:val="auto"/>
        </w:rPr>
      </w:pPr>
      <w:r w:rsidRPr="008F6E31">
        <w:rPr>
          <w:rFonts w:eastAsia="Arial"/>
          <w:color w:val="auto"/>
        </w:rPr>
        <w:t xml:space="preserve">Executive management </w:t>
      </w:r>
      <w:r w:rsidR="007B6D5F">
        <w:rPr>
          <w:rFonts w:eastAsia="Arial"/>
          <w:color w:val="auto"/>
        </w:rPr>
        <w:t xml:space="preserve">confirmed </w:t>
      </w:r>
      <w:r w:rsidRPr="008F6E31">
        <w:rPr>
          <w:rFonts w:eastAsia="Arial"/>
          <w:color w:val="auto"/>
        </w:rPr>
        <w:t>that the executive leadership team and the governing body does not receive data or information from the service through reporting mechanisms to enable them to monitor the quality of CHSP services delivered, apart from</w:t>
      </w:r>
      <w:r w:rsidR="000A09BB" w:rsidRPr="008F6E31">
        <w:rPr>
          <w:rFonts w:eastAsia="Arial"/>
          <w:color w:val="auto"/>
        </w:rPr>
        <w:t xml:space="preserve"> monthly budget reviews. </w:t>
      </w:r>
    </w:p>
    <w:p w14:paraId="3A7968AB" w14:textId="24E58142" w:rsidR="001B20F7" w:rsidRPr="008F6E31" w:rsidRDefault="00D40049" w:rsidP="008F6E31">
      <w:pPr>
        <w:rPr>
          <w:rFonts w:eastAsiaTheme="minorEastAsia" w:cstheme="minorBidi"/>
          <w:b/>
          <w:bCs/>
          <w:color w:val="auto"/>
        </w:rPr>
      </w:pPr>
      <w:r>
        <w:rPr>
          <w:rFonts w:eastAsia="Arial"/>
          <w:color w:val="auto"/>
        </w:rPr>
        <w:t xml:space="preserve">At the time of assessment, </w:t>
      </w:r>
      <w:r w:rsidR="00E9543D">
        <w:rPr>
          <w:rFonts w:eastAsia="Arial"/>
          <w:color w:val="auto"/>
        </w:rPr>
        <w:t>E</w:t>
      </w:r>
      <w:r w:rsidR="001B20F7" w:rsidRPr="008F6E31">
        <w:rPr>
          <w:rFonts w:eastAsia="Arial"/>
          <w:color w:val="auto"/>
        </w:rPr>
        <w:t xml:space="preserve">xecutive </w:t>
      </w:r>
      <w:r w:rsidR="00E9543D">
        <w:rPr>
          <w:rFonts w:eastAsia="Arial"/>
          <w:color w:val="auto"/>
        </w:rPr>
        <w:t>M</w:t>
      </w:r>
      <w:r w:rsidR="001B20F7" w:rsidRPr="008F6E31">
        <w:rPr>
          <w:rFonts w:eastAsia="Arial"/>
          <w:color w:val="auto"/>
        </w:rPr>
        <w:t>anagement acknowledged this is an area for improvement and advised they would consider what reporting mechanisms can be implemented from the service and would commence this as soon as possible.</w:t>
      </w:r>
      <w:r w:rsidR="000A09BB" w:rsidRPr="008F6E31" w:rsidDel="000A09BB">
        <w:rPr>
          <w:rFonts w:asciiTheme="minorHAnsi" w:eastAsiaTheme="minorEastAsia" w:hAnsiTheme="minorHAnsi" w:cstheme="minorBidi"/>
          <w:color w:val="auto"/>
        </w:rPr>
        <w:t xml:space="preserve"> </w:t>
      </w:r>
    </w:p>
    <w:p w14:paraId="3A7968B2" w14:textId="3679919D" w:rsidR="000A09BB" w:rsidRPr="008F6E31" w:rsidRDefault="001B20F7" w:rsidP="001B20F7">
      <w:pPr>
        <w:spacing w:before="120"/>
        <w:rPr>
          <w:color w:val="auto"/>
        </w:rPr>
      </w:pPr>
      <w:r w:rsidRPr="008F6E31">
        <w:rPr>
          <w:rFonts w:eastAsia="Arial"/>
          <w:color w:val="auto"/>
        </w:rPr>
        <w:t xml:space="preserve">The organisation </w:t>
      </w:r>
      <w:r w:rsidR="00D40049">
        <w:rPr>
          <w:rFonts w:eastAsia="Arial"/>
          <w:color w:val="auto"/>
        </w:rPr>
        <w:t xml:space="preserve">did </w:t>
      </w:r>
      <w:r w:rsidR="00DF0D2D" w:rsidRPr="008F6E31">
        <w:rPr>
          <w:rFonts w:eastAsia="Arial"/>
          <w:color w:val="auto"/>
        </w:rPr>
        <w:t>demonstrate</w:t>
      </w:r>
      <w:r w:rsidRPr="008F6E31">
        <w:rPr>
          <w:rFonts w:eastAsia="Arial"/>
          <w:color w:val="auto"/>
        </w:rPr>
        <w:t xml:space="preserve"> some understanding and application of this Requirement</w:t>
      </w:r>
      <w:r w:rsidR="000A09BB" w:rsidRPr="008F6E31">
        <w:rPr>
          <w:rFonts w:eastAsia="Arial"/>
          <w:color w:val="auto"/>
        </w:rPr>
        <w:t>.</w:t>
      </w:r>
    </w:p>
    <w:p w14:paraId="3A7968B3" w14:textId="77777777" w:rsidR="001B20F7" w:rsidRPr="008F6E31" w:rsidRDefault="001B20F7" w:rsidP="008F6E31">
      <w:pPr>
        <w:spacing w:before="120"/>
        <w:rPr>
          <w:rFonts w:asciiTheme="minorHAnsi" w:eastAsiaTheme="minorEastAsia" w:hAnsiTheme="minorHAnsi" w:cstheme="minorBidi"/>
          <w:color w:val="auto"/>
        </w:rPr>
      </w:pPr>
      <w:r w:rsidRPr="008F6E31">
        <w:rPr>
          <w:color w:val="auto"/>
        </w:rPr>
        <w:lastRenderedPageBreak/>
        <w:t>Staff, management and executive management described how the governing body has driven the organisation’s response to the COVID-19 pandemic and provided examples of improvements implemented to minimise</w:t>
      </w:r>
      <w:r w:rsidRPr="008F6E31">
        <w:rPr>
          <w:rFonts w:eastAsia="Arial"/>
          <w:color w:val="auto"/>
        </w:rPr>
        <w:t xml:space="preserve"> infection-related risks for aged care consumers</w:t>
      </w:r>
      <w:r w:rsidRPr="008F6E31">
        <w:rPr>
          <w:color w:val="auto"/>
        </w:rPr>
        <w:t xml:space="preserve"> and the general community, that have been driven by the governing body. </w:t>
      </w:r>
    </w:p>
    <w:p w14:paraId="3A7968B7" w14:textId="139C9067" w:rsidR="000A09BB" w:rsidRPr="003F15F3" w:rsidRDefault="000A09BB" w:rsidP="003F15F3">
      <w:pPr>
        <w:spacing w:before="120"/>
        <w:rPr>
          <w:color w:val="auto"/>
        </w:rPr>
      </w:pPr>
      <w:r w:rsidRPr="003F15F3">
        <w:rPr>
          <w:color w:val="auto"/>
        </w:rPr>
        <w:t xml:space="preserve">In response to the Assessment Team’s report and as part of their continuous improvement </w:t>
      </w:r>
      <w:r w:rsidR="00224516" w:rsidRPr="003F15F3">
        <w:rPr>
          <w:color w:val="auto"/>
        </w:rPr>
        <w:t xml:space="preserve">the service advised they have reviewed their </w:t>
      </w:r>
      <w:r w:rsidR="001B004A" w:rsidRPr="003F15F3">
        <w:rPr>
          <w:color w:val="auto"/>
        </w:rPr>
        <w:t xml:space="preserve">schedule of </w:t>
      </w:r>
      <w:r w:rsidR="00884597" w:rsidRPr="003F15F3">
        <w:rPr>
          <w:color w:val="auto"/>
        </w:rPr>
        <w:t xml:space="preserve">reports to address the deficiencies identified, </w:t>
      </w:r>
      <w:r w:rsidR="001B004A" w:rsidRPr="003F15F3">
        <w:rPr>
          <w:color w:val="auto"/>
        </w:rPr>
        <w:t xml:space="preserve">with the intention to improve performance. </w:t>
      </w:r>
    </w:p>
    <w:p w14:paraId="3A7968B8" w14:textId="66605956" w:rsidR="001B004A" w:rsidRPr="008F6E31" w:rsidRDefault="001B004A" w:rsidP="003F15F3">
      <w:pPr>
        <w:spacing w:before="120"/>
        <w:rPr>
          <w:color w:val="auto"/>
        </w:rPr>
      </w:pPr>
      <w:r w:rsidRPr="00A56FE2">
        <w:rPr>
          <w:color w:val="auto"/>
        </w:rPr>
        <w:t>It is noted that the service responded proactively to the asse</w:t>
      </w:r>
      <w:r>
        <w:rPr>
          <w:color w:val="auto"/>
        </w:rPr>
        <w:t>ss</w:t>
      </w:r>
      <w:r w:rsidRPr="00A56FE2">
        <w:rPr>
          <w:color w:val="auto"/>
        </w:rPr>
        <w:t xml:space="preserve">ment teams’ findings and planned corrective action, however, at the time of the quality review, </w:t>
      </w:r>
      <w:r w:rsidRPr="000E7152">
        <w:rPr>
          <w:color w:val="auto"/>
        </w:rPr>
        <w:t xml:space="preserve">the service was not able to demonstrate compliance with this requirement.  </w:t>
      </w:r>
    </w:p>
    <w:p w14:paraId="3A7968B9" w14:textId="77777777" w:rsidR="001B20F7" w:rsidRPr="001B20F7" w:rsidRDefault="001B20F7" w:rsidP="001B20F7">
      <w:pPr>
        <w:rPr>
          <w:color w:val="FF000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8BD" w14:textId="77777777" w:rsidTr="006107BF">
        <w:tc>
          <w:tcPr>
            <w:tcW w:w="4531" w:type="dxa"/>
            <w:shd w:val="clear" w:color="auto" w:fill="E7E6E6" w:themeFill="background2"/>
          </w:tcPr>
          <w:p w14:paraId="3A7968BA"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3A7968BB" w14:textId="77777777" w:rsidR="006107BF" w:rsidRPr="002B61BB" w:rsidRDefault="001B20F7"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BC" w14:textId="77777777" w:rsidR="006107BF" w:rsidRPr="006107BF" w:rsidRDefault="006107BF" w:rsidP="00C35ED0">
            <w:pPr>
              <w:pStyle w:val="Heading3"/>
              <w:spacing w:before="120" w:after="0"/>
              <w:jc w:val="right"/>
              <w:outlineLvl w:val="2"/>
            </w:pPr>
            <w:r w:rsidRPr="00897FA2">
              <w:rPr>
                <w:szCs w:val="26"/>
              </w:rPr>
              <w:t>Not Compliant</w:t>
            </w:r>
          </w:p>
        </w:tc>
      </w:tr>
    </w:tbl>
    <w:p w14:paraId="3A7968BE" w14:textId="77777777" w:rsidR="00506F7F" w:rsidRPr="008D114F" w:rsidRDefault="00506F7F" w:rsidP="00506F7F">
      <w:pPr>
        <w:rPr>
          <w:i/>
        </w:rPr>
      </w:pPr>
      <w:r w:rsidRPr="008D114F">
        <w:rPr>
          <w:i/>
        </w:rPr>
        <w:t>Effective organisation wide governance systems relating to the following:</w:t>
      </w:r>
    </w:p>
    <w:p w14:paraId="3A7968BF" w14:textId="77777777" w:rsidR="00506F7F" w:rsidRPr="008D114F" w:rsidRDefault="00506F7F" w:rsidP="00F570B0">
      <w:pPr>
        <w:numPr>
          <w:ilvl w:val="0"/>
          <w:numId w:val="16"/>
        </w:numPr>
        <w:tabs>
          <w:tab w:val="right" w:pos="9026"/>
        </w:tabs>
        <w:spacing w:before="0" w:after="0"/>
        <w:ind w:left="567" w:hanging="425"/>
        <w:outlineLvl w:val="4"/>
        <w:rPr>
          <w:i/>
        </w:rPr>
      </w:pPr>
      <w:r w:rsidRPr="008D114F">
        <w:rPr>
          <w:i/>
        </w:rPr>
        <w:t>information management;</w:t>
      </w:r>
    </w:p>
    <w:p w14:paraId="3A7968C0" w14:textId="77777777" w:rsidR="00506F7F" w:rsidRPr="008D114F" w:rsidRDefault="00506F7F" w:rsidP="00F570B0">
      <w:pPr>
        <w:numPr>
          <w:ilvl w:val="0"/>
          <w:numId w:val="16"/>
        </w:numPr>
        <w:tabs>
          <w:tab w:val="right" w:pos="9026"/>
        </w:tabs>
        <w:spacing w:before="0" w:after="0"/>
        <w:ind w:left="567" w:hanging="425"/>
        <w:outlineLvl w:val="4"/>
        <w:rPr>
          <w:i/>
        </w:rPr>
      </w:pPr>
      <w:r w:rsidRPr="008D114F">
        <w:rPr>
          <w:i/>
        </w:rPr>
        <w:t>continuous improvement;</w:t>
      </w:r>
    </w:p>
    <w:p w14:paraId="3A7968C1" w14:textId="77777777" w:rsidR="00506F7F" w:rsidRPr="008D114F" w:rsidRDefault="00506F7F" w:rsidP="00F570B0">
      <w:pPr>
        <w:numPr>
          <w:ilvl w:val="0"/>
          <w:numId w:val="16"/>
        </w:numPr>
        <w:tabs>
          <w:tab w:val="right" w:pos="9026"/>
        </w:tabs>
        <w:spacing w:before="0" w:after="0"/>
        <w:ind w:left="567" w:hanging="425"/>
        <w:outlineLvl w:val="4"/>
        <w:rPr>
          <w:i/>
        </w:rPr>
      </w:pPr>
      <w:r w:rsidRPr="008D114F">
        <w:rPr>
          <w:i/>
        </w:rPr>
        <w:t>financial governance;</w:t>
      </w:r>
    </w:p>
    <w:p w14:paraId="3A7968C2" w14:textId="77777777" w:rsidR="00506F7F" w:rsidRPr="008D114F" w:rsidRDefault="00506F7F" w:rsidP="00F570B0">
      <w:pPr>
        <w:numPr>
          <w:ilvl w:val="0"/>
          <w:numId w:val="1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A7968C3" w14:textId="77777777" w:rsidR="00506F7F" w:rsidRPr="008D114F" w:rsidRDefault="00506F7F" w:rsidP="00F570B0">
      <w:pPr>
        <w:numPr>
          <w:ilvl w:val="0"/>
          <w:numId w:val="16"/>
        </w:numPr>
        <w:tabs>
          <w:tab w:val="right" w:pos="9026"/>
        </w:tabs>
        <w:spacing w:before="0" w:after="0"/>
        <w:ind w:left="567" w:hanging="425"/>
        <w:outlineLvl w:val="4"/>
        <w:rPr>
          <w:i/>
        </w:rPr>
      </w:pPr>
      <w:r w:rsidRPr="008D114F">
        <w:rPr>
          <w:i/>
        </w:rPr>
        <w:t>regulatory compliance;</w:t>
      </w:r>
    </w:p>
    <w:p w14:paraId="3A7968C4" w14:textId="77777777" w:rsidR="00314FF7" w:rsidRDefault="00506F7F" w:rsidP="00F570B0">
      <w:pPr>
        <w:numPr>
          <w:ilvl w:val="0"/>
          <w:numId w:val="16"/>
        </w:numPr>
        <w:tabs>
          <w:tab w:val="right" w:pos="9026"/>
        </w:tabs>
        <w:spacing w:before="0" w:after="0"/>
        <w:ind w:left="567" w:hanging="425"/>
        <w:outlineLvl w:val="4"/>
        <w:rPr>
          <w:i/>
        </w:rPr>
      </w:pPr>
      <w:r w:rsidRPr="008D114F">
        <w:rPr>
          <w:i/>
        </w:rPr>
        <w:t>feedback and complaints.</w:t>
      </w:r>
    </w:p>
    <w:p w14:paraId="3A7968C5" w14:textId="77777777" w:rsidR="00B76A21" w:rsidRDefault="00584ED7" w:rsidP="00B76A21">
      <w:pPr>
        <w:tabs>
          <w:tab w:val="right" w:pos="9026"/>
        </w:tabs>
      </w:pPr>
      <w:r>
        <w:t>Findings</w:t>
      </w:r>
    </w:p>
    <w:p w14:paraId="3A7968C6" w14:textId="77777777" w:rsidR="001B20F7" w:rsidRPr="008F6E31" w:rsidRDefault="001B20F7" w:rsidP="001B20F7">
      <w:pPr>
        <w:rPr>
          <w:color w:val="auto"/>
        </w:rPr>
      </w:pPr>
      <w:r w:rsidRPr="008F6E31">
        <w:rPr>
          <w:rFonts w:eastAsia="Arial"/>
          <w:color w:val="auto"/>
        </w:rPr>
        <w:t>The organisation did not demonstrate it has effective organisation wide governance systems in place for managing and governing all aspects of the provision of services in relation to workforce governance, feedback and complaints, and continuous improvement, however, could demonstrate effective systems in relation to information management, financial governance, and regulatory compliance.</w:t>
      </w:r>
    </w:p>
    <w:p w14:paraId="3A7968C8" w14:textId="77777777" w:rsidR="001B20F7" w:rsidRPr="008F6E31" w:rsidRDefault="001B20F7" w:rsidP="001B20F7">
      <w:pPr>
        <w:spacing w:before="120"/>
        <w:rPr>
          <w:rFonts w:eastAsiaTheme="minorEastAsia" w:cstheme="minorBidi"/>
          <w:b/>
          <w:bCs/>
          <w:color w:val="auto"/>
        </w:rPr>
      </w:pPr>
      <w:r w:rsidRPr="008F6E31">
        <w:rPr>
          <w:rFonts w:eastAsiaTheme="minorEastAsia" w:cstheme="minorBidi"/>
          <w:b/>
          <w:bCs/>
          <w:color w:val="auto"/>
        </w:rPr>
        <w:t>Workforce governance, including the assignment of clear responsibilities and accountabilities</w:t>
      </w:r>
    </w:p>
    <w:p w14:paraId="3A7968C9" w14:textId="77777777" w:rsidR="001B20F7" w:rsidRPr="008F6E31" w:rsidRDefault="001B20F7" w:rsidP="001B20F7">
      <w:pPr>
        <w:tabs>
          <w:tab w:val="right" w:pos="9026"/>
        </w:tabs>
        <w:rPr>
          <w:color w:val="auto"/>
        </w:rPr>
      </w:pPr>
      <w:r w:rsidRPr="008F6E31">
        <w:rPr>
          <w:rFonts w:eastAsia="Arial"/>
          <w:color w:val="auto"/>
        </w:rPr>
        <w:t>The organisation did not demonstrate effective workforce governance to ensure the workforce is planned to enable, and the number and mix of members of the workforce deployed enables, the delivery and management of safe and quality services.</w:t>
      </w:r>
    </w:p>
    <w:p w14:paraId="3A4E626D" w14:textId="7A14A3D5" w:rsidR="00884597" w:rsidRDefault="001B20F7" w:rsidP="008F6E31">
      <w:pPr>
        <w:spacing w:before="120"/>
        <w:rPr>
          <w:color w:val="auto"/>
        </w:rPr>
      </w:pPr>
      <w:r w:rsidRPr="008F6E31">
        <w:rPr>
          <w:color w:val="auto"/>
        </w:rPr>
        <w:t xml:space="preserve">As outlined in Standard 7, requirement (3)(a), the service could not demonstrate brokered service providers have deployed the required numbers of staff and have the capacity to undertake the services that has been contracted to them. </w:t>
      </w:r>
    </w:p>
    <w:p w14:paraId="3A7968CF" w14:textId="3AA4B828" w:rsidR="001B20F7" w:rsidRDefault="00884597" w:rsidP="008F6E31">
      <w:pPr>
        <w:spacing w:before="120"/>
        <w:rPr>
          <w:color w:val="auto"/>
        </w:rPr>
      </w:pPr>
      <w:r>
        <w:rPr>
          <w:color w:val="auto"/>
        </w:rPr>
        <w:lastRenderedPageBreak/>
        <w:t xml:space="preserve">Evidence </w:t>
      </w:r>
      <w:r w:rsidR="00DF0D2D">
        <w:rPr>
          <w:color w:val="auto"/>
        </w:rPr>
        <w:t>demonstrated,</w:t>
      </w:r>
      <w:r>
        <w:rPr>
          <w:color w:val="auto"/>
        </w:rPr>
        <w:t xml:space="preserve"> and the e</w:t>
      </w:r>
      <w:r w:rsidR="001B20F7" w:rsidRPr="008F6E31">
        <w:rPr>
          <w:color w:val="auto"/>
        </w:rPr>
        <w:t xml:space="preserve">xecutive team acknowledged they do not request or analyse data of missed services by in house staff, volunteers or brokered service providers to enable an analysis of sufficiency of staff to deliver safe and quality services to consumers. </w:t>
      </w:r>
      <w:r>
        <w:rPr>
          <w:color w:val="auto"/>
        </w:rPr>
        <w:t>The executive acknowledged</w:t>
      </w:r>
      <w:r w:rsidR="001B20F7" w:rsidRPr="008F6E31">
        <w:rPr>
          <w:color w:val="auto"/>
        </w:rPr>
        <w:t xml:space="preserve"> that they have not been active in monitoring this and are aware of PAI management having to manage </w:t>
      </w:r>
      <w:r w:rsidR="00237B54">
        <w:rPr>
          <w:color w:val="auto"/>
        </w:rPr>
        <w:t>issues</w:t>
      </w:r>
      <w:r w:rsidR="001B20F7" w:rsidRPr="008F6E31">
        <w:rPr>
          <w:color w:val="auto"/>
        </w:rPr>
        <w:t xml:space="preserve"> and find a solution for consumers on an individual basis. </w:t>
      </w:r>
    </w:p>
    <w:p w14:paraId="4EBC7439" w14:textId="1D128347" w:rsidR="00B84BA0" w:rsidRPr="00B84BA0" w:rsidRDefault="00B84BA0" w:rsidP="008F6E31">
      <w:pPr>
        <w:spacing w:before="120"/>
        <w:rPr>
          <w:rFonts w:asciiTheme="minorHAnsi" w:eastAsiaTheme="minorEastAsia" w:hAnsiTheme="minorHAnsi" w:cstheme="minorBidi"/>
          <w:color w:val="auto"/>
        </w:rPr>
      </w:pPr>
      <w:r w:rsidRPr="008F6E31">
        <w:rPr>
          <w:color w:val="auto"/>
        </w:rPr>
        <w:t xml:space="preserve">Management advised that the COVID-19 pandemic and the subsequent mandating of vaccinations has greatly impacted on the brokered service providers’ ability to deliver the services. </w:t>
      </w:r>
    </w:p>
    <w:p w14:paraId="3A7968D1" w14:textId="77777777" w:rsidR="001B20F7" w:rsidRPr="008F6E31" w:rsidRDefault="001B20F7" w:rsidP="001B20F7">
      <w:pPr>
        <w:spacing w:before="120"/>
        <w:rPr>
          <w:rFonts w:eastAsiaTheme="minorEastAsia" w:cstheme="minorBidi"/>
          <w:b/>
          <w:bCs/>
          <w:color w:val="auto"/>
        </w:rPr>
      </w:pPr>
      <w:r w:rsidRPr="008F6E31">
        <w:rPr>
          <w:rFonts w:eastAsiaTheme="minorEastAsia" w:cstheme="minorBidi"/>
          <w:b/>
          <w:bCs/>
          <w:color w:val="auto"/>
        </w:rPr>
        <w:t>Feedback and complaints</w:t>
      </w:r>
    </w:p>
    <w:p w14:paraId="3A7968D2" w14:textId="538D0C07" w:rsidR="001B20F7" w:rsidRPr="008F6E31" w:rsidRDefault="001B20F7" w:rsidP="001B20F7">
      <w:pPr>
        <w:pStyle w:val="Heading4"/>
      </w:pPr>
      <w:r w:rsidRPr="008F6E31">
        <w:rPr>
          <w:rFonts w:eastAsia="Arial"/>
          <w:b w:val="0"/>
        </w:rPr>
        <w:t>While the service has policies and procedures describing feedback and complaints contributing to continuous improvement, the organisation was unable to demonstrate how they effectively monitor, analyse and use feedback and complaint</w:t>
      </w:r>
      <w:r w:rsidR="00134274">
        <w:rPr>
          <w:rFonts w:eastAsia="Arial"/>
          <w:b w:val="0"/>
        </w:rPr>
        <w:t>s</w:t>
      </w:r>
      <w:r w:rsidRPr="008F6E31">
        <w:rPr>
          <w:rFonts w:eastAsia="Arial"/>
          <w:b w:val="0"/>
        </w:rPr>
        <w:t xml:space="preserve"> data to improve the quality of care and services.</w:t>
      </w:r>
    </w:p>
    <w:p w14:paraId="3A7968D4" w14:textId="66C999C7" w:rsidR="001B004A" w:rsidRPr="008F6E31" w:rsidRDefault="001B20F7" w:rsidP="008F6E31">
      <w:pPr>
        <w:rPr>
          <w:rFonts w:asciiTheme="minorHAnsi" w:eastAsiaTheme="minorEastAsia" w:hAnsiTheme="minorHAnsi" w:cstheme="minorBidi"/>
          <w:color w:val="auto"/>
        </w:rPr>
      </w:pPr>
      <w:r w:rsidRPr="008F6E31">
        <w:rPr>
          <w:color w:val="auto"/>
        </w:rPr>
        <w:t xml:space="preserve">As outlined in Standard 6, requirements 6(3)(c) and 6(3)(d), the service does not consistently </w:t>
      </w:r>
      <w:r w:rsidRPr="008F6E31">
        <w:rPr>
          <w:rFonts w:eastAsia="Arial"/>
          <w:color w:val="auto"/>
        </w:rPr>
        <w:t xml:space="preserve">capture feedback, and complaints have not been reviewed, analysed or used to improve the quality of care and services for consumers. The service does not have effective systems and processes in place for reporting to </w:t>
      </w:r>
      <w:r w:rsidR="00E9543D">
        <w:rPr>
          <w:rFonts w:eastAsia="Arial"/>
          <w:color w:val="auto"/>
        </w:rPr>
        <w:t>E</w:t>
      </w:r>
      <w:r w:rsidRPr="008F6E31">
        <w:rPr>
          <w:rFonts w:eastAsia="Arial"/>
          <w:color w:val="auto"/>
        </w:rPr>
        <w:t xml:space="preserve">xecutive </w:t>
      </w:r>
      <w:r w:rsidR="00E9543D">
        <w:rPr>
          <w:rFonts w:eastAsia="Arial"/>
          <w:color w:val="auto"/>
        </w:rPr>
        <w:t>M</w:t>
      </w:r>
      <w:r w:rsidRPr="008F6E31">
        <w:rPr>
          <w:rFonts w:eastAsia="Arial"/>
          <w:color w:val="auto"/>
        </w:rPr>
        <w:t>anagement regarding feedback and complaints, including trends and improvement</w:t>
      </w:r>
      <w:r w:rsidR="00A336EB">
        <w:rPr>
          <w:rFonts w:eastAsia="Arial"/>
          <w:color w:val="auto"/>
        </w:rPr>
        <w:t>s</w:t>
      </w:r>
      <w:r w:rsidRPr="008F6E31">
        <w:rPr>
          <w:rFonts w:eastAsia="Arial"/>
          <w:color w:val="auto"/>
        </w:rPr>
        <w:t xml:space="preserve"> </w:t>
      </w:r>
      <w:r w:rsidR="00A336EB">
        <w:rPr>
          <w:rFonts w:eastAsia="Arial"/>
          <w:color w:val="auto"/>
        </w:rPr>
        <w:t xml:space="preserve">that have stemmed from </w:t>
      </w:r>
      <w:r w:rsidRPr="008F6E31">
        <w:rPr>
          <w:rFonts w:eastAsia="Arial"/>
          <w:color w:val="auto"/>
        </w:rPr>
        <w:t>feedback and complaints received.</w:t>
      </w:r>
    </w:p>
    <w:p w14:paraId="3A7968D7" w14:textId="00D14199" w:rsidR="001B004A" w:rsidRPr="00A336EB" w:rsidRDefault="001B20F7" w:rsidP="008F6E31">
      <w:pPr>
        <w:rPr>
          <w:color w:val="auto"/>
        </w:rPr>
      </w:pPr>
      <w:r w:rsidRPr="008F6E31">
        <w:rPr>
          <w:color w:val="auto"/>
        </w:rPr>
        <w:t xml:space="preserve">Executive </w:t>
      </w:r>
      <w:r w:rsidR="00E9543D">
        <w:rPr>
          <w:color w:val="auto"/>
        </w:rPr>
        <w:t>M</w:t>
      </w:r>
      <w:r w:rsidRPr="008F6E31">
        <w:rPr>
          <w:color w:val="auto"/>
        </w:rPr>
        <w:t xml:space="preserve">anagement acknowledged they only </w:t>
      </w:r>
      <w:r w:rsidR="00A336EB">
        <w:rPr>
          <w:color w:val="auto"/>
        </w:rPr>
        <w:t xml:space="preserve">receive information on </w:t>
      </w:r>
      <w:r w:rsidRPr="008F6E31">
        <w:rPr>
          <w:color w:val="auto"/>
        </w:rPr>
        <w:t>the number of complaints</w:t>
      </w:r>
      <w:r w:rsidR="00237B54">
        <w:rPr>
          <w:color w:val="auto"/>
        </w:rPr>
        <w:t xml:space="preserve"> received</w:t>
      </w:r>
      <w:r w:rsidR="00A336EB">
        <w:rPr>
          <w:color w:val="auto"/>
        </w:rPr>
        <w:t xml:space="preserve"> and that</w:t>
      </w:r>
      <w:r w:rsidRPr="008F6E31">
        <w:rPr>
          <w:color w:val="auto"/>
        </w:rPr>
        <w:t xml:space="preserve"> there is no level of interrogation of complaints data to make informed decisions regarding the safety and quality of services to consumers. </w:t>
      </w:r>
    </w:p>
    <w:p w14:paraId="3A7968DC" w14:textId="77777777" w:rsidR="001B20F7" w:rsidRPr="008F6E31" w:rsidRDefault="001B20F7" w:rsidP="001B20F7">
      <w:pPr>
        <w:spacing w:before="120"/>
        <w:rPr>
          <w:rFonts w:eastAsiaTheme="minorEastAsia" w:cstheme="minorBidi"/>
          <w:color w:val="auto"/>
          <w:u w:val="single"/>
        </w:rPr>
      </w:pPr>
      <w:r w:rsidRPr="008F6E31">
        <w:rPr>
          <w:rFonts w:eastAsiaTheme="minorEastAsia" w:cstheme="minorBidi"/>
          <w:b/>
          <w:bCs/>
          <w:color w:val="auto"/>
        </w:rPr>
        <w:t>Continuous improvement</w:t>
      </w:r>
    </w:p>
    <w:p w14:paraId="3A7968DD" w14:textId="77777777" w:rsidR="001B20F7" w:rsidRPr="008F6E31" w:rsidRDefault="001B20F7" w:rsidP="001B20F7">
      <w:pPr>
        <w:rPr>
          <w:color w:val="auto"/>
        </w:rPr>
      </w:pPr>
      <w:r w:rsidRPr="008F6E31">
        <w:rPr>
          <w:color w:val="auto"/>
        </w:rPr>
        <w:t>The organisation did not demonstrate an effective continuous improvement system and processes in place to assess, monitor and improve the quality and safety of services provided by the service. While the service implements an effective continuous improvement process, the organisation has no monitoring or evaluation processes to identify and respond to any risks to the quality and safety of CHSP services.</w:t>
      </w:r>
    </w:p>
    <w:p w14:paraId="3A7968DE" w14:textId="68449478" w:rsidR="001B20F7" w:rsidRPr="008F6E31" w:rsidRDefault="001B20F7" w:rsidP="008F6E31">
      <w:pPr>
        <w:spacing w:before="120"/>
        <w:rPr>
          <w:rFonts w:asciiTheme="minorHAnsi" w:eastAsiaTheme="minorEastAsia" w:hAnsiTheme="minorHAnsi" w:cstheme="minorBidi"/>
          <w:color w:val="auto"/>
        </w:rPr>
      </w:pPr>
      <w:r w:rsidRPr="008F6E31">
        <w:rPr>
          <w:rFonts w:eastAsia="Fira Sans Light"/>
          <w:color w:val="auto"/>
        </w:rPr>
        <w:t>Executive management advised they have not overseen the continuous improvement process for CHSP services to date</w:t>
      </w:r>
      <w:r w:rsidR="00A336EB">
        <w:rPr>
          <w:rFonts w:eastAsia="Fira Sans Light"/>
          <w:color w:val="auto"/>
        </w:rPr>
        <w:t xml:space="preserve"> with responsibility of CHSP services sitting </w:t>
      </w:r>
      <w:r w:rsidR="00DF0D2D">
        <w:rPr>
          <w:rFonts w:eastAsia="Fira Sans Light"/>
          <w:color w:val="auto"/>
        </w:rPr>
        <w:t xml:space="preserve">with </w:t>
      </w:r>
      <w:r w:rsidR="00DF0D2D" w:rsidRPr="008F6E31">
        <w:rPr>
          <w:rFonts w:eastAsia="Fira Sans Light"/>
          <w:color w:val="auto"/>
        </w:rPr>
        <w:t>the</w:t>
      </w:r>
      <w:r w:rsidRPr="008F6E31">
        <w:rPr>
          <w:rFonts w:eastAsia="Fira Sans Light"/>
          <w:color w:val="auto"/>
        </w:rPr>
        <w:t xml:space="preserve"> PAI Team leader</w:t>
      </w:r>
      <w:r w:rsidR="00A336EB">
        <w:rPr>
          <w:rFonts w:eastAsia="Fira Sans Light"/>
          <w:color w:val="auto"/>
        </w:rPr>
        <w:t>.</w:t>
      </w:r>
      <w:r w:rsidRPr="008F6E31">
        <w:rPr>
          <w:rFonts w:eastAsia="Fira Sans Light"/>
          <w:color w:val="auto"/>
        </w:rPr>
        <w:t xml:space="preserve"> No reporting from the service to the Executive team against the continuous improvement plan </w:t>
      </w:r>
      <w:r w:rsidR="00A336EB">
        <w:rPr>
          <w:rFonts w:eastAsia="Fira Sans Light"/>
          <w:color w:val="auto"/>
        </w:rPr>
        <w:t xml:space="preserve">was in place at the time of assessment. </w:t>
      </w:r>
      <w:r w:rsidRPr="008F6E31">
        <w:rPr>
          <w:rFonts w:eastAsia="Fira Sans Light"/>
          <w:color w:val="auto"/>
        </w:rPr>
        <w:t xml:space="preserve"> </w:t>
      </w:r>
    </w:p>
    <w:p w14:paraId="3A7968E0" w14:textId="510F7087" w:rsidR="001B004A" w:rsidRPr="008F6E31" w:rsidRDefault="001B20F7" w:rsidP="008F6E31">
      <w:pPr>
        <w:spacing w:before="120"/>
        <w:rPr>
          <w:color w:val="FF0000"/>
        </w:rPr>
      </w:pPr>
      <w:r w:rsidRPr="008F6E31">
        <w:rPr>
          <w:rFonts w:eastAsia="Fira Sans Light"/>
          <w:color w:val="auto"/>
        </w:rPr>
        <w:t xml:space="preserve">Executive </w:t>
      </w:r>
      <w:r w:rsidR="002C7799">
        <w:rPr>
          <w:rFonts w:eastAsia="Fira Sans Light"/>
          <w:color w:val="auto"/>
        </w:rPr>
        <w:t>M</w:t>
      </w:r>
      <w:r w:rsidRPr="008F6E31">
        <w:rPr>
          <w:rFonts w:eastAsia="Fira Sans Light"/>
          <w:color w:val="auto"/>
        </w:rPr>
        <w:t>anagement advised they oversee larger City of Marion improvements that will lead to improvements in service provision for CHSP consumers</w:t>
      </w:r>
      <w:r w:rsidR="001B004A" w:rsidRPr="008F6E31">
        <w:rPr>
          <w:rFonts w:eastAsia="Fira Sans Light"/>
          <w:color w:val="auto"/>
        </w:rPr>
        <w:t xml:space="preserve"> such as the implementation of </w:t>
      </w:r>
      <w:r w:rsidR="00A336EB">
        <w:rPr>
          <w:rFonts w:eastAsia="Fira Sans Light"/>
          <w:color w:val="auto"/>
        </w:rPr>
        <w:t xml:space="preserve">a </w:t>
      </w:r>
      <w:r w:rsidR="001B004A" w:rsidRPr="008F6E31">
        <w:rPr>
          <w:rFonts w:eastAsia="Fira Sans Light"/>
          <w:color w:val="auto"/>
        </w:rPr>
        <w:t>new communication systems.</w:t>
      </w:r>
    </w:p>
    <w:p w14:paraId="7D60DC96" w14:textId="77777777" w:rsidR="002C7799" w:rsidRDefault="002C7799" w:rsidP="001B20F7">
      <w:pPr>
        <w:spacing w:before="120"/>
        <w:rPr>
          <w:rFonts w:eastAsiaTheme="minorEastAsia" w:cstheme="minorBidi"/>
          <w:b/>
          <w:bCs/>
          <w:color w:val="auto"/>
        </w:rPr>
      </w:pPr>
    </w:p>
    <w:p w14:paraId="3A7968E8" w14:textId="585CDB96" w:rsidR="001B20F7" w:rsidRPr="008F6E31" w:rsidRDefault="001B20F7" w:rsidP="001B20F7">
      <w:pPr>
        <w:spacing w:before="120"/>
        <w:rPr>
          <w:rFonts w:eastAsiaTheme="minorEastAsia" w:cstheme="minorBidi"/>
          <w:b/>
          <w:bCs/>
          <w:color w:val="auto"/>
        </w:rPr>
      </w:pPr>
      <w:r w:rsidRPr="008F6E31">
        <w:rPr>
          <w:rFonts w:eastAsiaTheme="minorEastAsia" w:cstheme="minorBidi"/>
          <w:b/>
          <w:bCs/>
          <w:color w:val="auto"/>
        </w:rPr>
        <w:lastRenderedPageBreak/>
        <w:t>Information management</w:t>
      </w:r>
    </w:p>
    <w:p w14:paraId="3A7968E9" w14:textId="2431A414" w:rsidR="001B004A" w:rsidRPr="008F6E31" w:rsidRDefault="001B004A" w:rsidP="001B004A">
      <w:pPr>
        <w:spacing w:before="120"/>
        <w:rPr>
          <w:rFonts w:asciiTheme="minorHAnsi" w:eastAsiaTheme="minorEastAsia" w:hAnsiTheme="minorHAnsi" w:cstheme="minorBidi"/>
          <w:color w:val="auto"/>
        </w:rPr>
      </w:pPr>
      <w:r w:rsidRPr="008F6E31">
        <w:rPr>
          <w:color w:val="auto"/>
        </w:rPr>
        <w:t>The service was unable to demonstrate information about the consumer’s outcomes of assessment and planning are documented and communicated within the service and with other organisations, including staff delivering brokered services. This is discussed further in Standard 2, requirement 2(3)(d).</w:t>
      </w:r>
    </w:p>
    <w:p w14:paraId="3A7968EA" w14:textId="41BC517D" w:rsidR="001B20F7" w:rsidRPr="008F6E31" w:rsidRDefault="00777C01" w:rsidP="008F6E31">
      <w:pPr>
        <w:spacing w:before="120"/>
        <w:rPr>
          <w:rFonts w:asciiTheme="minorHAnsi" w:eastAsiaTheme="minorEastAsia" w:hAnsiTheme="minorHAnsi" w:cstheme="minorBidi"/>
          <w:color w:val="auto"/>
        </w:rPr>
      </w:pPr>
      <w:r>
        <w:rPr>
          <w:rFonts w:eastAsia="Arial"/>
          <w:color w:val="auto"/>
        </w:rPr>
        <w:t>Staff i</w:t>
      </w:r>
      <w:r w:rsidR="001B20F7" w:rsidRPr="008F6E31">
        <w:rPr>
          <w:rFonts w:eastAsia="Arial"/>
          <w:color w:val="auto"/>
        </w:rPr>
        <w:t>nterviewed stated they can readily access the information they need including policies and procedures, staff communications and resources which informs best practice service delivery</w:t>
      </w:r>
      <w:r w:rsidR="001B20F7" w:rsidRPr="008F6E31">
        <w:rPr>
          <w:rFonts w:eastAsia="Arial"/>
          <w:color w:val="auto"/>
          <w:sz w:val="22"/>
          <w:szCs w:val="22"/>
        </w:rPr>
        <w:t xml:space="preserve">. </w:t>
      </w:r>
      <w:r w:rsidR="001B20F7" w:rsidRPr="008F6E31">
        <w:rPr>
          <w:rFonts w:eastAsia="Arial"/>
          <w:color w:val="auto"/>
        </w:rPr>
        <w:t>Volunteers interviewed described the information they require to enable them to provide the services to the consumers.</w:t>
      </w:r>
    </w:p>
    <w:p w14:paraId="3A7968EC" w14:textId="66D940F2" w:rsidR="001B004A" w:rsidRPr="008F6E31" w:rsidRDefault="001B20F7" w:rsidP="008F6E31">
      <w:pPr>
        <w:spacing w:before="120"/>
        <w:rPr>
          <w:color w:val="auto"/>
        </w:rPr>
      </w:pPr>
      <w:r w:rsidRPr="008F6E31">
        <w:rPr>
          <w:color w:val="auto"/>
        </w:rPr>
        <w:t>Management advised service staff are guided by the assessments received from My Aged Care and will liaise with and support consumers to access information for additional external services, where identified.</w:t>
      </w:r>
    </w:p>
    <w:p w14:paraId="3A7968EE" w14:textId="1289DC2A" w:rsidR="001B20F7" w:rsidRPr="008F6E31" w:rsidRDefault="00237B54" w:rsidP="008F6E31">
      <w:pPr>
        <w:spacing w:before="120"/>
        <w:rPr>
          <w:rFonts w:asciiTheme="minorHAnsi" w:eastAsiaTheme="minorEastAsia" w:hAnsiTheme="minorHAnsi" w:cstheme="minorBidi"/>
          <w:color w:val="auto"/>
        </w:rPr>
      </w:pPr>
      <w:r>
        <w:rPr>
          <w:color w:val="auto"/>
        </w:rPr>
        <w:t>The assessment team confirmed that a</w:t>
      </w:r>
      <w:r w:rsidR="001B20F7" w:rsidRPr="008F6E31">
        <w:rPr>
          <w:color w:val="auto"/>
        </w:rPr>
        <w:t>ll consumer information is stored securely, in line with legislative requirements and electronic data is password protected and accessed with relevance to staff position and role. Policies, procedures and other documentation are available on the electronic systems and are reviewed regularly.</w:t>
      </w:r>
    </w:p>
    <w:p w14:paraId="3A7968F1" w14:textId="6FF584FE" w:rsidR="001B004A" w:rsidRPr="008F6E31" w:rsidRDefault="001B20F7" w:rsidP="001B20F7">
      <w:pPr>
        <w:spacing w:before="120"/>
        <w:rPr>
          <w:b/>
          <w:bCs/>
          <w:color w:val="auto"/>
        </w:rPr>
      </w:pPr>
      <w:r w:rsidRPr="008F6E31">
        <w:rPr>
          <w:rFonts w:eastAsiaTheme="minorEastAsia" w:cstheme="minorBidi"/>
          <w:b/>
          <w:bCs/>
          <w:color w:val="auto"/>
        </w:rPr>
        <w:t>Financial governance</w:t>
      </w:r>
    </w:p>
    <w:p w14:paraId="3A7968F2" w14:textId="77777777" w:rsidR="001B20F7" w:rsidRPr="008F6E31" w:rsidRDefault="001B20F7" w:rsidP="008F6E31">
      <w:pPr>
        <w:spacing w:before="120"/>
        <w:rPr>
          <w:rFonts w:asciiTheme="minorHAnsi" w:eastAsiaTheme="minorEastAsia" w:hAnsiTheme="minorHAnsi" w:cstheme="minorBidi"/>
          <w:i/>
          <w:iCs/>
          <w:color w:val="auto"/>
        </w:rPr>
      </w:pPr>
      <w:r w:rsidRPr="008F6E31">
        <w:rPr>
          <w:color w:val="auto"/>
        </w:rPr>
        <w:t xml:space="preserve">The Governing body provides governance and oversight to the financial position of the organisation. There is an annual budget for the PAI service, and this is monitored monthly with the finance team who meet with the manager of Community Connections and the PAI Team Leader. Any variances to budget are explained and may be escalated to the Chief Financial Officer who reports to the governing body on a quarterly basis. </w:t>
      </w:r>
    </w:p>
    <w:p w14:paraId="3A7968F3" w14:textId="77777777" w:rsidR="001B20F7" w:rsidRPr="008F6E31" w:rsidRDefault="001B20F7" w:rsidP="008F6E31">
      <w:pPr>
        <w:spacing w:before="120"/>
        <w:rPr>
          <w:i/>
          <w:iCs/>
          <w:color w:val="auto"/>
        </w:rPr>
      </w:pPr>
      <w:r w:rsidRPr="008F6E31">
        <w:rPr>
          <w:color w:val="auto"/>
        </w:rPr>
        <w:t>The organisation has a range of policies and procedures to inform practices regarding financial management of consumer services in CHSP.</w:t>
      </w:r>
    </w:p>
    <w:p w14:paraId="3A7968F4" w14:textId="77777777" w:rsidR="001B20F7" w:rsidRPr="008F6E31" w:rsidRDefault="001B20F7" w:rsidP="001B20F7">
      <w:pPr>
        <w:spacing w:before="120"/>
        <w:rPr>
          <w:rFonts w:eastAsiaTheme="minorEastAsia" w:cstheme="minorBidi"/>
          <w:b/>
          <w:bCs/>
          <w:color w:val="auto"/>
        </w:rPr>
      </w:pPr>
      <w:r w:rsidRPr="008F6E31">
        <w:rPr>
          <w:rFonts w:eastAsiaTheme="minorEastAsia" w:cstheme="minorBidi"/>
          <w:b/>
          <w:bCs/>
          <w:color w:val="auto"/>
        </w:rPr>
        <w:t>Regulatory compliance</w:t>
      </w:r>
    </w:p>
    <w:p w14:paraId="3A7968F5" w14:textId="77777777" w:rsidR="001B20F7" w:rsidRPr="008F6E31" w:rsidRDefault="001B20F7" w:rsidP="008F6E31">
      <w:pPr>
        <w:spacing w:before="120"/>
        <w:rPr>
          <w:rFonts w:asciiTheme="minorHAnsi" w:eastAsiaTheme="minorEastAsia" w:hAnsiTheme="minorHAnsi" w:cstheme="minorBidi"/>
          <w:i/>
          <w:iCs/>
          <w:color w:val="auto"/>
        </w:rPr>
      </w:pPr>
      <w:r w:rsidRPr="008F6E31">
        <w:rPr>
          <w:color w:val="auto"/>
        </w:rPr>
        <w:t>Management advised there are no adverse findings by another regulatory agency or oversight body in the last 12 months.</w:t>
      </w:r>
    </w:p>
    <w:p w14:paraId="3A7968F6" w14:textId="04F06555" w:rsidR="001B20F7" w:rsidRPr="008F6E31" w:rsidRDefault="001B20F7" w:rsidP="008F6E31">
      <w:pPr>
        <w:spacing w:before="120"/>
        <w:rPr>
          <w:rFonts w:asciiTheme="minorHAnsi" w:eastAsiaTheme="minorEastAsia" w:hAnsiTheme="minorHAnsi" w:cstheme="minorBidi"/>
          <w:i/>
          <w:iCs/>
          <w:color w:val="auto"/>
        </w:rPr>
      </w:pPr>
      <w:r w:rsidRPr="008F6E31">
        <w:rPr>
          <w:color w:val="auto"/>
        </w:rPr>
        <w:t xml:space="preserve">The organisation has systems and processes in place to ensure the organisation is complying with all relevant legislation, regulatory requirements, professional standards, and guidelines. Information regarding any changes </w:t>
      </w:r>
      <w:r w:rsidR="00237B54">
        <w:rPr>
          <w:color w:val="auto"/>
        </w:rPr>
        <w:t>are</w:t>
      </w:r>
      <w:r w:rsidRPr="008F6E31">
        <w:rPr>
          <w:color w:val="auto"/>
        </w:rPr>
        <w:t xml:space="preserve"> communicated through various methods, for example through membership with aged care peak bodies, Local Government Association, monitoring of Australian Government websites, correspondence and media releases.</w:t>
      </w:r>
    </w:p>
    <w:p w14:paraId="3A7968F9" w14:textId="77777777" w:rsidR="001B20F7" w:rsidRDefault="001B20F7" w:rsidP="00820562">
      <w:pPr>
        <w:spacing w:before="120"/>
        <w:rPr>
          <w:color w:val="auto"/>
        </w:rPr>
      </w:pPr>
      <w:r w:rsidRPr="008F6E31">
        <w:rPr>
          <w:color w:val="auto"/>
        </w:rPr>
        <w:t xml:space="preserve">Management demonstrated the oversight of legislative requirements for brokered services, including undertaking annual desktop audits and providing reports of areas of concern to be addressed by the brokered service provider. </w:t>
      </w:r>
    </w:p>
    <w:p w14:paraId="3A7968FA" w14:textId="77777777" w:rsidR="00820562" w:rsidRDefault="00820562" w:rsidP="00820562">
      <w:pPr>
        <w:spacing w:before="120"/>
        <w:rPr>
          <w:iCs/>
          <w:color w:val="auto"/>
        </w:rPr>
      </w:pPr>
      <w:r>
        <w:rPr>
          <w:iCs/>
          <w:color w:val="auto"/>
        </w:rPr>
        <w:lastRenderedPageBreak/>
        <w:t xml:space="preserve">In response to the Assessment Team’s report and as part of their continuous improvement, the provider has added items to their meeting agenda to review complaints trends and increase the efficacy of reporting. Additionally, continuous improvement work instructions have been updated to ensure the continuous improvement spreadsheet is updated in a timely manner with intention to ensure action, monitoring and review of added items. </w:t>
      </w:r>
    </w:p>
    <w:p w14:paraId="3A7968FB" w14:textId="3BD3511E" w:rsidR="00820562" w:rsidRPr="003F15F3" w:rsidRDefault="00820562" w:rsidP="003F15F3">
      <w:pPr>
        <w:spacing w:before="120"/>
        <w:rPr>
          <w:iCs/>
          <w:color w:val="auto"/>
        </w:rPr>
      </w:pPr>
      <w:r w:rsidRPr="003F15F3">
        <w:rPr>
          <w:iCs/>
          <w:color w:val="auto"/>
        </w:rPr>
        <w:t xml:space="preserve">It is noted that the service responded proactively to the assessment teams’ findings and planned </w:t>
      </w:r>
      <w:r w:rsidR="002C7799" w:rsidRPr="003F15F3">
        <w:rPr>
          <w:iCs/>
          <w:color w:val="auto"/>
        </w:rPr>
        <w:t xml:space="preserve">some </w:t>
      </w:r>
      <w:r w:rsidRPr="003F15F3">
        <w:rPr>
          <w:iCs/>
          <w:color w:val="auto"/>
        </w:rPr>
        <w:t xml:space="preserve">corrective action, however, at the time of the quality review, the service was not able to demonstrate compliance with this requirement.  </w:t>
      </w:r>
    </w:p>
    <w:p w14:paraId="3A7968FC" w14:textId="77777777" w:rsidR="00820562" w:rsidRPr="008F6E31" w:rsidRDefault="00820562" w:rsidP="008F6E31">
      <w:pPr>
        <w:spacing w:before="120"/>
        <w:rPr>
          <w:iCs/>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37B54" w14:paraId="3A796900" w14:textId="77777777" w:rsidTr="006107BF">
        <w:tc>
          <w:tcPr>
            <w:tcW w:w="4531" w:type="dxa"/>
            <w:shd w:val="clear" w:color="auto" w:fill="E7E6E6" w:themeFill="background2"/>
          </w:tcPr>
          <w:p w14:paraId="3A7968FD"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3A7968FE" w14:textId="77777777" w:rsidR="006107BF" w:rsidRPr="002B61BB" w:rsidRDefault="001B20F7"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8FF" w14:textId="77777777" w:rsidR="006107BF" w:rsidRPr="00237B54" w:rsidRDefault="006107BF" w:rsidP="00C35ED0">
            <w:pPr>
              <w:pStyle w:val="Heading3"/>
              <w:spacing w:before="120" w:after="0"/>
              <w:jc w:val="right"/>
              <w:outlineLvl w:val="2"/>
            </w:pPr>
            <w:r w:rsidRPr="00237B54">
              <w:rPr>
                <w:szCs w:val="26"/>
              </w:rPr>
              <w:t>Not Compliant</w:t>
            </w:r>
          </w:p>
        </w:tc>
      </w:tr>
    </w:tbl>
    <w:p w14:paraId="3A796901" w14:textId="77777777" w:rsidR="00506F7F" w:rsidRPr="008D114F" w:rsidRDefault="00506F7F" w:rsidP="00506F7F">
      <w:pPr>
        <w:rPr>
          <w:i/>
        </w:rPr>
      </w:pPr>
      <w:r w:rsidRPr="008D114F">
        <w:rPr>
          <w:i/>
        </w:rPr>
        <w:t>Effective risk management systems and practices, including but not limited to the following:</w:t>
      </w:r>
    </w:p>
    <w:p w14:paraId="3A796902" w14:textId="77777777" w:rsidR="00506F7F" w:rsidRPr="008D114F" w:rsidRDefault="00506F7F" w:rsidP="00F570B0">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3A796903" w14:textId="77777777" w:rsidR="00506F7F" w:rsidRPr="008D114F" w:rsidRDefault="00506F7F" w:rsidP="00F570B0">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3A796904" w14:textId="77777777" w:rsidR="00597139" w:rsidRDefault="00506F7F" w:rsidP="00F570B0">
      <w:pPr>
        <w:numPr>
          <w:ilvl w:val="0"/>
          <w:numId w:val="17"/>
        </w:numPr>
        <w:tabs>
          <w:tab w:val="right" w:pos="9026"/>
        </w:tabs>
        <w:spacing w:before="0" w:after="0"/>
        <w:ind w:left="567" w:hanging="425"/>
        <w:outlineLvl w:val="4"/>
        <w:rPr>
          <w:i/>
        </w:rPr>
      </w:pPr>
      <w:r w:rsidRPr="008D114F">
        <w:rPr>
          <w:i/>
        </w:rPr>
        <w:t>supporting consumers to live the best life they can</w:t>
      </w:r>
    </w:p>
    <w:p w14:paraId="3A796905" w14:textId="77777777" w:rsidR="00B76A21" w:rsidRPr="00B76A21" w:rsidRDefault="00C36B45" w:rsidP="00F570B0">
      <w:pPr>
        <w:numPr>
          <w:ilvl w:val="0"/>
          <w:numId w:val="17"/>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A796906" w14:textId="77777777" w:rsidR="00B76A21" w:rsidRDefault="00584ED7" w:rsidP="00B76A21">
      <w:pPr>
        <w:tabs>
          <w:tab w:val="right" w:pos="9026"/>
        </w:tabs>
      </w:pPr>
      <w:r>
        <w:t>Findings</w:t>
      </w:r>
    </w:p>
    <w:p w14:paraId="19FA1241" w14:textId="77777777" w:rsidR="00237B54" w:rsidRDefault="00A336EB" w:rsidP="008166F9">
      <w:pPr>
        <w:rPr>
          <w:rFonts w:eastAsia="Arial"/>
          <w:color w:val="auto"/>
        </w:rPr>
      </w:pPr>
      <w:r>
        <w:rPr>
          <w:rFonts w:eastAsia="Arial"/>
          <w:color w:val="auto"/>
        </w:rPr>
        <w:t>At the time of assessment, t</w:t>
      </w:r>
      <w:r w:rsidR="002A0359" w:rsidRPr="008F6E31">
        <w:rPr>
          <w:rFonts w:eastAsia="Arial"/>
          <w:color w:val="auto"/>
        </w:rPr>
        <w:t>he service was able to demonstrate effective risk management systems and practices, including but not limited to managing high impact or high prevalence risks associated with the care of consumers, identifying and responding to abuse and neglect of consumers, and supporting consumers to live the best life they can.</w:t>
      </w:r>
      <w:r>
        <w:rPr>
          <w:color w:val="auto"/>
        </w:rPr>
        <w:t xml:space="preserve">   </w:t>
      </w:r>
      <w:r w:rsidR="002A0359" w:rsidRPr="008F6E31">
        <w:rPr>
          <w:rFonts w:eastAsia="Arial"/>
          <w:color w:val="auto"/>
        </w:rPr>
        <w:t xml:space="preserve">However, the service was unable to demonstrate it has an effective incident management system, which includes policies and procedures to ensure a systemic approach is taken to minimise the risk of incidents occurring. </w:t>
      </w:r>
    </w:p>
    <w:p w14:paraId="04749ED0" w14:textId="77777777" w:rsidR="00237B54" w:rsidRDefault="00237B54" w:rsidP="00D61685">
      <w:pPr>
        <w:rPr>
          <w:color w:val="auto"/>
        </w:rPr>
      </w:pPr>
      <w:r>
        <w:rPr>
          <w:color w:val="auto"/>
        </w:rPr>
        <w:t>At the time of assessment, c</w:t>
      </w:r>
      <w:r w:rsidR="00D61685">
        <w:rPr>
          <w:color w:val="auto"/>
        </w:rPr>
        <w:t xml:space="preserve">onsumer incidents were not consistently logged in one system, with incidents occurring on council property </w:t>
      </w:r>
      <w:r w:rsidR="00D61685" w:rsidRPr="008F6E31">
        <w:rPr>
          <w:color w:val="auto"/>
        </w:rPr>
        <w:t>entered into the corporate incident management system</w:t>
      </w:r>
      <w:r w:rsidR="00D61685">
        <w:rPr>
          <w:color w:val="auto"/>
        </w:rPr>
        <w:t xml:space="preserve"> and all other incidents recorded</w:t>
      </w:r>
      <w:r>
        <w:rPr>
          <w:color w:val="auto"/>
        </w:rPr>
        <w:t xml:space="preserve"> in the services consumer information system.  </w:t>
      </w:r>
      <w:r w:rsidR="00D61685">
        <w:rPr>
          <w:color w:val="auto"/>
        </w:rPr>
        <w:t xml:space="preserve"> </w:t>
      </w:r>
    </w:p>
    <w:p w14:paraId="5A99E308" w14:textId="6D07434C" w:rsidR="00D61685" w:rsidRPr="00237B54" w:rsidRDefault="00237B54" w:rsidP="00D61685">
      <w:pPr>
        <w:rPr>
          <w:color w:val="auto"/>
        </w:rPr>
      </w:pPr>
      <w:r>
        <w:rPr>
          <w:color w:val="auto"/>
        </w:rPr>
        <w:t>E</w:t>
      </w:r>
      <w:r w:rsidR="00D61685" w:rsidRPr="008F6E31">
        <w:rPr>
          <w:color w:val="auto"/>
        </w:rPr>
        <w:t xml:space="preserve">xecutive </w:t>
      </w:r>
      <w:r w:rsidR="002C7799">
        <w:rPr>
          <w:color w:val="auto"/>
        </w:rPr>
        <w:t>M</w:t>
      </w:r>
      <w:r w:rsidR="00D61685" w:rsidRPr="008F6E31">
        <w:rPr>
          <w:color w:val="auto"/>
        </w:rPr>
        <w:t>anagement stated they do not request or review incident data from the service to identify trends and drive continuous improvement to improve the quality of the services and to prevent similar incidents from occurring.</w:t>
      </w:r>
    </w:p>
    <w:p w14:paraId="6CF138EA" w14:textId="77777777" w:rsidR="00237B54" w:rsidRDefault="00237B54" w:rsidP="00237B54">
      <w:pPr>
        <w:rPr>
          <w:rFonts w:eastAsia="Arial"/>
          <w:color w:val="auto"/>
        </w:rPr>
      </w:pPr>
      <w:r w:rsidRPr="008F6E31">
        <w:rPr>
          <w:rFonts w:eastAsia="Arial"/>
          <w:color w:val="auto"/>
        </w:rPr>
        <w:lastRenderedPageBreak/>
        <w:t xml:space="preserve">While the service demonstrated they record and respond to individual incidents, they were unable to demonstrate how consumer incidents are investigated, analysed and reported to prevent incidents from occurring for other consumers. </w:t>
      </w:r>
    </w:p>
    <w:p w14:paraId="5C995047" w14:textId="66EB2B41" w:rsidR="00237B54" w:rsidRDefault="00311B13" w:rsidP="00311B13">
      <w:pPr>
        <w:spacing w:before="120"/>
        <w:rPr>
          <w:color w:val="auto"/>
        </w:rPr>
      </w:pPr>
      <w:r w:rsidRPr="00C363C8">
        <w:rPr>
          <w:color w:val="auto"/>
        </w:rPr>
        <w:t xml:space="preserve">In response to the Assessment Team’s report, the service </w:t>
      </w:r>
      <w:r w:rsidR="00C363C8" w:rsidRPr="00C363C8">
        <w:rPr>
          <w:color w:val="auto"/>
        </w:rPr>
        <w:t>confirmed an incident management procedure was in place which outlines</w:t>
      </w:r>
      <w:r w:rsidRPr="00C363C8">
        <w:rPr>
          <w:color w:val="auto"/>
        </w:rPr>
        <w:t xml:space="preserve"> organisation wide incident reporting and agency contractual obligations</w:t>
      </w:r>
      <w:r w:rsidR="00C363C8" w:rsidRPr="00C363C8">
        <w:rPr>
          <w:color w:val="auto"/>
        </w:rPr>
        <w:t xml:space="preserve">.  The service advised that planned quarterly reports to the Executive </w:t>
      </w:r>
      <w:r w:rsidR="00DF0D2D" w:rsidRPr="00C363C8">
        <w:rPr>
          <w:color w:val="auto"/>
        </w:rPr>
        <w:t>Management</w:t>
      </w:r>
      <w:r w:rsidR="00C363C8" w:rsidRPr="00C363C8">
        <w:rPr>
          <w:color w:val="auto"/>
        </w:rPr>
        <w:t xml:space="preserve"> Team moving forward will include reporting on incident management</w:t>
      </w:r>
      <w:r w:rsidR="002C7799">
        <w:rPr>
          <w:color w:val="auto"/>
        </w:rPr>
        <w:t xml:space="preserve"> for CHSP consumers</w:t>
      </w:r>
      <w:r w:rsidRPr="00C363C8">
        <w:rPr>
          <w:color w:val="auto"/>
        </w:rPr>
        <w:t xml:space="preserve">. </w:t>
      </w:r>
    </w:p>
    <w:p w14:paraId="607C3E27" w14:textId="122F1C05" w:rsidR="00237B54" w:rsidRPr="00EF3C6E" w:rsidRDefault="00237B54" w:rsidP="003F15F3">
      <w:pPr>
        <w:spacing w:before="120"/>
        <w:rPr>
          <w:color w:val="auto"/>
        </w:rPr>
      </w:pPr>
      <w:r w:rsidRPr="00A56FE2">
        <w:rPr>
          <w:color w:val="auto"/>
        </w:rPr>
        <w:t>It is noted that the service responded proactively to the asse</w:t>
      </w:r>
      <w:r>
        <w:rPr>
          <w:color w:val="auto"/>
        </w:rPr>
        <w:t>ss</w:t>
      </w:r>
      <w:r w:rsidRPr="00A56FE2">
        <w:rPr>
          <w:color w:val="auto"/>
        </w:rPr>
        <w:t xml:space="preserve">ment teams’ findings and </w:t>
      </w:r>
      <w:r>
        <w:rPr>
          <w:color w:val="auto"/>
        </w:rPr>
        <w:t xml:space="preserve">has </w:t>
      </w:r>
      <w:r w:rsidRPr="00A56FE2">
        <w:rPr>
          <w:color w:val="auto"/>
        </w:rPr>
        <w:t>planned corr</w:t>
      </w:r>
      <w:r>
        <w:rPr>
          <w:color w:val="auto"/>
        </w:rPr>
        <w:t>ective</w:t>
      </w:r>
      <w:r w:rsidRPr="00A56FE2">
        <w:rPr>
          <w:color w:val="auto"/>
        </w:rPr>
        <w:t xml:space="preserve"> action</w:t>
      </w:r>
      <w:r>
        <w:rPr>
          <w:color w:val="auto"/>
        </w:rPr>
        <w:t xml:space="preserve"> to address deficiencies</w:t>
      </w:r>
      <w:r w:rsidRPr="00A56FE2">
        <w:rPr>
          <w:color w:val="auto"/>
        </w:rPr>
        <w:t xml:space="preserve">, however, at the time of the quality review, </w:t>
      </w:r>
      <w:r w:rsidRPr="000E7152">
        <w:rPr>
          <w:color w:val="auto"/>
        </w:rPr>
        <w:t xml:space="preserve">the service was not able to demonstrate compliance with this requirement.  </w:t>
      </w:r>
    </w:p>
    <w:p w14:paraId="3A796921" w14:textId="77777777" w:rsidR="002A0359" w:rsidRPr="008F6E31" w:rsidRDefault="002A0359" w:rsidP="008F6E31">
      <w:pPr>
        <w:spacing w:before="120"/>
        <w:rPr>
          <w:rFonts w:asciiTheme="minorHAnsi" w:eastAsiaTheme="minorEastAsia" w:hAnsiTheme="minorHAnsi" w:cstheme="minorBidi"/>
          <w:iCs/>
          <w:color w:val="FF000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796925" w14:textId="77777777" w:rsidTr="006107BF">
        <w:tc>
          <w:tcPr>
            <w:tcW w:w="4531" w:type="dxa"/>
            <w:shd w:val="clear" w:color="auto" w:fill="E7E6E6" w:themeFill="background2"/>
          </w:tcPr>
          <w:p w14:paraId="3A796922"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3A796923" w14:textId="77777777" w:rsidR="006107BF" w:rsidRPr="002B61BB" w:rsidRDefault="002A0359" w:rsidP="00C35ED0">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3A796924" w14:textId="77777777" w:rsidR="006107BF" w:rsidRPr="004F6676" w:rsidRDefault="006107BF" w:rsidP="00C35ED0">
            <w:pPr>
              <w:pStyle w:val="Heading3"/>
              <w:spacing w:before="120" w:after="0"/>
              <w:jc w:val="right"/>
              <w:outlineLvl w:val="2"/>
            </w:pPr>
            <w:r w:rsidRPr="004F6676">
              <w:rPr>
                <w:szCs w:val="26"/>
              </w:rPr>
              <w:t xml:space="preserve">Not </w:t>
            </w:r>
            <w:r w:rsidR="002A0359" w:rsidRPr="004F6676">
              <w:rPr>
                <w:szCs w:val="26"/>
              </w:rPr>
              <w:t>Assessed</w:t>
            </w:r>
          </w:p>
        </w:tc>
      </w:tr>
    </w:tbl>
    <w:p w14:paraId="3A796926" w14:textId="77777777" w:rsidR="00506F7F" w:rsidRPr="008D114F" w:rsidRDefault="00506F7F" w:rsidP="00506F7F">
      <w:pPr>
        <w:rPr>
          <w:i/>
        </w:rPr>
      </w:pPr>
      <w:r w:rsidRPr="008D114F">
        <w:rPr>
          <w:i/>
        </w:rPr>
        <w:t>Where clinical care is provided—a clinical governance framework, including but not limited to the following:</w:t>
      </w:r>
    </w:p>
    <w:p w14:paraId="3A796927" w14:textId="77777777" w:rsidR="00506F7F" w:rsidRPr="008D114F" w:rsidRDefault="00506F7F" w:rsidP="00F570B0">
      <w:pPr>
        <w:numPr>
          <w:ilvl w:val="0"/>
          <w:numId w:val="18"/>
        </w:numPr>
        <w:tabs>
          <w:tab w:val="right" w:pos="9026"/>
        </w:tabs>
        <w:spacing w:before="0" w:after="0"/>
        <w:ind w:left="567" w:hanging="425"/>
        <w:outlineLvl w:val="4"/>
        <w:rPr>
          <w:i/>
        </w:rPr>
      </w:pPr>
      <w:r w:rsidRPr="008D114F">
        <w:rPr>
          <w:i/>
        </w:rPr>
        <w:t>antimicrobial stewardship;</w:t>
      </w:r>
    </w:p>
    <w:p w14:paraId="3A796928" w14:textId="77777777" w:rsidR="00506F7F" w:rsidRPr="008D114F" w:rsidRDefault="00506F7F" w:rsidP="00F570B0">
      <w:pPr>
        <w:numPr>
          <w:ilvl w:val="0"/>
          <w:numId w:val="18"/>
        </w:numPr>
        <w:tabs>
          <w:tab w:val="right" w:pos="9026"/>
        </w:tabs>
        <w:spacing w:before="0" w:after="0"/>
        <w:ind w:left="567" w:hanging="425"/>
        <w:outlineLvl w:val="4"/>
        <w:rPr>
          <w:i/>
        </w:rPr>
      </w:pPr>
      <w:r w:rsidRPr="008D114F">
        <w:rPr>
          <w:i/>
        </w:rPr>
        <w:t>minimising the use of restraint;</w:t>
      </w:r>
    </w:p>
    <w:p w14:paraId="3A796929" w14:textId="77777777" w:rsidR="00B76A21" w:rsidRPr="00B76A21" w:rsidRDefault="00506F7F" w:rsidP="00F570B0">
      <w:pPr>
        <w:numPr>
          <w:ilvl w:val="0"/>
          <w:numId w:val="18"/>
        </w:numPr>
        <w:tabs>
          <w:tab w:val="right" w:pos="9026"/>
        </w:tabs>
        <w:spacing w:before="0" w:after="0"/>
        <w:ind w:left="567" w:hanging="425"/>
        <w:outlineLvl w:val="4"/>
        <w:rPr>
          <w:i/>
        </w:rPr>
      </w:pPr>
      <w:r w:rsidRPr="008D114F">
        <w:rPr>
          <w:i/>
        </w:rPr>
        <w:t>open disclosure.</w:t>
      </w:r>
    </w:p>
    <w:p w14:paraId="3A79692A" w14:textId="77777777" w:rsidR="00506F7F" w:rsidRPr="00154403" w:rsidRDefault="00506F7F" w:rsidP="00154403"/>
    <w:p w14:paraId="3A79692B"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3A79692C" w14:textId="77777777" w:rsidR="00A93E3F" w:rsidRPr="00872DF6" w:rsidRDefault="00095CD4" w:rsidP="00095CD4">
      <w:pPr>
        <w:pStyle w:val="Heading1"/>
      </w:pPr>
      <w:r w:rsidRPr="00872DF6">
        <w:lastRenderedPageBreak/>
        <w:t>Areas for improvement</w:t>
      </w:r>
    </w:p>
    <w:p w14:paraId="3A796930" w14:textId="77777777"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3415F08F" w14:textId="77777777" w:rsidTr="00F070FF">
        <w:tc>
          <w:tcPr>
            <w:tcW w:w="4531" w:type="dxa"/>
            <w:shd w:val="clear" w:color="auto" w:fill="E7E6E6" w:themeFill="background2"/>
          </w:tcPr>
          <w:p w14:paraId="174285CC" w14:textId="77777777" w:rsidR="004F6676" w:rsidRPr="002B61BB" w:rsidRDefault="004F6676" w:rsidP="00F070F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E13A724"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000D96" w14:textId="77777777" w:rsidR="004F6676" w:rsidRPr="006107BF" w:rsidRDefault="004F6676" w:rsidP="00F070FF">
            <w:pPr>
              <w:pStyle w:val="Heading3"/>
              <w:spacing w:before="120" w:after="0"/>
              <w:jc w:val="right"/>
              <w:outlineLvl w:val="2"/>
            </w:pPr>
            <w:r w:rsidRPr="00446AB4">
              <w:rPr>
                <w:szCs w:val="26"/>
              </w:rPr>
              <w:t>Not Compliant</w:t>
            </w:r>
          </w:p>
        </w:tc>
      </w:tr>
    </w:tbl>
    <w:p w14:paraId="48BA7937" w14:textId="77777777" w:rsidR="004F6676" w:rsidRPr="008F6E31" w:rsidRDefault="004F6676" w:rsidP="004F6676">
      <w:pPr>
        <w:rPr>
          <w:i/>
          <w:color w:val="auto"/>
        </w:rPr>
      </w:pPr>
      <w:r w:rsidRPr="008D114F">
        <w:rPr>
          <w:i/>
        </w:rPr>
        <w:t xml:space="preserve">Assessment and planning identifies and addresses the consumer’s current needs, goals and preferences, including advance care planning and end of life planning if </w:t>
      </w:r>
      <w:r w:rsidRPr="008F6E31">
        <w:rPr>
          <w:i/>
          <w:color w:val="auto"/>
        </w:rPr>
        <w:t>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65ED679B" w14:textId="77777777" w:rsidTr="00F070FF">
        <w:tc>
          <w:tcPr>
            <w:tcW w:w="4531" w:type="dxa"/>
            <w:shd w:val="clear" w:color="auto" w:fill="E7E6E6" w:themeFill="background2"/>
          </w:tcPr>
          <w:p w14:paraId="6E4DF82A" w14:textId="77777777" w:rsidR="004F6676" w:rsidRPr="002B61BB" w:rsidRDefault="004F6676" w:rsidP="00F070F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0364304"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7CB5CFAF" w14:textId="77777777" w:rsidR="004F6676" w:rsidRPr="006107BF" w:rsidRDefault="004F6676" w:rsidP="00F070FF">
            <w:pPr>
              <w:pStyle w:val="Heading3"/>
              <w:spacing w:before="120" w:after="0"/>
              <w:jc w:val="right"/>
              <w:outlineLvl w:val="2"/>
            </w:pPr>
            <w:r w:rsidRPr="004F6676">
              <w:rPr>
                <w:szCs w:val="26"/>
              </w:rPr>
              <w:t>Not Compliant</w:t>
            </w:r>
          </w:p>
        </w:tc>
      </w:tr>
    </w:tbl>
    <w:p w14:paraId="5FAC8909" w14:textId="77777777" w:rsidR="004F6676" w:rsidRPr="008D114F" w:rsidRDefault="004F6676" w:rsidP="004F6676">
      <w:pPr>
        <w:rPr>
          <w:i/>
        </w:rPr>
      </w:pPr>
      <w:r w:rsidRPr="008D114F">
        <w:rPr>
          <w:i/>
        </w:rPr>
        <w:t>The organisation demonstrates that assessment and planning:</w:t>
      </w:r>
    </w:p>
    <w:p w14:paraId="79121567" w14:textId="77777777" w:rsidR="004F6676" w:rsidRPr="008D114F" w:rsidRDefault="004F6676" w:rsidP="003F15F3">
      <w:pPr>
        <w:numPr>
          <w:ilvl w:val="0"/>
          <w:numId w:val="58"/>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CC0947" w14:textId="44E93BF4" w:rsidR="004F6676" w:rsidRDefault="004F6676" w:rsidP="004F6676">
      <w:pPr>
        <w:numPr>
          <w:ilvl w:val="0"/>
          <w:numId w:val="58"/>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ADD00A" w14:textId="77777777" w:rsidR="004F6676" w:rsidRDefault="004F6676" w:rsidP="004F6676">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E63111" w14:paraId="297C36D9" w14:textId="77777777" w:rsidTr="00F070FF">
        <w:tc>
          <w:tcPr>
            <w:tcW w:w="4531" w:type="dxa"/>
            <w:shd w:val="clear" w:color="auto" w:fill="E7E6E6" w:themeFill="background2"/>
          </w:tcPr>
          <w:p w14:paraId="7229000D" w14:textId="77777777" w:rsidR="004F6676" w:rsidRPr="004F6676" w:rsidRDefault="004F6676" w:rsidP="00F070FF">
            <w:pPr>
              <w:pStyle w:val="Heading3"/>
              <w:spacing w:before="120" w:after="0"/>
              <w:ind w:hanging="106"/>
              <w:outlineLvl w:val="2"/>
            </w:pPr>
            <w:r w:rsidRPr="004F6676">
              <w:t>Requirement 2(3)(d)</w:t>
            </w:r>
          </w:p>
        </w:tc>
        <w:tc>
          <w:tcPr>
            <w:tcW w:w="993" w:type="dxa"/>
            <w:shd w:val="clear" w:color="auto" w:fill="E7E6E6" w:themeFill="background2"/>
          </w:tcPr>
          <w:p w14:paraId="29F3DC4C" w14:textId="77777777" w:rsidR="004F6676" w:rsidRPr="004F6676" w:rsidRDefault="004F6676" w:rsidP="00F070FF">
            <w:pPr>
              <w:pStyle w:val="Heading3"/>
              <w:spacing w:before="120" w:after="0"/>
              <w:outlineLvl w:val="2"/>
            </w:pPr>
            <w:r w:rsidRPr="004F6676">
              <w:t xml:space="preserve">CHSP   </w:t>
            </w:r>
          </w:p>
        </w:tc>
        <w:tc>
          <w:tcPr>
            <w:tcW w:w="3548" w:type="dxa"/>
            <w:shd w:val="clear" w:color="auto" w:fill="E7E6E6" w:themeFill="background2"/>
          </w:tcPr>
          <w:p w14:paraId="0B5726E8" w14:textId="77777777" w:rsidR="004F6676" w:rsidRPr="004F6676" w:rsidRDefault="004F6676" w:rsidP="00F070FF">
            <w:pPr>
              <w:pStyle w:val="Heading3"/>
              <w:spacing w:before="120" w:after="0"/>
              <w:jc w:val="right"/>
              <w:outlineLvl w:val="2"/>
            </w:pPr>
            <w:r w:rsidRPr="004F6676">
              <w:rPr>
                <w:szCs w:val="26"/>
              </w:rPr>
              <w:t>Not Compliant</w:t>
            </w:r>
          </w:p>
        </w:tc>
      </w:tr>
    </w:tbl>
    <w:p w14:paraId="1D50EEE3" w14:textId="77777777" w:rsidR="004F6676" w:rsidRPr="008F6E31" w:rsidRDefault="004F6676" w:rsidP="004F6676">
      <w:pPr>
        <w:rPr>
          <w:i/>
          <w:color w:val="auto"/>
        </w:rPr>
      </w:pPr>
      <w:r w:rsidRPr="008F6E31">
        <w:rPr>
          <w:i/>
          <w:color w:val="auto"/>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38496FB9" w14:textId="77777777" w:rsidTr="00F070FF">
        <w:tc>
          <w:tcPr>
            <w:tcW w:w="4531" w:type="dxa"/>
            <w:shd w:val="clear" w:color="auto" w:fill="E7E6E6" w:themeFill="background2"/>
          </w:tcPr>
          <w:p w14:paraId="38BE7594" w14:textId="77777777" w:rsidR="004F6676" w:rsidRPr="002B61BB" w:rsidRDefault="004F6676" w:rsidP="00F070F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DB17D96"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D2BE6FE" w14:textId="77777777" w:rsidR="004F6676" w:rsidRPr="006107BF" w:rsidRDefault="004F6676" w:rsidP="00F070FF">
            <w:pPr>
              <w:pStyle w:val="Heading3"/>
              <w:spacing w:before="120" w:after="0"/>
              <w:jc w:val="right"/>
              <w:outlineLvl w:val="2"/>
            </w:pPr>
            <w:r w:rsidRPr="004F6676">
              <w:rPr>
                <w:szCs w:val="26"/>
              </w:rPr>
              <w:t>Not Compliant</w:t>
            </w:r>
          </w:p>
        </w:tc>
      </w:tr>
    </w:tbl>
    <w:p w14:paraId="744FD0B0" w14:textId="77777777" w:rsidR="004F6676" w:rsidRDefault="004F6676" w:rsidP="004F6676">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6099D1F7" w14:textId="77777777" w:rsidTr="00F070FF">
        <w:tc>
          <w:tcPr>
            <w:tcW w:w="4531" w:type="dxa"/>
            <w:shd w:val="clear" w:color="auto" w:fill="E7E6E6" w:themeFill="background2"/>
          </w:tcPr>
          <w:p w14:paraId="074D2AC5" w14:textId="77777777" w:rsidR="004F6676" w:rsidRPr="002B61BB" w:rsidRDefault="004F6676" w:rsidP="00F070F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66E8037"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8397DBF" w14:textId="77777777" w:rsidR="004F6676" w:rsidRPr="006107BF" w:rsidRDefault="004F6676" w:rsidP="00F070FF">
            <w:pPr>
              <w:pStyle w:val="Heading3"/>
              <w:spacing w:before="120" w:after="0"/>
              <w:jc w:val="right"/>
              <w:outlineLvl w:val="2"/>
            </w:pPr>
            <w:r w:rsidRPr="00696E83">
              <w:rPr>
                <w:szCs w:val="26"/>
              </w:rPr>
              <w:t>Not Compliant</w:t>
            </w:r>
          </w:p>
        </w:tc>
      </w:tr>
    </w:tbl>
    <w:p w14:paraId="0818D8CF" w14:textId="77777777" w:rsidR="004F6676" w:rsidRDefault="004F6676" w:rsidP="004F6676">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1B67B04C" w14:textId="77777777" w:rsidTr="00F070FF">
        <w:tc>
          <w:tcPr>
            <w:tcW w:w="4531" w:type="dxa"/>
            <w:shd w:val="clear" w:color="auto" w:fill="E7E6E6" w:themeFill="background2"/>
          </w:tcPr>
          <w:p w14:paraId="0A160DDB" w14:textId="77777777" w:rsidR="004F6676" w:rsidRPr="002B61BB" w:rsidRDefault="004F6676" w:rsidP="00F070F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B1E30C7"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041E7D6" w14:textId="77777777" w:rsidR="004F6676" w:rsidRPr="006107BF" w:rsidRDefault="004F6676" w:rsidP="00F070FF">
            <w:pPr>
              <w:pStyle w:val="Heading3"/>
              <w:spacing w:before="120" w:after="0"/>
              <w:jc w:val="right"/>
              <w:outlineLvl w:val="2"/>
            </w:pPr>
            <w:r w:rsidRPr="00B1746E">
              <w:rPr>
                <w:szCs w:val="26"/>
              </w:rPr>
              <w:t>Not Compliant</w:t>
            </w:r>
          </w:p>
        </w:tc>
      </w:tr>
    </w:tbl>
    <w:p w14:paraId="73E305E2" w14:textId="052445AA" w:rsidR="004F6676" w:rsidRDefault="004F6676" w:rsidP="004F6676">
      <w:pPr>
        <w:rPr>
          <w:i/>
          <w:color w:val="auto"/>
        </w:rPr>
      </w:pPr>
      <w:r w:rsidRPr="008D114F">
        <w:rPr>
          <w:i/>
        </w:rPr>
        <w:t xml:space="preserve">Appropriate action is taken in response to complaints and an open disclosure </w:t>
      </w:r>
      <w:r w:rsidRPr="008F6E31">
        <w:rPr>
          <w:i/>
          <w:color w:val="auto"/>
        </w:rPr>
        <w:t>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138A9F7C" w14:textId="77777777" w:rsidTr="00F070FF">
        <w:tc>
          <w:tcPr>
            <w:tcW w:w="4531" w:type="dxa"/>
            <w:shd w:val="clear" w:color="auto" w:fill="E7E6E6" w:themeFill="background2"/>
          </w:tcPr>
          <w:p w14:paraId="6ECDECCD" w14:textId="77777777" w:rsidR="004F6676" w:rsidRPr="002B61BB" w:rsidRDefault="004F6676" w:rsidP="00F070FF">
            <w:pPr>
              <w:pStyle w:val="Heading3"/>
              <w:spacing w:before="120" w:after="0"/>
              <w:ind w:hanging="106"/>
              <w:outlineLvl w:val="2"/>
            </w:pPr>
            <w:r w:rsidRPr="00163FEE">
              <w:lastRenderedPageBreak/>
              <w:t xml:space="preserve">Requirement </w:t>
            </w:r>
            <w:r>
              <w:t>6</w:t>
            </w:r>
            <w:r w:rsidRPr="00163FEE">
              <w:t>(3)(</w:t>
            </w:r>
            <w:r>
              <w:t>d</w:t>
            </w:r>
            <w:r w:rsidRPr="00163FEE">
              <w:t>)</w:t>
            </w:r>
          </w:p>
        </w:tc>
        <w:tc>
          <w:tcPr>
            <w:tcW w:w="993" w:type="dxa"/>
            <w:shd w:val="clear" w:color="auto" w:fill="E7E6E6" w:themeFill="background2"/>
          </w:tcPr>
          <w:p w14:paraId="6D026CA8"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10F505C" w14:textId="77777777" w:rsidR="004F6676" w:rsidRPr="006107BF" w:rsidRDefault="004F6676" w:rsidP="00F070FF">
            <w:pPr>
              <w:pStyle w:val="Heading3"/>
              <w:spacing w:before="120" w:after="0"/>
              <w:jc w:val="right"/>
              <w:outlineLvl w:val="2"/>
            </w:pPr>
            <w:r w:rsidRPr="00B4301C">
              <w:rPr>
                <w:szCs w:val="26"/>
              </w:rPr>
              <w:t>Not Compliant</w:t>
            </w:r>
          </w:p>
        </w:tc>
      </w:tr>
    </w:tbl>
    <w:p w14:paraId="48150527" w14:textId="77777777" w:rsidR="004F6676" w:rsidRDefault="004F6676" w:rsidP="004F6676">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4F6676" w14:paraId="5898E9F7" w14:textId="77777777" w:rsidTr="00F070FF">
        <w:tc>
          <w:tcPr>
            <w:tcW w:w="4531" w:type="dxa"/>
            <w:shd w:val="clear" w:color="auto" w:fill="E7E6E6" w:themeFill="background2"/>
          </w:tcPr>
          <w:p w14:paraId="35F83B34" w14:textId="77777777" w:rsidR="004F6676" w:rsidRPr="002B61BB" w:rsidRDefault="004F6676" w:rsidP="00F070F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F041A67"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B759319" w14:textId="77777777" w:rsidR="004F6676" w:rsidRPr="004F6676" w:rsidRDefault="004F6676" w:rsidP="00F070FF">
            <w:pPr>
              <w:pStyle w:val="Heading3"/>
              <w:spacing w:before="120" w:after="0"/>
              <w:jc w:val="right"/>
              <w:outlineLvl w:val="2"/>
            </w:pPr>
            <w:r w:rsidRPr="004F6676">
              <w:rPr>
                <w:szCs w:val="26"/>
              </w:rPr>
              <w:t>Not Compliant</w:t>
            </w:r>
          </w:p>
        </w:tc>
      </w:tr>
    </w:tbl>
    <w:p w14:paraId="6AA3A14B" w14:textId="0894B768" w:rsidR="004F6676" w:rsidRPr="004F6676" w:rsidRDefault="004F6676" w:rsidP="004F6676">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07DA0326" w14:textId="77777777" w:rsidTr="00F070FF">
        <w:tc>
          <w:tcPr>
            <w:tcW w:w="4531" w:type="dxa"/>
            <w:shd w:val="clear" w:color="auto" w:fill="E7E6E6" w:themeFill="background2"/>
          </w:tcPr>
          <w:p w14:paraId="226FACE3" w14:textId="77777777" w:rsidR="004F6676" w:rsidRPr="002B61BB" w:rsidRDefault="004F6676" w:rsidP="00F070FF">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14856DC"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38F9F5" w14:textId="77777777" w:rsidR="004F6676" w:rsidRPr="006107BF" w:rsidRDefault="004F6676" w:rsidP="00F070FF">
            <w:pPr>
              <w:pStyle w:val="Heading3"/>
              <w:spacing w:before="120" w:after="0"/>
              <w:jc w:val="right"/>
              <w:outlineLvl w:val="2"/>
            </w:pPr>
            <w:r w:rsidRPr="00D40049">
              <w:rPr>
                <w:szCs w:val="26"/>
              </w:rPr>
              <w:t>Not Compliant</w:t>
            </w:r>
          </w:p>
        </w:tc>
      </w:tr>
    </w:tbl>
    <w:p w14:paraId="3A0EB2C2" w14:textId="754D39FC" w:rsidR="004F6676" w:rsidRDefault="004F6676" w:rsidP="004F667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2B61BB" w14:paraId="065B5FB6" w14:textId="77777777" w:rsidTr="00F070FF">
        <w:tc>
          <w:tcPr>
            <w:tcW w:w="4531" w:type="dxa"/>
            <w:shd w:val="clear" w:color="auto" w:fill="E7E6E6" w:themeFill="background2"/>
          </w:tcPr>
          <w:p w14:paraId="5A811EEF" w14:textId="77777777" w:rsidR="004F6676" w:rsidRPr="002B61BB" w:rsidRDefault="004F6676" w:rsidP="00F070FF">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68C8CFE"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7909C1C3" w14:textId="77777777" w:rsidR="004F6676" w:rsidRPr="006107BF" w:rsidRDefault="004F6676" w:rsidP="00F070FF">
            <w:pPr>
              <w:pStyle w:val="Heading3"/>
              <w:spacing w:before="120" w:after="0"/>
              <w:jc w:val="right"/>
              <w:outlineLvl w:val="2"/>
            </w:pPr>
            <w:r w:rsidRPr="004F6676">
              <w:rPr>
                <w:szCs w:val="26"/>
              </w:rPr>
              <w:t>Not Compliant</w:t>
            </w:r>
          </w:p>
        </w:tc>
      </w:tr>
    </w:tbl>
    <w:p w14:paraId="7A7384FB" w14:textId="77777777" w:rsidR="004F6676" w:rsidRPr="008D114F" w:rsidRDefault="004F6676" w:rsidP="004F6676">
      <w:pPr>
        <w:rPr>
          <w:i/>
        </w:rPr>
      </w:pPr>
      <w:r w:rsidRPr="008D114F">
        <w:rPr>
          <w:i/>
        </w:rPr>
        <w:t>Effective organisation wide governance systems relating to the following:</w:t>
      </w:r>
    </w:p>
    <w:p w14:paraId="3CC19668" w14:textId="77777777" w:rsidR="004F6676" w:rsidRPr="008D114F" w:rsidRDefault="004F6676" w:rsidP="00976467">
      <w:pPr>
        <w:numPr>
          <w:ilvl w:val="0"/>
          <w:numId w:val="59"/>
        </w:numPr>
        <w:tabs>
          <w:tab w:val="right" w:pos="9026"/>
        </w:tabs>
        <w:spacing w:before="0" w:after="0"/>
        <w:ind w:left="567" w:hanging="425"/>
        <w:outlineLvl w:val="4"/>
        <w:rPr>
          <w:i/>
        </w:rPr>
      </w:pPr>
      <w:r w:rsidRPr="008D114F">
        <w:rPr>
          <w:i/>
        </w:rPr>
        <w:t>information management;</w:t>
      </w:r>
    </w:p>
    <w:p w14:paraId="69B3EC1F" w14:textId="77777777" w:rsidR="004F6676" w:rsidRPr="008D114F" w:rsidRDefault="004F6676" w:rsidP="004F6676">
      <w:pPr>
        <w:numPr>
          <w:ilvl w:val="0"/>
          <w:numId w:val="59"/>
        </w:numPr>
        <w:tabs>
          <w:tab w:val="right" w:pos="9026"/>
        </w:tabs>
        <w:spacing w:before="0" w:after="0"/>
        <w:ind w:left="567" w:hanging="425"/>
        <w:outlineLvl w:val="4"/>
        <w:rPr>
          <w:i/>
        </w:rPr>
      </w:pPr>
      <w:r w:rsidRPr="008D114F">
        <w:rPr>
          <w:i/>
        </w:rPr>
        <w:t>continuous improvement;</w:t>
      </w:r>
    </w:p>
    <w:p w14:paraId="36764105" w14:textId="77777777" w:rsidR="004F6676" w:rsidRPr="008D114F" w:rsidRDefault="004F6676" w:rsidP="004F6676">
      <w:pPr>
        <w:numPr>
          <w:ilvl w:val="0"/>
          <w:numId w:val="59"/>
        </w:numPr>
        <w:tabs>
          <w:tab w:val="right" w:pos="9026"/>
        </w:tabs>
        <w:spacing w:before="0" w:after="0"/>
        <w:ind w:left="567" w:hanging="425"/>
        <w:outlineLvl w:val="4"/>
        <w:rPr>
          <w:i/>
        </w:rPr>
      </w:pPr>
      <w:r w:rsidRPr="008D114F">
        <w:rPr>
          <w:i/>
        </w:rPr>
        <w:t>financial governance;</w:t>
      </w:r>
    </w:p>
    <w:p w14:paraId="71A93BE6" w14:textId="77777777" w:rsidR="004F6676" w:rsidRPr="008D114F" w:rsidRDefault="004F6676" w:rsidP="004F6676">
      <w:pPr>
        <w:numPr>
          <w:ilvl w:val="0"/>
          <w:numId w:val="5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6BD3A7" w14:textId="77777777" w:rsidR="004F6676" w:rsidRPr="008D114F" w:rsidRDefault="004F6676" w:rsidP="004F6676">
      <w:pPr>
        <w:numPr>
          <w:ilvl w:val="0"/>
          <w:numId w:val="59"/>
        </w:numPr>
        <w:tabs>
          <w:tab w:val="right" w:pos="9026"/>
        </w:tabs>
        <w:spacing w:before="0" w:after="0"/>
        <w:ind w:left="567" w:hanging="425"/>
        <w:outlineLvl w:val="4"/>
        <w:rPr>
          <w:i/>
        </w:rPr>
      </w:pPr>
      <w:r w:rsidRPr="008D114F">
        <w:rPr>
          <w:i/>
        </w:rPr>
        <w:t>regulatory compliance;</w:t>
      </w:r>
    </w:p>
    <w:p w14:paraId="37A37321" w14:textId="33A3F468" w:rsidR="004F6676" w:rsidRDefault="004F6676" w:rsidP="004F6676">
      <w:pPr>
        <w:numPr>
          <w:ilvl w:val="0"/>
          <w:numId w:val="59"/>
        </w:numPr>
        <w:tabs>
          <w:tab w:val="right" w:pos="9026"/>
        </w:tabs>
        <w:spacing w:before="0" w:after="0"/>
        <w:ind w:left="567" w:hanging="425"/>
        <w:outlineLvl w:val="4"/>
        <w:rPr>
          <w:i/>
        </w:rPr>
      </w:pPr>
      <w:r w:rsidRPr="008D114F">
        <w:rPr>
          <w:i/>
        </w:rPr>
        <w:t>feedback and complaints.</w:t>
      </w:r>
    </w:p>
    <w:p w14:paraId="33E41B6A" w14:textId="77777777" w:rsidR="004F6676" w:rsidRDefault="004F6676" w:rsidP="004F6676">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676" w:rsidRPr="004F6676" w14:paraId="31059745" w14:textId="77777777" w:rsidTr="00F070FF">
        <w:tc>
          <w:tcPr>
            <w:tcW w:w="4531" w:type="dxa"/>
            <w:shd w:val="clear" w:color="auto" w:fill="E7E6E6" w:themeFill="background2"/>
          </w:tcPr>
          <w:p w14:paraId="607309CA" w14:textId="77777777" w:rsidR="004F6676" w:rsidRPr="002B61BB" w:rsidRDefault="004F6676" w:rsidP="00F070FF">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84B67E5" w14:textId="77777777" w:rsidR="004F6676" w:rsidRPr="002B61BB" w:rsidRDefault="004F6676" w:rsidP="00F070F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DD8A0B" w14:textId="77777777" w:rsidR="004F6676" w:rsidRPr="004F6676" w:rsidRDefault="004F6676" w:rsidP="00F070FF">
            <w:pPr>
              <w:pStyle w:val="Heading3"/>
              <w:spacing w:before="120" w:after="0"/>
              <w:jc w:val="right"/>
              <w:outlineLvl w:val="2"/>
            </w:pPr>
            <w:r w:rsidRPr="004F6676">
              <w:rPr>
                <w:szCs w:val="26"/>
              </w:rPr>
              <w:t>Not Compliant</w:t>
            </w:r>
          </w:p>
        </w:tc>
      </w:tr>
    </w:tbl>
    <w:p w14:paraId="3E8912A6" w14:textId="77777777" w:rsidR="004F6676" w:rsidRPr="008D114F" w:rsidRDefault="004F6676" w:rsidP="004F6676">
      <w:pPr>
        <w:rPr>
          <w:i/>
        </w:rPr>
      </w:pPr>
      <w:r w:rsidRPr="008D114F">
        <w:rPr>
          <w:i/>
        </w:rPr>
        <w:t>Effective risk management systems and practices, including but not limited to the following:</w:t>
      </w:r>
    </w:p>
    <w:p w14:paraId="2B9D4951" w14:textId="77777777" w:rsidR="004F6676" w:rsidRPr="008D114F" w:rsidRDefault="004F6676" w:rsidP="00976467">
      <w:pPr>
        <w:numPr>
          <w:ilvl w:val="0"/>
          <w:numId w:val="60"/>
        </w:numPr>
        <w:tabs>
          <w:tab w:val="right" w:pos="9026"/>
        </w:tabs>
        <w:spacing w:before="0" w:after="0"/>
        <w:ind w:left="567" w:hanging="425"/>
        <w:outlineLvl w:val="4"/>
        <w:rPr>
          <w:i/>
        </w:rPr>
      </w:pPr>
      <w:r w:rsidRPr="008D114F">
        <w:rPr>
          <w:i/>
        </w:rPr>
        <w:t>managing high impact or high prevalence risks associated with the care of consumers;</w:t>
      </w:r>
    </w:p>
    <w:p w14:paraId="4C126830" w14:textId="77777777" w:rsidR="004F6676" w:rsidRPr="008D114F" w:rsidRDefault="004F6676" w:rsidP="004F6676">
      <w:pPr>
        <w:numPr>
          <w:ilvl w:val="0"/>
          <w:numId w:val="60"/>
        </w:numPr>
        <w:tabs>
          <w:tab w:val="right" w:pos="9026"/>
        </w:tabs>
        <w:spacing w:before="0" w:after="0"/>
        <w:ind w:left="567" w:hanging="425"/>
        <w:outlineLvl w:val="4"/>
        <w:rPr>
          <w:i/>
        </w:rPr>
      </w:pPr>
      <w:r w:rsidRPr="008D114F">
        <w:rPr>
          <w:i/>
        </w:rPr>
        <w:t>identifying and responding to abuse and neglect of consumers;</w:t>
      </w:r>
    </w:p>
    <w:p w14:paraId="7933E961" w14:textId="77777777" w:rsidR="004F6676" w:rsidRDefault="004F6676" w:rsidP="004F6676">
      <w:pPr>
        <w:numPr>
          <w:ilvl w:val="0"/>
          <w:numId w:val="60"/>
        </w:numPr>
        <w:tabs>
          <w:tab w:val="right" w:pos="9026"/>
        </w:tabs>
        <w:spacing w:before="0" w:after="0"/>
        <w:ind w:left="567" w:hanging="425"/>
        <w:outlineLvl w:val="4"/>
        <w:rPr>
          <w:i/>
        </w:rPr>
      </w:pPr>
      <w:r w:rsidRPr="008D114F">
        <w:rPr>
          <w:i/>
        </w:rPr>
        <w:t>supporting consumers to live the best life they can</w:t>
      </w:r>
    </w:p>
    <w:p w14:paraId="578D1650" w14:textId="77777777" w:rsidR="004F6676" w:rsidRPr="00B76A21" w:rsidRDefault="004F6676" w:rsidP="004F6676">
      <w:pPr>
        <w:numPr>
          <w:ilvl w:val="0"/>
          <w:numId w:val="60"/>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A796935" w14:textId="77777777" w:rsidR="00A3716D" w:rsidRPr="00095CD4" w:rsidRDefault="00A3716D"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9694C" w14:textId="77777777" w:rsidR="00F070FF" w:rsidRDefault="00F070FF" w:rsidP="00603E0E">
      <w:pPr>
        <w:spacing w:after="0" w:line="240" w:lineRule="auto"/>
      </w:pPr>
      <w:r>
        <w:separator/>
      </w:r>
    </w:p>
  </w:endnote>
  <w:endnote w:type="continuationSeparator" w:id="0">
    <w:p w14:paraId="3A79694D" w14:textId="77777777" w:rsidR="00F070FF" w:rsidRDefault="00F070F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quot;Courier New&quot;&quot;,serif">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4F" w14:textId="77777777" w:rsidR="00F070FF" w:rsidRPr="009A1F1B" w:rsidRDefault="00F070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796950" w14:textId="77777777" w:rsidR="00F070FF" w:rsidRPr="00F57DC6" w:rsidRDefault="00F070FF"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0816EA">
      <w:rPr>
        <w:sz w:val="16"/>
        <w:szCs w:val="16"/>
      </w:rPr>
      <w:t>City of Marion Home Assist - STURT</w:t>
    </w:r>
    <w:r w:rsidRPr="00F57DC6">
      <w:rPr>
        <w:rFonts w:eastAsia="Calibri" w:cs="Times New Roman"/>
        <w:color w:val="auto"/>
        <w:sz w:val="16"/>
        <w:szCs w:val="16"/>
        <w:lang w:eastAsia="en-US"/>
      </w:rPr>
      <w:tab/>
      <w:t>RPT-OPS-0044 v1.0</w:t>
    </w:r>
  </w:p>
  <w:p w14:paraId="3A796951" w14:textId="77777777" w:rsidR="00F070FF" w:rsidRPr="00C72FFB" w:rsidRDefault="00F070FF"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600129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2" w14:textId="77777777" w:rsidR="00F070FF" w:rsidRPr="009A1F1B" w:rsidRDefault="00F070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796953" w14:textId="77777777" w:rsidR="00F070FF" w:rsidRPr="00C72FFB" w:rsidRDefault="00F070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796954" w14:textId="77777777" w:rsidR="00F070FF" w:rsidRPr="00A3716D" w:rsidRDefault="00F070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9694A" w14:textId="77777777" w:rsidR="00F070FF" w:rsidRDefault="00F070FF" w:rsidP="00603E0E">
      <w:pPr>
        <w:spacing w:after="0" w:line="240" w:lineRule="auto"/>
      </w:pPr>
      <w:r>
        <w:separator/>
      </w:r>
    </w:p>
  </w:footnote>
  <w:footnote w:type="continuationSeparator" w:id="0">
    <w:p w14:paraId="3A79694B" w14:textId="77777777" w:rsidR="00F070FF" w:rsidRDefault="00F070F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4E" w14:textId="77777777" w:rsidR="00F070FF" w:rsidRDefault="00F070F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3A79695F" wp14:editId="3A7969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D" w14:textId="77777777" w:rsidR="00F070FF" w:rsidRDefault="00F070FF" w:rsidP="009C6F30">
    <w:pPr>
      <w:tabs>
        <w:tab w:val="left" w:pos="3624"/>
      </w:tabs>
    </w:pPr>
    <w:r>
      <w:rPr>
        <w:noProof/>
        <w:color w:val="auto"/>
        <w:sz w:val="20"/>
      </w:rPr>
      <w:drawing>
        <wp:anchor distT="0" distB="0" distL="114300" distR="114300" simplePos="0" relativeHeight="251697152" behindDoc="1" locked="0" layoutInCell="1" allowOverlap="1" wp14:anchorId="3A796971" wp14:editId="3A79697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E" w14:textId="77777777" w:rsidR="00F070FF" w:rsidRDefault="00F070FF" w:rsidP="009C6F30">
    <w:pPr>
      <w:tabs>
        <w:tab w:val="left" w:pos="3624"/>
      </w:tabs>
    </w:pPr>
    <w:r>
      <w:rPr>
        <w:noProof/>
        <w:color w:val="auto"/>
        <w:sz w:val="20"/>
      </w:rPr>
      <w:drawing>
        <wp:anchor distT="0" distB="0" distL="114300" distR="114300" simplePos="0" relativeHeight="251701248" behindDoc="1" locked="0" layoutInCell="1" allowOverlap="1" wp14:anchorId="3A796973" wp14:editId="3A7969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5" w14:textId="77777777" w:rsidR="00F070FF" w:rsidRDefault="00F070FF" w:rsidP="0004322A">
    <w:r>
      <w:rPr>
        <w:noProof/>
        <w:color w:val="auto"/>
        <w:sz w:val="20"/>
      </w:rPr>
      <w:drawing>
        <wp:anchor distT="0" distB="0" distL="114300" distR="114300" simplePos="0" relativeHeight="251668480" behindDoc="1" locked="0" layoutInCell="1" allowOverlap="1" wp14:anchorId="3A796961" wp14:editId="3A796962">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6" w14:textId="77777777" w:rsidR="00F070FF" w:rsidRDefault="00F070FF" w:rsidP="0004322A">
    <w:r>
      <w:rPr>
        <w:noProof/>
        <w:color w:val="auto"/>
        <w:sz w:val="20"/>
      </w:rPr>
      <w:drawing>
        <wp:anchor distT="0" distB="0" distL="114300" distR="114300" simplePos="0" relativeHeight="251674624" behindDoc="1" locked="0" layoutInCell="1" allowOverlap="1" wp14:anchorId="3A796963" wp14:editId="3A79696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7" w14:textId="77777777" w:rsidR="00F070FF" w:rsidRDefault="00F070FF" w:rsidP="0004322A">
    <w:r>
      <w:rPr>
        <w:noProof/>
        <w:color w:val="auto"/>
        <w:sz w:val="20"/>
      </w:rPr>
      <w:drawing>
        <wp:anchor distT="0" distB="0" distL="114300" distR="114300" simplePos="0" relativeHeight="251678720" behindDoc="1" locked="0" layoutInCell="1" allowOverlap="1" wp14:anchorId="3A796965" wp14:editId="3A7969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8" w14:textId="77777777" w:rsidR="00F070FF" w:rsidRDefault="00F070FF" w:rsidP="0004322A">
    <w:r>
      <w:rPr>
        <w:noProof/>
        <w:color w:val="auto"/>
        <w:sz w:val="20"/>
      </w:rPr>
      <w:drawing>
        <wp:anchor distT="0" distB="0" distL="114300" distR="114300" simplePos="0" relativeHeight="251680768" behindDoc="1" locked="0" layoutInCell="1" allowOverlap="1" wp14:anchorId="3A796967" wp14:editId="3A79696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9" w14:textId="77777777" w:rsidR="00F070FF" w:rsidRDefault="00F070FF" w:rsidP="0004322A">
    <w:r>
      <w:rPr>
        <w:noProof/>
        <w:color w:val="auto"/>
        <w:sz w:val="20"/>
      </w:rPr>
      <w:drawing>
        <wp:anchor distT="0" distB="0" distL="114300" distR="114300" simplePos="0" relativeHeight="251703296" behindDoc="1" locked="0" layoutInCell="1" allowOverlap="1" wp14:anchorId="3A796969" wp14:editId="3A79696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A" w14:textId="77777777" w:rsidR="00F070FF" w:rsidRDefault="00F070FF" w:rsidP="0004322A">
    <w:r>
      <w:rPr>
        <w:noProof/>
        <w:color w:val="auto"/>
        <w:sz w:val="20"/>
      </w:rPr>
      <w:drawing>
        <wp:anchor distT="0" distB="0" distL="114300" distR="114300" simplePos="0" relativeHeight="251705344" behindDoc="1" locked="0" layoutInCell="1" allowOverlap="1" wp14:anchorId="3A79696B" wp14:editId="3A79696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B" w14:textId="77777777" w:rsidR="00F070FF" w:rsidRDefault="00F070FF" w:rsidP="009C6F30">
    <w:pPr>
      <w:tabs>
        <w:tab w:val="left" w:pos="3624"/>
      </w:tabs>
    </w:pPr>
    <w:r>
      <w:rPr>
        <w:noProof/>
        <w:color w:val="auto"/>
        <w:sz w:val="20"/>
      </w:rPr>
      <w:drawing>
        <wp:anchor distT="0" distB="0" distL="114300" distR="114300" simplePos="0" relativeHeight="251686912" behindDoc="1" locked="0" layoutInCell="1" allowOverlap="1" wp14:anchorId="3A79696D" wp14:editId="3A79696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695C" w14:textId="77777777" w:rsidR="00F070FF" w:rsidRDefault="00F070FF" w:rsidP="009C6F30">
    <w:pPr>
      <w:tabs>
        <w:tab w:val="left" w:pos="3624"/>
      </w:tabs>
    </w:pPr>
    <w:r>
      <w:rPr>
        <w:noProof/>
        <w:color w:val="auto"/>
        <w:sz w:val="20"/>
      </w:rPr>
      <w:drawing>
        <wp:anchor distT="0" distB="0" distL="114300" distR="114300" simplePos="0" relativeHeight="251693056" behindDoc="1" locked="0" layoutInCell="1" allowOverlap="1" wp14:anchorId="3A79696F" wp14:editId="3A7969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355"/>
    <w:multiLevelType w:val="hybridMultilevel"/>
    <w:tmpl w:val="00367DD8"/>
    <w:lvl w:ilvl="0" w:tplc="5A363AFE">
      <w:start w:val="1"/>
      <w:numFmt w:val="bullet"/>
      <w:lvlText w:val="·"/>
      <w:lvlJc w:val="left"/>
      <w:pPr>
        <w:ind w:left="360" w:hanging="360"/>
      </w:pPr>
      <w:rPr>
        <w:rFonts w:ascii="Symbol" w:hAnsi="Symbol" w:hint="default"/>
      </w:rPr>
    </w:lvl>
    <w:lvl w:ilvl="1" w:tplc="A3CC4562">
      <w:start w:val="1"/>
      <w:numFmt w:val="bullet"/>
      <w:lvlText w:val="o"/>
      <w:lvlJc w:val="left"/>
      <w:pPr>
        <w:ind w:left="1080" w:hanging="360"/>
      </w:pPr>
      <w:rPr>
        <w:rFonts w:ascii="&quot;Courier New&quot;" w:hAnsi="&quot;Courier New&quot;" w:hint="default"/>
      </w:rPr>
    </w:lvl>
    <w:lvl w:ilvl="2" w:tplc="1F044792">
      <w:start w:val="1"/>
      <w:numFmt w:val="bullet"/>
      <w:lvlText w:val=""/>
      <w:lvlJc w:val="left"/>
      <w:pPr>
        <w:ind w:left="1800" w:hanging="360"/>
      </w:pPr>
      <w:rPr>
        <w:rFonts w:ascii="Wingdings" w:hAnsi="Wingdings" w:hint="default"/>
      </w:rPr>
    </w:lvl>
    <w:lvl w:ilvl="3" w:tplc="F7F4D96A">
      <w:start w:val="1"/>
      <w:numFmt w:val="bullet"/>
      <w:lvlText w:val=""/>
      <w:lvlJc w:val="left"/>
      <w:pPr>
        <w:ind w:left="2520" w:hanging="360"/>
      </w:pPr>
      <w:rPr>
        <w:rFonts w:ascii="Symbol" w:hAnsi="Symbol" w:hint="default"/>
      </w:rPr>
    </w:lvl>
    <w:lvl w:ilvl="4" w:tplc="59E8708A">
      <w:start w:val="1"/>
      <w:numFmt w:val="bullet"/>
      <w:lvlText w:val="o"/>
      <w:lvlJc w:val="left"/>
      <w:pPr>
        <w:ind w:left="3240" w:hanging="360"/>
      </w:pPr>
      <w:rPr>
        <w:rFonts w:ascii="Courier New" w:hAnsi="Courier New" w:hint="default"/>
      </w:rPr>
    </w:lvl>
    <w:lvl w:ilvl="5" w:tplc="C3CE58C2">
      <w:start w:val="1"/>
      <w:numFmt w:val="bullet"/>
      <w:lvlText w:val=""/>
      <w:lvlJc w:val="left"/>
      <w:pPr>
        <w:ind w:left="3960" w:hanging="360"/>
      </w:pPr>
      <w:rPr>
        <w:rFonts w:ascii="Wingdings" w:hAnsi="Wingdings" w:hint="default"/>
      </w:rPr>
    </w:lvl>
    <w:lvl w:ilvl="6" w:tplc="9CF850E8">
      <w:start w:val="1"/>
      <w:numFmt w:val="bullet"/>
      <w:lvlText w:val=""/>
      <w:lvlJc w:val="left"/>
      <w:pPr>
        <w:ind w:left="4680" w:hanging="360"/>
      </w:pPr>
      <w:rPr>
        <w:rFonts w:ascii="Symbol" w:hAnsi="Symbol" w:hint="default"/>
      </w:rPr>
    </w:lvl>
    <w:lvl w:ilvl="7" w:tplc="49687C52">
      <w:start w:val="1"/>
      <w:numFmt w:val="bullet"/>
      <w:lvlText w:val="o"/>
      <w:lvlJc w:val="left"/>
      <w:pPr>
        <w:ind w:left="5400" w:hanging="360"/>
      </w:pPr>
      <w:rPr>
        <w:rFonts w:ascii="Courier New" w:hAnsi="Courier New" w:hint="default"/>
      </w:rPr>
    </w:lvl>
    <w:lvl w:ilvl="8" w:tplc="E49A8452">
      <w:start w:val="1"/>
      <w:numFmt w:val="bullet"/>
      <w:lvlText w:val=""/>
      <w:lvlJc w:val="left"/>
      <w:pPr>
        <w:ind w:left="6120" w:hanging="360"/>
      </w:pPr>
      <w:rPr>
        <w:rFonts w:ascii="Wingdings" w:hAnsi="Wingdings" w:hint="default"/>
      </w:rPr>
    </w:lvl>
  </w:abstractNum>
  <w:abstractNum w:abstractNumId="1" w15:restartNumberingAfterBreak="0">
    <w:nsid w:val="03E63341"/>
    <w:multiLevelType w:val="hybridMultilevel"/>
    <w:tmpl w:val="FE64072E"/>
    <w:lvl w:ilvl="0" w:tplc="B2A63854">
      <w:start w:val="1"/>
      <w:numFmt w:val="bullet"/>
      <w:lvlText w:val=""/>
      <w:lvlJc w:val="left"/>
      <w:pPr>
        <w:ind w:left="360" w:hanging="360"/>
      </w:pPr>
      <w:rPr>
        <w:rFonts w:ascii="Symbol" w:hAnsi="Symbol" w:hint="default"/>
      </w:rPr>
    </w:lvl>
    <w:lvl w:ilvl="1" w:tplc="530429A4">
      <w:start w:val="1"/>
      <w:numFmt w:val="bullet"/>
      <w:lvlText w:val="o"/>
      <w:lvlJc w:val="left"/>
      <w:pPr>
        <w:ind w:left="1080" w:hanging="360"/>
      </w:pPr>
      <w:rPr>
        <w:rFonts w:ascii="Courier New" w:hAnsi="Courier New" w:hint="default"/>
      </w:rPr>
    </w:lvl>
    <w:lvl w:ilvl="2" w:tplc="FD7E6EB0">
      <w:start w:val="1"/>
      <w:numFmt w:val="bullet"/>
      <w:lvlText w:val=""/>
      <w:lvlJc w:val="left"/>
      <w:pPr>
        <w:ind w:left="1800" w:hanging="360"/>
      </w:pPr>
      <w:rPr>
        <w:rFonts w:ascii="Wingdings" w:hAnsi="Wingdings" w:hint="default"/>
      </w:rPr>
    </w:lvl>
    <w:lvl w:ilvl="3" w:tplc="EFE6EC32">
      <w:start w:val="1"/>
      <w:numFmt w:val="bullet"/>
      <w:lvlText w:val=""/>
      <w:lvlJc w:val="left"/>
      <w:pPr>
        <w:ind w:left="2520" w:hanging="360"/>
      </w:pPr>
      <w:rPr>
        <w:rFonts w:ascii="Symbol" w:hAnsi="Symbol" w:hint="default"/>
      </w:rPr>
    </w:lvl>
    <w:lvl w:ilvl="4" w:tplc="BEA0B4D0">
      <w:start w:val="1"/>
      <w:numFmt w:val="bullet"/>
      <w:lvlText w:val="o"/>
      <w:lvlJc w:val="left"/>
      <w:pPr>
        <w:ind w:left="3240" w:hanging="360"/>
      </w:pPr>
      <w:rPr>
        <w:rFonts w:ascii="Courier New" w:hAnsi="Courier New" w:hint="default"/>
      </w:rPr>
    </w:lvl>
    <w:lvl w:ilvl="5" w:tplc="14DE0DB0">
      <w:start w:val="1"/>
      <w:numFmt w:val="bullet"/>
      <w:lvlText w:val=""/>
      <w:lvlJc w:val="left"/>
      <w:pPr>
        <w:ind w:left="3960" w:hanging="360"/>
      </w:pPr>
      <w:rPr>
        <w:rFonts w:ascii="Wingdings" w:hAnsi="Wingdings" w:hint="default"/>
      </w:rPr>
    </w:lvl>
    <w:lvl w:ilvl="6" w:tplc="8E107DBC">
      <w:start w:val="1"/>
      <w:numFmt w:val="bullet"/>
      <w:lvlText w:val=""/>
      <w:lvlJc w:val="left"/>
      <w:pPr>
        <w:ind w:left="4680" w:hanging="360"/>
      </w:pPr>
      <w:rPr>
        <w:rFonts w:ascii="Symbol" w:hAnsi="Symbol" w:hint="default"/>
      </w:rPr>
    </w:lvl>
    <w:lvl w:ilvl="7" w:tplc="25C44354">
      <w:start w:val="1"/>
      <w:numFmt w:val="bullet"/>
      <w:lvlText w:val="o"/>
      <w:lvlJc w:val="left"/>
      <w:pPr>
        <w:ind w:left="5400" w:hanging="360"/>
      </w:pPr>
      <w:rPr>
        <w:rFonts w:ascii="Courier New" w:hAnsi="Courier New" w:hint="default"/>
      </w:rPr>
    </w:lvl>
    <w:lvl w:ilvl="8" w:tplc="38E2C346">
      <w:start w:val="1"/>
      <w:numFmt w:val="bullet"/>
      <w:lvlText w:val=""/>
      <w:lvlJc w:val="left"/>
      <w:pPr>
        <w:ind w:left="6120" w:hanging="360"/>
      </w:pPr>
      <w:rPr>
        <w:rFonts w:ascii="Wingdings" w:hAnsi="Wingdings" w:hint="default"/>
      </w:rPr>
    </w:lvl>
  </w:abstractNum>
  <w:abstractNum w:abstractNumId="2" w15:restartNumberingAfterBreak="0">
    <w:nsid w:val="0A1F695E"/>
    <w:multiLevelType w:val="hybridMultilevel"/>
    <w:tmpl w:val="FFFCEFE0"/>
    <w:lvl w:ilvl="0" w:tplc="091494FC">
      <w:start w:val="1"/>
      <w:numFmt w:val="bullet"/>
      <w:lvlText w:val="·"/>
      <w:lvlJc w:val="left"/>
      <w:pPr>
        <w:ind w:left="360" w:hanging="360"/>
      </w:pPr>
      <w:rPr>
        <w:rFonts w:ascii="Symbol" w:hAnsi="Symbol" w:hint="default"/>
      </w:rPr>
    </w:lvl>
    <w:lvl w:ilvl="1" w:tplc="FEBE895E">
      <w:start w:val="1"/>
      <w:numFmt w:val="bullet"/>
      <w:lvlText w:val="o"/>
      <w:lvlJc w:val="left"/>
      <w:pPr>
        <w:ind w:left="1080" w:hanging="360"/>
      </w:pPr>
      <w:rPr>
        <w:rFonts w:ascii="Courier New" w:hAnsi="Courier New" w:hint="default"/>
      </w:rPr>
    </w:lvl>
    <w:lvl w:ilvl="2" w:tplc="6A3E43D6">
      <w:start w:val="1"/>
      <w:numFmt w:val="bullet"/>
      <w:lvlText w:val=""/>
      <w:lvlJc w:val="left"/>
      <w:pPr>
        <w:ind w:left="1800" w:hanging="360"/>
      </w:pPr>
      <w:rPr>
        <w:rFonts w:ascii="Wingdings" w:hAnsi="Wingdings" w:hint="default"/>
      </w:rPr>
    </w:lvl>
    <w:lvl w:ilvl="3" w:tplc="DEC25B4A">
      <w:start w:val="1"/>
      <w:numFmt w:val="bullet"/>
      <w:lvlText w:val=""/>
      <w:lvlJc w:val="left"/>
      <w:pPr>
        <w:ind w:left="2520" w:hanging="360"/>
      </w:pPr>
      <w:rPr>
        <w:rFonts w:ascii="Symbol" w:hAnsi="Symbol" w:hint="default"/>
      </w:rPr>
    </w:lvl>
    <w:lvl w:ilvl="4" w:tplc="AC804FF8">
      <w:start w:val="1"/>
      <w:numFmt w:val="bullet"/>
      <w:lvlText w:val="o"/>
      <w:lvlJc w:val="left"/>
      <w:pPr>
        <w:ind w:left="3240" w:hanging="360"/>
      </w:pPr>
      <w:rPr>
        <w:rFonts w:ascii="Courier New" w:hAnsi="Courier New" w:hint="default"/>
      </w:rPr>
    </w:lvl>
    <w:lvl w:ilvl="5" w:tplc="5FE6531C">
      <w:start w:val="1"/>
      <w:numFmt w:val="bullet"/>
      <w:lvlText w:val=""/>
      <w:lvlJc w:val="left"/>
      <w:pPr>
        <w:ind w:left="3960" w:hanging="360"/>
      </w:pPr>
      <w:rPr>
        <w:rFonts w:ascii="Wingdings" w:hAnsi="Wingdings" w:hint="default"/>
      </w:rPr>
    </w:lvl>
    <w:lvl w:ilvl="6" w:tplc="CA048058">
      <w:start w:val="1"/>
      <w:numFmt w:val="bullet"/>
      <w:lvlText w:val=""/>
      <w:lvlJc w:val="left"/>
      <w:pPr>
        <w:ind w:left="4680" w:hanging="360"/>
      </w:pPr>
      <w:rPr>
        <w:rFonts w:ascii="Symbol" w:hAnsi="Symbol" w:hint="default"/>
      </w:rPr>
    </w:lvl>
    <w:lvl w:ilvl="7" w:tplc="12B0723A">
      <w:start w:val="1"/>
      <w:numFmt w:val="bullet"/>
      <w:lvlText w:val="o"/>
      <w:lvlJc w:val="left"/>
      <w:pPr>
        <w:ind w:left="5400" w:hanging="360"/>
      </w:pPr>
      <w:rPr>
        <w:rFonts w:ascii="Courier New" w:hAnsi="Courier New" w:hint="default"/>
      </w:rPr>
    </w:lvl>
    <w:lvl w:ilvl="8" w:tplc="92BCE2B4">
      <w:start w:val="1"/>
      <w:numFmt w:val="bullet"/>
      <w:lvlText w:val=""/>
      <w:lvlJc w:val="left"/>
      <w:pPr>
        <w:ind w:left="6120" w:hanging="360"/>
      </w:pPr>
      <w:rPr>
        <w:rFonts w:ascii="Wingdings" w:hAnsi="Wingdings" w:hint="default"/>
      </w:rPr>
    </w:lvl>
  </w:abstractNum>
  <w:abstractNum w:abstractNumId="3" w15:restartNumberingAfterBreak="0">
    <w:nsid w:val="0C647D21"/>
    <w:multiLevelType w:val="hybridMultilevel"/>
    <w:tmpl w:val="44BC65BA"/>
    <w:lvl w:ilvl="0" w:tplc="BA38750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42B6BEC6">
      <w:start w:val="1"/>
      <w:numFmt w:val="bullet"/>
      <w:lvlText w:val="§"/>
      <w:lvlJc w:val="left"/>
      <w:pPr>
        <w:ind w:left="1800" w:hanging="360"/>
      </w:pPr>
      <w:rPr>
        <w:rFonts w:ascii="Wingdings" w:hAnsi="Wingdings" w:hint="default"/>
      </w:rPr>
    </w:lvl>
    <w:lvl w:ilvl="3" w:tplc="6324C408">
      <w:start w:val="1"/>
      <w:numFmt w:val="bullet"/>
      <w:lvlText w:val=""/>
      <w:lvlJc w:val="left"/>
      <w:pPr>
        <w:ind w:left="2520" w:hanging="360"/>
      </w:pPr>
      <w:rPr>
        <w:rFonts w:ascii="Symbol" w:hAnsi="Symbol" w:hint="default"/>
      </w:rPr>
    </w:lvl>
    <w:lvl w:ilvl="4" w:tplc="10A264C8">
      <w:start w:val="1"/>
      <w:numFmt w:val="bullet"/>
      <w:lvlText w:val="o"/>
      <w:lvlJc w:val="left"/>
      <w:pPr>
        <w:ind w:left="3240" w:hanging="360"/>
      </w:pPr>
      <w:rPr>
        <w:rFonts w:ascii="Courier New" w:hAnsi="Courier New" w:hint="default"/>
      </w:rPr>
    </w:lvl>
    <w:lvl w:ilvl="5" w:tplc="EA044E8A">
      <w:start w:val="1"/>
      <w:numFmt w:val="bullet"/>
      <w:lvlText w:val=""/>
      <w:lvlJc w:val="left"/>
      <w:pPr>
        <w:ind w:left="3960" w:hanging="360"/>
      </w:pPr>
      <w:rPr>
        <w:rFonts w:ascii="Wingdings" w:hAnsi="Wingdings" w:hint="default"/>
      </w:rPr>
    </w:lvl>
    <w:lvl w:ilvl="6" w:tplc="8C68DAFE">
      <w:start w:val="1"/>
      <w:numFmt w:val="bullet"/>
      <w:lvlText w:val=""/>
      <w:lvlJc w:val="left"/>
      <w:pPr>
        <w:ind w:left="4680" w:hanging="360"/>
      </w:pPr>
      <w:rPr>
        <w:rFonts w:ascii="Symbol" w:hAnsi="Symbol" w:hint="default"/>
      </w:rPr>
    </w:lvl>
    <w:lvl w:ilvl="7" w:tplc="C0D0A000">
      <w:start w:val="1"/>
      <w:numFmt w:val="bullet"/>
      <w:lvlText w:val="o"/>
      <w:lvlJc w:val="left"/>
      <w:pPr>
        <w:ind w:left="5400" w:hanging="360"/>
      </w:pPr>
      <w:rPr>
        <w:rFonts w:ascii="Courier New" w:hAnsi="Courier New" w:hint="default"/>
      </w:rPr>
    </w:lvl>
    <w:lvl w:ilvl="8" w:tplc="D0446D48">
      <w:start w:val="1"/>
      <w:numFmt w:val="bullet"/>
      <w:lvlText w:val=""/>
      <w:lvlJc w:val="left"/>
      <w:pPr>
        <w:ind w:left="6120" w:hanging="360"/>
      </w:pPr>
      <w:rPr>
        <w:rFonts w:ascii="Wingdings" w:hAnsi="Wingdings" w:hint="default"/>
      </w:rPr>
    </w:lvl>
  </w:abstractNum>
  <w:abstractNum w:abstractNumId="4" w15:restartNumberingAfterBreak="0">
    <w:nsid w:val="0CCD349E"/>
    <w:multiLevelType w:val="hybridMultilevel"/>
    <w:tmpl w:val="EE32BCFA"/>
    <w:lvl w:ilvl="0" w:tplc="8918CE8A">
      <w:start w:val="1"/>
      <w:numFmt w:val="bullet"/>
      <w:lvlText w:val=""/>
      <w:lvlJc w:val="left"/>
      <w:pPr>
        <w:ind w:left="360" w:hanging="360"/>
      </w:pPr>
      <w:rPr>
        <w:rFonts w:ascii="Symbol" w:hAnsi="Symbol" w:hint="default"/>
      </w:rPr>
    </w:lvl>
    <w:lvl w:ilvl="1" w:tplc="345066A0">
      <w:start w:val="1"/>
      <w:numFmt w:val="bullet"/>
      <w:lvlText w:val="o"/>
      <w:lvlJc w:val="left"/>
      <w:pPr>
        <w:ind w:left="1080" w:hanging="360"/>
      </w:pPr>
      <w:rPr>
        <w:rFonts w:ascii="Courier New" w:hAnsi="Courier New" w:hint="default"/>
      </w:rPr>
    </w:lvl>
    <w:lvl w:ilvl="2" w:tplc="7B68ABD6">
      <w:start w:val="1"/>
      <w:numFmt w:val="bullet"/>
      <w:lvlText w:val=""/>
      <w:lvlJc w:val="left"/>
      <w:pPr>
        <w:ind w:left="1800" w:hanging="360"/>
      </w:pPr>
      <w:rPr>
        <w:rFonts w:ascii="Wingdings" w:hAnsi="Wingdings" w:hint="default"/>
      </w:rPr>
    </w:lvl>
    <w:lvl w:ilvl="3" w:tplc="CFBAB55A">
      <w:start w:val="1"/>
      <w:numFmt w:val="bullet"/>
      <w:lvlText w:val=""/>
      <w:lvlJc w:val="left"/>
      <w:pPr>
        <w:ind w:left="2520" w:hanging="360"/>
      </w:pPr>
      <w:rPr>
        <w:rFonts w:ascii="Symbol" w:hAnsi="Symbol" w:hint="default"/>
      </w:rPr>
    </w:lvl>
    <w:lvl w:ilvl="4" w:tplc="EB26C230">
      <w:start w:val="1"/>
      <w:numFmt w:val="bullet"/>
      <w:lvlText w:val="o"/>
      <w:lvlJc w:val="left"/>
      <w:pPr>
        <w:ind w:left="3240" w:hanging="360"/>
      </w:pPr>
      <w:rPr>
        <w:rFonts w:ascii="Courier New" w:hAnsi="Courier New" w:hint="default"/>
      </w:rPr>
    </w:lvl>
    <w:lvl w:ilvl="5" w:tplc="4F8E6504">
      <w:start w:val="1"/>
      <w:numFmt w:val="bullet"/>
      <w:lvlText w:val=""/>
      <w:lvlJc w:val="left"/>
      <w:pPr>
        <w:ind w:left="3960" w:hanging="360"/>
      </w:pPr>
      <w:rPr>
        <w:rFonts w:ascii="Wingdings" w:hAnsi="Wingdings" w:hint="default"/>
      </w:rPr>
    </w:lvl>
    <w:lvl w:ilvl="6" w:tplc="DE1C8E20">
      <w:start w:val="1"/>
      <w:numFmt w:val="bullet"/>
      <w:lvlText w:val=""/>
      <w:lvlJc w:val="left"/>
      <w:pPr>
        <w:ind w:left="4680" w:hanging="360"/>
      </w:pPr>
      <w:rPr>
        <w:rFonts w:ascii="Symbol" w:hAnsi="Symbol" w:hint="default"/>
      </w:rPr>
    </w:lvl>
    <w:lvl w:ilvl="7" w:tplc="E00CE4BA">
      <w:start w:val="1"/>
      <w:numFmt w:val="bullet"/>
      <w:lvlText w:val="o"/>
      <w:lvlJc w:val="left"/>
      <w:pPr>
        <w:ind w:left="5400" w:hanging="360"/>
      </w:pPr>
      <w:rPr>
        <w:rFonts w:ascii="Courier New" w:hAnsi="Courier New" w:hint="default"/>
      </w:rPr>
    </w:lvl>
    <w:lvl w:ilvl="8" w:tplc="67C67F56">
      <w:start w:val="1"/>
      <w:numFmt w:val="bullet"/>
      <w:lvlText w:val=""/>
      <w:lvlJc w:val="left"/>
      <w:pPr>
        <w:ind w:left="6120" w:hanging="360"/>
      </w:pPr>
      <w:rPr>
        <w:rFonts w:ascii="Wingdings" w:hAnsi="Wingdings" w:hint="default"/>
      </w:rPr>
    </w:lvl>
  </w:abstractNum>
  <w:abstractNum w:abstractNumId="5" w15:restartNumberingAfterBreak="0">
    <w:nsid w:val="0E5E51F5"/>
    <w:multiLevelType w:val="hybridMultilevel"/>
    <w:tmpl w:val="BD1A0248"/>
    <w:lvl w:ilvl="0" w:tplc="C5ACF0A0">
      <w:start w:val="1"/>
      <w:numFmt w:val="bullet"/>
      <w:lvlText w:val=""/>
      <w:lvlJc w:val="left"/>
      <w:pPr>
        <w:ind w:left="360" w:hanging="360"/>
      </w:pPr>
      <w:rPr>
        <w:rFonts w:ascii="Symbol" w:hAnsi="Symbol" w:hint="default"/>
      </w:rPr>
    </w:lvl>
    <w:lvl w:ilvl="1" w:tplc="B32296A8">
      <w:start w:val="1"/>
      <w:numFmt w:val="bullet"/>
      <w:lvlText w:val="o"/>
      <w:lvlJc w:val="left"/>
      <w:pPr>
        <w:ind w:left="1080" w:hanging="360"/>
      </w:pPr>
      <w:rPr>
        <w:rFonts w:ascii="Courier New" w:hAnsi="Courier New" w:hint="default"/>
      </w:rPr>
    </w:lvl>
    <w:lvl w:ilvl="2" w:tplc="24F4FBBE">
      <w:start w:val="1"/>
      <w:numFmt w:val="bullet"/>
      <w:lvlText w:val=""/>
      <w:lvlJc w:val="left"/>
      <w:pPr>
        <w:ind w:left="1800" w:hanging="360"/>
      </w:pPr>
      <w:rPr>
        <w:rFonts w:ascii="Wingdings" w:hAnsi="Wingdings" w:hint="default"/>
      </w:rPr>
    </w:lvl>
    <w:lvl w:ilvl="3" w:tplc="5B2E4BFC">
      <w:start w:val="1"/>
      <w:numFmt w:val="bullet"/>
      <w:lvlText w:val=""/>
      <w:lvlJc w:val="left"/>
      <w:pPr>
        <w:ind w:left="2520" w:hanging="360"/>
      </w:pPr>
      <w:rPr>
        <w:rFonts w:ascii="Symbol" w:hAnsi="Symbol" w:hint="default"/>
      </w:rPr>
    </w:lvl>
    <w:lvl w:ilvl="4" w:tplc="6F464A14">
      <w:start w:val="1"/>
      <w:numFmt w:val="bullet"/>
      <w:lvlText w:val="o"/>
      <w:lvlJc w:val="left"/>
      <w:pPr>
        <w:ind w:left="3240" w:hanging="360"/>
      </w:pPr>
      <w:rPr>
        <w:rFonts w:ascii="Courier New" w:hAnsi="Courier New" w:hint="default"/>
      </w:rPr>
    </w:lvl>
    <w:lvl w:ilvl="5" w:tplc="42423606">
      <w:start w:val="1"/>
      <w:numFmt w:val="bullet"/>
      <w:lvlText w:val=""/>
      <w:lvlJc w:val="left"/>
      <w:pPr>
        <w:ind w:left="3960" w:hanging="360"/>
      </w:pPr>
      <w:rPr>
        <w:rFonts w:ascii="Wingdings" w:hAnsi="Wingdings" w:hint="default"/>
      </w:rPr>
    </w:lvl>
    <w:lvl w:ilvl="6" w:tplc="E164783C">
      <w:start w:val="1"/>
      <w:numFmt w:val="bullet"/>
      <w:lvlText w:val=""/>
      <w:lvlJc w:val="left"/>
      <w:pPr>
        <w:ind w:left="4680" w:hanging="360"/>
      </w:pPr>
      <w:rPr>
        <w:rFonts w:ascii="Symbol" w:hAnsi="Symbol" w:hint="default"/>
      </w:rPr>
    </w:lvl>
    <w:lvl w:ilvl="7" w:tplc="31C248CE">
      <w:start w:val="1"/>
      <w:numFmt w:val="bullet"/>
      <w:lvlText w:val="o"/>
      <w:lvlJc w:val="left"/>
      <w:pPr>
        <w:ind w:left="5400" w:hanging="360"/>
      </w:pPr>
      <w:rPr>
        <w:rFonts w:ascii="Courier New" w:hAnsi="Courier New" w:hint="default"/>
      </w:rPr>
    </w:lvl>
    <w:lvl w:ilvl="8" w:tplc="7160C906">
      <w:start w:val="1"/>
      <w:numFmt w:val="bullet"/>
      <w:lvlText w:val=""/>
      <w:lvlJc w:val="left"/>
      <w:pPr>
        <w:ind w:left="6120" w:hanging="360"/>
      </w:pPr>
      <w:rPr>
        <w:rFonts w:ascii="Wingdings" w:hAnsi="Wingdings" w:hint="default"/>
      </w:rPr>
    </w:lvl>
  </w:abstractNum>
  <w:abstractNum w:abstractNumId="6" w15:restartNumberingAfterBreak="0">
    <w:nsid w:val="0E8076F0"/>
    <w:multiLevelType w:val="hybridMultilevel"/>
    <w:tmpl w:val="69787CD6"/>
    <w:lvl w:ilvl="0" w:tplc="82C653C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61B4B174">
      <w:start w:val="1"/>
      <w:numFmt w:val="bullet"/>
      <w:lvlText w:val=""/>
      <w:lvlJc w:val="left"/>
      <w:pPr>
        <w:ind w:left="1800" w:hanging="360"/>
      </w:pPr>
      <w:rPr>
        <w:rFonts w:ascii="Wingdings" w:hAnsi="Wingdings" w:hint="default"/>
      </w:rPr>
    </w:lvl>
    <w:lvl w:ilvl="3" w:tplc="1F5EA7C4">
      <w:start w:val="1"/>
      <w:numFmt w:val="bullet"/>
      <w:lvlText w:val=""/>
      <w:lvlJc w:val="left"/>
      <w:pPr>
        <w:ind w:left="2520" w:hanging="360"/>
      </w:pPr>
      <w:rPr>
        <w:rFonts w:ascii="Symbol" w:hAnsi="Symbol" w:hint="default"/>
      </w:rPr>
    </w:lvl>
    <w:lvl w:ilvl="4" w:tplc="98FEF6C4">
      <w:start w:val="1"/>
      <w:numFmt w:val="bullet"/>
      <w:lvlText w:val="o"/>
      <w:lvlJc w:val="left"/>
      <w:pPr>
        <w:ind w:left="3240" w:hanging="360"/>
      </w:pPr>
      <w:rPr>
        <w:rFonts w:ascii="Courier New" w:hAnsi="Courier New" w:hint="default"/>
      </w:rPr>
    </w:lvl>
    <w:lvl w:ilvl="5" w:tplc="725239E2">
      <w:start w:val="1"/>
      <w:numFmt w:val="bullet"/>
      <w:lvlText w:val=""/>
      <w:lvlJc w:val="left"/>
      <w:pPr>
        <w:ind w:left="3960" w:hanging="360"/>
      </w:pPr>
      <w:rPr>
        <w:rFonts w:ascii="Wingdings" w:hAnsi="Wingdings" w:hint="default"/>
      </w:rPr>
    </w:lvl>
    <w:lvl w:ilvl="6" w:tplc="F5D47A26">
      <w:start w:val="1"/>
      <w:numFmt w:val="bullet"/>
      <w:lvlText w:val=""/>
      <w:lvlJc w:val="left"/>
      <w:pPr>
        <w:ind w:left="4680" w:hanging="360"/>
      </w:pPr>
      <w:rPr>
        <w:rFonts w:ascii="Symbol" w:hAnsi="Symbol" w:hint="default"/>
      </w:rPr>
    </w:lvl>
    <w:lvl w:ilvl="7" w:tplc="87F43962">
      <w:start w:val="1"/>
      <w:numFmt w:val="bullet"/>
      <w:lvlText w:val="o"/>
      <w:lvlJc w:val="left"/>
      <w:pPr>
        <w:ind w:left="5400" w:hanging="360"/>
      </w:pPr>
      <w:rPr>
        <w:rFonts w:ascii="Courier New" w:hAnsi="Courier New" w:hint="default"/>
      </w:rPr>
    </w:lvl>
    <w:lvl w:ilvl="8" w:tplc="B4A49546">
      <w:start w:val="1"/>
      <w:numFmt w:val="bullet"/>
      <w:lvlText w:val=""/>
      <w:lvlJc w:val="left"/>
      <w:pPr>
        <w:ind w:left="6120" w:hanging="360"/>
      </w:pPr>
      <w:rPr>
        <w:rFonts w:ascii="Wingdings" w:hAnsi="Wingdings" w:hint="default"/>
      </w:rPr>
    </w:lvl>
  </w:abstractNum>
  <w:abstractNum w:abstractNumId="7" w15:restartNumberingAfterBreak="0">
    <w:nsid w:val="14843971"/>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E510AD"/>
    <w:multiLevelType w:val="hybridMultilevel"/>
    <w:tmpl w:val="DD64F990"/>
    <w:lvl w:ilvl="0" w:tplc="9514BF2E">
      <w:start w:val="1"/>
      <w:numFmt w:val="bullet"/>
      <w:lvlText w:val=""/>
      <w:lvlJc w:val="left"/>
      <w:pPr>
        <w:ind w:left="360" w:hanging="360"/>
      </w:pPr>
      <w:rPr>
        <w:rFonts w:ascii="Symbol" w:hAnsi="Symbol" w:hint="default"/>
      </w:rPr>
    </w:lvl>
    <w:lvl w:ilvl="1" w:tplc="01821D74">
      <w:start w:val="1"/>
      <w:numFmt w:val="bullet"/>
      <w:lvlText w:val="o"/>
      <w:lvlJc w:val="left"/>
      <w:pPr>
        <w:ind w:left="1080" w:hanging="360"/>
      </w:pPr>
      <w:rPr>
        <w:rFonts w:ascii="Courier New" w:hAnsi="Courier New" w:hint="default"/>
      </w:rPr>
    </w:lvl>
    <w:lvl w:ilvl="2" w:tplc="37D68256">
      <w:start w:val="1"/>
      <w:numFmt w:val="bullet"/>
      <w:lvlText w:val=""/>
      <w:lvlJc w:val="left"/>
      <w:pPr>
        <w:ind w:left="1800" w:hanging="360"/>
      </w:pPr>
      <w:rPr>
        <w:rFonts w:ascii="Wingdings" w:hAnsi="Wingdings" w:hint="default"/>
      </w:rPr>
    </w:lvl>
    <w:lvl w:ilvl="3" w:tplc="7BB2D340">
      <w:start w:val="1"/>
      <w:numFmt w:val="bullet"/>
      <w:lvlText w:val=""/>
      <w:lvlJc w:val="left"/>
      <w:pPr>
        <w:ind w:left="2520" w:hanging="360"/>
      </w:pPr>
      <w:rPr>
        <w:rFonts w:ascii="Symbol" w:hAnsi="Symbol" w:hint="default"/>
      </w:rPr>
    </w:lvl>
    <w:lvl w:ilvl="4" w:tplc="C5C25560">
      <w:start w:val="1"/>
      <w:numFmt w:val="bullet"/>
      <w:lvlText w:val="o"/>
      <w:lvlJc w:val="left"/>
      <w:pPr>
        <w:ind w:left="3240" w:hanging="360"/>
      </w:pPr>
      <w:rPr>
        <w:rFonts w:ascii="Courier New" w:hAnsi="Courier New" w:hint="default"/>
      </w:rPr>
    </w:lvl>
    <w:lvl w:ilvl="5" w:tplc="D68C516E">
      <w:start w:val="1"/>
      <w:numFmt w:val="bullet"/>
      <w:lvlText w:val=""/>
      <w:lvlJc w:val="left"/>
      <w:pPr>
        <w:ind w:left="3960" w:hanging="360"/>
      </w:pPr>
      <w:rPr>
        <w:rFonts w:ascii="Wingdings" w:hAnsi="Wingdings" w:hint="default"/>
      </w:rPr>
    </w:lvl>
    <w:lvl w:ilvl="6" w:tplc="71DA35B8">
      <w:start w:val="1"/>
      <w:numFmt w:val="bullet"/>
      <w:lvlText w:val=""/>
      <w:lvlJc w:val="left"/>
      <w:pPr>
        <w:ind w:left="4680" w:hanging="360"/>
      </w:pPr>
      <w:rPr>
        <w:rFonts w:ascii="Symbol" w:hAnsi="Symbol" w:hint="default"/>
      </w:rPr>
    </w:lvl>
    <w:lvl w:ilvl="7" w:tplc="60ECABFE">
      <w:start w:val="1"/>
      <w:numFmt w:val="bullet"/>
      <w:lvlText w:val="o"/>
      <w:lvlJc w:val="left"/>
      <w:pPr>
        <w:ind w:left="5400" w:hanging="360"/>
      </w:pPr>
      <w:rPr>
        <w:rFonts w:ascii="Courier New" w:hAnsi="Courier New" w:hint="default"/>
      </w:rPr>
    </w:lvl>
    <w:lvl w:ilvl="8" w:tplc="B9464074">
      <w:start w:val="1"/>
      <w:numFmt w:val="bullet"/>
      <w:lvlText w:val=""/>
      <w:lvlJc w:val="left"/>
      <w:pPr>
        <w:ind w:left="6120" w:hanging="360"/>
      </w:pPr>
      <w:rPr>
        <w:rFonts w:ascii="Wingdings" w:hAnsi="Wingdings" w:hint="default"/>
      </w:rPr>
    </w:lvl>
  </w:abstractNum>
  <w:abstractNum w:abstractNumId="10" w15:restartNumberingAfterBreak="0">
    <w:nsid w:val="18C319E8"/>
    <w:multiLevelType w:val="hybridMultilevel"/>
    <w:tmpl w:val="37288416"/>
    <w:lvl w:ilvl="0" w:tplc="BA387502">
      <w:start w:val="1"/>
      <w:numFmt w:val="bullet"/>
      <w:lvlText w:val="·"/>
      <w:lvlJc w:val="left"/>
      <w:pPr>
        <w:ind w:left="360" w:hanging="360"/>
      </w:pPr>
      <w:rPr>
        <w:rFonts w:ascii="Symbol" w:hAnsi="Symbol" w:hint="default"/>
      </w:rPr>
    </w:lvl>
    <w:lvl w:ilvl="1" w:tplc="67A816D4">
      <w:start w:val="1"/>
      <w:numFmt w:val="bullet"/>
      <w:lvlText w:val="o"/>
      <w:lvlJc w:val="left"/>
      <w:pPr>
        <w:ind w:left="1080" w:hanging="360"/>
      </w:pPr>
      <w:rPr>
        <w:rFonts w:ascii="&quot;Courier New&quot;" w:hAnsi="&quot;Courier New&quot;" w:hint="default"/>
      </w:rPr>
    </w:lvl>
    <w:lvl w:ilvl="2" w:tplc="42B6BEC6">
      <w:start w:val="1"/>
      <w:numFmt w:val="bullet"/>
      <w:lvlText w:val="§"/>
      <w:lvlJc w:val="left"/>
      <w:pPr>
        <w:ind w:left="1800" w:hanging="360"/>
      </w:pPr>
      <w:rPr>
        <w:rFonts w:ascii="Wingdings" w:hAnsi="Wingdings" w:hint="default"/>
      </w:rPr>
    </w:lvl>
    <w:lvl w:ilvl="3" w:tplc="6324C408">
      <w:start w:val="1"/>
      <w:numFmt w:val="bullet"/>
      <w:lvlText w:val=""/>
      <w:lvlJc w:val="left"/>
      <w:pPr>
        <w:ind w:left="2520" w:hanging="360"/>
      </w:pPr>
      <w:rPr>
        <w:rFonts w:ascii="Symbol" w:hAnsi="Symbol" w:hint="default"/>
      </w:rPr>
    </w:lvl>
    <w:lvl w:ilvl="4" w:tplc="10A264C8">
      <w:start w:val="1"/>
      <w:numFmt w:val="bullet"/>
      <w:lvlText w:val="o"/>
      <w:lvlJc w:val="left"/>
      <w:pPr>
        <w:ind w:left="3240" w:hanging="360"/>
      </w:pPr>
      <w:rPr>
        <w:rFonts w:ascii="Courier New" w:hAnsi="Courier New" w:hint="default"/>
      </w:rPr>
    </w:lvl>
    <w:lvl w:ilvl="5" w:tplc="EA044E8A">
      <w:start w:val="1"/>
      <w:numFmt w:val="bullet"/>
      <w:lvlText w:val=""/>
      <w:lvlJc w:val="left"/>
      <w:pPr>
        <w:ind w:left="3960" w:hanging="360"/>
      </w:pPr>
      <w:rPr>
        <w:rFonts w:ascii="Wingdings" w:hAnsi="Wingdings" w:hint="default"/>
      </w:rPr>
    </w:lvl>
    <w:lvl w:ilvl="6" w:tplc="8C68DAFE">
      <w:start w:val="1"/>
      <w:numFmt w:val="bullet"/>
      <w:lvlText w:val=""/>
      <w:lvlJc w:val="left"/>
      <w:pPr>
        <w:ind w:left="4680" w:hanging="360"/>
      </w:pPr>
      <w:rPr>
        <w:rFonts w:ascii="Symbol" w:hAnsi="Symbol" w:hint="default"/>
      </w:rPr>
    </w:lvl>
    <w:lvl w:ilvl="7" w:tplc="C0D0A000">
      <w:start w:val="1"/>
      <w:numFmt w:val="bullet"/>
      <w:lvlText w:val="o"/>
      <w:lvlJc w:val="left"/>
      <w:pPr>
        <w:ind w:left="5400" w:hanging="360"/>
      </w:pPr>
      <w:rPr>
        <w:rFonts w:ascii="Courier New" w:hAnsi="Courier New" w:hint="default"/>
      </w:rPr>
    </w:lvl>
    <w:lvl w:ilvl="8" w:tplc="D0446D48">
      <w:start w:val="1"/>
      <w:numFmt w:val="bullet"/>
      <w:lvlText w:val=""/>
      <w:lvlJc w:val="left"/>
      <w:pPr>
        <w:ind w:left="6120" w:hanging="360"/>
      </w:pPr>
      <w:rPr>
        <w:rFonts w:ascii="Wingdings" w:hAnsi="Wingdings" w:hint="default"/>
      </w:rPr>
    </w:lvl>
  </w:abstractNum>
  <w:abstractNum w:abstractNumId="11" w15:restartNumberingAfterBreak="0">
    <w:nsid w:val="193824B5"/>
    <w:multiLevelType w:val="hybridMultilevel"/>
    <w:tmpl w:val="F2183218"/>
    <w:lvl w:ilvl="0" w:tplc="3028FA5E">
      <w:start w:val="1"/>
      <w:numFmt w:val="bullet"/>
      <w:lvlText w:val=""/>
      <w:lvlJc w:val="left"/>
      <w:pPr>
        <w:ind w:left="360" w:hanging="360"/>
      </w:pPr>
      <w:rPr>
        <w:rFonts w:ascii="Symbol" w:hAnsi="Symbol" w:hint="default"/>
      </w:rPr>
    </w:lvl>
    <w:lvl w:ilvl="1" w:tplc="B48E4430">
      <w:start w:val="1"/>
      <w:numFmt w:val="bullet"/>
      <w:lvlText w:val="o"/>
      <w:lvlJc w:val="left"/>
      <w:pPr>
        <w:ind w:left="1080" w:hanging="360"/>
      </w:pPr>
      <w:rPr>
        <w:rFonts w:ascii="Courier New" w:hAnsi="Courier New" w:hint="default"/>
      </w:rPr>
    </w:lvl>
    <w:lvl w:ilvl="2" w:tplc="79646CAC">
      <w:start w:val="1"/>
      <w:numFmt w:val="bullet"/>
      <w:lvlText w:val=""/>
      <w:lvlJc w:val="left"/>
      <w:pPr>
        <w:ind w:left="1800" w:hanging="360"/>
      </w:pPr>
      <w:rPr>
        <w:rFonts w:ascii="Wingdings" w:hAnsi="Wingdings" w:hint="default"/>
      </w:rPr>
    </w:lvl>
    <w:lvl w:ilvl="3" w:tplc="8904D276">
      <w:start w:val="1"/>
      <w:numFmt w:val="bullet"/>
      <w:lvlText w:val=""/>
      <w:lvlJc w:val="left"/>
      <w:pPr>
        <w:ind w:left="2520" w:hanging="360"/>
      </w:pPr>
      <w:rPr>
        <w:rFonts w:ascii="Symbol" w:hAnsi="Symbol" w:hint="default"/>
      </w:rPr>
    </w:lvl>
    <w:lvl w:ilvl="4" w:tplc="8CD2D464">
      <w:start w:val="1"/>
      <w:numFmt w:val="bullet"/>
      <w:lvlText w:val="o"/>
      <w:lvlJc w:val="left"/>
      <w:pPr>
        <w:ind w:left="3240" w:hanging="360"/>
      </w:pPr>
      <w:rPr>
        <w:rFonts w:ascii="Courier New" w:hAnsi="Courier New" w:hint="default"/>
      </w:rPr>
    </w:lvl>
    <w:lvl w:ilvl="5" w:tplc="A5009A02">
      <w:start w:val="1"/>
      <w:numFmt w:val="bullet"/>
      <w:lvlText w:val=""/>
      <w:lvlJc w:val="left"/>
      <w:pPr>
        <w:ind w:left="3960" w:hanging="360"/>
      </w:pPr>
      <w:rPr>
        <w:rFonts w:ascii="Wingdings" w:hAnsi="Wingdings" w:hint="default"/>
      </w:rPr>
    </w:lvl>
    <w:lvl w:ilvl="6" w:tplc="A604829A">
      <w:start w:val="1"/>
      <w:numFmt w:val="bullet"/>
      <w:lvlText w:val=""/>
      <w:lvlJc w:val="left"/>
      <w:pPr>
        <w:ind w:left="4680" w:hanging="360"/>
      </w:pPr>
      <w:rPr>
        <w:rFonts w:ascii="Symbol" w:hAnsi="Symbol" w:hint="default"/>
      </w:rPr>
    </w:lvl>
    <w:lvl w:ilvl="7" w:tplc="C51C75FE">
      <w:start w:val="1"/>
      <w:numFmt w:val="bullet"/>
      <w:lvlText w:val="o"/>
      <w:lvlJc w:val="left"/>
      <w:pPr>
        <w:ind w:left="5400" w:hanging="360"/>
      </w:pPr>
      <w:rPr>
        <w:rFonts w:ascii="Courier New" w:hAnsi="Courier New" w:hint="default"/>
      </w:rPr>
    </w:lvl>
    <w:lvl w:ilvl="8" w:tplc="0810B35A">
      <w:start w:val="1"/>
      <w:numFmt w:val="bullet"/>
      <w:lvlText w:val=""/>
      <w:lvlJc w:val="left"/>
      <w:pPr>
        <w:ind w:left="6120" w:hanging="360"/>
      </w:pPr>
      <w:rPr>
        <w:rFonts w:ascii="Wingdings" w:hAnsi="Wingdings" w:hint="default"/>
      </w:rPr>
    </w:lvl>
  </w:abstractNum>
  <w:abstractNum w:abstractNumId="12" w15:restartNumberingAfterBreak="0">
    <w:nsid w:val="1A1A0A03"/>
    <w:multiLevelType w:val="hybridMultilevel"/>
    <w:tmpl w:val="8488DC7A"/>
    <w:lvl w:ilvl="0" w:tplc="E12E35DA">
      <w:start w:val="1"/>
      <w:numFmt w:val="bullet"/>
      <w:lvlText w:val=""/>
      <w:lvlJc w:val="left"/>
      <w:pPr>
        <w:ind w:left="360" w:hanging="360"/>
      </w:pPr>
      <w:rPr>
        <w:rFonts w:ascii="Symbol" w:hAnsi="Symbol" w:hint="default"/>
      </w:rPr>
    </w:lvl>
    <w:lvl w:ilvl="1" w:tplc="5D3AD522">
      <w:start w:val="1"/>
      <w:numFmt w:val="bullet"/>
      <w:lvlText w:val="o"/>
      <w:lvlJc w:val="left"/>
      <w:pPr>
        <w:ind w:left="1080" w:hanging="360"/>
      </w:pPr>
      <w:rPr>
        <w:rFonts w:ascii="Courier New" w:hAnsi="Courier New" w:hint="default"/>
      </w:rPr>
    </w:lvl>
    <w:lvl w:ilvl="2" w:tplc="03BED23C">
      <w:start w:val="1"/>
      <w:numFmt w:val="bullet"/>
      <w:lvlText w:val=""/>
      <w:lvlJc w:val="left"/>
      <w:pPr>
        <w:ind w:left="1800" w:hanging="360"/>
      </w:pPr>
      <w:rPr>
        <w:rFonts w:ascii="Wingdings" w:hAnsi="Wingdings" w:hint="default"/>
      </w:rPr>
    </w:lvl>
    <w:lvl w:ilvl="3" w:tplc="BD56FD42">
      <w:start w:val="1"/>
      <w:numFmt w:val="bullet"/>
      <w:lvlText w:val=""/>
      <w:lvlJc w:val="left"/>
      <w:pPr>
        <w:ind w:left="2520" w:hanging="360"/>
      </w:pPr>
      <w:rPr>
        <w:rFonts w:ascii="Symbol" w:hAnsi="Symbol" w:hint="default"/>
      </w:rPr>
    </w:lvl>
    <w:lvl w:ilvl="4" w:tplc="6674EB06">
      <w:start w:val="1"/>
      <w:numFmt w:val="bullet"/>
      <w:lvlText w:val="o"/>
      <w:lvlJc w:val="left"/>
      <w:pPr>
        <w:ind w:left="3240" w:hanging="360"/>
      </w:pPr>
      <w:rPr>
        <w:rFonts w:ascii="Courier New" w:hAnsi="Courier New" w:hint="default"/>
      </w:rPr>
    </w:lvl>
    <w:lvl w:ilvl="5" w:tplc="DD7A4CFC">
      <w:start w:val="1"/>
      <w:numFmt w:val="bullet"/>
      <w:lvlText w:val=""/>
      <w:lvlJc w:val="left"/>
      <w:pPr>
        <w:ind w:left="3960" w:hanging="360"/>
      </w:pPr>
      <w:rPr>
        <w:rFonts w:ascii="Wingdings" w:hAnsi="Wingdings" w:hint="default"/>
      </w:rPr>
    </w:lvl>
    <w:lvl w:ilvl="6" w:tplc="F19A44A4">
      <w:start w:val="1"/>
      <w:numFmt w:val="bullet"/>
      <w:lvlText w:val=""/>
      <w:lvlJc w:val="left"/>
      <w:pPr>
        <w:ind w:left="4680" w:hanging="360"/>
      </w:pPr>
      <w:rPr>
        <w:rFonts w:ascii="Symbol" w:hAnsi="Symbol" w:hint="default"/>
      </w:rPr>
    </w:lvl>
    <w:lvl w:ilvl="7" w:tplc="D8663EE8">
      <w:start w:val="1"/>
      <w:numFmt w:val="bullet"/>
      <w:lvlText w:val="o"/>
      <w:lvlJc w:val="left"/>
      <w:pPr>
        <w:ind w:left="5400" w:hanging="360"/>
      </w:pPr>
      <w:rPr>
        <w:rFonts w:ascii="Courier New" w:hAnsi="Courier New" w:hint="default"/>
      </w:rPr>
    </w:lvl>
    <w:lvl w:ilvl="8" w:tplc="DF98514C">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994AEE"/>
    <w:multiLevelType w:val="hybridMultilevel"/>
    <w:tmpl w:val="A10A7ACC"/>
    <w:lvl w:ilvl="0" w:tplc="5CCA36D4">
      <w:start w:val="1"/>
      <w:numFmt w:val="bullet"/>
      <w:lvlText w:val=""/>
      <w:lvlJc w:val="left"/>
      <w:pPr>
        <w:ind w:left="360" w:hanging="360"/>
      </w:pPr>
      <w:rPr>
        <w:rFonts w:ascii="Symbol" w:hAnsi="Symbol" w:hint="default"/>
      </w:rPr>
    </w:lvl>
    <w:lvl w:ilvl="1" w:tplc="E76CE18A">
      <w:start w:val="1"/>
      <w:numFmt w:val="bullet"/>
      <w:lvlText w:val="o"/>
      <w:lvlJc w:val="left"/>
      <w:pPr>
        <w:ind w:left="1080" w:hanging="360"/>
      </w:pPr>
      <w:rPr>
        <w:rFonts w:ascii="Courier New" w:hAnsi="Courier New" w:hint="default"/>
      </w:rPr>
    </w:lvl>
    <w:lvl w:ilvl="2" w:tplc="19B46F00">
      <w:start w:val="1"/>
      <w:numFmt w:val="bullet"/>
      <w:lvlText w:val=""/>
      <w:lvlJc w:val="left"/>
      <w:pPr>
        <w:ind w:left="1800" w:hanging="360"/>
      </w:pPr>
      <w:rPr>
        <w:rFonts w:ascii="Wingdings" w:hAnsi="Wingdings" w:hint="default"/>
      </w:rPr>
    </w:lvl>
    <w:lvl w:ilvl="3" w:tplc="ED86C0DA">
      <w:start w:val="1"/>
      <w:numFmt w:val="bullet"/>
      <w:lvlText w:val=""/>
      <w:lvlJc w:val="left"/>
      <w:pPr>
        <w:ind w:left="2520" w:hanging="360"/>
      </w:pPr>
      <w:rPr>
        <w:rFonts w:ascii="Symbol" w:hAnsi="Symbol" w:hint="default"/>
      </w:rPr>
    </w:lvl>
    <w:lvl w:ilvl="4" w:tplc="FD60F5C6">
      <w:start w:val="1"/>
      <w:numFmt w:val="bullet"/>
      <w:lvlText w:val="o"/>
      <w:lvlJc w:val="left"/>
      <w:pPr>
        <w:ind w:left="3240" w:hanging="360"/>
      </w:pPr>
      <w:rPr>
        <w:rFonts w:ascii="Courier New" w:hAnsi="Courier New" w:hint="default"/>
      </w:rPr>
    </w:lvl>
    <w:lvl w:ilvl="5" w:tplc="63B0D164">
      <w:start w:val="1"/>
      <w:numFmt w:val="bullet"/>
      <w:lvlText w:val=""/>
      <w:lvlJc w:val="left"/>
      <w:pPr>
        <w:ind w:left="3960" w:hanging="360"/>
      </w:pPr>
      <w:rPr>
        <w:rFonts w:ascii="Wingdings" w:hAnsi="Wingdings" w:hint="default"/>
      </w:rPr>
    </w:lvl>
    <w:lvl w:ilvl="6" w:tplc="89A62762">
      <w:start w:val="1"/>
      <w:numFmt w:val="bullet"/>
      <w:lvlText w:val=""/>
      <w:lvlJc w:val="left"/>
      <w:pPr>
        <w:ind w:left="4680" w:hanging="360"/>
      </w:pPr>
      <w:rPr>
        <w:rFonts w:ascii="Symbol" w:hAnsi="Symbol" w:hint="default"/>
      </w:rPr>
    </w:lvl>
    <w:lvl w:ilvl="7" w:tplc="2F1CBE58">
      <w:start w:val="1"/>
      <w:numFmt w:val="bullet"/>
      <w:lvlText w:val="o"/>
      <w:lvlJc w:val="left"/>
      <w:pPr>
        <w:ind w:left="5400" w:hanging="360"/>
      </w:pPr>
      <w:rPr>
        <w:rFonts w:ascii="Courier New" w:hAnsi="Courier New" w:hint="default"/>
      </w:rPr>
    </w:lvl>
    <w:lvl w:ilvl="8" w:tplc="D7DE0A36">
      <w:start w:val="1"/>
      <w:numFmt w:val="bullet"/>
      <w:lvlText w:val=""/>
      <w:lvlJc w:val="left"/>
      <w:pPr>
        <w:ind w:left="6120" w:hanging="360"/>
      </w:pPr>
      <w:rPr>
        <w:rFonts w:ascii="Wingdings" w:hAnsi="Wingdings" w:hint="default"/>
      </w:rPr>
    </w:lvl>
  </w:abstractNum>
  <w:abstractNum w:abstractNumId="17" w15:restartNumberingAfterBreak="0">
    <w:nsid w:val="26B5248B"/>
    <w:multiLevelType w:val="hybridMultilevel"/>
    <w:tmpl w:val="3B7ECB40"/>
    <w:lvl w:ilvl="0" w:tplc="BA38750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42B6BEC6">
      <w:start w:val="1"/>
      <w:numFmt w:val="bullet"/>
      <w:lvlText w:val="§"/>
      <w:lvlJc w:val="left"/>
      <w:pPr>
        <w:ind w:left="1800" w:hanging="360"/>
      </w:pPr>
      <w:rPr>
        <w:rFonts w:ascii="Wingdings" w:hAnsi="Wingdings" w:hint="default"/>
      </w:rPr>
    </w:lvl>
    <w:lvl w:ilvl="3" w:tplc="6324C408">
      <w:start w:val="1"/>
      <w:numFmt w:val="bullet"/>
      <w:lvlText w:val=""/>
      <w:lvlJc w:val="left"/>
      <w:pPr>
        <w:ind w:left="2520" w:hanging="360"/>
      </w:pPr>
      <w:rPr>
        <w:rFonts w:ascii="Symbol" w:hAnsi="Symbol" w:hint="default"/>
      </w:rPr>
    </w:lvl>
    <w:lvl w:ilvl="4" w:tplc="10A264C8">
      <w:start w:val="1"/>
      <w:numFmt w:val="bullet"/>
      <w:lvlText w:val="o"/>
      <w:lvlJc w:val="left"/>
      <w:pPr>
        <w:ind w:left="3240" w:hanging="360"/>
      </w:pPr>
      <w:rPr>
        <w:rFonts w:ascii="Courier New" w:hAnsi="Courier New" w:hint="default"/>
      </w:rPr>
    </w:lvl>
    <w:lvl w:ilvl="5" w:tplc="EA044E8A">
      <w:start w:val="1"/>
      <w:numFmt w:val="bullet"/>
      <w:lvlText w:val=""/>
      <w:lvlJc w:val="left"/>
      <w:pPr>
        <w:ind w:left="3960" w:hanging="360"/>
      </w:pPr>
      <w:rPr>
        <w:rFonts w:ascii="Wingdings" w:hAnsi="Wingdings" w:hint="default"/>
      </w:rPr>
    </w:lvl>
    <w:lvl w:ilvl="6" w:tplc="8C68DAFE">
      <w:start w:val="1"/>
      <w:numFmt w:val="bullet"/>
      <w:lvlText w:val=""/>
      <w:lvlJc w:val="left"/>
      <w:pPr>
        <w:ind w:left="4680" w:hanging="360"/>
      </w:pPr>
      <w:rPr>
        <w:rFonts w:ascii="Symbol" w:hAnsi="Symbol" w:hint="default"/>
      </w:rPr>
    </w:lvl>
    <w:lvl w:ilvl="7" w:tplc="C0D0A000">
      <w:start w:val="1"/>
      <w:numFmt w:val="bullet"/>
      <w:lvlText w:val="o"/>
      <w:lvlJc w:val="left"/>
      <w:pPr>
        <w:ind w:left="5400" w:hanging="360"/>
      </w:pPr>
      <w:rPr>
        <w:rFonts w:ascii="Courier New" w:hAnsi="Courier New" w:hint="default"/>
      </w:rPr>
    </w:lvl>
    <w:lvl w:ilvl="8" w:tplc="D0446D48">
      <w:start w:val="1"/>
      <w:numFmt w:val="bullet"/>
      <w:lvlText w:val=""/>
      <w:lvlJc w:val="left"/>
      <w:pPr>
        <w:ind w:left="6120" w:hanging="360"/>
      </w:pPr>
      <w:rPr>
        <w:rFonts w:ascii="Wingdings" w:hAnsi="Wingdings" w:hint="default"/>
      </w:rPr>
    </w:lvl>
  </w:abstractNum>
  <w:abstractNum w:abstractNumId="18" w15:restartNumberingAfterBreak="0">
    <w:nsid w:val="2B10468E"/>
    <w:multiLevelType w:val="hybridMultilevel"/>
    <w:tmpl w:val="178829AA"/>
    <w:lvl w:ilvl="0" w:tplc="5A363AF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1F044792">
      <w:start w:val="1"/>
      <w:numFmt w:val="bullet"/>
      <w:lvlText w:val=""/>
      <w:lvlJc w:val="left"/>
      <w:pPr>
        <w:ind w:left="1800" w:hanging="360"/>
      </w:pPr>
      <w:rPr>
        <w:rFonts w:ascii="Wingdings" w:hAnsi="Wingdings" w:hint="default"/>
      </w:rPr>
    </w:lvl>
    <w:lvl w:ilvl="3" w:tplc="F7F4D96A">
      <w:start w:val="1"/>
      <w:numFmt w:val="bullet"/>
      <w:lvlText w:val=""/>
      <w:lvlJc w:val="left"/>
      <w:pPr>
        <w:ind w:left="2520" w:hanging="360"/>
      </w:pPr>
      <w:rPr>
        <w:rFonts w:ascii="Symbol" w:hAnsi="Symbol" w:hint="default"/>
      </w:rPr>
    </w:lvl>
    <w:lvl w:ilvl="4" w:tplc="59E8708A">
      <w:start w:val="1"/>
      <w:numFmt w:val="bullet"/>
      <w:lvlText w:val="o"/>
      <w:lvlJc w:val="left"/>
      <w:pPr>
        <w:ind w:left="3240" w:hanging="360"/>
      </w:pPr>
      <w:rPr>
        <w:rFonts w:ascii="Courier New" w:hAnsi="Courier New" w:hint="default"/>
      </w:rPr>
    </w:lvl>
    <w:lvl w:ilvl="5" w:tplc="C3CE58C2">
      <w:start w:val="1"/>
      <w:numFmt w:val="bullet"/>
      <w:lvlText w:val=""/>
      <w:lvlJc w:val="left"/>
      <w:pPr>
        <w:ind w:left="3960" w:hanging="360"/>
      </w:pPr>
      <w:rPr>
        <w:rFonts w:ascii="Wingdings" w:hAnsi="Wingdings" w:hint="default"/>
      </w:rPr>
    </w:lvl>
    <w:lvl w:ilvl="6" w:tplc="9CF850E8">
      <w:start w:val="1"/>
      <w:numFmt w:val="bullet"/>
      <w:lvlText w:val=""/>
      <w:lvlJc w:val="left"/>
      <w:pPr>
        <w:ind w:left="4680" w:hanging="360"/>
      </w:pPr>
      <w:rPr>
        <w:rFonts w:ascii="Symbol" w:hAnsi="Symbol" w:hint="default"/>
      </w:rPr>
    </w:lvl>
    <w:lvl w:ilvl="7" w:tplc="49687C52">
      <w:start w:val="1"/>
      <w:numFmt w:val="bullet"/>
      <w:lvlText w:val="o"/>
      <w:lvlJc w:val="left"/>
      <w:pPr>
        <w:ind w:left="5400" w:hanging="360"/>
      </w:pPr>
      <w:rPr>
        <w:rFonts w:ascii="Courier New" w:hAnsi="Courier New" w:hint="default"/>
      </w:rPr>
    </w:lvl>
    <w:lvl w:ilvl="8" w:tplc="E49A8452">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4CC2479"/>
    <w:multiLevelType w:val="hybridMultilevel"/>
    <w:tmpl w:val="C5805876"/>
    <w:lvl w:ilvl="0" w:tplc="0B701B5A">
      <w:start w:val="1"/>
      <w:numFmt w:val="bullet"/>
      <w:lvlText w:val="o"/>
      <w:lvlJc w:val="left"/>
      <w:pPr>
        <w:ind w:left="1080" w:hanging="360"/>
      </w:pPr>
      <w:rPr>
        <w:rFonts w:ascii="Courier New" w:hAnsi="Courier New" w:hint="default"/>
      </w:rPr>
    </w:lvl>
    <w:lvl w:ilvl="1" w:tplc="D662F3C4">
      <w:start w:val="1"/>
      <w:numFmt w:val="bullet"/>
      <w:lvlText w:val="o"/>
      <w:lvlJc w:val="left"/>
      <w:pPr>
        <w:ind w:left="1800" w:hanging="360"/>
      </w:pPr>
      <w:rPr>
        <w:rFonts w:ascii="Courier New" w:hAnsi="Courier New" w:hint="default"/>
      </w:rPr>
    </w:lvl>
    <w:lvl w:ilvl="2" w:tplc="55EE1808">
      <w:start w:val="1"/>
      <w:numFmt w:val="bullet"/>
      <w:lvlText w:val=""/>
      <w:lvlJc w:val="left"/>
      <w:pPr>
        <w:ind w:left="2520" w:hanging="360"/>
      </w:pPr>
      <w:rPr>
        <w:rFonts w:ascii="Wingdings" w:hAnsi="Wingdings" w:hint="default"/>
      </w:rPr>
    </w:lvl>
    <w:lvl w:ilvl="3" w:tplc="2A705A74">
      <w:start w:val="1"/>
      <w:numFmt w:val="bullet"/>
      <w:lvlText w:val=""/>
      <w:lvlJc w:val="left"/>
      <w:pPr>
        <w:ind w:left="3240" w:hanging="360"/>
      </w:pPr>
      <w:rPr>
        <w:rFonts w:ascii="Symbol" w:hAnsi="Symbol" w:hint="default"/>
      </w:rPr>
    </w:lvl>
    <w:lvl w:ilvl="4" w:tplc="7AE4E2C8">
      <w:start w:val="1"/>
      <w:numFmt w:val="bullet"/>
      <w:lvlText w:val="o"/>
      <w:lvlJc w:val="left"/>
      <w:pPr>
        <w:ind w:left="3960" w:hanging="360"/>
      </w:pPr>
      <w:rPr>
        <w:rFonts w:ascii="Courier New" w:hAnsi="Courier New" w:hint="default"/>
      </w:rPr>
    </w:lvl>
    <w:lvl w:ilvl="5" w:tplc="B3461A12">
      <w:start w:val="1"/>
      <w:numFmt w:val="bullet"/>
      <w:lvlText w:val=""/>
      <w:lvlJc w:val="left"/>
      <w:pPr>
        <w:ind w:left="4680" w:hanging="360"/>
      </w:pPr>
      <w:rPr>
        <w:rFonts w:ascii="Wingdings" w:hAnsi="Wingdings" w:hint="default"/>
      </w:rPr>
    </w:lvl>
    <w:lvl w:ilvl="6" w:tplc="8A16E534">
      <w:start w:val="1"/>
      <w:numFmt w:val="bullet"/>
      <w:lvlText w:val=""/>
      <w:lvlJc w:val="left"/>
      <w:pPr>
        <w:ind w:left="5400" w:hanging="360"/>
      </w:pPr>
      <w:rPr>
        <w:rFonts w:ascii="Symbol" w:hAnsi="Symbol" w:hint="default"/>
      </w:rPr>
    </w:lvl>
    <w:lvl w:ilvl="7" w:tplc="95FEC0FE">
      <w:start w:val="1"/>
      <w:numFmt w:val="bullet"/>
      <w:lvlText w:val="o"/>
      <w:lvlJc w:val="left"/>
      <w:pPr>
        <w:ind w:left="6120" w:hanging="360"/>
      </w:pPr>
      <w:rPr>
        <w:rFonts w:ascii="Courier New" w:hAnsi="Courier New" w:hint="default"/>
      </w:rPr>
    </w:lvl>
    <w:lvl w:ilvl="8" w:tplc="8B3A9E52">
      <w:start w:val="1"/>
      <w:numFmt w:val="bullet"/>
      <w:lvlText w:val=""/>
      <w:lvlJc w:val="left"/>
      <w:pPr>
        <w:ind w:left="6840" w:hanging="360"/>
      </w:pPr>
      <w:rPr>
        <w:rFonts w:ascii="Wingdings" w:hAnsi="Wingdings" w:hint="default"/>
      </w:r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E243525"/>
    <w:multiLevelType w:val="hybridMultilevel"/>
    <w:tmpl w:val="06646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336749"/>
    <w:multiLevelType w:val="hybridMultilevel"/>
    <w:tmpl w:val="5D66758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096FE0"/>
    <w:multiLevelType w:val="hybridMultilevel"/>
    <w:tmpl w:val="747C56E6"/>
    <w:lvl w:ilvl="0" w:tplc="2C484476">
      <w:start w:val="1"/>
      <w:numFmt w:val="bullet"/>
      <w:lvlText w:val=""/>
      <w:lvlJc w:val="left"/>
      <w:pPr>
        <w:ind w:left="360" w:hanging="360"/>
      </w:pPr>
      <w:rPr>
        <w:rFonts w:ascii="Symbol" w:hAnsi="Symbol" w:hint="default"/>
      </w:rPr>
    </w:lvl>
    <w:lvl w:ilvl="1" w:tplc="F3827902">
      <w:start w:val="1"/>
      <w:numFmt w:val="bullet"/>
      <w:lvlText w:val="o"/>
      <w:lvlJc w:val="left"/>
      <w:pPr>
        <w:ind w:left="1080" w:hanging="360"/>
      </w:pPr>
      <w:rPr>
        <w:rFonts w:ascii="Courier New" w:hAnsi="Courier New" w:hint="default"/>
      </w:rPr>
    </w:lvl>
    <w:lvl w:ilvl="2" w:tplc="A0BE34B0">
      <w:start w:val="1"/>
      <w:numFmt w:val="bullet"/>
      <w:lvlText w:val=""/>
      <w:lvlJc w:val="left"/>
      <w:pPr>
        <w:ind w:left="1800" w:hanging="360"/>
      </w:pPr>
      <w:rPr>
        <w:rFonts w:ascii="Wingdings" w:hAnsi="Wingdings" w:hint="default"/>
      </w:rPr>
    </w:lvl>
    <w:lvl w:ilvl="3" w:tplc="9056A67E">
      <w:start w:val="1"/>
      <w:numFmt w:val="bullet"/>
      <w:lvlText w:val=""/>
      <w:lvlJc w:val="left"/>
      <w:pPr>
        <w:ind w:left="2520" w:hanging="360"/>
      </w:pPr>
      <w:rPr>
        <w:rFonts w:ascii="Symbol" w:hAnsi="Symbol" w:hint="default"/>
      </w:rPr>
    </w:lvl>
    <w:lvl w:ilvl="4" w:tplc="B254BBDC">
      <w:start w:val="1"/>
      <w:numFmt w:val="bullet"/>
      <w:lvlText w:val="o"/>
      <w:lvlJc w:val="left"/>
      <w:pPr>
        <w:ind w:left="3240" w:hanging="360"/>
      </w:pPr>
      <w:rPr>
        <w:rFonts w:ascii="Courier New" w:hAnsi="Courier New" w:hint="default"/>
      </w:rPr>
    </w:lvl>
    <w:lvl w:ilvl="5" w:tplc="670EE65E">
      <w:start w:val="1"/>
      <w:numFmt w:val="bullet"/>
      <w:lvlText w:val=""/>
      <w:lvlJc w:val="left"/>
      <w:pPr>
        <w:ind w:left="3960" w:hanging="360"/>
      </w:pPr>
      <w:rPr>
        <w:rFonts w:ascii="Wingdings" w:hAnsi="Wingdings" w:hint="default"/>
      </w:rPr>
    </w:lvl>
    <w:lvl w:ilvl="6" w:tplc="40D80876">
      <w:start w:val="1"/>
      <w:numFmt w:val="bullet"/>
      <w:lvlText w:val=""/>
      <w:lvlJc w:val="left"/>
      <w:pPr>
        <w:ind w:left="4680" w:hanging="360"/>
      </w:pPr>
      <w:rPr>
        <w:rFonts w:ascii="Symbol" w:hAnsi="Symbol" w:hint="default"/>
      </w:rPr>
    </w:lvl>
    <w:lvl w:ilvl="7" w:tplc="00C6260A">
      <w:start w:val="1"/>
      <w:numFmt w:val="bullet"/>
      <w:lvlText w:val="o"/>
      <w:lvlJc w:val="left"/>
      <w:pPr>
        <w:ind w:left="5400" w:hanging="360"/>
      </w:pPr>
      <w:rPr>
        <w:rFonts w:ascii="Courier New" w:hAnsi="Courier New" w:hint="default"/>
      </w:rPr>
    </w:lvl>
    <w:lvl w:ilvl="8" w:tplc="DAA69E34">
      <w:start w:val="1"/>
      <w:numFmt w:val="bullet"/>
      <w:lvlText w:val=""/>
      <w:lvlJc w:val="left"/>
      <w:pPr>
        <w:ind w:left="6120" w:hanging="360"/>
      </w:pPr>
      <w:rPr>
        <w:rFonts w:ascii="Wingdings" w:hAnsi="Wingdings" w:hint="default"/>
      </w:rPr>
    </w:lvl>
  </w:abstractNum>
  <w:abstractNum w:abstractNumId="26" w15:restartNumberingAfterBreak="0">
    <w:nsid w:val="448C7629"/>
    <w:multiLevelType w:val="hybridMultilevel"/>
    <w:tmpl w:val="8620F24E"/>
    <w:lvl w:ilvl="0" w:tplc="FFFFFFFF">
      <w:start w:val="1"/>
      <w:numFmt w:val="bullet"/>
      <w:lvlText w:val="·"/>
      <w:lvlJc w:val="left"/>
      <w:pPr>
        <w:ind w:left="360" w:hanging="360"/>
      </w:pPr>
      <w:rPr>
        <w:rFonts w:ascii="Symbol" w:hAnsi="Symbol" w:hint="default"/>
      </w:rPr>
    </w:lvl>
    <w:lvl w:ilvl="1" w:tplc="3BE2DE86">
      <w:start w:val="1"/>
      <w:numFmt w:val="bullet"/>
      <w:lvlText w:val="o"/>
      <w:lvlJc w:val="left"/>
      <w:pPr>
        <w:ind w:left="1080" w:hanging="360"/>
      </w:pPr>
      <w:rPr>
        <w:rFonts w:ascii="Courier New" w:hAnsi="Courier New" w:hint="default"/>
      </w:rPr>
    </w:lvl>
    <w:lvl w:ilvl="2" w:tplc="5712C8E0">
      <w:start w:val="1"/>
      <w:numFmt w:val="bullet"/>
      <w:lvlText w:val=""/>
      <w:lvlJc w:val="left"/>
      <w:pPr>
        <w:ind w:left="1800" w:hanging="360"/>
      </w:pPr>
      <w:rPr>
        <w:rFonts w:ascii="Wingdings" w:hAnsi="Wingdings" w:hint="default"/>
      </w:rPr>
    </w:lvl>
    <w:lvl w:ilvl="3" w:tplc="BA2A92DE">
      <w:start w:val="1"/>
      <w:numFmt w:val="bullet"/>
      <w:lvlText w:val=""/>
      <w:lvlJc w:val="left"/>
      <w:pPr>
        <w:ind w:left="2520" w:hanging="360"/>
      </w:pPr>
      <w:rPr>
        <w:rFonts w:ascii="Symbol" w:hAnsi="Symbol" w:hint="default"/>
      </w:rPr>
    </w:lvl>
    <w:lvl w:ilvl="4" w:tplc="ECA2B058">
      <w:start w:val="1"/>
      <w:numFmt w:val="bullet"/>
      <w:lvlText w:val="o"/>
      <w:lvlJc w:val="left"/>
      <w:pPr>
        <w:ind w:left="3240" w:hanging="360"/>
      </w:pPr>
      <w:rPr>
        <w:rFonts w:ascii="Courier New" w:hAnsi="Courier New" w:hint="default"/>
      </w:rPr>
    </w:lvl>
    <w:lvl w:ilvl="5" w:tplc="B5609804">
      <w:start w:val="1"/>
      <w:numFmt w:val="bullet"/>
      <w:lvlText w:val=""/>
      <w:lvlJc w:val="left"/>
      <w:pPr>
        <w:ind w:left="3960" w:hanging="360"/>
      </w:pPr>
      <w:rPr>
        <w:rFonts w:ascii="Wingdings" w:hAnsi="Wingdings" w:hint="default"/>
      </w:rPr>
    </w:lvl>
    <w:lvl w:ilvl="6" w:tplc="6B4E2E28">
      <w:start w:val="1"/>
      <w:numFmt w:val="bullet"/>
      <w:lvlText w:val=""/>
      <w:lvlJc w:val="left"/>
      <w:pPr>
        <w:ind w:left="4680" w:hanging="360"/>
      </w:pPr>
      <w:rPr>
        <w:rFonts w:ascii="Symbol" w:hAnsi="Symbol" w:hint="default"/>
      </w:rPr>
    </w:lvl>
    <w:lvl w:ilvl="7" w:tplc="374489E6">
      <w:start w:val="1"/>
      <w:numFmt w:val="bullet"/>
      <w:lvlText w:val="o"/>
      <w:lvlJc w:val="left"/>
      <w:pPr>
        <w:ind w:left="5400" w:hanging="360"/>
      </w:pPr>
      <w:rPr>
        <w:rFonts w:ascii="Courier New" w:hAnsi="Courier New" w:hint="default"/>
      </w:rPr>
    </w:lvl>
    <w:lvl w:ilvl="8" w:tplc="DFCE62B2">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746707"/>
    <w:multiLevelType w:val="hybridMultilevel"/>
    <w:tmpl w:val="A2B458AE"/>
    <w:lvl w:ilvl="0" w:tplc="83B8CDAE">
      <w:start w:val="1"/>
      <w:numFmt w:val="bullet"/>
      <w:lvlText w:val="·"/>
      <w:lvlJc w:val="left"/>
      <w:pPr>
        <w:ind w:left="360" w:hanging="360"/>
      </w:pPr>
      <w:rPr>
        <w:rFonts w:ascii="Symbol" w:hAnsi="Symbol" w:hint="default"/>
      </w:rPr>
    </w:lvl>
    <w:lvl w:ilvl="1" w:tplc="00621684">
      <w:start w:val="1"/>
      <w:numFmt w:val="bullet"/>
      <w:lvlText w:val="o"/>
      <w:lvlJc w:val="left"/>
      <w:pPr>
        <w:ind w:left="1080" w:hanging="360"/>
      </w:pPr>
      <w:rPr>
        <w:rFonts w:ascii="&quot;Courier New&quot;" w:hAnsi="&quot;Courier New&quot;" w:hint="default"/>
      </w:rPr>
    </w:lvl>
    <w:lvl w:ilvl="2" w:tplc="3DCC2068">
      <w:start w:val="1"/>
      <w:numFmt w:val="bullet"/>
      <w:lvlText w:val=""/>
      <w:lvlJc w:val="left"/>
      <w:pPr>
        <w:ind w:left="1800" w:hanging="360"/>
      </w:pPr>
      <w:rPr>
        <w:rFonts w:ascii="Wingdings" w:hAnsi="Wingdings" w:hint="default"/>
      </w:rPr>
    </w:lvl>
    <w:lvl w:ilvl="3" w:tplc="90D6DF86">
      <w:start w:val="1"/>
      <w:numFmt w:val="bullet"/>
      <w:lvlText w:val=""/>
      <w:lvlJc w:val="left"/>
      <w:pPr>
        <w:ind w:left="2520" w:hanging="360"/>
      </w:pPr>
      <w:rPr>
        <w:rFonts w:ascii="Symbol" w:hAnsi="Symbol" w:hint="default"/>
      </w:rPr>
    </w:lvl>
    <w:lvl w:ilvl="4" w:tplc="DC149B80">
      <w:start w:val="1"/>
      <w:numFmt w:val="bullet"/>
      <w:lvlText w:val="o"/>
      <w:lvlJc w:val="left"/>
      <w:pPr>
        <w:ind w:left="3240" w:hanging="360"/>
      </w:pPr>
      <w:rPr>
        <w:rFonts w:ascii="Courier New" w:hAnsi="Courier New" w:hint="default"/>
      </w:rPr>
    </w:lvl>
    <w:lvl w:ilvl="5" w:tplc="109A4330">
      <w:start w:val="1"/>
      <w:numFmt w:val="bullet"/>
      <w:lvlText w:val=""/>
      <w:lvlJc w:val="left"/>
      <w:pPr>
        <w:ind w:left="3960" w:hanging="360"/>
      </w:pPr>
      <w:rPr>
        <w:rFonts w:ascii="Wingdings" w:hAnsi="Wingdings" w:hint="default"/>
      </w:rPr>
    </w:lvl>
    <w:lvl w:ilvl="6" w:tplc="E03864FC">
      <w:start w:val="1"/>
      <w:numFmt w:val="bullet"/>
      <w:lvlText w:val=""/>
      <w:lvlJc w:val="left"/>
      <w:pPr>
        <w:ind w:left="4680" w:hanging="360"/>
      </w:pPr>
      <w:rPr>
        <w:rFonts w:ascii="Symbol" w:hAnsi="Symbol" w:hint="default"/>
      </w:rPr>
    </w:lvl>
    <w:lvl w:ilvl="7" w:tplc="A9BAEF24">
      <w:start w:val="1"/>
      <w:numFmt w:val="bullet"/>
      <w:lvlText w:val="o"/>
      <w:lvlJc w:val="left"/>
      <w:pPr>
        <w:ind w:left="5400" w:hanging="360"/>
      </w:pPr>
      <w:rPr>
        <w:rFonts w:ascii="Courier New" w:hAnsi="Courier New" w:hint="default"/>
      </w:rPr>
    </w:lvl>
    <w:lvl w:ilvl="8" w:tplc="00DC450A">
      <w:start w:val="1"/>
      <w:numFmt w:val="bullet"/>
      <w:lvlText w:val=""/>
      <w:lvlJc w:val="left"/>
      <w:pPr>
        <w:ind w:left="6120" w:hanging="360"/>
      </w:pPr>
      <w:rPr>
        <w:rFonts w:ascii="Wingdings" w:hAnsi="Wingdings" w:hint="default"/>
      </w:rPr>
    </w:lvl>
  </w:abstractNum>
  <w:abstractNum w:abstractNumId="29" w15:restartNumberingAfterBreak="0">
    <w:nsid w:val="480539C4"/>
    <w:multiLevelType w:val="hybridMultilevel"/>
    <w:tmpl w:val="A7F25A88"/>
    <w:lvl w:ilvl="0" w:tplc="9A485A0A">
      <w:start w:val="1"/>
      <w:numFmt w:val="bullet"/>
      <w:lvlText w:val=""/>
      <w:lvlJc w:val="left"/>
      <w:pPr>
        <w:ind w:left="360" w:hanging="360"/>
      </w:pPr>
      <w:rPr>
        <w:rFonts w:ascii="Symbol" w:hAnsi="Symbol" w:hint="default"/>
      </w:rPr>
    </w:lvl>
    <w:lvl w:ilvl="1" w:tplc="B1940D4C">
      <w:start w:val="1"/>
      <w:numFmt w:val="bullet"/>
      <w:lvlText w:val="o"/>
      <w:lvlJc w:val="left"/>
      <w:pPr>
        <w:ind w:left="1080" w:hanging="360"/>
      </w:pPr>
      <w:rPr>
        <w:rFonts w:ascii="Courier New" w:hAnsi="Courier New" w:hint="default"/>
      </w:rPr>
    </w:lvl>
    <w:lvl w:ilvl="2" w:tplc="99BC3BA4">
      <w:start w:val="1"/>
      <w:numFmt w:val="bullet"/>
      <w:lvlText w:val=""/>
      <w:lvlJc w:val="left"/>
      <w:pPr>
        <w:ind w:left="1800" w:hanging="360"/>
      </w:pPr>
      <w:rPr>
        <w:rFonts w:ascii="Wingdings" w:hAnsi="Wingdings" w:hint="default"/>
      </w:rPr>
    </w:lvl>
    <w:lvl w:ilvl="3" w:tplc="50064A7A">
      <w:start w:val="1"/>
      <w:numFmt w:val="bullet"/>
      <w:lvlText w:val=""/>
      <w:lvlJc w:val="left"/>
      <w:pPr>
        <w:ind w:left="2520" w:hanging="360"/>
      </w:pPr>
      <w:rPr>
        <w:rFonts w:ascii="Symbol" w:hAnsi="Symbol" w:hint="default"/>
      </w:rPr>
    </w:lvl>
    <w:lvl w:ilvl="4" w:tplc="93048D12">
      <w:start w:val="1"/>
      <w:numFmt w:val="bullet"/>
      <w:lvlText w:val="o"/>
      <w:lvlJc w:val="left"/>
      <w:pPr>
        <w:ind w:left="3240" w:hanging="360"/>
      </w:pPr>
      <w:rPr>
        <w:rFonts w:ascii="Courier New" w:hAnsi="Courier New" w:hint="default"/>
      </w:rPr>
    </w:lvl>
    <w:lvl w:ilvl="5" w:tplc="64742A96">
      <w:start w:val="1"/>
      <w:numFmt w:val="bullet"/>
      <w:lvlText w:val=""/>
      <w:lvlJc w:val="left"/>
      <w:pPr>
        <w:ind w:left="3960" w:hanging="360"/>
      </w:pPr>
      <w:rPr>
        <w:rFonts w:ascii="Wingdings" w:hAnsi="Wingdings" w:hint="default"/>
      </w:rPr>
    </w:lvl>
    <w:lvl w:ilvl="6" w:tplc="3F30766E">
      <w:start w:val="1"/>
      <w:numFmt w:val="bullet"/>
      <w:lvlText w:val=""/>
      <w:lvlJc w:val="left"/>
      <w:pPr>
        <w:ind w:left="4680" w:hanging="360"/>
      </w:pPr>
      <w:rPr>
        <w:rFonts w:ascii="Symbol" w:hAnsi="Symbol" w:hint="default"/>
      </w:rPr>
    </w:lvl>
    <w:lvl w:ilvl="7" w:tplc="ED72EA68">
      <w:start w:val="1"/>
      <w:numFmt w:val="bullet"/>
      <w:lvlText w:val="o"/>
      <w:lvlJc w:val="left"/>
      <w:pPr>
        <w:ind w:left="5400" w:hanging="360"/>
      </w:pPr>
      <w:rPr>
        <w:rFonts w:ascii="Courier New" w:hAnsi="Courier New" w:hint="default"/>
      </w:rPr>
    </w:lvl>
    <w:lvl w:ilvl="8" w:tplc="5658F574">
      <w:start w:val="1"/>
      <w:numFmt w:val="bullet"/>
      <w:lvlText w:val=""/>
      <w:lvlJc w:val="left"/>
      <w:pPr>
        <w:ind w:left="6120" w:hanging="360"/>
      </w:pPr>
      <w:rPr>
        <w:rFonts w:ascii="Wingdings" w:hAnsi="Wingdings" w:hint="default"/>
      </w:rPr>
    </w:lvl>
  </w:abstractNum>
  <w:abstractNum w:abstractNumId="30" w15:restartNumberingAfterBreak="0">
    <w:nsid w:val="4FDB4A21"/>
    <w:multiLevelType w:val="hybridMultilevel"/>
    <w:tmpl w:val="17BE257C"/>
    <w:lvl w:ilvl="0" w:tplc="BA38750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42B6BEC6">
      <w:start w:val="1"/>
      <w:numFmt w:val="bullet"/>
      <w:lvlText w:val="§"/>
      <w:lvlJc w:val="left"/>
      <w:pPr>
        <w:ind w:left="1800" w:hanging="360"/>
      </w:pPr>
      <w:rPr>
        <w:rFonts w:ascii="Wingdings" w:hAnsi="Wingdings" w:hint="default"/>
      </w:rPr>
    </w:lvl>
    <w:lvl w:ilvl="3" w:tplc="6324C408">
      <w:start w:val="1"/>
      <w:numFmt w:val="bullet"/>
      <w:lvlText w:val=""/>
      <w:lvlJc w:val="left"/>
      <w:pPr>
        <w:ind w:left="2520" w:hanging="360"/>
      </w:pPr>
      <w:rPr>
        <w:rFonts w:ascii="Symbol" w:hAnsi="Symbol" w:hint="default"/>
      </w:rPr>
    </w:lvl>
    <w:lvl w:ilvl="4" w:tplc="10A264C8">
      <w:start w:val="1"/>
      <w:numFmt w:val="bullet"/>
      <w:lvlText w:val="o"/>
      <w:lvlJc w:val="left"/>
      <w:pPr>
        <w:ind w:left="3240" w:hanging="360"/>
      </w:pPr>
      <w:rPr>
        <w:rFonts w:ascii="Courier New" w:hAnsi="Courier New" w:hint="default"/>
      </w:rPr>
    </w:lvl>
    <w:lvl w:ilvl="5" w:tplc="EA044E8A">
      <w:start w:val="1"/>
      <w:numFmt w:val="bullet"/>
      <w:lvlText w:val=""/>
      <w:lvlJc w:val="left"/>
      <w:pPr>
        <w:ind w:left="3960" w:hanging="360"/>
      </w:pPr>
      <w:rPr>
        <w:rFonts w:ascii="Wingdings" w:hAnsi="Wingdings" w:hint="default"/>
      </w:rPr>
    </w:lvl>
    <w:lvl w:ilvl="6" w:tplc="8C68DAFE">
      <w:start w:val="1"/>
      <w:numFmt w:val="bullet"/>
      <w:lvlText w:val=""/>
      <w:lvlJc w:val="left"/>
      <w:pPr>
        <w:ind w:left="4680" w:hanging="360"/>
      </w:pPr>
      <w:rPr>
        <w:rFonts w:ascii="Symbol" w:hAnsi="Symbol" w:hint="default"/>
      </w:rPr>
    </w:lvl>
    <w:lvl w:ilvl="7" w:tplc="C0D0A000">
      <w:start w:val="1"/>
      <w:numFmt w:val="bullet"/>
      <w:lvlText w:val="o"/>
      <w:lvlJc w:val="left"/>
      <w:pPr>
        <w:ind w:left="5400" w:hanging="360"/>
      </w:pPr>
      <w:rPr>
        <w:rFonts w:ascii="Courier New" w:hAnsi="Courier New" w:hint="default"/>
      </w:rPr>
    </w:lvl>
    <w:lvl w:ilvl="8" w:tplc="D0446D48">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A13080"/>
    <w:multiLevelType w:val="hybridMultilevel"/>
    <w:tmpl w:val="C2BE8494"/>
    <w:lvl w:ilvl="0" w:tplc="A54A9D7E">
      <w:start w:val="1"/>
      <w:numFmt w:val="bullet"/>
      <w:lvlText w:val=""/>
      <w:lvlJc w:val="left"/>
      <w:pPr>
        <w:ind w:left="360" w:hanging="360"/>
      </w:pPr>
      <w:rPr>
        <w:rFonts w:ascii="Symbol" w:hAnsi="Symbol" w:hint="default"/>
      </w:rPr>
    </w:lvl>
    <w:lvl w:ilvl="1" w:tplc="622459C4">
      <w:start w:val="1"/>
      <w:numFmt w:val="bullet"/>
      <w:lvlText w:val="o"/>
      <w:lvlJc w:val="left"/>
      <w:pPr>
        <w:ind w:left="1080" w:hanging="360"/>
      </w:pPr>
      <w:rPr>
        <w:rFonts w:ascii="Courier New" w:hAnsi="Courier New" w:hint="default"/>
      </w:rPr>
    </w:lvl>
    <w:lvl w:ilvl="2" w:tplc="166A22D8">
      <w:start w:val="1"/>
      <w:numFmt w:val="bullet"/>
      <w:lvlText w:val=""/>
      <w:lvlJc w:val="left"/>
      <w:pPr>
        <w:ind w:left="1800" w:hanging="360"/>
      </w:pPr>
      <w:rPr>
        <w:rFonts w:ascii="Wingdings" w:hAnsi="Wingdings" w:hint="default"/>
      </w:rPr>
    </w:lvl>
    <w:lvl w:ilvl="3" w:tplc="312A67C2">
      <w:start w:val="1"/>
      <w:numFmt w:val="bullet"/>
      <w:lvlText w:val=""/>
      <w:lvlJc w:val="left"/>
      <w:pPr>
        <w:ind w:left="2520" w:hanging="360"/>
      </w:pPr>
      <w:rPr>
        <w:rFonts w:ascii="Symbol" w:hAnsi="Symbol" w:hint="default"/>
      </w:rPr>
    </w:lvl>
    <w:lvl w:ilvl="4" w:tplc="F92E1318">
      <w:start w:val="1"/>
      <w:numFmt w:val="bullet"/>
      <w:lvlText w:val="o"/>
      <w:lvlJc w:val="left"/>
      <w:pPr>
        <w:ind w:left="3240" w:hanging="360"/>
      </w:pPr>
      <w:rPr>
        <w:rFonts w:ascii="Courier New" w:hAnsi="Courier New" w:hint="default"/>
      </w:rPr>
    </w:lvl>
    <w:lvl w:ilvl="5" w:tplc="F0AEDC32">
      <w:start w:val="1"/>
      <w:numFmt w:val="bullet"/>
      <w:lvlText w:val=""/>
      <w:lvlJc w:val="left"/>
      <w:pPr>
        <w:ind w:left="3960" w:hanging="360"/>
      </w:pPr>
      <w:rPr>
        <w:rFonts w:ascii="Wingdings" w:hAnsi="Wingdings" w:hint="default"/>
      </w:rPr>
    </w:lvl>
    <w:lvl w:ilvl="6" w:tplc="FF5C2322">
      <w:start w:val="1"/>
      <w:numFmt w:val="bullet"/>
      <w:lvlText w:val=""/>
      <w:lvlJc w:val="left"/>
      <w:pPr>
        <w:ind w:left="4680" w:hanging="360"/>
      </w:pPr>
      <w:rPr>
        <w:rFonts w:ascii="Symbol" w:hAnsi="Symbol" w:hint="default"/>
      </w:rPr>
    </w:lvl>
    <w:lvl w:ilvl="7" w:tplc="4AE006CE">
      <w:start w:val="1"/>
      <w:numFmt w:val="bullet"/>
      <w:lvlText w:val="o"/>
      <w:lvlJc w:val="left"/>
      <w:pPr>
        <w:ind w:left="5400" w:hanging="360"/>
      </w:pPr>
      <w:rPr>
        <w:rFonts w:ascii="Courier New" w:hAnsi="Courier New" w:hint="default"/>
      </w:rPr>
    </w:lvl>
    <w:lvl w:ilvl="8" w:tplc="5B68238E">
      <w:start w:val="1"/>
      <w:numFmt w:val="bullet"/>
      <w:lvlText w:val=""/>
      <w:lvlJc w:val="left"/>
      <w:pPr>
        <w:ind w:left="6120" w:hanging="360"/>
      </w:pPr>
      <w:rPr>
        <w:rFonts w:ascii="Wingdings" w:hAnsi="Wingdings" w:hint="default"/>
      </w:rPr>
    </w:lvl>
  </w:abstractNum>
  <w:abstractNum w:abstractNumId="3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9D75B7"/>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290180"/>
    <w:multiLevelType w:val="hybridMultilevel"/>
    <w:tmpl w:val="679E830C"/>
    <w:lvl w:ilvl="0" w:tplc="C1F09360">
      <w:start w:val="1"/>
      <w:numFmt w:val="bullet"/>
      <w:lvlText w:val="·"/>
      <w:lvlJc w:val="left"/>
      <w:pPr>
        <w:ind w:left="360" w:hanging="360"/>
      </w:pPr>
      <w:rPr>
        <w:rFonts w:ascii="Symbol" w:hAnsi="Symbol" w:hint="default"/>
      </w:rPr>
    </w:lvl>
    <w:lvl w:ilvl="1" w:tplc="3B606538">
      <w:start w:val="1"/>
      <w:numFmt w:val="bullet"/>
      <w:lvlText w:val="o"/>
      <w:lvlJc w:val="left"/>
      <w:pPr>
        <w:ind w:left="1080" w:hanging="360"/>
      </w:pPr>
      <w:rPr>
        <w:rFonts w:ascii="&quot;&quot;Courier New&quot;&quot;,serif" w:hAnsi="&quot;&quot;Courier New&quot;&quot;,serif" w:hint="default"/>
      </w:rPr>
    </w:lvl>
    <w:lvl w:ilvl="2" w:tplc="738EAAD2">
      <w:start w:val="1"/>
      <w:numFmt w:val="bullet"/>
      <w:lvlText w:val=""/>
      <w:lvlJc w:val="left"/>
      <w:pPr>
        <w:ind w:left="1800" w:hanging="360"/>
      </w:pPr>
      <w:rPr>
        <w:rFonts w:ascii="Wingdings" w:hAnsi="Wingdings" w:hint="default"/>
      </w:rPr>
    </w:lvl>
    <w:lvl w:ilvl="3" w:tplc="E7B47030">
      <w:start w:val="1"/>
      <w:numFmt w:val="bullet"/>
      <w:lvlText w:val=""/>
      <w:lvlJc w:val="left"/>
      <w:pPr>
        <w:ind w:left="2520" w:hanging="360"/>
      </w:pPr>
      <w:rPr>
        <w:rFonts w:ascii="Symbol" w:hAnsi="Symbol" w:hint="default"/>
      </w:rPr>
    </w:lvl>
    <w:lvl w:ilvl="4" w:tplc="408CC716">
      <w:start w:val="1"/>
      <w:numFmt w:val="bullet"/>
      <w:lvlText w:val="o"/>
      <w:lvlJc w:val="left"/>
      <w:pPr>
        <w:ind w:left="3240" w:hanging="360"/>
      </w:pPr>
      <w:rPr>
        <w:rFonts w:ascii="Courier New" w:hAnsi="Courier New" w:hint="default"/>
      </w:rPr>
    </w:lvl>
    <w:lvl w:ilvl="5" w:tplc="1422A6F6">
      <w:start w:val="1"/>
      <w:numFmt w:val="bullet"/>
      <w:lvlText w:val=""/>
      <w:lvlJc w:val="left"/>
      <w:pPr>
        <w:ind w:left="3960" w:hanging="360"/>
      </w:pPr>
      <w:rPr>
        <w:rFonts w:ascii="Wingdings" w:hAnsi="Wingdings" w:hint="default"/>
      </w:rPr>
    </w:lvl>
    <w:lvl w:ilvl="6" w:tplc="CEDC8D4A">
      <w:start w:val="1"/>
      <w:numFmt w:val="bullet"/>
      <w:lvlText w:val=""/>
      <w:lvlJc w:val="left"/>
      <w:pPr>
        <w:ind w:left="4680" w:hanging="360"/>
      </w:pPr>
      <w:rPr>
        <w:rFonts w:ascii="Symbol" w:hAnsi="Symbol" w:hint="default"/>
      </w:rPr>
    </w:lvl>
    <w:lvl w:ilvl="7" w:tplc="B6F8C318">
      <w:start w:val="1"/>
      <w:numFmt w:val="bullet"/>
      <w:lvlText w:val="o"/>
      <w:lvlJc w:val="left"/>
      <w:pPr>
        <w:ind w:left="5400" w:hanging="360"/>
      </w:pPr>
      <w:rPr>
        <w:rFonts w:ascii="Courier New" w:hAnsi="Courier New" w:hint="default"/>
      </w:rPr>
    </w:lvl>
    <w:lvl w:ilvl="8" w:tplc="0B424B30">
      <w:start w:val="1"/>
      <w:numFmt w:val="bullet"/>
      <w:lvlText w:val=""/>
      <w:lvlJc w:val="left"/>
      <w:pPr>
        <w:ind w:left="6120" w:hanging="360"/>
      </w:pPr>
      <w:rPr>
        <w:rFonts w:ascii="Wingdings" w:hAnsi="Wingdings" w:hint="default"/>
      </w:rPr>
    </w:lvl>
  </w:abstractNum>
  <w:abstractNum w:abstractNumId="37" w15:restartNumberingAfterBreak="0">
    <w:nsid w:val="5D166BC6"/>
    <w:multiLevelType w:val="hybridMultilevel"/>
    <w:tmpl w:val="A0869BF6"/>
    <w:lvl w:ilvl="0" w:tplc="DBF02E94">
      <w:start w:val="1"/>
      <w:numFmt w:val="bullet"/>
      <w:lvlText w:val=""/>
      <w:lvlJc w:val="left"/>
      <w:pPr>
        <w:ind w:left="360" w:hanging="360"/>
      </w:pPr>
      <w:rPr>
        <w:rFonts w:ascii="Symbol" w:hAnsi="Symbol" w:hint="default"/>
      </w:rPr>
    </w:lvl>
    <w:lvl w:ilvl="1" w:tplc="4B182E10">
      <w:start w:val="1"/>
      <w:numFmt w:val="bullet"/>
      <w:lvlText w:val="o"/>
      <w:lvlJc w:val="left"/>
      <w:pPr>
        <w:ind w:left="1080" w:hanging="360"/>
      </w:pPr>
      <w:rPr>
        <w:rFonts w:ascii="Courier New" w:hAnsi="Courier New" w:hint="default"/>
      </w:rPr>
    </w:lvl>
    <w:lvl w:ilvl="2" w:tplc="6FE8B748">
      <w:start w:val="1"/>
      <w:numFmt w:val="bullet"/>
      <w:lvlText w:val=""/>
      <w:lvlJc w:val="left"/>
      <w:pPr>
        <w:ind w:left="1800" w:hanging="360"/>
      </w:pPr>
      <w:rPr>
        <w:rFonts w:ascii="Wingdings" w:hAnsi="Wingdings" w:hint="default"/>
      </w:rPr>
    </w:lvl>
    <w:lvl w:ilvl="3" w:tplc="BF1C45A0">
      <w:start w:val="1"/>
      <w:numFmt w:val="bullet"/>
      <w:lvlText w:val=""/>
      <w:lvlJc w:val="left"/>
      <w:pPr>
        <w:ind w:left="2520" w:hanging="360"/>
      </w:pPr>
      <w:rPr>
        <w:rFonts w:ascii="Symbol" w:hAnsi="Symbol" w:hint="default"/>
      </w:rPr>
    </w:lvl>
    <w:lvl w:ilvl="4" w:tplc="94EEF482">
      <w:start w:val="1"/>
      <w:numFmt w:val="bullet"/>
      <w:lvlText w:val="o"/>
      <w:lvlJc w:val="left"/>
      <w:pPr>
        <w:ind w:left="3240" w:hanging="360"/>
      </w:pPr>
      <w:rPr>
        <w:rFonts w:ascii="Courier New" w:hAnsi="Courier New" w:hint="default"/>
      </w:rPr>
    </w:lvl>
    <w:lvl w:ilvl="5" w:tplc="DB9EDA96">
      <w:start w:val="1"/>
      <w:numFmt w:val="bullet"/>
      <w:lvlText w:val=""/>
      <w:lvlJc w:val="left"/>
      <w:pPr>
        <w:ind w:left="3960" w:hanging="360"/>
      </w:pPr>
      <w:rPr>
        <w:rFonts w:ascii="Wingdings" w:hAnsi="Wingdings" w:hint="default"/>
      </w:rPr>
    </w:lvl>
    <w:lvl w:ilvl="6" w:tplc="39E8E61A">
      <w:start w:val="1"/>
      <w:numFmt w:val="bullet"/>
      <w:lvlText w:val=""/>
      <w:lvlJc w:val="left"/>
      <w:pPr>
        <w:ind w:left="4680" w:hanging="360"/>
      </w:pPr>
      <w:rPr>
        <w:rFonts w:ascii="Symbol" w:hAnsi="Symbol" w:hint="default"/>
      </w:rPr>
    </w:lvl>
    <w:lvl w:ilvl="7" w:tplc="28C8D3DC">
      <w:start w:val="1"/>
      <w:numFmt w:val="bullet"/>
      <w:lvlText w:val="o"/>
      <w:lvlJc w:val="left"/>
      <w:pPr>
        <w:ind w:left="5400" w:hanging="360"/>
      </w:pPr>
      <w:rPr>
        <w:rFonts w:ascii="Courier New" w:hAnsi="Courier New" w:hint="default"/>
      </w:rPr>
    </w:lvl>
    <w:lvl w:ilvl="8" w:tplc="49F0E42A">
      <w:start w:val="1"/>
      <w:numFmt w:val="bullet"/>
      <w:lvlText w:val=""/>
      <w:lvlJc w:val="left"/>
      <w:pPr>
        <w:ind w:left="6120" w:hanging="360"/>
      </w:pPr>
      <w:rPr>
        <w:rFonts w:ascii="Wingdings" w:hAnsi="Wingdings" w:hint="default"/>
      </w:rPr>
    </w:lvl>
  </w:abstractNum>
  <w:abstractNum w:abstractNumId="38" w15:restartNumberingAfterBreak="0">
    <w:nsid w:val="5FDE02D7"/>
    <w:multiLevelType w:val="hybridMultilevel"/>
    <w:tmpl w:val="3CB0A340"/>
    <w:lvl w:ilvl="0" w:tplc="82C653C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61B4B174">
      <w:start w:val="1"/>
      <w:numFmt w:val="bullet"/>
      <w:lvlText w:val=""/>
      <w:lvlJc w:val="left"/>
      <w:pPr>
        <w:ind w:left="1800" w:hanging="360"/>
      </w:pPr>
      <w:rPr>
        <w:rFonts w:ascii="Wingdings" w:hAnsi="Wingdings" w:hint="default"/>
      </w:rPr>
    </w:lvl>
    <w:lvl w:ilvl="3" w:tplc="1F5EA7C4">
      <w:start w:val="1"/>
      <w:numFmt w:val="bullet"/>
      <w:lvlText w:val=""/>
      <w:lvlJc w:val="left"/>
      <w:pPr>
        <w:ind w:left="2520" w:hanging="360"/>
      </w:pPr>
      <w:rPr>
        <w:rFonts w:ascii="Symbol" w:hAnsi="Symbol" w:hint="default"/>
      </w:rPr>
    </w:lvl>
    <w:lvl w:ilvl="4" w:tplc="98FEF6C4">
      <w:start w:val="1"/>
      <w:numFmt w:val="bullet"/>
      <w:lvlText w:val="o"/>
      <w:lvlJc w:val="left"/>
      <w:pPr>
        <w:ind w:left="3240" w:hanging="360"/>
      </w:pPr>
      <w:rPr>
        <w:rFonts w:ascii="Courier New" w:hAnsi="Courier New" w:hint="default"/>
      </w:rPr>
    </w:lvl>
    <w:lvl w:ilvl="5" w:tplc="725239E2">
      <w:start w:val="1"/>
      <w:numFmt w:val="bullet"/>
      <w:lvlText w:val=""/>
      <w:lvlJc w:val="left"/>
      <w:pPr>
        <w:ind w:left="3960" w:hanging="360"/>
      </w:pPr>
      <w:rPr>
        <w:rFonts w:ascii="Wingdings" w:hAnsi="Wingdings" w:hint="default"/>
      </w:rPr>
    </w:lvl>
    <w:lvl w:ilvl="6" w:tplc="F5D47A26">
      <w:start w:val="1"/>
      <w:numFmt w:val="bullet"/>
      <w:lvlText w:val=""/>
      <w:lvlJc w:val="left"/>
      <w:pPr>
        <w:ind w:left="4680" w:hanging="360"/>
      </w:pPr>
      <w:rPr>
        <w:rFonts w:ascii="Symbol" w:hAnsi="Symbol" w:hint="default"/>
      </w:rPr>
    </w:lvl>
    <w:lvl w:ilvl="7" w:tplc="87F43962">
      <w:start w:val="1"/>
      <w:numFmt w:val="bullet"/>
      <w:lvlText w:val="o"/>
      <w:lvlJc w:val="left"/>
      <w:pPr>
        <w:ind w:left="5400" w:hanging="360"/>
      </w:pPr>
      <w:rPr>
        <w:rFonts w:ascii="Courier New" w:hAnsi="Courier New" w:hint="default"/>
      </w:rPr>
    </w:lvl>
    <w:lvl w:ilvl="8" w:tplc="B4A49546">
      <w:start w:val="1"/>
      <w:numFmt w:val="bullet"/>
      <w:lvlText w:val=""/>
      <w:lvlJc w:val="left"/>
      <w:pPr>
        <w:ind w:left="6120" w:hanging="360"/>
      </w:pPr>
      <w:rPr>
        <w:rFonts w:ascii="Wingdings" w:hAnsi="Wingdings" w:hint="default"/>
      </w:rPr>
    </w:lvl>
  </w:abstractNum>
  <w:abstractNum w:abstractNumId="39" w15:restartNumberingAfterBreak="0">
    <w:nsid w:val="610D6CA0"/>
    <w:multiLevelType w:val="hybridMultilevel"/>
    <w:tmpl w:val="216817D8"/>
    <w:lvl w:ilvl="0" w:tplc="0A666440">
      <w:start w:val="1"/>
      <w:numFmt w:val="bullet"/>
      <w:lvlText w:val=""/>
      <w:lvlJc w:val="left"/>
      <w:pPr>
        <w:ind w:left="360" w:hanging="360"/>
      </w:pPr>
      <w:rPr>
        <w:rFonts w:ascii="Symbol" w:hAnsi="Symbol" w:hint="default"/>
      </w:rPr>
    </w:lvl>
    <w:lvl w:ilvl="1" w:tplc="7A62855A">
      <w:start w:val="1"/>
      <w:numFmt w:val="bullet"/>
      <w:lvlText w:val="o"/>
      <w:lvlJc w:val="left"/>
      <w:pPr>
        <w:ind w:left="1080" w:hanging="360"/>
      </w:pPr>
      <w:rPr>
        <w:rFonts w:ascii="Courier New" w:hAnsi="Courier New" w:hint="default"/>
      </w:rPr>
    </w:lvl>
    <w:lvl w:ilvl="2" w:tplc="67686CF0">
      <w:start w:val="1"/>
      <w:numFmt w:val="bullet"/>
      <w:lvlText w:val=""/>
      <w:lvlJc w:val="left"/>
      <w:pPr>
        <w:ind w:left="1800" w:hanging="360"/>
      </w:pPr>
      <w:rPr>
        <w:rFonts w:ascii="Wingdings" w:hAnsi="Wingdings" w:hint="default"/>
      </w:rPr>
    </w:lvl>
    <w:lvl w:ilvl="3" w:tplc="95E62A8A">
      <w:start w:val="1"/>
      <w:numFmt w:val="bullet"/>
      <w:lvlText w:val=""/>
      <w:lvlJc w:val="left"/>
      <w:pPr>
        <w:ind w:left="2520" w:hanging="360"/>
      </w:pPr>
      <w:rPr>
        <w:rFonts w:ascii="Symbol" w:hAnsi="Symbol" w:hint="default"/>
      </w:rPr>
    </w:lvl>
    <w:lvl w:ilvl="4" w:tplc="4BA44926">
      <w:start w:val="1"/>
      <w:numFmt w:val="bullet"/>
      <w:lvlText w:val="o"/>
      <w:lvlJc w:val="left"/>
      <w:pPr>
        <w:ind w:left="3240" w:hanging="360"/>
      </w:pPr>
      <w:rPr>
        <w:rFonts w:ascii="Courier New" w:hAnsi="Courier New" w:hint="default"/>
      </w:rPr>
    </w:lvl>
    <w:lvl w:ilvl="5" w:tplc="CAA6B8E6">
      <w:start w:val="1"/>
      <w:numFmt w:val="bullet"/>
      <w:lvlText w:val=""/>
      <w:lvlJc w:val="left"/>
      <w:pPr>
        <w:ind w:left="3960" w:hanging="360"/>
      </w:pPr>
      <w:rPr>
        <w:rFonts w:ascii="Wingdings" w:hAnsi="Wingdings" w:hint="default"/>
      </w:rPr>
    </w:lvl>
    <w:lvl w:ilvl="6" w:tplc="C480ED94">
      <w:start w:val="1"/>
      <w:numFmt w:val="bullet"/>
      <w:lvlText w:val=""/>
      <w:lvlJc w:val="left"/>
      <w:pPr>
        <w:ind w:left="4680" w:hanging="360"/>
      </w:pPr>
      <w:rPr>
        <w:rFonts w:ascii="Symbol" w:hAnsi="Symbol" w:hint="default"/>
      </w:rPr>
    </w:lvl>
    <w:lvl w:ilvl="7" w:tplc="E9CA8142">
      <w:start w:val="1"/>
      <w:numFmt w:val="bullet"/>
      <w:lvlText w:val="o"/>
      <w:lvlJc w:val="left"/>
      <w:pPr>
        <w:ind w:left="5400" w:hanging="360"/>
      </w:pPr>
      <w:rPr>
        <w:rFonts w:ascii="Courier New" w:hAnsi="Courier New" w:hint="default"/>
      </w:rPr>
    </w:lvl>
    <w:lvl w:ilvl="8" w:tplc="4294850C">
      <w:start w:val="1"/>
      <w:numFmt w:val="bullet"/>
      <w:lvlText w:val=""/>
      <w:lvlJc w:val="left"/>
      <w:pPr>
        <w:ind w:left="6120" w:hanging="360"/>
      </w:pPr>
      <w:rPr>
        <w:rFonts w:ascii="Wingdings" w:hAnsi="Wingdings" w:hint="default"/>
      </w:rPr>
    </w:lvl>
  </w:abstractNum>
  <w:abstractNum w:abstractNumId="40" w15:restartNumberingAfterBreak="0">
    <w:nsid w:val="610E2D69"/>
    <w:multiLevelType w:val="hybridMultilevel"/>
    <w:tmpl w:val="B7802FCE"/>
    <w:lvl w:ilvl="0" w:tplc="7B3C2990">
      <w:start w:val="1"/>
      <w:numFmt w:val="bullet"/>
      <w:lvlText w:val="·"/>
      <w:lvlJc w:val="left"/>
      <w:pPr>
        <w:ind w:left="360" w:hanging="360"/>
      </w:pPr>
      <w:rPr>
        <w:rFonts w:ascii="Symbol" w:hAnsi="Symbol" w:hint="default"/>
      </w:rPr>
    </w:lvl>
    <w:lvl w:ilvl="1" w:tplc="C9322510">
      <w:start w:val="1"/>
      <w:numFmt w:val="bullet"/>
      <w:lvlText w:val="o"/>
      <w:lvlJc w:val="left"/>
      <w:pPr>
        <w:ind w:left="1080" w:hanging="360"/>
      </w:pPr>
      <w:rPr>
        <w:rFonts w:ascii="&quot;&quot;Courier New&quot;&quot;,serif" w:hAnsi="&quot;&quot;Courier New&quot;&quot;,serif" w:hint="default"/>
      </w:rPr>
    </w:lvl>
    <w:lvl w:ilvl="2" w:tplc="5BCC3B52">
      <w:start w:val="1"/>
      <w:numFmt w:val="bullet"/>
      <w:lvlText w:val=""/>
      <w:lvlJc w:val="left"/>
      <w:pPr>
        <w:ind w:left="1800" w:hanging="360"/>
      </w:pPr>
      <w:rPr>
        <w:rFonts w:ascii="Wingdings" w:hAnsi="Wingdings" w:hint="default"/>
      </w:rPr>
    </w:lvl>
    <w:lvl w:ilvl="3" w:tplc="0A98CC3E">
      <w:start w:val="1"/>
      <w:numFmt w:val="bullet"/>
      <w:lvlText w:val=""/>
      <w:lvlJc w:val="left"/>
      <w:pPr>
        <w:ind w:left="2520" w:hanging="360"/>
      </w:pPr>
      <w:rPr>
        <w:rFonts w:ascii="Symbol" w:hAnsi="Symbol" w:hint="default"/>
      </w:rPr>
    </w:lvl>
    <w:lvl w:ilvl="4" w:tplc="0408E1E2">
      <w:start w:val="1"/>
      <w:numFmt w:val="bullet"/>
      <w:lvlText w:val="o"/>
      <w:lvlJc w:val="left"/>
      <w:pPr>
        <w:ind w:left="3240" w:hanging="360"/>
      </w:pPr>
      <w:rPr>
        <w:rFonts w:ascii="Courier New" w:hAnsi="Courier New" w:hint="default"/>
      </w:rPr>
    </w:lvl>
    <w:lvl w:ilvl="5" w:tplc="25E8A008">
      <w:start w:val="1"/>
      <w:numFmt w:val="bullet"/>
      <w:lvlText w:val=""/>
      <w:lvlJc w:val="left"/>
      <w:pPr>
        <w:ind w:left="3960" w:hanging="360"/>
      </w:pPr>
      <w:rPr>
        <w:rFonts w:ascii="Wingdings" w:hAnsi="Wingdings" w:hint="default"/>
      </w:rPr>
    </w:lvl>
    <w:lvl w:ilvl="6" w:tplc="CE3C490A">
      <w:start w:val="1"/>
      <w:numFmt w:val="bullet"/>
      <w:lvlText w:val=""/>
      <w:lvlJc w:val="left"/>
      <w:pPr>
        <w:ind w:left="4680" w:hanging="360"/>
      </w:pPr>
      <w:rPr>
        <w:rFonts w:ascii="Symbol" w:hAnsi="Symbol" w:hint="default"/>
      </w:rPr>
    </w:lvl>
    <w:lvl w:ilvl="7" w:tplc="89342DD2">
      <w:start w:val="1"/>
      <w:numFmt w:val="bullet"/>
      <w:lvlText w:val="o"/>
      <w:lvlJc w:val="left"/>
      <w:pPr>
        <w:ind w:left="5400" w:hanging="360"/>
      </w:pPr>
      <w:rPr>
        <w:rFonts w:ascii="Courier New" w:hAnsi="Courier New" w:hint="default"/>
      </w:rPr>
    </w:lvl>
    <w:lvl w:ilvl="8" w:tplc="548040DC">
      <w:start w:val="1"/>
      <w:numFmt w:val="bullet"/>
      <w:lvlText w:val=""/>
      <w:lvlJc w:val="left"/>
      <w:pPr>
        <w:ind w:left="6120" w:hanging="360"/>
      </w:pPr>
      <w:rPr>
        <w:rFonts w:ascii="Wingdings" w:hAnsi="Wingdings" w:hint="default"/>
      </w:rPr>
    </w:lvl>
  </w:abstractNum>
  <w:abstractNum w:abstractNumId="41" w15:restartNumberingAfterBreak="0">
    <w:nsid w:val="62A818AF"/>
    <w:multiLevelType w:val="hybridMultilevel"/>
    <w:tmpl w:val="4D6A3630"/>
    <w:lvl w:ilvl="0" w:tplc="82C653C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61B4B174">
      <w:start w:val="1"/>
      <w:numFmt w:val="bullet"/>
      <w:lvlText w:val=""/>
      <w:lvlJc w:val="left"/>
      <w:pPr>
        <w:ind w:left="1800" w:hanging="360"/>
      </w:pPr>
      <w:rPr>
        <w:rFonts w:ascii="Wingdings" w:hAnsi="Wingdings" w:hint="default"/>
      </w:rPr>
    </w:lvl>
    <w:lvl w:ilvl="3" w:tplc="1F5EA7C4">
      <w:start w:val="1"/>
      <w:numFmt w:val="bullet"/>
      <w:lvlText w:val=""/>
      <w:lvlJc w:val="left"/>
      <w:pPr>
        <w:ind w:left="2520" w:hanging="360"/>
      </w:pPr>
      <w:rPr>
        <w:rFonts w:ascii="Symbol" w:hAnsi="Symbol" w:hint="default"/>
      </w:rPr>
    </w:lvl>
    <w:lvl w:ilvl="4" w:tplc="98FEF6C4">
      <w:start w:val="1"/>
      <w:numFmt w:val="bullet"/>
      <w:lvlText w:val="o"/>
      <w:lvlJc w:val="left"/>
      <w:pPr>
        <w:ind w:left="3240" w:hanging="360"/>
      </w:pPr>
      <w:rPr>
        <w:rFonts w:ascii="Courier New" w:hAnsi="Courier New" w:hint="default"/>
      </w:rPr>
    </w:lvl>
    <w:lvl w:ilvl="5" w:tplc="725239E2">
      <w:start w:val="1"/>
      <w:numFmt w:val="bullet"/>
      <w:lvlText w:val=""/>
      <w:lvlJc w:val="left"/>
      <w:pPr>
        <w:ind w:left="3960" w:hanging="360"/>
      </w:pPr>
      <w:rPr>
        <w:rFonts w:ascii="Wingdings" w:hAnsi="Wingdings" w:hint="default"/>
      </w:rPr>
    </w:lvl>
    <w:lvl w:ilvl="6" w:tplc="F5D47A26">
      <w:start w:val="1"/>
      <w:numFmt w:val="bullet"/>
      <w:lvlText w:val=""/>
      <w:lvlJc w:val="left"/>
      <w:pPr>
        <w:ind w:left="4680" w:hanging="360"/>
      </w:pPr>
      <w:rPr>
        <w:rFonts w:ascii="Symbol" w:hAnsi="Symbol" w:hint="default"/>
      </w:rPr>
    </w:lvl>
    <w:lvl w:ilvl="7" w:tplc="87F43962">
      <w:start w:val="1"/>
      <w:numFmt w:val="bullet"/>
      <w:lvlText w:val="o"/>
      <w:lvlJc w:val="left"/>
      <w:pPr>
        <w:ind w:left="5400" w:hanging="360"/>
      </w:pPr>
      <w:rPr>
        <w:rFonts w:ascii="Courier New" w:hAnsi="Courier New" w:hint="default"/>
      </w:rPr>
    </w:lvl>
    <w:lvl w:ilvl="8" w:tplc="B4A49546">
      <w:start w:val="1"/>
      <w:numFmt w:val="bullet"/>
      <w:lvlText w:val=""/>
      <w:lvlJc w:val="left"/>
      <w:pPr>
        <w:ind w:left="6120" w:hanging="360"/>
      </w:pPr>
      <w:rPr>
        <w:rFonts w:ascii="Wingdings" w:hAnsi="Wingdings" w:hint="default"/>
      </w:rPr>
    </w:lvl>
  </w:abstractNum>
  <w:abstractNum w:abstractNumId="4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934441"/>
    <w:multiLevelType w:val="hybridMultilevel"/>
    <w:tmpl w:val="8E8C2558"/>
    <w:lvl w:ilvl="0" w:tplc="096492C6">
      <w:start w:val="1"/>
      <w:numFmt w:val="bullet"/>
      <w:lvlText w:val="·"/>
      <w:lvlJc w:val="left"/>
      <w:pPr>
        <w:ind w:left="360" w:hanging="360"/>
      </w:pPr>
      <w:rPr>
        <w:rFonts w:ascii="Symbol" w:hAnsi="Symbol" w:hint="default"/>
      </w:rPr>
    </w:lvl>
    <w:lvl w:ilvl="1" w:tplc="1AF81AF2">
      <w:start w:val="1"/>
      <w:numFmt w:val="bullet"/>
      <w:lvlText w:val="o"/>
      <w:lvlJc w:val="left"/>
      <w:pPr>
        <w:ind w:left="1080" w:hanging="360"/>
      </w:pPr>
      <w:rPr>
        <w:rFonts w:ascii="Courier New" w:hAnsi="Courier New" w:hint="default"/>
      </w:rPr>
    </w:lvl>
    <w:lvl w:ilvl="2" w:tplc="21704DB2">
      <w:start w:val="1"/>
      <w:numFmt w:val="bullet"/>
      <w:lvlText w:val=""/>
      <w:lvlJc w:val="left"/>
      <w:pPr>
        <w:ind w:left="1800" w:hanging="360"/>
      </w:pPr>
      <w:rPr>
        <w:rFonts w:ascii="Wingdings" w:hAnsi="Wingdings" w:hint="default"/>
      </w:rPr>
    </w:lvl>
    <w:lvl w:ilvl="3" w:tplc="0EBA78E2">
      <w:start w:val="1"/>
      <w:numFmt w:val="bullet"/>
      <w:lvlText w:val=""/>
      <w:lvlJc w:val="left"/>
      <w:pPr>
        <w:ind w:left="2520" w:hanging="360"/>
      </w:pPr>
      <w:rPr>
        <w:rFonts w:ascii="Symbol" w:hAnsi="Symbol" w:hint="default"/>
      </w:rPr>
    </w:lvl>
    <w:lvl w:ilvl="4" w:tplc="08EA39E4">
      <w:start w:val="1"/>
      <w:numFmt w:val="bullet"/>
      <w:lvlText w:val="o"/>
      <w:lvlJc w:val="left"/>
      <w:pPr>
        <w:ind w:left="3240" w:hanging="360"/>
      </w:pPr>
      <w:rPr>
        <w:rFonts w:ascii="Courier New" w:hAnsi="Courier New" w:hint="default"/>
      </w:rPr>
    </w:lvl>
    <w:lvl w:ilvl="5" w:tplc="4E3A7E36">
      <w:start w:val="1"/>
      <w:numFmt w:val="bullet"/>
      <w:lvlText w:val=""/>
      <w:lvlJc w:val="left"/>
      <w:pPr>
        <w:ind w:left="3960" w:hanging="360"/>
      </w:pPr>
      <w:rPr>
        <w:rFonts w:ascii="Wingdings" w:hAnsi="Wingdings" w:hint="default"/>
      </w:rPr>
    </w:lvl>
    <w:lvl w:ilvl="6" w:tplc="6A361350">
      <w:start w:val="1"/>
      <w:numFmt w:val="bullet"/>
      <w:lvlText w:val=""/>
      <w:lvlJc w:val="left"/>
      <w:pPr>
        <w:ind w:left="4680" w:hanging="360"/>
      </w:pPr>
      <w:rPr>
        <w:rFonts w:ascii="Symbol" w:hAnsi="Symbol" w:hint="default"/>
      </w:rPr>
    </w:lvl>
    <w:lvl w:ilvl="7" w:tplc="5B3A2CDA">
      <w:start w:val="1"/>
      <w:numFmt w:val="bullet"/>
      <w:lvlText w:val="o"/>
      <w:lvlJc w:val="left"/>
      <w:pPr>
        <w:ind w:left="5400" w:hanging="360"/>
      </w:pPr>
      <w:rPr>
        <w:rFonts w:ascii="Courier New" w:hAnsi="Courier New" w:hint="default"/>
      </w:rPr>
    </w:lvl>
    <w:lvl w:ilvl="8" w:tplc="F3D4B466">
      <w:start w:val="1"/>
      <w:numFmt w:val="bullet"/>
      <w:lvlText w:val=""/>
      <w:lvlJc w:val="left"/>
      <w:pPr>
        <w:ind w:left="6120" w:hanging="360"/>
      </w:pPr>
      <w:rPr>
        <w:rFonts w:ascii="Wingdings" w:hAnsi="Wingdings" w:hint="default"/>
      </w:rPr>
    </w:lvl>
  </w:abstractNum>
  <w:abstractNum w:abstractNumId="4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FEE3E3A"/>
    <w:multiLevelType w:val="hybridMultilevel"/>
    <w:tmpl w:val="DACAFC3A"/>
    <w:lvl w:ilvl="0" w:tplc="82C653CA">
      <w:start w:val="1"/>
      <w:numFmt w:val="bullet"/>
      <w:lvlText w:val="·"/>
      <w:lvlJc w:val="left"/>
      <w:pPr>
        <w:ind w:left="360" w:hanging="360"/>
      </w:pPr>
      <w:rPr>
        <w:rFonts w:ascii="Symbol" w:hAnsi="Symbol" w:hint="default"/>
      </w:rPr>
    </w:lvl>
    <w:lvl w:ilvl="1" w:tplc="F9782B38">
      <w:start w:val="1"/>
      <w:numFmt w:val="bullet"/>
      <w:lvlText w:val="o"/>
      <w:lvlJc w:val="left"/>
      <w:pPr>
        <w:ind w:left="1080" w:hanging="360"/>
      </w:pPr>
      <w:rPr>
        <w:rFonts w:ascii="&quot;Courier New&quot;" w:hAnsi="&quot;Courier New&quot;" w:hint="default"/>
      </w:rPr>
    </w:lvl>
    <w:lvl w:ilvl="2" w:tplc="61B4B174">
      <w:start w:val="1"/>
      <w:numFmt w:val="bullet"/>
      <w:lvlText w:val=""/>
      <w:lvlJc w:val="left"/>
      <w:pPr>
        <w:ind w:left="1800" w:hanging="360"/>
      </w:pPr>
      <w:rPr>
        <w:rFonts w:ascii="Wingdings" w:hAnsi="Wingdings" w:hint="default"/>
      </w:rPr>
    </w:lvl>
    <w:lvl w:ilvl="3" w:tplc="1F5EA7C4">
      <w:start w:val="1"/>
      <w:numFmt w:val="bullet"/>
      <w:lvlText w:val=""/>
      <w:lvlJc w:val="left"/>
      <w:pPr>
        <w:ind w:left="2520" w:hanging="360"/>
      </w:pPr>
      <w:rPr>
        <w:rFonts w:ascii="Symbol" w:hAnsi="Symbol" w:hint="default"/>
      </w:rPr>
    </w:lvl>
    <w:lvl w:ilvl="4" w:tplc="98FEF6C4">
      <w:start w:val="1"/>
      <w:numFmt w:val="bullet"/>
      <w:lvlText w:val="o"/>
      <w:lvlJc w:val="left"/>
      <w:pPr>
        <w:ind w:left="3240" w:hanging="360"/>
      </w:pPr>
      <w:rPr>
        <w:rFonts w:ascii="Courier New" w:hAnsi="Courier New" w:hint="default"/>
      </w:rPr>
    </w:lvl>
    <w:lvl w:ilvl="5" w:tplc="725239E2">
      <w:start w:val="1"/>
      <w:numFmt w:val="bullet"/>
      <w:lvlText w:val=""/>
      <w:lvlJc w:val="left"/>
      <w:pPr>
        <w:ind w:left="3960" w:hanging="360"/>
      </w:pPr>
      <w:rPr>
        <w:rFonts w:ascii="Wingdings" w:hAnsi="Wingdings" w:hint="default"/>
      </w:rPr>
    </w:lvl>
    <w:lvl w:ilvl="6" w:tplc="F5D47A26">
      <w:start w:val="1"/>
      <w:numFmt w:val="bullet"/>
      <w:lvlText w:val=""/>
      <w:lvlJc w:val="left"/>
      <w:pPr>
        <w:ind w:left="4680" w:hanging="360"/>
      </w:pPr>
      <w:rPr>
        <w:rFonts w:ascii="Symbol" w:hAnsi="Symbol" w:hint="default"/>
      </w:rPr>
    </w:lvl>
    <w:lvl w:ilvl="7" w:tplc="87F43962">
      <w:start w:val="1"/>
      <w:numFmt w:val="bullet"/>
      <w:lvlText w:val="o"/>
      <w:lvlJc w:val="left"/>
      <w:pPr>
        <w:ind w:left="5400" w:hanging="360"/>
      </w:pPr>
      <w:rPr>
        <w:rFonts w:ascii="Courier New" w:hAnsi="Courier New" w:hint="default"/>
      </w:rPr>
    </w:lvl>
    <w:lvl w:ilvl="8" w:tplc="B4A49546">
      <w:start w:val="1"/>
      <w:numFmt w:val="bullet"/>
      <w:lvlText w:val=""/>
      <w:lvlJc w:val="left"/>
      <w:pPr>
        <w:ind w:left="6120" w:hanging="360"/>
      </w:pPr>
      <w:rPr>
        <w:rFonts w:ascii="Wingdings" w:hAnsi="Wingdings" w:hint="default"/>
      </w:rPr>
    </w:lvl>
  </w:abstractNum>
  <w:abstractNum w:abstractNumId="46" w15:restartNumberingAfterBreak="0">
    <w:nsid w:val="707224D5"/>
    <w:multiLevelType w:val="hybridMultilevel"/>
    <w:tmpl w:val="82683F50"/>
    <w:lvl w:ilvl="0" w:tplc="56B6F34E">
      <w:start w:val="1"/>
      <w:numFmt w:val="bullet"/>
      <w:lvlText w:val="o"/>
      <w:lvlJc w:val="left"/>
      <w:pPr>
        <w:ind w:left="1080" w:hanging="360"/>
      </w:pPr>
      <w:rPr>
        <w:rFonts w:ascii="Courier New" w:hAnsi="Courier New" w:hint="default"/>
      </w:rPr>
    </w:lvl>
    <w:lvl w:ilvl="1" w:tplc="AC6C309E">
      <w:start w:val="1"/>
      <w:numFmt w:val="bullet"/>
      <w:lvlText w:val="o"/>
      <w:lvlJc w:val="left"/>
      <w:pPr>
        <w:ind w:left="1800" w:hanging="360"/>
      </w:pPr>
      <w:rPr>
        <w:rFonts w:ascii="Courier New" w:hAnsi="Courier New" w:hint="default"/>
      </w:rPr>
    </w:lvl>
    <w:lvl w:ilvl="2" w:tplc="8D2C3A1A">
      <w:start w:val="1"/>
      <w:numFmt w:val="bullet"/>
      <w:lvlText w:val=""/>
      <w:lvlJc w:val="left"/>
      <w:pPr>
        <w:ind w:left="2520" w:hanging="360"/>
      </w:pPr>
      <w:rPr>
        <w:rFonts w:ascii="Wingdings" w:hAnsi="Wingdings" w:hint="default"/>
      </w:rPr>
    </w:lvl>
    <w:lvl w:ilvl="3" w:tplc="57302346">
      <w:start w:val="1"/>
      <w:numFmt w:val="bullet"/>
      <w:lvlText w:val=""/>
      <w:lvlJc w:val="left"/>
      <w:pPr>
        <w:ind w:left="3240" w:hanging="360"/>
      </w:pPr>
      <w:rPr>
        <w:rFonts w:ascii="Symbol" w:hAnsi="Symbol" w:hint="default"/>
      </w:rPr>
    </w:lvl>
    <w:lvl w:ilvl="4" w:tplc="8CC617F4">
      <w:start w:val="1"/>
      <w:numFmt w:val="bullet"/>
      <w:lvlText w:val="o"/>
      <w:lvlJc w:val="left"/>
      <w:pPr>
        <w:ind w:left="3960" w:hanging="360"/>
      </w:pPr>
      <w:rPr>
        <w:rFonts w:ascii="Courier New" w:hAnsi="Courier New" w:hint="default"/>
      </w:rPr>
    </w:lvl>
    <w:lvl w:ilvl="5" w:tplc="428A118E">
      <w:start w:val="1"/>
      <w:numFmt w:val="bullet"/>
      <w:lvlText w:val=""/>
      <w:lvlJc w:val="left"/>
      <w:pPr>
        <w:ind w:left="4680" w:hanging="360"/>
      </w:pPr>
      <w:rPr>
        <w:rFonts w:ascii="Wingdings" w:hAnsi="Wingdings" w:hint="default"/>
      </w:rPr>
    </w:lvl>
    <w:lvl w:ilvl="6" w:tplc="C5EA5988">
      <w:start w:val="1"/>
      <w:numFmt w:val="bullet"/>
      <w:lvlText w:val=""/>
      <w:lvlJc w:val="left"/>
      <w:pPr>
        <w:ind w:left="5400" w:hanging="360"/>
      </w:pPr>
      <w:rPr>
        <w:rFonts w:ascii="Symbol" w:hAnsi="Symbol" w:hint="default"/>
      </w:rPr>
    </w:lvl>
    <w:lvl w:ilvl="7" w:tplc="37E6D508">
      <w:start w:val="1"/>
      <w:numFmt w:val="bullet"/>
      <w:lvlText w:val="o"/>
      <w:lvlJc w:val="left"/>
      <w:pPr>
        <w:ind w:left="6120" w:hanging="360"/>
      </w:pPr>
      <w:rPr>
        <w:rFonts w:ascii="Courier New" w:hAnsi="Courier New" w:hint="default"/>
      </w:rPr>
    </w:lvl>
    <w:lvl w:ilvl="8" w:tplc="0DE20190">
      <w:start w:val="1"/>
      <w:numFmt w:val="bullet"/>
      <w:lvlText w:val=""/>
      <w:lvlJc w:val="left"/>
      <w:pPr>
        <w:ind w:left="6840" w:hanging="360"/>
      </w:pPr>
      <w:rPr>
        <w:rFonts w:ascii="Wingdings" w:hAnsi="Wingdings" w:hint="default"/>
      </w:rPr>
    </w:lvl>
  </w:abstractNum>
  <w:abstractNum w:abstractNumId="47" w15:restartNumberingAfterBreak="0">
    <w:nsid w:val="72417BB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8923DC9"/>
    <w:multiLevelType w:val="hybridMultilevel"/>
    <w:tmpl w:val="2D2EAEF8"/>
    <w:lvl w:ilvl="0" w:tplc="5A363AF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1F044792">
      <w:start w:val="1"/>
      <w:numFmt w:val="bullet"/>
      <w:lvlText w:val=""/>
      <w:lvlJc w:val="left"/>
      <w:pPr>
        <w:ind w:left="1800" w:hanging="360"/>
      </w:pPr>
      <w:rPr>
        <w:rFonts w:ascii="Wingdings" w:hAnsi="Wingdings" w:hint="default"/>
      </w:rPr>
    </w:lvl>
    <w:lvl w:ilvl="3" w:tplc="F7F4D96A">
      <w:start w:val="1"/>
      <w:numFmt w:val="bullet"/>
      <w:lvlText w:val=""/>
      <w:lvlJc w:val="left"/>
      <w:pPr>
        <w:ind w:left="2520" w:hanging="360"/>
      </w:pPr>
      <w:rPr>
        <w:rFonts w:ascii="Symbol" w:hAnsi="Symbol" w:hint="default"/>
      </w:rPr>
    </w:lvl>
    <w:lvl w:ilvl="4" w:tplc="59E8708A">
      <w:start w:val="1"/>
      <w:numFmt w:val="bullet"/>
      <w:lvlText w:val="o"/>
      <w:lvlJc w:val="left"/>
      <w:pPr>
        <w:ind w:left="3240" w:hanging="360"/>
      </w:pPr>
      <w:rPr>
        <w:rFonts w:ascii="Courier New" w:hAnsi="Courier New" w:hint="default"/>
      </w:rPr>
    </w:lvl>
    <w:lvl w:ilvl="5" w:tplc="C3CE58C2">
      <w:start w:val="1"/>
      <w:numFmt w:val="bullet"/>
      <w:lvlText w:val=""/>
      <w:lvlJc w:val="left"/>
      <w:pPr>
        <w:ind w:left="3960" w:hanging="360"/>
      </w:pPr>
      <w:rPr>
        <w:rFonts w:ascii="Wingdings" w:hAnsi="Wingdings" w:hint="default"/>
      </w:rPr>
    </w:lvl>
    <w:lvl w:ilvl="6" w:tplc="9CF850E8">
      <w:start w:val="1"/>
      <w:numFmt w:val="bullet"/>
      <w:lvlText w:val=""/>
      <w:lvlJc w:val="left"/>
      <w:pPr>
        <w:ind w:left="4680" w:hanging="360"/>
      </w:pPr>
      <w:rPr>
        <w:rFonts w:ascii="Symbol" w:hAnsi="Symbol" w:hint="default"/>
      </w:rPr>
    </w:lvl>
    <w:lvl w:ilvl="7" w:tplc="49687C52">
      <w:start w:val="1"/>
      <w:numFmt w:val="bullet"/>
      <w:lvlText w:val="o"/>
      <w:lvlJc w:val="left"/>
      <w:pPr>
        <w:ind w:left="5400" w:hanging="360"/>
      </w:pPr>
      <w:rPr>
        <w:rFonts w:ascii="Courier New" w:hAnsi="Courier New" w:hint="default"/>
      </w:rPr>
    </w:lvl>
    <w:lvl w:ilvl="8" w:tplc="E49A8452">
      <w:start w:val="1"/>
      <w:numFmt w:val="bullet"/>
      <w:lvlText w:val=""/>
      <w:lvlJc w:val="left"/>
      <w:pPr>
        <w:ind w:left="6120" w:hanging="360"/>
      </w:pPr>
      <w:rPr>
        <w:rFonts w:ascii="Wingdings" w:hAnsi="Wingdings" w:hint="default"/>
      </w:rPr>
    </w:lvl>
  </w:abstractNum>
  <w:abstractNum w:abstractNumId="4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D3C2DB0"/>
    <w:multiLevelType w:val="hybridMultilevel"/>
    <w:tmpl w:val="F9D290D4"/>
    <w:lvl w:ilvl="0" w:tplc="5A363AF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1F044792">
      <w:start w:val="1"/>
      <w:numFmt w:val="bullet"/>
      <w:lvlText w:val=""/>
      <w:lvlJc w:val="left"/>
      <w:pPr>
        <w:ind w:left="1800" w:hanging="360"/>
      </w:pPr>
      <w:rPr>
        <w:rFonts w:ascii="Wingdings" w:hAnsi="Wingdings" w:hint="default"/>
      </w:rPr>
    </w:lvl>
    <w:lvl w:ilvl="3" w:tplc="F7F4D96A">
      <w:start w:val="1"/>
      <w:numFmt w:val="bullet"/>
      <w:lvlText w:val=""/>
      <w:lvlJc w:val="left"/>
      <w:pPr>
        <w:ind w:left="2520" w:hanging="360"/>
      </w:pPr>
      <w:rPr>
        <w:rFonts w:ascii="Symbol" w:hAnsi="Symbol" w:hint="default"/>
      </w:rPr>
    </w:lvl>
    <w:lvl w:ilvl="4" w:tplc="59E8708A">
      <w:start w:val="1"/>
      <w:numFmt w:val="bullet"/>
      <w:lvlText w:val="o"/>
      <w:lvlJc w:val="left"/>
      <w:pPr>
        <w:ind w:left="3240" w:hanging="360"/>
      </w:pPr>
      <w:rPr>
        <w:rFonts w:ascii="Courier New" w:hAnsi="Courier New" w:hint="default"/>
      </w:rPr>
    </w:lvl>
    <w:lvl w:ilvl="5" w:tplc="C3CE58C2">
      <w:start w:val="1"/>
      <w:numFmt w:val="bullet"/>
      <w:lvlText w:val=""/>
      <w:lvlJc w:val="left"/>
      <w:pPr>
        <w:ind w:left="3960" w:hanging="360"/>
      </w:pPr>
      <w:rPr>
        <w:rFonts w:ascii="Wingdings" w:hAnsi="Wingdings" w:hint="default"/>
      </w:rPr>
    </w:lvl>
    <w:lvl w:ilvl="6" w:tplc="9CF850E8">
      <w:start w:val="1"/>
      <w:numFmt w:val="bullet"/>
      <w:lvlText w:val=""/>
      <w:lvlJc w:val="left"/>
      <w:pPr>
        <w:ind w:left="4680" w:hanging="360"/>
      </w:pPr>
      <w:rPr>
        <w:rFonts w:ascii="Symbol" w:hAnsi="Symbol" w:hint="default"/>
      </w:rPr>
    </w:lvl>
    <w:lvl w:ilvl="7" w:tplc="49687C52">
      <w:start w:val="1"/>
      <w:numFmt w:val="bullet"/>
      <w:lvlText w:val="o"/>
      <w:lvlJc w:val="left"/>
      <w:pPr>
        <w:ind w:left="5400" w:hanging="360"/>
      </w:pPr>
      <w:rPr>
        <w:rFonts w:ascii="Courier New" w:hAnsi="Courier New" w:hint="default"/>
      </w:rPr>
    </w:lvl>
    <w:lvl w:ilvl="8" w:tplc="E49A8452">
      <w:start w:val="1"/>
      <w:numFmt w:val="bullet"/>
      <w:lvlText w:val=""/>
      <w:lvlJc w:val="left"/>
      <w:pPr>
        <w:ind w:left="6120" w:hanging="360"/>
      </w:pPr>
      <w:rPr>
        <w:rFonts w:ascii="Wingdings" w:hAnsi="Wingdings" w:hint="default"/>
      </w:rPr>
    </w:lvl>
  </w:abstractNum>
  <w:abstractNum w:abstractNumId="5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E5D027D"/>
    <w:multiLevelType w:val="hybridMultilevel"/>
    <w:tmpl w:val="2868A5D4"/>
    <w:lvl w:ilvl="0" w:tplc="6068F85A">
      <w:start w:val="1"/>
      <w:numFmt w:val="bullet"/>
      <w:lvlText w:val=""/>
      <w:lvlJc w:val="left"/>
      <w:pPr>
        <w:ind w:left="360" w:hanging="360"/>
      </w:pPr>
      <w:rPr>
        <w:rFonts w:ascii="Symbol" w:hAnsi="Symbol" w:hint="default"/>
      </w:rPr>
    </w:lvl>
    <w:lvl w:ilvl="1" w:tplc="1D72F7E8">
      <w:start w:val="1"/>
      <w:numFmt w:val="bullet"/>
      <w:lvlText w:val="o"/>
      <w:lvlJc w:val="left"/>
      <w:pPr>
        <w:ind w:left="1080" w:hanging="360"/>
      </w:pPr>
      <w:rPr>
        <w:rFonts w:ascii="Courier New" w:hAnsi="Courier New" w:hint="default"/>
      </w:rPr>
    </w:lvl>
    <w:lvl w:ilvl="2" w:tplc="4628F6CE">
      <w:start w:val="1"/>
      <w:numFmt w:val="bullet"/>
      <w:lvlText w:val=""/>
      <w:lvlJc w:val="left"/>
      <w:pPr>
        <w:ind w:left="1800" w:hanging="360"/>
      </w:pPr>
      <w:rPr>
        <w:rFonts w:ascii="Wingdings" w:hAnsi="Wingdings" w:hint="default"/>
      </w:rPr>
    </w:lvl>
    <w:lvl w:ilvl="3" w:tplc="E04EA88E">
      <w:start w:val="1"/>
      <w:numFmt w:val="bullet"/>
      <w:lvlText w:val=""/>
      <w:lvlJc w:val="left"/>
      <w:pPr>
        <w:ind w:left="2520" w:hanging="360"/>
      </w:pPr>
      <w:rPr>
        <w:rFonts w:ascii="Symbol" w:hAnsi="Symbol" w:hint="default"/>
      </w:rPr>
    </w:lvl>
    <w:lvl w:ilvl="4" w:tplc="C4CE8F5E">
      <w:start w:val="1"/>
      <w:numFmt w:val="bullet"/>
      <w:lvlText w:val="o"/>
      <w:lvlJc w:val="left"/>
      <w:pPr>
        <w:ind w:left="3240" w:hanging="360"/>
      </w:pPr>
      <w:rPr>
        <w:rFonts w:ascii="Courier New" w:hAnsi="Courier New" w:hint="default"/>
      </w:rPr>
    </w:lvl>
    <w:lvl w:ilvl="5" w:tplc="75E43AFC">
      <w:start w:val="1"/>
      <w:numFmt w:val="bullet"/>
      <w:lvlText w:val=""/>
      <w:lvlJc w:val="left"/>
      <w:pPr>
        <w:ind w:left="3960" w:hanging="360"/>
      </w:pPr>
      <w:rPr>
        <w:rFonts w:ascii="Wingdings" w:hAnsi="Wingdings" w:hint="default"/>
      </w:rPr>
    </w:lvl>
    <w:lvl w:ilvl="6" w:tplc="450C6600">
      <w:start w:val="1"/>
      <w:numFmt w:val="bullet"/>
      <w:lvlText w:val=""/>
      <w:lvlJc w:val="left"/>
      <w:pPr>
        <w:ind w:left="4680" w:hanging="360"/>
      </w:pPr>
      <w:rPr>
        <w:rFonts w:ascii="Symbol" w:hAnsi="Symbol" w:hint="default"/>
      </w:rPr>
    </w:lvl>
    <w:lvl w:ilvl="7" w:tplc="AD146D2C">
      <w:start w:val="1"/>
      <w:numFmt w:val="bullet"/>
      <w:lvlText w:val="o"/>
      <w:lvlJc w:val="left"/>
      <w:pPr>
        <w:ind w:left="5400" w:hanging="360"/>
      </w:pPr>
      <w:rPr>
        <w:rFonts w:ascii="Courier New" w:hAnsi="Courier New" w:hint="default"/>
      </w:rPr>
    </w:lvl>
    <w:lvl w:ilvl="8" w:tplc="8FD41D8A">
      <w:start w:val="1"/>
      <w:numFmt w:val="bullet"/>
      <w:lvlText w:val=""/>
      <w:lvlJc w:val="left"/>
      <w:pPr>
        <w:ind w:left="6120" w:hanging="360"/>
      </w:pPr>
      <w:rPr>
        <w:rFonts w:ascii="Wingdings" w:hAnsi="Wingdings" w:hint="default"/>
      </w:rPr>
    </w:lvl>
  </w:abstractNum>
  <w:abstractNum w:abstractNumId="55" w15:restartNumberingAfterBreak="0">
    <w:nsid w:val="7F373269"/>
    <w:multiLevelType w:val="hybridMultilevel"/>
    <w:tmpl w:val="5FDACBD4"/>
    <w:lvl w:ilvl="0" w:tplc="83B8CDA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3DCC2068">
      <w:start w:val="1"/>
      <w:numFmt w:val="bullet"/>
      <w:lvlText w:val=""/>
      <w:lvlJc w:val="left"/>
      <w:pPr>
        <w:ind w:left="1800" w:hanging="360"/>
      </w:pPr>
      <w:rPr>
        <w:rFonts w:ascii="Wingdings" w:hAnsi="Wingdings" w:hint="default"/>
      </w:rPr>
    </w:lvl>
    <w:lvl w:ilvl="3" w:tplc="90D6DF86">
      <w:start w:val="1"/>
      <w:numFmt w:val="bullet"/>
      <w:lvlText w:val=""/>
      <w:lvlJc w:val="left"/>
      <w:pPr>
        <w:ind w:left="2520" w:hanging="360"/>
      </w:pPr>
      <w:rPr>
        <w:rFonts w:ascii="Symbol" w:hAnsi="Symbol" w:hint="default"/>
      </w:rPr>
    </w:lvl>
    <w:lvl w:ilvl="4" w:tplc="DC149B80">
      <w:start w:val="1"/>
      <w:numFmt w:val="bullet"/>
      <w:lvlText w:val="o"/>
      <w:lvlJc w:val="left"/>
      <w:pPr>
        <w:ind w:left="3240" w:hanging="360"/>
      </w:pPr>
      <w:rPr>
        <w:rFonts w:ascii="Courier New" w:hAnsi="Courier New" w:hint="default"/>
      </w:rPr>
    </w:lvl>
    <w:lvl w:ilvl="5" w:tplc="109A4330">
      <w:start w:val="1"/>
      <w:numFmt w:val="bullet"/>
      <w:lvlText w:val=""/>
      <w:lvlJc w:val="left"/>
      <w:pPr>
        <w:ind w:left="3960" w:hanging="360"/>
      </w:pPr>
      <w:rPr>
        <w:rFonts w:ascii="Wingdings" w:hAnsi="Wingdings" w:hint="default"/>
      </w:rPr>
    </w:lvl>
    <w:lvl w:ilvl="6" w:tplc="E03864FC">
      <w:start w:val="1"/>
      <w:numFmt w:val="bullet"/>
      <w:lvlText w:val=""/>
      <w:lvlJc w:val="left"/>
      <w:pPr>
        <w:ind w:left="4680" w:hanging="360"/>
      </w:pPr>
      <w:rPr>
        <w:rFonts w:ascii="Symbol" w:hAnsi="Symbol" w:hint="default"/>
      </w:rPr>
    </w:lvl>
    <w:lvl w:ilvl="7" w:tplc="A9BAEF24">
      <w:start w:val="1"/>
      <w:numFmt w:val="bullet"/>
      <w:lvlText w:val="o"/>
      <w:lvlJc w:val="left"/>
      <w:pPr>
        <w:ind w:left="5400" w:hanging="360"/>
      </w:pPr>
      <w:rPr>
        <w:rFonts w:ascii="Courier New" w:hAnsi="Courier New" w:hint="default"/>
      </w:rPr>
    </w:lvl>
    <w:lvl w:ilvl="8" w:tplc="00DC450A">
      <w:start w:val="1"/>
      <w:numFmt w:val="bullet"/>
      <w:lvlText w:val=""/>
      <w:lvlJc w:val="left"/>
      <w:pPr>
        <w:ind w:left="6120" w:hanging="360"/>
      </w:pPr>
      <w:rPr>
        <w:rFonts w:ascii="Wingdings" w:hAnsi="Wingdings" w:hint="default"/>
      </w:rPr>
    </w:lvl>
  </w:abstractNum>
  <w:abstractNum w:abstractNumId="56"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59" w15:restartNumberingAfterBreak="0">
    <w:nsid w:val="7FDA2A61"/>
    <w:multiLevelType w:val="hybridMultilevel"/>
    <w:tmpl w:val="FE46761C"/>
    <w:lvl w:ilvl="0" w:tplc="A67C5A92">
      <w:start w:val="1"/>
      <w:numFmt w:val="bullet"/>
      <w:lvlText w:val="·"/>
      <w:lvlJc w:val="left"/>
      <w:pPr>
        <w:ind w:left="360" w:hanging="360"/>
      </w:pPr>
      <w:rPr>
        <w:rFonts w:ascii="Symbol" w:hAnsi="Symbol" w:hint="default"/>
      </w:rPr>
    </w:lvl>
    <w:lvl w:ilvl="1" w:tplc="F02A4136">
      <w:start w:val="1"/>
      <w:numFmt w:val="bullet"/>
      <w:lvlText w:val="o"/>
      <w:lvlJc w:val="left"/>
      <w:pPr>
        <w:ind w:left="1080" w:hanging="360"/>
      </w:pPr>
      <w:rPr>
        <w:rFonts w:ascii="&quot;Courier New&quot;" w:hAnsi="&quot;Courier New&quot;" w:hint="default"/>
      </w:rPr>
    </w:lvl>
    <w:lvl w:ilvl="2" w:tplc="26922964">
      <w:start w:val="1"/>
      <w:numFmt w:val="bullet"/>
      <w:lvlText w:val=""/>
      <w:lvlJc w:val="left"/>
      <w:pPr>
        <w:ind w:left="1800" w:hanging="360"/>
      </w:pPr>
      <w:rPr>
        <w:rFonts w:ascii="Wingdings" w:hAnsi="Wingdings" w:hint="default"/>
      </w:rPr>
    </w:lvl>
    <w:lvl w:ilvl="3" w:tplc="4F3AF544">
      <w:start w:val="1"/>
      <w:numFmt w:val="bullet"/>
      <w:lvlText w:val=""/>
      <w:lvlJc w:val="left"/>
      <w:pPr>
        <w:ind w:left="2520" w:hanging="360"/>
      </w:pPr>
      <w:rPr>
        <w:rFonts w:ascii="Symbol" w:hAnsi="Symbol" w:hint="default"/>
      </w:rPr>
    </w:lvl>
    <w:lvl w:ilvl="4" w:tplc="EE70DCA4">
      <w:start w:val="1"/>
      <w:numFmt w:val="bullet"/>
      <w:lvlText w:val="o"/>
      <w:lvlJc w:val="left"/>
      <w:pPr>
        <w:ind w:left="3240" w:hanging="360"/>
      </w:pPr>
      <w:rPr>
        <w:rFonts w:ascii="Courier New" w:hAnsi="Courier New" w:hint="default"/>
      </w:rPr>
    </w:lvl>
    <w:lvl w:ilvl="5" w:tplc="11B6C6E8">
      <w:start w:val="1"/>
      <w:numFmt w:val="bullet"/>
      <w:lvlText w:val=""/>
      <w:lvlJc w:val="left"/>
      <w:pPr>
        <w:ind w:left="3960" w:hanging="360"/>
      </w:pPr>
      <w:rPr>
        <w:rFonts w:ascii="Wingdings" w:hAnsi="Wingdings" w:hint="default"/>
      </w:rPr>
    </w:lvl>
    <w:lvl w:ilvl="6" w:tplc="6C5CA3FC">
      <w:start w:val="1"/>
      <w:numFmt w:val="bullet"/>
      <w:lvlText w:val=""/>
      <w:lvlJc w:val="left"/>
      <w:pPr>
        <w:ind w:left="4680" w:hanging="360"/>
      </w:pPr>
      <w:rPr>
        <w:rFonts w:ascii="Symbol" w:hAnsi="Symbol" w:hint="default"/>
      </w:rPr>
    </w:lvl>
    <w:lvl w:ilvl="7" w:tplc="88CC5DF8">
      <w:start w:val="1"/>
      <w:numFmt w:val="bullet"/>
      <w:lvlText w:val="o"/>
      <w:lvlJc w:val="left"/>
      <w:pPr>
        <w:ind w:left="5400" w:hanging="360"/>
      </w:pPr>
      <w:rPr>
        <w:rFonts w:ascii="Courier New" w:hAnsi="Courier New" w:hint="default"/>
      </w:rPr>
    </w:lvl>
    <w:lvl w:ilvl="8" w:tplc="7A00B93C">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50"/>
  </w:num>
  <w:num w:numId="4">
    <w:abstractNumId w:val="57"/>
  </w:num>
  <w:num w:numId="5">
    <w:abstractNumId w:val="31"/>
  </w:num>
  <w:num w:numId="6">
    <w:abstractNumId w:val="20"/>
  </w:num>
  <w:num w:numId="7">
    <w:abstractNumId w:val="44"/>
  </w:num>
  <w:num w:numId="8">
    <w:abstractNumId w:val="19"/>
  </w:num>
  <w:num w:numId="9">
    <w:abstractNumId w:val="53"/>
  </w:num>
  <w:num w:numId="10">
    <w:abstractNumId w:val="15"/>
  </w:num>
  <w:num w:numId="11">
    <w:abstractNumId w:val="32"/>
  </w:num>
  <w:num w:numId="12">
    <w:abstractNumId w:val="34"/>
  </w:num>
  <w:num w:numId="13">
    <w:abstractNumId w:val="42"/>
  </w:num>
  <w:num w:numId="14">
    <w:abstractNumId w:val="14"/>
  </w:num>
  <w:num w:numId="15">
    <w:abstractNumId w:val="27"/>
  </w:num>
  <w:num w:numId="16">
    <w:abstractNumId w:val="52"/>
  </w:num>
  <w:num w:numId="17">
    <w:abstractNumId w:val="49"/>
  </w:num>
  <w:num w:numId="18">
    <w:abstractNumId w:val="13"/>
  </w:num>
  <w:num w:numId="19">
    <w:abstractNumId w:val="58"/>
  </w:num>
  <w:num w:numId="20">
    <w:abstractNumId w:val="1"/>
  </w:num>
  <w:num w:numId="21">
    <w:abstractNumId w:val="23"/>
  </w:num>
  <w:num w:numId="22">
    <w:abstractNumId w:val="0"/>
  </w:num>
  <w:num w:numId="23">
    <w:abstractNumId w:val="48"/>
  </w:num>
  <w:num w:numId="24">
    <w:abstractNumId w:val="18"/>
  </w:num>
  <w:num w:numId="25">
    <w:abstractNumId w:val="51"/>
  </w:num>
  <w:num w:numId="26">
    <w:abstractNumId w:val="46"/>
  </w:num>
  <w:num w:numId="27">
    <w:abstractNumId w:val="40"/>
  </w:num>
  <w:num w:numId="28">
    <w:abstractNumId w:val="28"/>
  </w:num>
  <w:num w:numId="29">
    <w:abstractNumId w:val="55"/>
  </w:num>
  <w:num w:numId="30">
    <w:abstractNumId w:val="21"/>
  </w:num>
  <w:num w:numId="31">
    <w:abstractNumId w:val="36"/>
  </w:num>
  <w:num w:numId="32">
    <w:abstractNumId w:val="59"/>
  </w:num>
  <w:num w:numId="33">
    <w:abstractNumId w:val="10"/>
  </w:num>
  <w:num w:numId="34">
    <w:abstractNumId w:val="43"/>
  </w:num>
  <w:num w:numId="35">
    <w:abstractNumId w:val="3"/>
  </w:num>
  <w:num w:numId="36">
    <w:abstractNumId w:val="17"/>
  </w:num>
  <w:num w:numId="37">
    <w:abstractNumId w:val="30"/>
  </w:num>
  <w:num w:numId="38">
    <w:abstractNumId w:val="45"/>
  </w:num>
  <w:num w:numId="39">
    <w:abstractNumId w:val="38"/>
  </w:num>
  <w:num w:numId="40">
    <w:abstractNumId w:val="6"/>
  </w:num>
  <w:num w:numId="41">
    <w:abstractNumId w:val="41"/>
  </w:num>
  <w:num w:numId="42">
    <w:abstractNumId w:val="11"/>
  </w:num>
  <w:num w:numId="43">
    <w:abstractNumId w:val="12"/>
  </w:num>
  <w:num w:numId="44">
    <w:abstractNumId w:val="29"/>
  </w:num>
  <w:num w:numId="45">
    <w:abstractNumId w:val="9"/>
  </w:num>
  <w:num w:numId="46">
    <w:abstractNumId w:val="5"/>
  </w:num>
  <w:num w:numId="47">
    <w:abstractNumId w:val="4"/>
  </w:num>
  <w:num w:numId="48">
    <w:abstractNumId w:val="16"/>
  </w:num>
  <w:num w:numId="49">
    <w:abstractNumId w:val="54"/>
  </w:num>
  <w:num w:numId="50">
    <w:abstractNumId w:val="26"/>
  </w:num>
  <w:num w:numId="51">
    <w:abstractNumId w:val="39"/>
  </w:num>
  <w:num w:numId="52">
    <w:abstractNumId w:val="2"/>
  </w:num>
  <w:num w:numId="53">
    <w:abstractNumId w:val="37"/>
  </w:num>
  <w:num w:numId="54">
    <w:abstractNumId w:val="56"/>
  </w:num>
  <w:num w:numId="55">
    <w:abstractNumId w:val="25"/>
  </w:num>
  <w:num w:numId="56">
    <w:abstractNumId w:val="33"/>
  </w:num>
  <w:num w:numId="57">
    <w:abstractNumId w:val="24"/>
  </w:num>
  <w:num w:numId="58">
    <w:abstractNumId w:val="47"/>
  </w:num>
  <w:num w:numId="59">
    <w:abstractNumId w:val="7"/>
  </w:num>
  <w:num w:numId="60">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16EA"/>
    <w:rsid w:val="00081A61"/>
    <w:rsid w:val="00083A2A"/>
    <w:rsid w:val="00086D77"/>
    <w:rsid w:val="000879A0"/>
    <w:rsid w:val="0009428C"/>
    <w:rsid w:val="000948F6"/>
    <w:rsid w:val="00095CD4"/>
    <w:rsid w:val="000968FB"/>
    <w:rsid w:val="0009745E"/>
    <w:rsid w:val="000A072F"/>
    <w:rsid w:val="000A09BB"/>
    <w:rsid w:val="000A0AFB"/>
    <w:rsid w:val="000A3BB5"/>
    <w:rsid w:val="000A6181"/>
    <w:rsid w:val="000A6E2B"/>
    <w:rsid w:val="000B0841"/>
    <w:rsid w:val="000B1342"/>
    <w:rsid w:val="000B28E7"/>
    <w:rsid w:val="000C0395"/>
    <w:rsid w:val="000C064F"/>
    <w:rsid w:val="000D4EB7"/>
    <w:rsid w:val="000E10FD"/>
    <w:rsid w:val="000E1859"/>
    <w:rsid w:val="000E190C"/>
    <w:rsid w:val="000E654D"/>
    <w:rsid w:val="000F01D0"/>
    <w:rsid w:val="000F6AB2"/>
    <w:rsid w:val="000F6EBE"/>
    <w:rsid w:val="00100FC0"/>
    <w:rsid w:val="0010469B"/>
    <w:rsid w:val="001064AB"/>
    <w:rsid w:val="00106C3D"/>
    <w:rsid w:val="00111BAB"/>
    <w:rsid w:val="00114B51"/>
    <w:rsid w:val="00115DD9"/>
    <w:rsid w:val="00120299"/>
    <w:rsid w:val="00121962"/>
    <w:rsid w:val="001237C3"/>
    <w:rsid w:val="00123AEF"/>
    <w:rsid w:val="00130077"/>
    <w:rsid w:val="0013014D"/>
    <w:rsid w:val="0013147D"/>
    <w:rsid w:val="001315E3"/>
    <w:rsid w:val="0013259D"/>
    <w:rsid w:val="00134274"/>
    <w:rsid w:val="001347F9"/>
    <w:rsid w:val="001416E6"/>
    <w:rsid w:val="001427C5"/>
    <w:rsid w:val="00142B61"/>
    <w:rsid w:val="00142B8D"/>
    <w:rsid w:val="001440D4"/>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004A"/>
    <w:rsid w:val="001B20F7"/>
    <w:rsid w:val="001B35A5"/>
    <w:rsid w:val="001B3DE8"/>
    <w:rsid w:val="001B5EB5"/>
    <w:rsid w:val="001C2F20"/>
    <w:rsid w:val="001C30A7"/>
    <w:rsid w:val="001C6B7D"/>
    <w:rsid w:val="001C7E5D"/>
    <w:rsid w:val="001D156F"/>
    <w:rsid w:val="001D4FE7"/>
    <w:rsid w:val="001D78CE"/>
    <w:rsid w:val="001E009F"/>
    <w:rsid w:val="001E04EA"/>
    <w:rsid w:val="001E23D8"/>
    <w:rsid w:val="001E28F1"/>
    <w:rsid w:val="001E5E4A"/>
    <w:rsid w:val="001E6954"/>
    <w:rsid w:val="001E7398"/>
    <w:rsid w:val="001F04F4"/>
    <w:rsid w:val="001F27B2"/>
    <w:rsid w:val="001F461C"/>
    <w:rsid w:val="00201A8E"/>
    <w:rsid w:val="00211334"/>
    <w:rsid w:val="0021202A"/>
    <w:rsid w:val="00215FC3"/>
    <w:rsid w:val="00216C55"/>
    <w:rsid w:val="00222277"/>
    <w:rsid w:val="00224516"/>
    <w:rsid w:val="00224A29"/>
    <w:rsid w:val="00225032"/>
    <w:rsid w:val="00225C48"/>
    <w:rsid w:val="00225F08"/>
    <w:rsid w:val="0022788A"/>
    <w:rsid w:val="00231231"/>
    <w:rsid w:val="00232380"/>
    <w:rsid w:val="00233F58"/>
    <w:rsid w:val="00237B54"/>
    <w:rsid w:val="00244E59"/>
    <w:rsid w:val="0024612B"/>
    <w:rsid w:val="00246B90"/>
    <w:rsid w:val="002525F8"/>
    <w:rsid w:val="002738F1"/>
    <w:rsid w:val="00275639"/>
    <w:rsid w:val="00276215"/>
    <w:rsid w:val="0028516B"/>
    <w:rsid w:val="0028558A"/>
    <w:rsid w:val="00285F6D"/>
    <w:rsid w:val="00292117"/>
    <w:rsid w:val="002A0359"/>
    <w:rsid w:val="002B4A64"/>
    <w:rsid w:val="002B4C72"/>
    <w:rsid w:val="002B4DED"/>
    <w:rsid w:val="002B7355"/>
    <w:rsid w:val="002B7F5E"/>
    <w:rsid w:val="002C0C2A"/>
    <w:rsid w:val="002C1EF5"/>
    <w:rsid w:val="002C55C5"/>
    <w:rsid w:val="002C7799"/>
    <w:rsid w:val="002D2015"/>
    <w:rsid w:val="002D296D"/>
    <w:rsid w:val="002D5320"/>
    <w:rsid w:val="002D7009"/>
    <w:rsid w:val="002E0DC4"/>
    <w:rsid w:val="002E12E9"/>
    <w:rsid w:val="002E2945"/>
    <w:rsid w:val="002E56D4"/>
    <w:rsid w:val="002F37EE"/>
    <w:rsid w:val="002F478A"/>
    <w:rsid w:val="00300516"/>
    <w:rsid w:val="00301877"/>
    <w:rsid w:val="0030214E"/>
    <w:rsid w:val="003054D4"/>
    <w:rsid w:val="00306FAC"/>
    <w:rsid w:val="00311B13"/>
    <w:rsid w:val="003137A2"/>
    <w:rsid w:val="00313C77"/>
    <w:rsid w:val="00314A89"/>
    <w:rsid w:val="00314FF7"/>
    <w:rsid w:val="00315732"/>
    <w:rsid w:val="00316EBD"/>
    <w:rsid w:val="00320838"/>
    <w:rsid w:val="00323456"/>
    <w:rsid w:val="003263D2"/>
    <w:rsid w:val="0033519D"/>
    <w:rsid w:val="003361BC"/>
    <w:rsid w:val="00341322"/>
    <w:rsid w:val="00341469"/>
    <w:rsid w:val="003419B5"/>
    <w:rsid w:val="00342607"/>
    <w:rsid w:val="00347D1A"/>
    <w:rsid w:val="0035191E"/>
    <w:rsid w:val="003521CE"/>
    <w:rsid w:val="00353847"/>
    <w:rsid w:val="0035767A"/>
    <w:rsid w:val="00362A44"/>
    <w:rsid w:val="003703A2"/>
    <w:rsid w:val="0037487E"/>
    <w:rsid w:val="00374FFA"/>
    <w:rsid w:val="00377B0B"/>
    <w:rsid w:val="00377B86"/>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1CE1"/>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15F3"/>
    <w:rsid w:val="003F3F89"/>
    <w:rsid w:val="003F54AC"/>
    <w:rsid w:val="003F5725"/>
    <w:rsid w:val="00405075"/>
    <w:rsid w:val="00416B05"/>
    <w:rsid w:val="00420EFF"/>
    <w:rsid w:val="00423142"/>
    <w:rsid w:val="00425A98"/>
    <w:rsid w:val="00427817"/>
    <w:rsid w:val="00434C42"/>
    <w:rsid w:val="004356A1"/>
    <w:rsid w:val="00435BD1"/>
    <w:rsid w:val="00443B18"/>
    <w:rsid w:val="004442C1"/>
    <w:rsid w:val="00446AB4"/>
    <w:rsid w:val="0045103F"/>
    <w:rsid w:val="00456176"/>
    <w:rsid w:val="00457879"/>
    <w:rsid w:val="00460D9A"/>
    <w:rsid w:val="0046343A"/>
    <w:rsid w:val="00463CDE"/>
    <w:rsid w:val="00463EF3"/>
    <w:rsid w:val="004657E1"/>
    <w:rsid w:val="00467CAD"/>
    <w:rsid w:val="004713C9"/>
    <w:rsid w:val="00472199"/>
    <w:rsid w:val="00472516"/>
    <w:rsid w:val="00472876"/>
    <w:rsid w:val="00475035"/>
    <w:rsid w:val="00476569"/>
    <w:rsid w:val="00476B2F"/>
    <w:rsid w:val="00480318"/>
    <w:rsid w:val="004824C2"/>
    <w:rsid w:val="004867B3"/>
    <w:rsid w:val="004868F1"/>
    <w:rsid w:val="00487904"/>
    <w:rsid w:val="00494E00"/>
    <w:rsid w:val="00494E23"/>
    <w:rsid w:val="0049536F"/>
    <w:rsid w:val="004977AE"/>
    <w:rsid w:val="00497C42"/>
    <w:rsid w:val="004A17DD"/>
    <w:rsid w:val="004A20A3"/>
    <w:rsid w:val="004A21F0"/>
    <w:rsid w:val="004A6166"/>
    <w:rsid w:val="004A6FE4"/>
    <w:rsid w:val="004B2CA5"/>
    <w:rsid w:val="004B33E7"/>
    <w:rsid w:val="004C55D8"/>
    <w:rsid w:val="004C6D41"/>
    <w:rsid w:val="004C76AC"/>
    <w:rsid w:val="004E1E8E"/>
    <w:rsid w:val="004E2B89"/>
    <w:rsid w:val="004E3884"/>
    <w:rsid w:val="004E4444"/>
    <w:rsid w:val="004F6676"/>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26D47"/>
    <w:rsid w:val="00531864"/>
    <w:rsid w:val="00533A1A"/>
    <w:rsid w:val="00534120"/>
    <w:rsid w:val="00540A5B"/>
    <w:rsid w:val="005454AB"/>
    <w:rsid w:val="00550177"/>
    <w:rsid w:val="0055136F"/>
    <w:rsid w:val="0055217D"/>
    <w:rsid w:val="00556CBD"/>
    <w:rsid w:val="00560119"/>
    <w:rsid w:val="005603F8"/>
    <w:rsid w:val="00563997"/>
    <w:rsid w:val="005677AF"/>
    <w:rsid w:val="00570E68"/>
    <w:rsid w:val="005710E3"/>
    <w:rsid w:val="005717EF"/>
    <w:rsid w:val="0057291B"/>
    <w:rsid w:val="00572D76"/>
    <w:rsid w:val="005773FB"/>
    <w:rsid w:val="00580630"/>
    <w:rsid w:val="00583F47"/>
    <w:rsid w:val="00584ED7"/>
    <w:rsid w:val="005851BF"/>
    <w:rsid w:val="005866AC"/>
    <w:rsid w:val="0059076E"/>
    <w:rsid w:val="00591850"/>
    <w:rsid w:val="00592B7F"/>
    <w:rsid w:val="00593A89"/>
    <w:rsid w:val="00593D99"/>
    <w:rsid w:val="00597139"/>
    <w:rsid w:val="005973CC"/>
    <w:rsid w:val="00597DB5"/>
    <w:rsid w:val="005A02AC"/>
    <w:rsid w:val="005A4677"/>
    <w:rsid w:val="005A682F"/>
    <w:rsid w:val="005A6EFA"/>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2F6B"/>
    <w:rsid w:val="00603E0E"/>
    <w:rsid w:val="00603E30"/>
    <w:rsid w:val="00605217"/>
    <w:rsid w:val="006063E4"/>
    <w:rsid w:val="006107BF"/>
    <w:rsid w:val="006176C7"/>
    <w:rsid w:val="00617ADB"/>
    <w:rsid w:val="006212F7"/>
    <w:rsid w:val="00622BA7"/>
    <w:rsid w:val="006232D9"/>
    <w:rsid w:val="0062590E"/>
    <w:rsid w:val="00626393"/>
    <w:rsid w:val="00632499"/>
    <w:rsid w:val="0063342B"/>
    <w:rsid w:val="00633CF8"/>
    <w:rsid w:val="0063608F"/>
    <w:rsid w:val="00641E31"/>
    <w:rsid w:val="0064250C"/>
    <w:rsid w:val="00644FB1"/>
    <w:rsid w:val="006451BA"/>
    <w:rsid w:val="006464C3"/>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96E83"/>
    <w:rsid w:val="006A21A1"/>
    <w:rsid w:val="006A47E1"/>
    <w:rsid w:val="006A4C4B"/>
    <w:rsid w:val="006A53FE"/>
    <w:rsid w:val="006A54D1"/>
    <w:rsid w:val="006A5AC0"/>
    <w:rsid w:val="006A65E7"/>
    <w:rsid w:val="006B166B"/>
    <w:rsid w:val="006B22EE"/>
    <w:rsid w:val="006B7D77"/>
    <w:rsid w:val="006C145C"/>
    <w:rsid w:val="006C193B"/>
    <w:rsid w:val="006C4883"/>
    <w:rsid w:val="006C4B71"/>
    <w:rsid w:val="006C6789"/>
    <w:rsid w:val="006D1B6D"/>
    <w:rsid w:val="006E05D2"/>
    <w:rsid w:val="006E53CF"/>
    <w:rsid w:val="006F0799"/>
    <w:rsid w:val="006F0FC4"/>
    <w:rsid w:val="006F162C"/>
    <w:rsid w:val="006F1E3F"/>
    <w:rsid w:val="006F2056"/>
    <w:rsid w:val="006F3AF6"/>
    <w:rsid w:val="006F3D26"/>
    <w:rsid w:val="006F79C6"/>
    <w:rsid w:val="00703117"/>
    <w:rsid w:val="00703E80"/>
    <w:rsid w:val="00705C75"/>
    <w:rsid w:val="0071319F"/>
    <w:rsid w:val="00713372"/>
    <w:rsid w:val="0071347B"/>
    <w:rsid w:val="007161B5"/>
    <w:rsid w:val="00717A6B"/>
    <w:rsid w:val="00723BA8"/>
    <w:rsid w:val="00724518"/>
    <w:rsid w:val="00724A1B"/>
    <w:rsid w:val="00726B26"/>
    <w:rsid w:val="00730442"/>
    <w:rsid w:val="0073196C"/>
    <w:rsid w:val="00733B8D"/>
    <w:rsid w:val="00734ADE"/>
    <w:rsid w:val="00734D4F"/>
    <w:rsid w:val="00736A8F"/>
    <w:rsid w:val="00737374"/>
    <w:rsid w:val="007418CD"/>
    <w:rsid w:val="00747024"/>
    <w:rsid w:val="00750234"/>
    <w:rsid w:val="00751D7F"/>
    <w:rsid w:val="0075456B"/>
    <w:rsid w:val="00755BEF"/>
    <w:rsid w:val="00756ECB"/>
    <w:rsid w:val="0076141C"/>
    <w:rsid w:val="00764E77"/>
    <w:rsid w:val="007721ED"/>
    <w:rsid w:val="007759BC"/>
    <w:rsid w:val="00776680"/>
    <w:rsid w:val="00777C01"/>
    <w:rsid w:val="007807E3"/>
    <w:rsid w:val="00781C54"/>
    <w:rsid w:val="00782605"/>
    <w:rsid w:val="007826A6"/>
    <w:rsid w:val="007868DC"/>
    <w:rsid w:val="00791036"/>
    <w:rsid w:val="007957A7"/>
    <w:rsid w:val="007967FA"/>
    <w:rsid w:val="007A0CC3"/>
    <w:rsid w:val="007A2242"/>
    <w:rsid w:val="007A54E4"/>
    <w:rsid w:val="007B1395"/>
    <w:rsid w:val="007B30C4"/>
    <w:rsid w:val="007B3920"/>
    <w:rsid w:val="007B6D5F"/>
    <w:rsid w:val="007C149D"/>
    <w:rsid w:val="007C2762"/>
    <w:rsid w:val="007C3306"/>
    <w:rsid w:val="007C414D"/>
    <w:rsid w:val="007C414E"/>
    <w:rsid w:val="007D3F9E"/>
    <w:rsid w:val="007D66F1"/>
    <w:rsid w:val="007D7821"/>
    <w:rsid w:val="007E1999"/>
    <w:rsid w:val="007E240B"/>
    <w:rsid w:val="007E46A1"/>
    <w:rsid w:val="007F093F"/>
    <w:rsid w:val="007F42FA"/>
    <w:rsid w:val="007F5256"/>
    <w:rsid w:val="007F7405"/>
    <w:rsid w:val="008047A4"/>
    <w:rsid w:val="00804CA5"/>
    <w:rsid w:val="00806FAB"/>
    <w:rsid w:val="0081535F"/>
    <w:rsid w:val="008166F9"/>
    <w:rsid w:val="00817367"/>
    <w:rsid w:val="00820562"/>
    <w:rsid w:val="00825B8E"/>
    <w:rsid w:val="00825C0C"/>
    <w:rsid w:val="00826E11"/>
    <w:rsid w:val="008312AC"/>
    <w:rsid w:val="008331AF"/>
    <w:rsid w:val="00843CA4"/>
    <w:rsid w:val="00850D9A"/>
    <w:rsid w:val="00853601"/>
    <w:rsid w:val="00853A23"/>
    <w:rsid w:val="00854C08"/>
    <w:rsid w:val="008603DF"/>
    <w:rsid w:val="00860B72"/>
    <w:rsid w:val="0086756C"/>
    <w:rsid w:val="0086791F"/>
    <w:rsid w:val="008719F7"/>
    <w:rsid w:val="008726DA"/>
    <w:rsid w:val="00872D6C"/>
    <w:rsid w:val="00872DF6"/>
    <w:rsid w:val="008758B1"/>
    <w:rsid w:val="0088083C"/>
    <w:rsid w:val="00884597"/>
    <w:rsid w:val="00891DC3"/>
    <w:rsid w:val="00891E18"/>
    <w:rsid w:val="008938D0"/>
    <w:rsid w:val="00895141"/>
    <w:rsid w:val="00897FA2"/>
    <w:rsid w:val="008A1002"/>
    <w:rsid w:val="008A10D6"/>
    <w:rsid w:val="008A22FF"/>
    <w:rsid w:val="008A40EC"/>
    <w:rsid w:val="008A5754"/>
    <w:rsid w:val="008A6380"/>
    <w:rsid w:val="008A6792"/>
    <w:rsid w:val="008B2C97"/>
    <w:rsid w:val="008B4AD2"/>
    <w:rsid w:val="008B55BC"/>
    <w:rsid w:val="008C1F3C"/>
    <w:rsid w:val="008C468B"/>
    <w:rsid w:val="008D114F"/>
    <w:rsid w:val="008D1D8A"/>
    <w:rsid w:val="008D248D"/>
    <w:rsid w:val="008D7520"/>
    <w:rsid w:val="008D7780"/>
    <w:rsid w:val="008E2DD1"/>
    <w:rsid w:val="008E3B09"/>
    <w:rsid w:val="008E6F67"/>
    <w:rsid w:val="008F32C8"/>
    <w:rsid w:val="008F6E31"/>
    <w:rsid w:val="008F75D1"/>
    <w:rsid w:val="00902986"/>
    <w:rsid w:val="009040F7"/>
    <w:rsid w:val="009044B5"/>
    <w:rsid w:val="00904C38"/>
    <w:rsid w:val="00905B3F"/>
    <w:rsid w:val="00910833"/>
    <w:rsid w:val="00911800"/>
    <w:rsid w:val="00911BAB"/>
    <w:rsid w:val="00912DE6"/>
    <w:rsid w:val="00920BB5"/>
    <w:rsid w:val="00922199"/>
    <w:rsid w:val="009331A6"/>
    <w:rsid w:val="0093350C"/>
    <w:rsid w:val="00934888"/>
    <w:rsid w:val="00940B7C"/>
    <w:rsid w:val="00942649"/>
    <w:rsid w:val="00943697"/>
    <w:rsid w:val="00943E87"/>
    <w:rsid w:val="0094564F"/>
    <w:rsid w:val="00945C37"/>
    <w:rsid w:val="00951FB2"/>
    <w:rsid w:val="0095645C"/>
    <w:rsid w:val="00964212"/>
    <w:rsid w:val="00971D73"/>
    <w:rsid w:val="009754B1"/>
    <w:rsid w:val="00976467"/>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3F5C"/>
    <w:rsid w:val="00A253EA"/>
    <w:rsid w:val="00A30BEC"/>
    <w:rsid w:val="00A3233B"/>
    <w:rsid w:val="00A336EB"/>
    <w:rsid w:val="00A34225"/>
    <w:rsid w:val="00A34D1C"/>
    <w:rsid w:val="00A350E9"/>
    <w:rsid w:val="00A3716D"/>
    <w:rsid w:val="00A463E2"/>
    <w:rsid w:val="00A47604"/>
    <w:rsid w:val="00A47C8A"/>
    <w:rsid w:val="00A5159C"/>
    <w:rsid w:val="00A516C7"/>
    <w:rsid w:val="00A5274E"/>
    <w:rsid w:val="00A60CB2"/>
    <w:rsid w:val="00A627C8"/>
    <w:rsid w:val="00A66161"/>
    <w:rsid w:val="00A807C7"/>
    <w:rsid w:val="00A828BA"/>
    <w:rsid w:val="00A863C0"/>
    <w:rsid w:val="00A868CC"/>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0BFF"/>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1746E"/>
    <w:rsid w:val="00B22FFC"/>
    <w:rsid w:val="00B27F42"/>
    <w:rsid w:val="00B309E0"/>
    <w:rsid w:val="00B320B2"/>
    <w:rsid w:val="00B4301C"/>
    <w:rsid w:val="00B436FC"/>
    <w:rsid w:val="00B43C3D"/>
    <w:rsid w:val="00B44D21"/>
    <w:rsid w:val="00B45650"/>
    <w:rsid w:val="00B5103A"/>
    <w:rsid w:val="00B5112E"/>
    <w:rsid w:val="00B646E5"/>
    <w:rsid w:val="00B6640C"/>
    <w:rsid w:val="00B675E4"/>
    <w:rsid w:val="00B67E2E"/>
    <w:rsid w:val="00B70674"/>
    <w:rsid w:val="00B7182A"/>
    <w:rsid w:val="00B760BE"/>
    <w:rsid w:val="00B76A21"/>
    <w:rsid w:val="00B831B4"/>
    <w:rsid w:val="00B84BA0"/>
    <w:rsid w:val="00B8738A"/>
    <w:rsid w:val="00B934B5"/>
    <w:rsid w:val="00B95E16"/>
    <w:rsid w:val="00B97469"/>
    <w:rsid w:val="00BB3072"/>
    <w:rsid w:val="00BC017D"/>
    <w:rsid w:val="00BD2839"/>
    <w:rsid w:val="00BD3EFB"/>
    <w:rsid w:val="00BD5304"/>
    <w:rsid w:val="00BE51C7"/>
    <w:rsid w:val="00BE6AF6"/>
    <w:rsid w:val="00BF0313"/>
    <w:rsid w:val="00BF1804"/>
    <w:rsid w:val="00BF1C91"/>
    <w:rsid w:val="00BF3884"/>
    <w:rsid w:val="00BF4FFA"/>
    <w:rsid w:val="00BF6F21"/>
    <w:rsid w:val="00C0236A"/>
    <w:rsid w:val="00C05113"/>
    <w:rsid w:val="00C06C3E"/>
    <w:rsid w:val="00C07B00"/>
    <w:rsid w:val="00C20EE9"/>
    <w:rsid w:val="00C214C3"/>
    <w:rsid w:val="00C26F81"/>
    <w:rsid w:val="00C35ED0"/>
    <w:rsid w:val="00C363C8"/>
    <w:rsid w:val="00C36B45"/>
    <w:rsid w:val="00C40A83"/>
    <w:rsid w:val="00C4105B"/>
    <w:rsid w:val="00C45C8B"/>
    <w:rsid w:val="00C45C96"/>
    <w:rsid w:val="00C46FC6"/>
    <w:rsid w:val="00C5183B"/>
    <w:rsid w:val="00C51D13"/>
    <w:rsid w:val="00C631F8"/>
    <w:rsid w:val="00C645D2"/>
    <w:rsid w:val="00C650DB"/>
    <w:rsid w:val="00C72BEC"/>
    <w:rsid w:val="00C72C35"/>
    <w:rsid w:val="00C72FC2"/>
    <w:rsid w:val="00C72FFB"/>
    <w:rsid w:val="00C746B3"/>
    <w:rsid w:val="00C81797"/>
    <w:rsid w:val="00C83441"/>
    <w:rsid w:val="00C85B03"/>
    <w:rsid w:val="00C862D4"/>
    <w:rsid w:val="00C87528"/>
    <w:rsid w:val="00C87798"/>
    <w:rsid w:val="00C9124B"/>
    <w:rsid w:val="00C91B9D"/>
    <w:rsid w:val="00C95164"/>
    <w:rsid w:val="00CA375E"/>
    <w:rsid w:val="00CA5E9E"/>
    <w:rsid w:val="00CA7DD4"/>
    <w:rsid w:val="00CB15B4"/>
    <w:rsid w:val="00CB3BA9"/>
    <w:rsid w:val="00CB431C"/>
    <w:rsid w:val="00CB45DA"/>
    <w:rsid w:val="00CB5A3E"/>
    <w:rsid w:val="00CB72EB"/>
    <w:rsid w:val="00CC2266"/>
    <w:rsid w:val="00CC2C2A"/>
    <w:rsid w:val="00CC7636"/>
    <w:rsid w:val="00CD5896"/>
    <w:rsid w:val="00CE140A"/>
    <w:rsid w:val="00CE2BDB"/>
    <w:rsid w:val="00CE4410"/>
    <w:rsid w:val="00CE4F14"/>
    <w:rsid w:val="00CF1130"/>
    <w:rsid w:val="00CF216F"/>
    <w:rsid w:val="00CF2733"/>
    <w:rsid w:val="00CF4BB5"/>
    <w:rsid w:val="00CF4FAC"/>
    <w:rsid w:val="00CF6AC7"/>
    <w:rsid w:val="00CF6B24"/>
    <w:rsid w:val="00CF7866"/>
    <w:rsid w:val="00D01E73"/>
    <w:rsid w:val="00D02054"/>
    <w:rsid w:val="00D02D17"/>
    <w:rsid w:val="00D0536E"/>
    <w:rsid w:val="00D05DB2"/>
    <w:rsid w:val="00D10A0A"/>
    <w:rsid w:val="00D126CE"/>
    <w:rsid w:val="00D12DA6"/>
    <w:rsid w:val="00D14C22"/>
    <w:rsid w:val="00D15851"/>
    <w:rsid w:val="00D16F5E"/>
    <w:rsid w:val="00D2026B"/>
    <w:rsid w:val="00D20635"/>
    <w:rsid w:val="00D20FB0"/>
    <w:rsid w:val="00D21DCD"/>
    <w:rsid w:val="00D2235F"/>
    <w:rsid w:val="00D229E2"/>
    <w:rsid w:val="00D23089"/>
    <w:rsid w:val="00D40049"/>
    <w:rsid w:val="00D435F8"/>
    <w:rsid w:val="00D43E78"/>
    <w:rsid w:val="00D448E1"/>
    <w:rsid w:val="00D51663"/>
    <w:rsid w:val="00D51BF1"/>
    <w:rsid w:val="00D52973"/>
    <w:rsid w:val="00D540B6"/>
    <w:rsid w:val="00D564AE"/>
    <w:rsid w:val="00D57990"/>
    <w:rsid w:val="00D61685"/>
    <w:rsid w:val="00D62E53"/>
    <w:rsid w:val="00D64E37"/>
    <w:rsid w:val="00D65E31"/>
    <w:rsid w:val="00D7393E"/>
    <w:rsid w:val="00D75344"/>
    <w:rsid w:val="00D7684B"/>
    <w:rsid w:val="00D81B93"/>
    <w:rsid w:val="00D823A1"/>
    <w:rsid w:val="00D83886"/>
    <w:rsid w:val="00D85B29"/>
    <w:rsid w:val="00D8684F"/>
    <w:rsid w:val="00D873D7"/>
    <w:rsid w:val="00D95B46"/>
    <w:rsid w:val="00D97A23"/>
    <w:rsid w:val="00DA3064"/>
    <w:rsid w:val="00DB1459"/>
    <w:rsid w:val="00DB1F98"/>
    <w:rsid w:val="00DB34DD"/>
    <w:rsid w:val="00DB5091"/>
    <w:rsid w:val="00DB6C36"/>
    <w:rsid w:val="00DB7669"/>
    <w:rsid w:val="00DC1F46"/>
    <w:rsid w:val="00DC3F89"/>
    <w:rsid w:val="00DD0218"/>
    <w:rsid w:val="00DD02D3"/>
    <w:rsid w:val="00DD2C33"/>
    <w:rsid w:val="00DD3A7A"/>
    <w:rsid w:val="00DD61D0"/>
    <w:rsid w:val="00DD7584"/>
    <w:rsid w:val="00DE0474"/>
    <w:rsid w:val="00DE1C69"/>
    <w:rsid w:val="00DE1DDB"/>
    <w:rsid w:val="00DE6D25"/>
    <w:rsid w:val="00DF0D2D"/>
    <w:rsid w:val="00DF36CA"/>
    <w:rsid w:val="00DF65C5"/>
    <w:rsid w:val="00DF689C"/>
    <w:rsid w:val="00DF782B"/>
    <w:rsid w:val="00E02695"/>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6D19"/>
    <w:rsid w:val="00E5751E"/>
    <w:rsid w:val="00E57D8C"/>
    <w:rsid w:val="00E609BC"/>
    <w:rsid w:val="00E630D7"/>
    <w:rsid w:val="00E63111"/>
    <w:rsid w:val="00E772C4"/>
    <w:rsid w:val="00E81190"/>
    <w:rsid w:val="00E879AF"/>
    <w:rsid w:val="00E9129D"/>
    <w:rsid w:val="00E9166C"/>
    <w:rsid w:val="00E92CC8"/>
    <w:rsid w:val="00E9543D"/>
    <w:rsid w:val="00E97295"/>
    <w:rsid w:val="00E97944"/>
    <w:rsid w:val="00EA1730"/>
    <w:rsid w:val="00EA2B99"/>
    <w:rsid w:val="00EA2DDC"/>
    <w:rsid w:val="00EA3405"/>
    <w:rsid w:val="00EA592B"/>
    <w:rsid w:val="00EB0061"/>
    <w:rsid w:val="00EB1D71"/>
    <w:rsid w:val="00EB6DA9"/>
    <w:rsid w:val="00EB6E25"/>
    <w:rsid w:val="00EC2305"/>
    <w:rsid w:val="00EC345E"/>
    <w:rsid w:val="00EC4276"/>
    <w:rsid w:val="00EC5474"/>
    <w:rsid w:val="00EC6D23"/>
    <w:rsid w:val="00EC77E5"/>
    <w:rsid w:val="00ED2574"/>
    <w:rsid w:val="00ED2762"/>
    <w:rsid w:val="00ED3CCF"/>
    <w:rsid w:val="00ED424C"/>
    <w:rsid w:val="00ED45D1"/>
    <w:rsid w:val="00ED6B57"/>
    <w:rsid w:val="00EE01DF"/>
    <w:rsid w:val="00EE5FAC"/>
    <w:rsid w:val="00EF2995"/>
    <w:rsid w:val="00EF5801"/>
    <w:rsid w:val="00EF6825"/>
    <w:rsid w:val="00F00491"/>
    <w:rsid w:val="00F01AE0"/>
    <w:rsid w:val="00F03FC7"/>
    <w:rsid w:val="00F06369"/>
    <w:rsid w:val="00F070FF"/>
    <w:rsid w:val="00F07ACD"/>
    <w:rsid w:val="00F131DD"/>
    <w:rsid w:val="00F140DA"/>
    <w:rsid w:val="00F15ABA"/>
    <w:rsid w:val="00F20CF7"/>
    <w:rsid w:val="00F21656"/>
    <w:rsid w:val="00F27BE7"/>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0B0"/>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4D19"/>
    <w:rsid w:val="00FB0086"/>
    <w:rsid w:val="00FB2715"/>
    <w:rsid w:val="00FB344A"/>
    <w:rsid w:val="00FB77D0"/>
    <w:rsid w:val="00FD1B02"/>
    <w:rsid w:val="00FD1CDE"/>
    <w:rsid w:val="00FD2302"/>
    <w:rsid w:val="00FD6D72"/>
    <w:rsid w:val="00FE21DB"/>
    <w:rsid w:val="00FE35E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7964BF"/>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465363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600129</RACS_x0020_ID>
    <Approved_x0020_Provider xmlns="a8338b6e-77a6-4851-82b6-98166143ffdd">Corporation of the City of Marion</Approved_x0020_Provider>
    <Management_x0020_Company_x0020_ID xmlns="a8338b6e-77a6-4851-82b6-98166143ffdd" xsi:nil="true"/>
    <Home xmlns="a8338b6e-77a6-4851-82b6-98166143ffdd">City of Marion Home Assist - STURT</Home>
    <Signed xmlns="a8338b6e-77a6-4851-82b6-98166143ffdd" xsi:nil="true"/>
    <Uploaded xmlns="a8338b6e-77a6-4851-82b6-98166143ffdd">true</Uploaded>
    <Management_x0020_Company xmlns="a8338b6e-77a6-4851-82b6-98166143ffdd" xsi:nil="true"/>
    <Doc_x0020_Date xmlns="a8338b6e-77a6-4851-82b6-98166143ffdd">2022-05-03T06:14:01+00:00</Doc_x0020_Date>
    <CSI_x0020_ID xmlns="a8338b6e-77a6-4851-82b6-98166143ffdd" xsi:nil="true"/>
    <Case_x0020_ID xmlns="a8338b6e-77a6-4851-82b6-98166143ffdd" xsi:nil="true"/>
    <Approved_x0020_Provider_x0020_ID xmlns="a8338b6e-77a6-4851-82b6-98166143ffdd">E36134E7-8A82-E411-B1AD-005056922186</Approved_x0020_Provider_x0020_ID>
    <Location xmlns="a8338b6e-77a6-4851-82b6-98166143ffdd" xsi:nil="true"/>
    <Doc_x0020_Type xmlns="a8338b6e-77a6-4851-82b6-98166143ffdd">Publication</Doc_x0020_Type>
    <Home_x0020_ID xmlns="a8338b6e-77a6-4851-82b6-98166143ffdd">47AB8889-0385-E411-B1AD-005056922186</Home_x0020_ID>
    <State xmlns="a8338b6e-77a6-4851-82b6-98166143ffdd">SA</State>
    <Doc_x0020_Sent_Received_x0020_Date xmlns="a8338b6e-77a6-4851-82b6-98166143ffdd">2022-05-03T00:00:00+00:00</Doc_x0020_Sent_Received_x0020_Date>
    <Activity_x0020_ID xmlns="a8338b6e-77a6-4851-82b6-98166143ffdd">16F9FCC1-FA82-EC11-A003-005056922186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A32C7FE-B3F3-4D93-8940-15024213B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889667-0D93-436B-B7E1-CB1FC6BB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8421</Words>
  <Characters>48000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2022-05-11T03:55:00Z</dcterms:created>
  <dcterms:modified xsi:type="dcterms:W3CDTF">2022-05-11T03:55:00Z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